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4E8" w:rsidRPr="00B24DF4" w:rsidRDefault="004124E8" w:rsidP="004124E8">
      <w:pPr>
        <w:pStyle w:val="a3"/>
        <w:spacing w:line="240" w:lineRule="auto"/>
        <w:ind w:right="-2" w:firstLine="0"/>
        <w:jc w:val="center"/>
        <w:rPr>
          <w:b/>
          <w:caps/>
          <w:sz w:val="8"/>
        </w:rPr>
      </w:pPr>
      <w:r w:rsidRPr="00B24DF4">
        <w:rPr>
          <w:caps/>
          <w:sz w:val="24"/>
          <w:szCs w:val="24"/>
        </w:rPr>
        <w:t>Министерство образования и науки Республики Марий Эл</w:t>
      </w:r>
    </w:p>
    <w:p w:rsidR="004124E8" w:rsidRPr="00B24DF4" w:rsidRDefault="004124E8" w:rsidP="004124E8">
      <w:pPr>
        <w:pStyle w:val="a3"/>
        <w:tabs>
          <w:tab w:val="left" w:pos="9354"/>
        </w:tabs>
        <w:spacing w:line="240" w:lineRule="auto"/>
        <w:ind w:right="-2" w:firstLine="0"/>
        <w:jc w:val="center"/>
        <w:rPr>
          <w:b/>
          <w:caps/>
          <w:sz w:val="8"/>
        </w:rPr>
      </w:pPr>
    </w:p>
    <w:p w:rsidR="004124E8" w:rsidRPr="004124E8" w:rsidRDefault="004124E8" w:rsidP="004124E8">
      <w:pPr>
        <w:pStyle w:val="1"/>
        <w:spacing w:before="0" w:after="0" w:line="240" w:lineRule="auto"/>
        <w:ind w:left="0" w:right="-2" w:firstLine="0"/>
        <w:jc w:val="center"/>
        <w:rPr>
          <w:rFonts w:ascii="Times New Roman" w:hAnsi="Times New Roman" w:cs="Times New Roman"/>
          <w:sz w:val="24"/>
          <w:szCs w:val="24"/>
        </w:rPr>
      </w:pPr>
      <w:r w:rsidRPr="004124E8">
        <w:rPr>
          <w:rFonts w:ascii="Times New Roman" w:hAnsi="Times New Roman" w:cs="Times New Roman"/>
          <w:sz w:val="24"/>
          <w:szCs w:val="24"/>
        </w:rPr>
        <w:t>ГОСУДАРСТВЕННОЕ БЮДЖЕТНОЕ ПРОФЕССИНАЛЬНОЕ ОБРАЗОВАТЕЛЬНОЕ УЧРЕЖДЕНИЕ РЕСПУБЛИКИ МАРИЙ ЭЛ</w:t>
      </w:r>
    </w:p>
    <w:p w:rsidR="004124E8" w:rsidRPr="004124E8" w:rsidRDefault="004124E8" w:rsidP="004124E8">
      <w:pPr>
        <w:spacing w:after="0" w:line="240" w:lineRule="auto"/>
        <w:ind w:right="-2"/>
        <w:jc w:val="center"/>
        <w:rPr>
          <w:rFonts w:ascii="Times New Roman" w:hAnsi="Times New Roman" w:cs="Times New Roman"/>
          <w:b/>
          <w:caps/>
          <w:sz w:val="24"/>
          <w:szCs w:val="24"/>
        </w:rPr>
      </w:pPr>
      <w:r w:rsidRPr="004124E8">
        <w:rPr>
          <w:rFonts w:ascii="Times New Roman" w:hAnsi="Times New Roman" w:cs="Times New Roman"/>
          <w:b/>
          <w:bCs/>
          <w:sz w:val="24"/>
          <w:szCs w:val="24"/>
        </w:rPr>
        <w:t>«СТРОИТЕЛЬНО-ТЕХНОЛОГИЧЕСКИЙ ТЕХНИКУМ»</w:t>
      </w:r>
    </w:p>
    <w:p w:rsidR="004124E8" w:rsidRPr="00B24DF4" w:rsidRDefault="004124E8" w:rsidP="004124E8">
      <w:pPr>
        <w:spacing w:after="0" w:line="240" w:lineRule="auto"/>
        <w:ind w:right="-2"/>
        <w:jc w:val="center"/>
        <w:rPr>
          <w:rFonts w:ascii="Times New Roman" w:hAnsi="Times New Roman" w:cs="Times New Roman"/>
          <w:b/>
          <w:caps/>
          <w:sz w:val="28"/>
          <w:szCs w:val="28"/>
        </w:rPr>
      </w:pPr>
    </w:p>
    <w:p w:rsidR="004124E8" w:rsidRPr="00B24DF4" w:rsidRDefault="004124E8" w:rsidP="004124E8">
      <w:pPr>
        <w:spacing w:after="0" w:line="240" w:lineRule="auto"/>
        <w:ind w:right="-2"/>
        <w:jc w:val="center"/>
        <w:rPr>
          <w:rFonts w:ascii="Times New Roman" w:hAnsi="Times New Roman" w:cs="Times New Roman"/>
          <w:b/>
          <w:caps/>
          <w:sz w:val="28"/>
          <w:szCs w:val="28"/>
        </w:rPr>
      </w:pPr>
    </w:p>
    <w:p w:rsidR="004124E8" w:rsidRDefault="004124E8" w:rsidP="004124E8">
      <w:pPr>
        <w:spacing w:after="0" w:line="240" w:lineRule="auto"/>
        <w:ind w:right="-2"/>
        <w:jc w:val="center"/>
        <w:rPr>
          <w:rFonts w:ascii="Times New Roman" w:hAnsi="Times New Roman" w:cs="Times New Roman"/>
          <w:b/>
          <w:caps/>
          <w:sz w:val="24"/>
          <w:szCs w:val="24"/>
        </w:rPr>
      </w:pPr>
    </w:p>
    <w:p w:rsidR="004124E8" w:rsidRDefault="004124E8" w:rsidP="004124E8">
      <w:pPr>
        <w:spacing w:after="0" w:line="240" w:lineRule="auto"/>
        <w:ind w:right="-2"/>
        <w:jc w:val="center"/>
        <w:rPr>
          <w:rFonts w:ascii="Times New Roman" w:hAnsi="Times New Roman" w:cs="Times New Roman"/>
          <w:b/>
          <w:caps/>
          <w:sz w:val="24"/>
          <w:szCs w:val="24"/>
        </w:rPr>
      </w:pPr>
    </w:p>
    <w:p w:rsidR="004124E8" w:rsidRDefault="004124E8" w:rsidP="004124E8">
      <w:pPr>
        <w:spacing w:after="0" w:line="240" w:lineRule="auto"/>
        <w:ind w:right="-2"/>
        <w:jc w:val="center"/>
        <w:rPr>
          <w:rFonts w:ascii="Times New Roman" w:hAnsi="Times New Roman" w:cs="Times New Roman"/>
          <w:b/>
          <w:caps/>
          <w:sz w:val="24"/>
          <w:szCs w:val="24"/>
        </w:rPr>
      </w:pPr>
    </w:p>
    <w:p w:rsidR="004124E8" w:rsidRPr="00B24DF4" w:rsidRDefault="004124E8" w:rsidP="004124E8">
      <w:pPr>
        <w:spacing w:after="0" w:line="240" w:lineRule="auto"/>
        <w:ind w:right="-2"/>
        <w:jc w:val="center"/>
        <w:rPr>
          <w:rFonts w:ascii="Times New Roman" w:hAnsi="Times New Roman" w:cs="Times New Roman"/>
          <w:b/>
          <w:caps/>
          <w:sz w:val="24"/>
          <w:szCs w:val="24"/>
        </w:rPr>
      </w:pPr>
    </w:p>
    <w:tbl>
      <w:tblPr>
        <w:tblW w:w="10455" w:type="dxa"/>
        <w:tblInd w:w="-318" w:type="dxa"/>
        <w:tblLayout w:type="fixed"/>
        <w:tblLook w:val="0000"/>
      </w:tblPr>
      <w:tblGrid>
        <w:gridCol w:w="4962"/>
        <w:gridCol w:w="993"/>
        <w:gridCol w:w="4500"/>
      </w:tblGrid>
      <w:tr w:rsidR="00D8510C" w:rsidRPr="00E1023C" w:rsidTr="002D062F">
        <w:tc>
          <w:tcPr>
            <w:tcW w:w="4962" w:type="dxa"/>
            <w:shd w:val="clear" w:color="auto" w:fill="auto"/>
          </w:tcPr>
          <w:p w:rsidR="00D8510C" w:rsidRPr="0077631F" w:rsidRDefault="00D8510C" w:rsidP="002D062F">
            <w:pPr>
              <w:keepNext/>
              <w:keepLines/>
              <w:spacing w:after="0" w:line="240" w:lineRule="auto"/>
              <w:ind w:left="317"/>
              <w:rPr>
                <w:rFonts w:ascii="Times New Roman" w:hAnsi="Times New Roman" w:cs="Times New Roman"/>
                <w:sz w:val="26"/>
                <w:szCs w:val="26"/>
              </w:rPr>
            </w:pPr>
            <w:r w:rsidRPr="0077631F">
              <w:rPr>
                <w:rFonts w:ascii="Times New Roman" w:hAnsi="Times New Roman" w:cs="Times New Roman"/>
                <w:caps/>
                <w:sz w:val="26"/>
                <w:szCs w:val="26"/>
              </w:rPr>
              <w:t>СОГЛАСОВАНО</w:t>
            </w:r>
          </w:p>
          <w:p w:rsidR="00D8510C" w:rsidRDefault="00D8510C" w:rsidP="002D062F">
            <w:pPr>
              <w:keepNext/>
              <w:keepLines/>
              <w:spacing w:after="0" w:line="240" w:lineRule="auto"/>
              <w:ind w:left="317"/>
              <w:rPr>
                <w:rFonts w:ascii="Times New Roman" w:hAnsi="Times New Roman" w:cs="Times New Roman"/>
                <w:color w:val="000000"/>
                <w:sz w:val="26"/>
                <w:szCs w:val="26"/>
                <w:shd w:val="clear" w:color="auto" w:fill="FFFFFF"/>
              </w:rPr>
            </w:pPr>
            <w:r w:rsidRPr="006D51B9">
              <w:rPr>
                <w:rFonts w:ascii="Times New Roman" w:hAnsi="Times New Roman" w:cs="Times New Roman"/>
                <w:color w:val="000000"/>
                <w:sz w:val="26"/>
                <w:szCs w:val="26"/>
                <w:shd w:val="clear" w:color="auto" w:fill="FFFFFF"/>
              </w:rPr>
              <w:t xml:space="preserve">Начальник Управления </w:t>
            </w:r>
          </w:p>
          <w:p w:rsidR="00D8510C" w:rsidRPr="006D51B9" w:rsidRDefault="00D8510C" w:rsidP="002D062F">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color w:val="000000"/>
                <w:sz w:val="26"/>
                <w:szCs w:val="26"/>
                <w:shd w:val="clear" w:color="auto" w:fill="FFFFFF"/>
              </w:rPr>
              <w:t>ГИБДД МВД по Республике Марий Эл</w:t>
            </w:r>
            <w:r w:rsidRPr="006D51B9">
              <w:rPr>
                <w:rFonts w:ascii="Times New Roman" w:hAnsi="Times New Roman" w:cs="Times New Roman"/>
                <w:sz w:val="26"/>
                <w:szCs w:val="26"/>
              </w:rPr>
              <w:t xml:space="preserve"> </w:t>
            </w:r>
          </w:p>
          <w:p w:rsidR="00D8510C" w:rsidRDefault="00D8510C" w:rsidP="002D062F">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color w:val="000000"/>
                <w:sz w:val="26"/>
                <w:szCs w:val="26"/>
                <w:shd w:val="clear" w:color="auto" w:fill="FFFFFF"/>
              </w:rPr>
              <w:t>Полковник полиции</w:t>
            </w:r>
            <w:r w:rsidRPr="006D51B9">
              <w:rPr>
                <w:rFonts w:ascii="Times New Roman" w:hAnsi="Times New Roman" w:cs="Times New Roman"/>
                <w:sz w:val="26"/>
                <w:szCs w:val="26"/>
              </w:rPr>
              <w:t xml:space="preserve"> </w:t>
            </w:r>
          </w:p>
          <w:p w:rsidR="00D8510C" w:rsidRPr="006D51B9" w:rsidRDefault="00D8510C" w:rsidP="002D062F">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sz w:val="26"/>
                <w:szCs w:val="26"/>
              </w:rPr>
              <w:t>__________</w:t>
            </w:r>
            <w:r>
              <w:rPr>
                <w:rFonts w:ascii="Times New Roman" w:hAnsi="Times New Roman" w:cs="Times New Roman"/>
                <w:sz w:val="26"/>
                <w:szCs w:val="26"/>
              </w:rPr>
              <w:t>_</w:t>
            </w:r>
            <w:r w:rsidRPr="006D51B9">
              <w:rPr>
                <w:rFonts w:ascii="Times New Roman" w:hAnsi="Times New Roman" w:cs="Times New Roman"/>
                <w:sz w:val="26"/>
                <w:szCs w:val="26"/>
              </w:rPr>
              <w:t>______</w:t>
            </w:r>
            <w:r w:rsidRPr="006D51B9">
              <w:rPr>
                <w:rFonts w:ascii="Times New Roman" w:hAnsi="Times New Roman" w:cs="Times New Roman"/>
                <w:bCs/>
                <w:color w:val="000000"/>
                <w:sz w:val="26"/>
                <w:szCs w:val="26"/>
              </w:rPr>
              <w:t xml:space="preserve"> /Ю.С.Есипов/</w:t>
            </w:r>
          </w:p>
          <w:p w:rsidR="00D8510C" w:rsidRPr="006D51B9" w:rsidRDefault="00D8510C" w:rsidP="002D062F">
            <w:pPr>
              <w:keepNext/>
              <w:keepLines/>
              <w:spacing w:after="0" w:line="240" w:lineRule="auto"/>
              <w:ind w:left="317"/>
              <w:rPr>
                <w:rFonts w:ascii="Times New Roman" w:hAnsi="Times New Roman" w:cs="Times New Roman"/>
                <w:caps/>
                <w:sz w:val="26"/>
                <w:szCs w:val="26"/>
              </w:rPr>
            </w:pPr>
            <w:r w:rsidRPr="006D51B9">
              <w:rPr>
                <w:rFonts w:ascii="Times New Roman" w:hAnsi="Times New Roman" w:cs="Times New Roman"/>
                <w:sz w:val="26"/>
                <w:szCs w:val="26"/>
              </w:rPr>
              <w:t xml:space="preserve"> «___»</w:t>
            </w:r>
            <w:r>
              <w:rPr>
                <w:rFonts w:ascii="Times New Roman" w:hAnsi="Times New Roman" w:cs="Times New Roman"/>
                <w:sz w:val="26"/>
                <w:szCs w:val="26"/>
              </w:rPr>
              <w:t xml:space="preserve"> ____________ 2022</w:t>
            </w:r>
            <w:r w:rsidRPr="006D51B9">
              <w:rPr>
                <w:rFonts w:ascii="Times New Roman" w:hAnsi="Times New Roman" w:cs="Times New Roman"/>
                <w:sz w:val="26"/>
                <w:szCs w:val="26"/>
              </w:rPr>
              <w:t xml:space="preserve"> г.</w:t>
            </w:r>
          </w:p>
          <w:p w:rsidR="00D8510C" w:rsidRPr="009F29C1" w:rsidRDefault="00D8510C" w:rsidP="002D062F">
            <w:pPr>
              <w:keepNext/>
              <w:keepLines/>
              <w:snapToGrid w:val="0"/>
              <w:spacing w:after="0" w:line="240" w:lineRule="auto"/>
              <w:ind w:left="318"/>
              <w:rPr>
                <w:rFonts w:ascii="Times New Roman" w:hAnsi="Times New Roman" w:cs="Times New Roman"/>
                <w:caps/>
                <w:color w:val="FF0000"/>
                <w:sz w:val="26"/>
                <w:szCs w:val="26"/>
              </w:rPr>
            </w:pPr>
          </w:p>
        </w:tc>
        <w:tc>
          <w:tcPr>
            <w:tcW w:w="993" w:type="dxa"/>
            <w:shd w:val="clear" w:color="auto" w:fill="auto"/>
          </w:tcPr>
          <w:p w:rsidR="00D8510C" w:rsidRPr="00E1023C" w:rsidRDefault="00D8510C" w:rsidP="002D062F">
            <w:pPr>
              <w:keepNext/>
              <w:keepLines/>
              <w:snapToGrid w:val="0"/>
              <w:spacing w:after="0" w:line="240" w:lineRule="auto"/>
              <w:rPr>
                <w:rFonts w:ascii="Times New Roman" w:hAnsi="Times New Roman" w:cs="Times New Roman"/>
                <w:caps/>
                <w:sz w:val="26"/>
                <w:szCs w:val="26"/>
              </w:rPr>
            </w:pPr>
          </w:p>
        </w:tc>
        <w:tc>
          <w:tcPr>
            <w:tcW w:w="4500" w:type="dxa"/>
            <w:shd w:val="clear" w:color="auto" w:fill="auto"/>
          </w:tcPr>
          <w:p w:rsidR="00D8510C" w:rsidRPr="00E1023C" w:rsidRDefault="00D8510C" w:rsidP="002D062F">
            <w:pPr>
              <w:keepNext/>
              <w:keepLines/>
              <w:spacing w:after="0" w:line="240" w:lineRule="auto"/>
              <w:ind w:left="317"/>
              <w:rPr>
                <w:rFonts w:ascii="Times New Roman" w:hAnsi="Times New Roman" w:cs="Times New Roman"/>
                <w:sz w:val="26"/>
                <w:szCs w:val="26"/>
              </w:rPr>
            </w:pPr>
            <w:r w:rsidRPr="00E1023C">
              <w:rPr>
                <w:rFonts w:ascii="Times New Roman" w:hAnsi="Times New Roman" w:cs="Times New Roman"/>
                <w:caps/>
                <w:sz w:val="26"/>
                <w:szCs w:val="26"/>
              </w:rPr>
              <w:t>УТВЕРЖДЕНО</w:t>
            </w:r>
          </w:p>
          <w:p w:rsidR="00D8510C" w:rsidRDefault="00D8510C" w:rsidP="002D062F">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 xml:space="preserve">Директор </w:t>
            </w:r>
          </w:p>
          <w:p w:rsidR="00D8510C" w:rsidRDefault="00D8510C" w:rsidP="002D062F">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 xml:space="preserve">ГБПОУ Республики Марий Эл </w:t>
            </w:r>
          </w:p>
          <w:p w:rsidR="00D8510C" w:rsidRPr="00E1023C" w:rsidRDefault="00D8510C" w:rsidP="002D062F">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w:t>
            </w:r>
            <w:r>
              <w:rPr>
                <w:rFonts w:ascii="Times New Roman" w:hAnsi="Times New Roman" w:cs="Times New Roman"/>
                <w:sz w:val="26"/>
                <w:szCs w:val="26"/>
              </w:rPr>
              <w:t>СТТ</w:t>
            </w:r>
            <w:r w:rsidRPr="00E1023C">
              <w:rPr>
                <w:rFonts w:ascii="Times New Roman" w:hAnsi="Times New Roman" w:cs="Times New Roman"/>
                <w:sz w:val="26"/>
                <w:szCs w:val="26"/>
              </w:rPr>
              <w:t>»</w:t>
            </w:r>
          </w:p>
          <w:p w:rsidR="00D8510C" w:rsidRPr="00E1023C" w:rsidRDefault="00D8510C" w:rsidP="002D062F">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_________</w:t>
            </w:r>
            <w:r>
              <w:rPr>
                <w:rFonts w:ascii="Times New Roman" w:hAnsi="Times New Roman" w:cs="Times New Roman"/>
                <w:sz w:val="26"/>
                <w:szCs w:val="26"/>
              </w:rPr>
              <w:t>__</w:t>
            </w:r>
            <w:r w:rsidRPr="00E1023C">
              <w:rPr>
                <w:rFonts w:ascii="Times New Roman" w:hAnsi="Times New Roman" w:cs="Times New Roman"/>
                <w:sz w:val="26"/>
                <w:szCs w:val="26"/>
              </w:rPr>
              <w:t>_  /</w:t>
            </w:r>
            <w:r>
              <w:rPr>
                <w:rFonts w:ascii="Times New Roman" w:hAnsi="Times New Roman" w:cs="Times New Roman"/>
                <w:bCs/>
                <w:sz w:val="26"/>
                <w:szCs w:val="26"/>
              </w:rPr>
              <w:t xml:space="preserve"> М.М.</w:t>
            </w:r>
            <w:r w:rsidRPr="00E1023C">
              <w:rPr>
                <w:rFonts w:ascii="Times New Roman" w:hAnsi="Times New Roman" w:cs="Times New Roman"/>
                <w:bCs/>
                <w:sz w:val="26"/>
                <w:szCs w:val="26"/>
              </w:rPr>
              <w:t>Габдуллин</w:t>
            </w:r>
            <w:r w:rsidRPr="00E1023C">
              <w:rPr>
                <w:rFonts w:ascii="Times New Roman" w:hAnsi="Times New Roman" w:cs="Times New Roman"/>
                <w:sz w:val="26"/>
                <w:szCs w:val="26"/>
              </w:rPr>
              <w:t>/</w:t>
            </w:r>
          </w:p>
          <w:p w:rsidR="00D8510C" w:rsidRPr="00E1023C" w:rsidRDefault="00D8510C" w:rsidP="002D062F">
            <w:pPr>
              <w:keepNext/>
              <w:keepLines/>
              <w:spacing w:after="0" w:line="240" w:lineRule="auto"/>
              <w:ind w:left="-108"/>
              <w:rPr>
                <w:rFonts w:ascii="Times New Roman" w:hAnsi="Times New Roman" w:cs="Times New Roman"/>
                <w:b/>
                <w:caps/>
                <w:sz w:val="26"/>
                <w:szCs w:val="26"/>
              </w:rPr>
            </w:pPr>
            <w:r w:rsidRPr="00E1023C">
              <w:rPr>
                <w:rFonts w:ascii="Times New Roman" w:hAnsi="Times New Roman" w:cs="Times New Roman"/>
                <w:sz w:val="26"/>
                <w:szCs w:val="26"/>
              </w:rPr>
              <w:t xml:space="preserve">«___» ____________ </w:t>
            </w:r>
            <w:r>
              <w:rPr>
                <w:rFonts w:ascii="Times New Roman" w:hAnsi="Times New Roman" w:cs="Times New Roman"/>
                <w:sz w:val="26"/>
                <w:szCs w:val="26"/>
              </w:rPr>
              <w:t>2022</w:t>
            </w:r>
            <w:r w:rsidRPr="00E1023C">
              <w:rPr>
                <w:rFonts w:ascii="Times New Roman" w:hAnsi="Times New Roman" w:cs="Times New Roman"/>
                <w:sz w:val="26"/>
                <w:szCs w:val="26"/>
              </w:rPr>
              <w:t xml:space="preserve"> г.</w:t>
            </w:r>
          </w:p>
          <w:p w:rsidR="00D8510C" w:rsidRPr="00E1023C" w:rsidRDefault="00D8510C" w:rsidP="002D062F">
            <w:pPr>
              <w:keepNext/>
              <w:keepLines/>
              <w:spacing w:after="0" w:line="240" w:lineRule="auto"/>
              <w:rPr>
                <w:rFonts w:ascii="Times New Roman" w:hAnsi="Times New Roman" w:cs="Times New Roman"/>
                <w:b/>
                <w:caps/>
                <w:sz w:val="26"/>
                <w:szCs w:val="26"/>
              </w:rPr>
            </w:pPr>
          </w:p>
        </w:tc>
      </w:tr>
    </w:tbl>
    <w:p w:rsidR="004124E8" w:rsidRPr="00B24DF4" w:rsidRDefault="004124E8" w:rsidP="004124E8">
      <w:pPr>
        <w:spacing w:after="0" w:line="240" w:lineRule="auto"/>
        <w:jc w:val="center"/>
        <w:rPr>
          <w:rFonts w:ascii="Times New Roman" w:hAnsi="Times New Roman" w:cs="Times New Roman"/>
          <w:b/>
          <w:caps/>
          <w:color w:val="800000"/>
          <w:sz w:val="40"/>
          <w:szCs w:val="28"/>
        </w:rPr>
      </w:pPr>
    </w:p>
    <w:p w:rsidR="004124E8" w:rsidRDefault="004124E8" w:rsidP="004124E8">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9A74D2" w:rsidRDefault="009A74D2" w:rsidP="004124E8">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791E9F" w:rsidRPr="00B24DF4" w:rsidRDefault="00791E9F" w:rsidP="004124E8">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4124E8" w:rsidRDefault="004124E8" w:rsidP="004124E8">
      <w:pPr>
        <w:pStyle w:val="ConsPlusTitle"/>
        <w:jc w:val="center"/>
      </w:pPr>
    </w:p>
    <w:p w:rsidR="004124E8" w:rsidRPr="00885640" w:rsidRDefault="004124E8" w:rsidP="004124E8">
      <w:pPr>
        <w:pStyle w:val="ConsPlusTitle"/>
        <w:spacing w:line="276" w:lineRule="auto"/>
        <w:jc w:val="center"/>
        <w:rPr>
          <w:rFonts w:ascii="Times New Roman" w:hAnsi="Times New Roman" w:cs="Times New Roman"/>
          <w:sz w:val="28"/>
          <w:szCs w:val="28"/>
        </w:rPr>
      </w:pPr>
      <w:r w:rsidRPr="00885640">
        <w:rPr>
          <w:rFonts w:ascii="Times New Roman" w:hAnsi="Times New Roman" w:cs="Times New Roman"/>
          <w:sz w:val="28"/>
          <w:szCs w:val="28"/>
        </w:rPr>
        <w:t>ПРОГРАММА</w:t>
      </w:r>
    </w:p>
    <w:p w:rsidR="004124E8" w:rsidRPr="00885640" w:rsidRDefault="004124E8" w:rsidP="004124E8">
      <w:pPr>
        <w:pStyle w:val="ConsPlusTitle"/>
        <w:spacing w:line="276" w:lineRule="auto"/>
        <w:jc w:val="center"/>
        <w:rPr>
          <w:rFonts w:ascii="Times New Roman" w:hAnsi="Times New Roman" w:cs="Times New Roman"/>
          <w:sz w:val="27"/>
          <w:szCs w:val="27"/>
        </w:rPr>
      </w:pPr>
      <w:r w:rsidRPr="00885640">
        <w:rPr>
          <w:rFonts w:ascii="Times New Roman" w:hAnsi="Times New Roman" w:cs="Times New Roman"/>
          <w:sz w:val="27"/>
          <w:szCs w:val="27"/>
        </w:rPr>
        <w:t>ПРОФЕССИОНАЛЬНОЙ ПЕРЕПОДГОТОВКИ ВОДИТЕЛЕЙ ТРАНСПОРТНЫХ СРЕДСТВ С КАТЕГОРИИ "</w:t>
      </w:r>
      <w:r>
        <w:rPr>
          <w:rFonts w:ascii="Times New Roman" w:hAnsi="Times New Roman" w:cs="Times New Roman"/>
          <w:sz w:val="27"/>
          <w:szCs w:val="27"/>
        </w:rPr>
        <w:t>В</w:t>
      </w:r>
      <w:r w:rsidRPr="00885640">
        <w:rPr>
          <w:rFonts w:ascii="Times New Roman" w:hAnsi="Times New Roman" w:cs="Times New Roman"/>
          <w:sz w:val="27"/>
          <w:szCs w:val="27"/>
        </w:rPr>
        <w:t>" НА КАТЕГОРИЮ "</w:t>
      </w:r>
      <w:r>
        <w:rPr>
          <w:rFonts w:ascii="Times New Roman" w:hAnsi="Times New Roman" w:cs="Times New Roman"/>
          <w:sz w:val="27"/>
          <w:szCs w:val="27"/>
        </w:rPr>
        <w:t>С</w:t>
      </w:r>
      <w:r w:rsidRPr="00885640">
        <w:rPr>
          <w:rFonts w:ascii="Times New Roman" w:hAnsi="Times New Roman" w:cs="Times New Roman"/>
          <w:sz w:val="27"/>
          <w:szCs w:val="27"/>
        </w:rPr>
        <w:t>"</w:t>
      </w:r>
    </w:p>
    <w:p w:rsidR="004124E8" w:rsidRDefault="004124E8" w:rsidP="004124E8">
      <w:pPr>
        <w:spacing w:line="360" w:lineRule="auto"/>
        <w:rPr>
          <w:rFonts w:ascii="Times New Roman" w:hAnsi="Times New Roman" w:cs="Times New Roman"/>
          <w:b/>
        </w:rPr>
      </w:pPr>
    </w:p>
    <w:p w:rsidR="00791E9F" w:rsidRDefault="00791E9F" w:rsidP="004124E8">
      <w:pPr>
        <w:spacing w:line="360" w:lineRule="auto"/>
        <w:rPr>
          <w:rFonts w:ascii="Times New Roman" w:hAnsi="Times New Roman" w:cs="Times New Roman"/>
          <w:b/>
        </w:rPr>
      </w:pPr>
    </w:p>
    <w:p w:rsidR="004124E8" w:rsidRPr="006A45B3" w:rsidRDefault="004124E8" w:rsidP="004124E8">
      <w:pPr>
        <w:spacing w:line="360" w:lineRule="auto"/>
        <w:rPr>
          <w:rFonts w:ascii="Times New Roman" w:hAnsi="Times New Roman" w:cs="Times New Roman"/>
        </w:rPr>
      </w:pPr>
      <w:r w:rsidRPr="006A45B3">
        <w:rPr>
          <w:rFonts w:ascii="Times New Roman" w:hAnsi="Times New Roman" w:cs="Times New Roman"/>
          <w:b/>
        </w:rPr>
        <w:t>КОД ПРОФЕССИИ: 11442</w:t>
      </w:r>
    </w:p>
    <w:p w:rsidR="004124E8" w:rsidRPr="006A45B3" w:rsidRDefault="004124E8" w:rsidP="004124E8">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4124E8" w:rsidRPr="006A45B3" w:rsidRDefault="004124E8" w:rsidP="004124E8">
      <w:pPr>
        <w:shd w:val="clear" w:color="auto" w:fill="FFFFFF"/>
        <w:tabs>
          <w:tab w:val="left" w:leader="underscore" w:pos="7776"/>
        </w:tabs>
        <w:spacing w:after="0" w:line="240" w:lineRule="auto"/>
        <w:jc w:val="center"/>
        <w:rPr>
          <w:rFonts w:ascii="Times New Roman" w:hAnsi="Times New Roman" w:cs="Times New Roman"/>
          <w:caps/>
          <w:sz w:val="28"/>
        </w:rPr>
      </w:pPr>
    </w:p>
    <w:p w:rsidR="004124E8" w:rsidRDefault="004124E8" w:rsidP="004124E8">
      <w:pPr>
        <w:spacing w:after="0" w:line="240" w:lineRule="auto"/>
        <w:jc w:val="center"/>
        <w:rPr>
          <w:rFonts w:ascii="Times New Roman" w:hAnsi="Times New Roman" w:cs="Times New Roman"/>
          <w:sz w:val="26"/>
          <w:szCs w:val="26"/>
        </w:rPr>
      </w:pPr>
    </w:p>
    <w:p w:rsidR="00791E9F" w:rsidRDefault="00791E9F" w:rsidP="004124E8">
      <w:pPr>
        <w:spacing w:after="0" w:line="240" w:lineRule="auto"/>
        <w:jc w:val="center"/>
        <w:rPr>
          <w:rFonts w:ascii="Times New Roman" w:hAnsi="Times New Roman" w:cs="Times New Roman"/>
          <w:sz w:val="26"/>
          <w:szCs w:val="26"/>
        </w:rPr>
      </w:pPr>
    </w:p>
    <w:p w:rsidR="00791E9F" w:rsidRPr="00B24DF4" w:rsidRDefault="00791E9F" w:rsidP="004124E8">
      <w:pPr>
        <w:spacing w:after="0" w:line="240" w:lineRule="auto"/>
        <w:jc w:val="center"/>
        <w:rPr>
          <w:rFonts w:ascii="Times New Roman" w:hAnsi="Times New Roman" w:cs="Times New Roman"/>
          <w:caps/>
          <w:sz w:val="28"/>
        </w:rPr>
      </w:pPr>
    </w:p>
    <w:p w:rsidR="004124E8" w:rsidRPr="00B24DF4" w:rsidRDefault="004124E8" w:rsidP="004124E8">
      <w:pPr>
        <w:spacing w:after="0" w:line="240" w:lineRule="auto"/>
        <w:rPr>
          <w:rFonts w:ascii="Times New Roman" w:hAnsi="Times New Roman" w:cs="Times New Roman"/>
          <w:caps/>
          <w:sz w:val="28"/>
        </w:rPr>
      </w:pPr>
    </w:p>
    <w:p w:rsidR="004124E8" w:rsidRPr="00B24DF4" w:rsidRDefault="004124E8" w:rsidP="004124E8">
      <w:pPr>
        <w:spacing w:after="0" w:line="240" w:lineRule="auto"/>
        <w:ind w:right="-2"/>
        <w:jc w:val="center"/>
        <w:rPr>
          <w:rFonts w:ascii="Times New Roman" w:hAnsi="Times New Roman" w:cs="Times New Roman"/>
          <w:b/>
          <w:color w:val="212911"/>
          <w:sz w:val="28"/>
          <w:szCs w:val="36"/>
        </w:rPr>
      </w:pPr>
    </w:p>
    <w:p w:rsidR="004124E8" w:rsidRPr="00B24DF4" w:rsidRDefault="004124E8" w:rsidP="004124E8">
      <w:pPr>
        <w:spacing w:after="0" w:line="240" w:lineRule="auto"/>
        <w:ind w:right="-2"/>
        <w:jc w:val="center"/>
        <w:rPr>
          <w:rFonts w:ascii="Times New Roman" w:hAnsi="Times New Roman" w:cs="Times New Roman"/>
          <w:b/>
          <w:color w:val="212911"/>
          <w:sz w:val="28"/>
          <w:szCs w:val="36"/>
        </w:rPr>
      </w:pPr>
    </w:p>
    <w:p w:rsidR="004124E8" w:rsidRDefault="004124E8" w:rsidP="004124E8">
      <w:pPr>
        <w:spacing w:after="0" w:line="240" w:lineRule="auto"/>
        <w:ind w:right="-2"/>
        <w:jc w:val="center"/>
        <w:rPr>
          <w:rFonts w:ascii="Times New Roman" w:hAnsi="Times New Roman" w:cs="Times New Roman"/>
          <w:b/>
          <w:color w:val="212911"/>
          <w:sz w:val="28"/>
          <w:szCs w:val="36"/>
        </w:rPr>
      </w:pPr>
    </w:p>
    <w:p w:rsidR="004124E8" w:rsidRDefault="004124E8" w:rsidP="004124E8">
      <w:pPr>
        <w:spacing w:after="0" w:line="240" w:lineRule="auto"/>
        <w:ind w:right="-2"/>
        <w:jc w:val="center"/>
        <w:rPr>
          <w:rFonts w:ascii="Times New Roman" w:hAnsi="Times New Roman" w:cs="Times New Roman"/>
          <w:b/>
          <w:color w:val="212911"/>
          <w:sz w:val="28"/>
          <w:szCs w:val="36"/>
        </w:rPr>
      </w:pPr>
    </w:p>
    <w:p w:rsidR="004124E8" w:rsidRDefault="004124E8" w:rsidP="004124E8">
      <w:pPr>
        <w:spacing w:after="0" w:line="240" w:lineRule="auto"/>
        <w:ind w:right="-2"/>
        <w:jc w:val="center"/>
        <w:rPr>
          <w:rFonts w:ascii="Times New Roman" w:hAnsi="Times New Roman" w:cs="Times New Roman"/>
          <w:b/>
          <w:color w:val="212911"/>
          <w:sz w:val="28"/>
          <w:szCs w:val="36"/>
        </w:rPr>
      </w:pPr>
    </w:p>
    <w:p w:rsidR="004124E8" w:rsidRDefault="004124E8" w:rsidP="004124E8">
      <w:pPr>
        <w:spacing w:after="0" w:line="240" w:lineRule="auto"/>
        <w:ind w:right="-2"/>
        <w:jc w:val="center"/>
        <w:rPr>
          <w:rFonts w:ascii="Times New Roman" w:hAnsi="Times New Roman" w:cs="Times New Roman"/>
          <w:b/>
          <w:color w:val="212911"/>
          <w:sz w:val="28"/>
          <w:szCs w:val="36"/>
        </w:rPr>
      </w:pPr>
    </w:p>
    <w:p w:rsidR="004124E8" w:rsidRDefault="00965839" w:rsidP="004124E8">
      <w:pPr>
        <w:spacing w:after="0" w:line="240" w:lineRule="auto"/>
        <w:ind w:right="-2"/>
        <w:jc w:val="center"/>
        <w:rPr>
          <w:rFonts w:ascii="Times New Roman" w:hAnsi="Times New Roman" w:cs="Times New Roman"/>
        </w:rPr>
      </w:pPr>
      <w:r>
        <w:rPr>
          <w:rFonts w:ascii="Times New Roman" w:hAnsi="Times New Roman" w:cs="Times New Roman"/>
        </w:rPr>
        <w:pict>
          <v:shapetype id="_x0000_t202" coordsize="21600,21600" o:spt="202" path="m,l,21600r21600,l21600,xe">
            <v:stroke joinstyle="miter"/>
            <v:path gradientshapeok="t" o:connecttype="rect"/>
          </v:shapetype>
          <v:shape id="_x0000_s1026" type="#_x0000_t202" style="position:absolute;left:0;text-align:left;margin-left:225.5pt;margin-top:57.25pt;width:21.95pt;height:35.95pt;z-index:251660288;mso-wrap-distance-left:9.05pt;mso-wrap-distance-right:9.05pt" stroked="f">
            <v:fill color2="black"/>
            <v:textbox inset="0,0,0,0">
              <w:txbxContent>
                <w:p w:rsidR="00A54B65" w:rsidRDefault="00A54B65" w:rsidP="004124E8"/>
              </w:txbxContent>
            </v:textbox>
          </v:shape>
        </w:pict>
      </w:r>
      <w:proofErr w:type="spellStart"/>
      <w:r w:rsidR="0044181D">
        <w:rPr>
          <w:rFonts w:ascii="Times New Roman" w:hAnsi="Times New Roman" w:cs="Times New Roman"/>
        </w:rPr>
        <w:t>пгт</w:t>
      </w:r>
      <w:proofErr w:type="gramStart"/>
      <w:r w:rsidR="0044181D">
        <w:rPr>
          <w:rFonts w:ascii="Times New Roman" w:hAnsi="Times New Roman" w:cs="Times New Roman"/>
        </w:rPr>
        <w:t>.П</w:t>
      </w:r>
      <w:proofErr w:type="gramEnd"/>
      <w:r w:rsidR="0044181D">
        <w:rPr>
          <w:rFonts w:ascii="Times New Roman" w:hAnsi="Times New Roman" w:cs="Times New Roman"/>
        </w:rPr>
        <w:t>араньга</w:t>
      </w:r>
      <w:proofErr w:type="spellEnd"/>
    </w:p>
    <w:p w:rsidR="0044181D" w:rsidRPr="00B24DF4" w:rsidRDefault="0044181D" w:rsidP="004124E8">
      <w:pPr>
        <w:spacing w:after="0" w:line="240" w:lineRule="auto"/>
        <w:ind w:right="-2"/>
        <w:jc w:val="center"/>
        <w:rPr>
          <w:rFonts w:ascii="Times New Roman" w:hAnsi="Times New Roman" w:cs="Times New Roman"/>
        </w:rPr>
      </w:pPr>
      <w:r>
        <w:rPr>
          <w:rFonts w:ascii="Times New Roman" w:hAnsi="Times New Roman" w:cs="Times New Roman"/>
        </w:rPr>
        <w:t>2022</w:t>
      </w:r>
      <w:r w:rsidR="009A74D2">
        <w:rPr>
          <w:rFonts w:ascii="Times New Roman" w:hAnsi="Times New Roman" w:cs="Times New Roman"/>
        </w:rPr>
        <w:t>г.</w:t>
      </w:r>
    </w:p>
    <w:p w:rsidR="00791E9F" w:rsidRDefault="00791E9F" w:rsidP="001E0729">
      <w:pPr>
        <w:pStyle w:val="ConsPlusTitle"/>
        <w:jc w:val="center"/>
        <w:outlineLvl w:val="1"/>
        <w:rPr>
          <w:rFonts w:ascii="Times New Roman" w:hAnsi="Times New Roman" w:cs="Times New Roman"/>
          <w:sz w:val="28"/>
          <w:szCs w:val="28"/>
        </w:rPr>
      </w:pPr>
    </w:p>
    <w:p w:rsidR="00791E9F" w:rsidRPr="00791E9F" w:rsidRDefault="00791E9F" w:rsidP="001E0729">
      <w:pPr>
        <w:pStyle w:val="ConsPlusTitle"/>
        <w:jc w:val="center"/>
        <w:outlineLvl w:val="1"/>
        <w:rPr>
          <w:rFonts w:ascii="Times New Roman" w:hAnsi="Times New Roman" w:cs="Times New Roman"/>
        </w:rPr>
      </w:pPr>
    </w:p>
    <w:p w:rsidR="00791E9F" w:rsidRDefault="00791E9F" w:rsidP="00791E9F">
      <w:pPr>
        <w:spacing w:line="360" w:lineRule="auto"/>
        <w:ind w:left="567"/>
        <w:rPr>
          <w:rFonts w:ascii="Times New Roman" w:hAnsi="Times New Roman" w:cs="Times New Roman"/>
          <w:sz w:val="24"/>
          <w:szCs w:val="24"/>
        </w:rPr>
      </w:pPr>
    </w:p>
    <w:p w:rsidR="00791E9F" w:rsidRDefault="00791E9F" w:rsidP="00791E9F">
      <w:pPr>
        <w:spacing w:line="360" w:lineRule="auto"/>
        <w:ind w:left="567"/>
        <w:rPr>
          <w:rFonts w:ascii="Times New Roman" w:hAnsi="Times New Roman" w:cs="Times New Roman"/>
          <w:sz w:val="24"/>
          <w:szCs w:val="24"/>
        </w:rPr>
      </w:pPr>
    </w:p>
    <w:p w:rsidR="00791E9F" w:rsidRDefault="00791E9F" w:rsidP="00791E9F">
      <w:pPr>
        <w:spacing w:line="360" w:lineRule="auto"/>
        <w:ind w:left="567"/>
        <w:rPr>
          <w:rFonts w:ascii="Times New Roman" w:hAnsi="Times New Roman" w:cs="Times New Roman"/>
          <w:sz w:val="24"/>
          <w:szCs w:val="24"/>
        </w:rPr>
      </w:pPr>
    </w:p>
    <w:p w:rsidR="0047225D" w:rsidRPr="00791E9F" w:rsidRDefault="0047225D" w:rsidP="0047225D">
      <w:pPr>
        <w:spacing w:line="360" w:lineRule="auto"/>
        <w:ind w:right="424"/>
        <w:jc w:val="both"/>
        <w:rPr>
          <w:rFonts w:ascii="Times New Roman" w:eastAsia="Times New Roman" w:hAnsi="Times New Roman" w:cs="Times New Roman"/>
          <w:sz w:val="24"/>
          <w:szCs w:val="24"/>
        </w:rPr>
      </w:pPr>
      <w:r w:rsidRPr="00791E9F">
        <w:rPr>
          <w:rFonts w:ascii="Times New Roman" w:eastAsia="Times New Roman" w:hAnsi="Times New Roman" w:cs="Times New Roman"/>
          <w:sz w:val="24"/>
          <w:szCs w:val="24"/>
        </w:rPr>
        <w:t>Организация – разработчик</w:t>
      </w:r>
      <w:r>
        <w:rPr>
          <w:rFonts w:ascii="Times New Roman" w:eastAsia="Times New Roman" w:hAnsi="Times New Roman" w:cs="Times New Roman"/>
          <w:sz w:val="24"/>
          <w:szCs w:val="24"/>
        </w:rPr>
        <w:t>:</w:t>
      </w:r>
      <w:r w:rsidRPr="00791E9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Государственное </w:t>
      </w:r>
      <w:proofErr w:type="gramStart"/>
      <w:r>
        <w:rPr>
          <w:rFonts w:ascii="Times New Roman" w:eastAsia="Times New Roman" w:hAnsi="Times New Roman" w:cs="Times New Roman"/>
          <w:sz w:val="24"/>
          <w:szCs w:val="24"/>
        </w:rPr>
        <w:t>бюджетное профессиональное</w:t>
      </w:r>
      <w:proofErr w:type="gramEnd"/>
      <w:r>
        <w:rPr>
          <w:rFonts w:ascii="Times New Roman" w:eastAsia="Times New Roman" w:hAnsi="Times New Roman" w:cs="Times New Roman"/>
          <w:sz w:val="24"/>
          <w:szCs w:val="24"/>
        </w:rPr>
        <w:t xml:space="preserve"> образовательное учреждение Республики Марий Эл «Строительно-технологический техникум»</w:t>
      </w:r>
    </w:p>
    <w:p w:rsidR="0047225D" w:rsidRPr="00791E9F" w:rsidRDefault="0047225D" w:rsidP="0047225D">
      <w:pPr>
        <w:spacing w:line="360" w:lineRule="auto"/>
        <w:ind w:right="424"/>
        <w:jc w:val="both"/>
        <w:rPr>
          <w:rFonts w:ascii="Times New Roman" w:eastAsia="Times New Roman" w:hAnsi="Times New Roman" w:cs="Times New Roman"/>
          <w:sz w:val="24"/>
          <w:szCs w:val="24"/>
        </w:rPr>
      </w:pPr>
    </w:p>
    <w:p w:rsidR="0047225D" w:rsidRPr="00791E9F" w:rsidRDefault="0047225D" w:rsidP="0047225D">
      <w:pPr>
        <w:spacing w:line="360" w:lineRule="auto"/>
        <w:ind w:right="424"/>
        <w:jc w:val="both"/>
        <w:rPr>
          <w:rFonts w:ascii="Times New Roman" w:eastAsia="Times New Roman" w:hAnsi="Times New Roman" w:cs="Times New Roman"/>
          <w:sz w:val="24"/>
          <w:szCs w:val="24"/>
        </w:rPr>
      </w:pPr>
      <w:r w:rsidRPr="00791E9F">
        <w:rPr>
          <w:rFonts w:ascii="Times New Roman" w:eastAsia="Times New Roman" w:hAnsi="Times New Roman" w:cs="Times New Roman"/>
          <w:sz w:val="24"/>
          <w:szCs w:val="24"/>
        </w:rPr>
        <w:t xml:space="preserve">Рекомендована методической комиссией </w:t>
      </w:r>
      <w:r w:rsidRPr="00791E9F">
        <w:rPr>
          <w:rFonts w:ascii="Times New Roman" w:hAnsi="Times New Roman" w:cs="Times New Roman"/>
          <w:sz w:val="24"/>
          <w:szCs w:val="24"/>
        </w:rPr>
        <w:t xml:space="preserve">по подготовке водителей автотранспортных средств </w:t>
      </w:r>
      <w:r w:rsidRPr="00791E9F">
        <w:rPr>
          <w:rFonts w:ascii="Times New Roman" w:eastAsia="Times New Roman" w:hAnsi="Times New Roman" w:cs="Times New Roman"/>
          <w:sz w:val="24"/>
          <w:szCs w:val="24"/>
        </w:rPr>
        <w:t xml:space="preserve">ГБПОУ </w:t>
      </w:r>
      <w:r w:rsidRPr="00791E9F">
        <w:rPr>
          <w:rFonts w:ascii="Times New Roman" w:hAnsi="Times New Roman" w:cs="Times New Roman"/>
          <w:sz w:val="24"/>
          <w:szCs w:val="24"/>
        </w:rPr>
        <w:t xml:space="preserve">Республики Марий Эл </w:t>
      </w:r>
      <w:r w:rsidRPr="00791E9F">
        <w:rPr>
          <w:rFonts w:ascii="Times New Roman" w:eastAsia="Times New Roman" w:hAnsi="Times New Roman" w:cs="Times New Roman"/>
          <w:sz w:val="24"/>
          <w:szCs w:val="24"/>
        </w:rPr>
        <w:t>«</w:t>
      </w:r>
      <w:r>
        <w:rPr>
          <w:rFonts w:ascii="Times New Roman" w:hAnsi="Times New Roman" w:cs="Times New Roman"/>
          <w:sz w:val="24"/>
          <w:szCs w:val="24"/>
        </w:rPr>
        <w:t>СТТ</w:t>
      </w:r>
      <w:r w:rsidRPr="00791E9F">
        <w:rPr>
          <w:rFonts w:ascii="Times New Roman" w:eastAsia="Times New Roman" w:hAnsi="Times New Roman" w:cs="Times New Roman"/>
          <w:sz w:val="24"/>
          <w:szCs w:val="24"/>
        </w:rPr>
        <w:t>»</w:t>
      </w:r>
    </w:p>
    <w:p w:rsidR="0047225D" w:rsidRDefault="0047225D" w:rsidP="0047225D">
      <w:pPr>
        <w:spacing w:line="360" w:lineRule="auto"/>
        <w:ind w:right="424"/>
        <w:jc w:val="both"/>
        <w:rPr>
          <w:rFonts w:ascii="Times New Roman" w:eastAsia="Times New Roman" w:hAnsi="Times New Roman" w:cs="Times New Roman"/>
          <w:sz w:val="24"/>
          <w:szCs w:val="24"/>
        </w:rPr>
      </w:pPr>
    </w:p>
    <w:p w:rsidR="0047225D" w:rsidRPr="00791E9F" w:rsidRDefault="0047225D" w:rsidP="0047225D">
      <w:pPr>
        <w:spacing w:line="360" w:lineRule="auto"/>
        <w:ind w:right="424"/>
        <w:jc w:val="both"/>
        <w:rPr>
          <w:rFonts w:ascii="Times New Roman" w:eastAsia="Times New Roman" w:hAnsi="Times New Roman" w:cs="Times New Roman"/>
          <w:sz w:val="24"/>
          <w:szCs w:val="24"/>
        </w:rPr>
      </w:pPr>
    </w:p>
    <w:p w:rsidR="0047225D" w:rsidRPr="00791E9F" w:rsidRDefault="0047225D" w:rsidP="0047225D">
      <w:pPr>
        <w:spacing w:line="360" w:lineRule="auto"/>
        <w:ind w:right="424"/>
        <w:jc w:val="both"/>
        <w:rPr>
          <w:rFonts w:ascii="Times New Roman" w:eastAsia="Times New Roman" w:hAnsi="Times New Roman" w:cs="Times New Roman"/>
          <w:sz w:val="24"/>
          <w:szCs w:val="24"/>
        </w:rPr>
      </w:pPr>
      <w:r w:rsidRPr="00791E9F">
        <w:rPr>
          <w:rFonts w:ascii="Times New Roman" w:eastAsia="Times New Roman" w:hAnsi="Times New Roman" w:cs="Times New Roman"/>
          <w:sz w:val="24"/>
          <w:szCs w:val="24"/>
        </w:rPr>
        <w:t>Протокол заседания методической комиссии</w:t>
      </w:r>
      <w:r w:rsidRPr="00791E9F">
        <w:rPr>
          <w:rFonts w:ascii="Times New Roman" w:hAnsi="Times New Roman" w:cs="Times New Roman"/>
          <w:sz w:val="24"/>
          <w:szCs w:val="24"/>
        </w:rPr>
        <w:t xml:space="preserve">  </w:t>
      </w:r>
      <w:r w:rsidRPr="00791E9F">
        <w:rPr>
          <w:rFonts w:ascii="Times New Roman" w:eastAsia="Times New Roman" w:hAnsi="Times New Roman" w:cs="Times New Roman"/>
          <w:sz w:val="24"/>
          <w:szCs w:val="24"/>
        </w:rPr>
        <w:t>№ 1</w:t>
      </w:r>
      <w:r w:rsidRPr="00791E9F">
        <w:rPr>
          <w:rFonts w:ascii="Times New Roman" w:hAnsi="Times New Roman" w:cs="Times New Roman"/>
          <w:sz w:val="24"/>
          <w:szCs w:val="24"/>
        </w:rPr>
        <w:t xml:space="preserve"> </w:t>
      </w:r>
      <w:r w:rsidRPr="00791E9F">
        <w:rPr>
          <w:rFonts w:ascii="Times New Roman" w:eastAsia="Times New Roman" w:hAnsi="Times New Roman" w:cs="Times New Roman"/>
          <w:sz w:val="24"/>
          <w:szCs w:val="24"/>
        </w:rPr>
        <w:t>от</w:t>
      </w:r>
      <w:r w:rsidRPr="00791E9F">
        <w:rPr>
          <w:rFonts w:ascii="Times New Roman" w:hAnsi="Times New Roman" w:cs="Times New Roman"/>
          <w:sz w:val="24"/>
          <w:szCs w:val="24"/>
        </w:rPr>
        <w:t xml:space="preserve"> </w:t>
      </w:r>
      <w:r>
        <w:rPr>
          <w:rFonts w:ascii="Times New Roman" w:eastAsia="Times New Roman" w:hAnsi="Times New Roman" w:cs="Times New Roman"/>
          <w:sz w:val="24"/>
          <w:szCs w:val="24"/>
        </w:rPr>
        <w:t>«</w:t>
      </w:r>
      <w:r w:rsidRPr="00791E9F">
        <w:rPr>
          <w:rFonts w:ascii="Times New Roman" w:hAnsi="Times New Roman" w:cs="Times New Roman"/>
          <w:sz w:val="24"/>
          <w:szCs w:val="24"/>
        </w:rPr>
        <w:t>30» августа</w:t>
      </w:r>
      <w:r w:rsidRPr="00791E9F">
        <w:rPr>
          <w:rFonts w:ascii="Times New Roman" w:eastAsia="Times New Roman" w:hAnsi="Times New Roman" w:cs="Times New Roman"/>
          <w:sz w:val="24"/>
          <w:szCs w:val="24"/>
        </w:rPr>
        <w:t xml:space="preserve"> 20</w:t>
      </w:r>
      <w:r w:rsidRPr="00791E9F">
        <w:rPr>
          <w:rFonts w:ascii="Times New Roman" w:hAnsi="Times New Roman" w:cs="Times New Roman"/>
          <w:sz w:val="24"/>
          <w:szCs w:val="24"/>
        </w:rPr>
        <w:t xml:space="preserve">22 </w:t>
      </w:r>
      <w:r w:rsidRPr="00791E9F">
        <w:rPr>
          <w:rFonts w:ascii="Times New Roman" w:eastAsia="Times New Roman" w:hAnsi="Times New Roman" w:cs="Times New Roman"/>
          <w:sz w:val="24"/>
          <w:szCs w:val="24"/>
        </w:rPr>
        <w:t>г</w:t>
      </w:r>
      <w:r w:rsidRPr="00791E9F">
        <w:rPr>
          <w:rFonts w:ascii="Times New Roman" w:hAnsi="Times New Roman" w:cs="Times New Roman"/>
          <w:sz w:val="24"/>
          <w:szCs w:val="24"/>
        </w:rPr>
        <w:t>.</w:t>
      </w:r>
    </w:p>
    <w:p w:rsidR="0047225D" w:rsidRPr="00791E9F" w:rsidRDefault="0047225D" w:rsidP="0047225D">
      <w:pPr>
        <w:spacing w:line="360" w:lineRule="auto"/>
        <w:ind w:right="424"/>
        <w:jc w:val="both"/>
        <w:rPr>
          <w:rFonts w:ascii="Times New Roman" w:eastAsia="Times New Roman" w:hAnsi="Times New Roman" w:cs="Times New Roman"/>
          <w:sz w:val="24"/>
          <w:szCs w:val="24"/>
        </w:rPr>
      </w:pPr>
      <w:r w:rsidRPr="00791E9F">
        <w:rPr>
          <w:rFonts w:ascii="Times New Roman" w:eastAsia="Times New Roman" w:hAnsi="Times New Roman" w:cs="Times New Roman"/>
          <w:sz w:val="24"/>
          <w:szCs w:val="24"/>
        </w:rPr>
        <w:t>Председатель заседания методической комиссии:</w:t>
      </w:r>
      <w:r>
        <w:rPr>
          <w:rFonts w:ascii="Times New Roman" w:hAnsi="Times New Roman" w:cs="Times New Roman"/>
          <w:sz w:val="24"/>
          <w:szCs w:val="24"/>
        </w:rPr>
        <w:t xml:space="preserve"> </w:t>
      </w:r>
      <w:r w:rsidRPr="00791E9F">
        <w:rPr>
          <w:rFonts w:ascii="Times New Roman" w:eastAsia="Times New Roman" w:hAnsi="Times New Roman" w:cs="Times New Roman"/>
          <w:sz w:val="24"/>
          <w:szCs w:val="24"/>
        </w:rPr>
        <w:t>___</w:t>
      </w:r>
      <w:r>
        <w:rPr>
          <w:rFonts w:ascii="Times New Roman" w:hAnsi="Times New Roman" w:cs="Times New Roman"/>
          <w:sz w:val="24"/>
          <w:szCs w:val="24"/>
        </w:rPr>
        <w:t>_______</w:t>
      </w:r>
      <w:r w:rsidRPr="00791E9F">
        <w:rPr>
          <w:rFonts w:ascii="Times New Roman" w:eastAsia="Times New Roman" w:hAnsi="Times New Roman" w:cs="Times New Roman"/>
          <w:sz w:val="24"/>
          <w:szCs w:val="24"/>
        </w:rPr>
        <w:t>__</w:t>
      </w:r>
      <w:r w:rsidRPr="00791E9F">
        <w:rPr>
          <w:rFonts w:ascii="Times New Roman" w:hAnsi="Times New Roman" w:cs="Times New Roman"/>
          <w:sz w:val="24"/>
          <w:szCs w:val="24"/>
        </w:rPr>
        <w:t>_</w:t>
      </w:r>
      <w:r w:rsidRPr="00791E9F">
        <w:rPr>
          <w:rFonts w:ascii="Times New Roman" w:eastAsia="Times New Roman" w:hAnsi="Times New Roman" w:cs="Times New Roman"/>
          <w:sz w:val="24"/>
          <w:szCs w:val="24"/>
        </w:rPr>
        <w:t>__/</w:t>
      </w:r>
      <w:proofErr w:type="spellStart"/>
      <w:r w:rsidRPr="00791E9F">
        <w:rPr>
          <w:rFonts w:ascii="Times New Roman" w:hAnsi="Times New Roman" w:cs="Times New Roman"/>
          <w:sz w:val="24"/>
          <w:szCs w:val="24"/>
        </w:rPr>
        <w:t>М.И.Гайнуллина</w:t>
      </w:r>
      <w:proofErr w:type="spellEnd"/>
      <w:r w:rsidRPr="00791E9F">
        <w:rPr>
          <w:rFonts w:ascii="Times New Roman" w:eastAsia="Times New Roman" w:hAnsi="Times New Roman" w:cs="Times New Roman"/>
          <w:sz w:val="24"/>
          <w:szCs w:val="24"/>
        </w:rPr>
        <w:t>/</w:t>
      </w:r>
    </w:p>
    <w:p w:rsidR="00791E9F" w:rsidRDefault="00791E9F" w:rsidP="00791E9F">
      <w:pPr>
        <w:spacing w:line="360" w:lineRule="auto"/>
        <w:ind w:left="567"/>
        <w:rPr>
          <w:rFonts w:ascii="Calibri" w:eastAsia="Times New Roman" w:hAnsi="Calibri" w:cs="Times New Roman"/>
          <w:b/>
          <w:sz w:val="32"/>
          <w:szCs w:val="28"/>
        </w:rPr>
      </w:pPr>
    </w:p>
    <w:p w:rsidR="0047225D" w:rsidRDefault="0047225D" w:rsidP="00791E9F">
      <w:pPr>
        <w:spacing w:line="360" w:lineRule="auto"/>
        <w:ind w:left="567"/>
        <w:rPr>
          <w:rFonts w:ascii="Calibri" w:eastAsia="Times New Roman" w:hAnsi="Calibri" w:cs="Times New Roman"/>
          <w:b/>
          <w:sz w:val="32"/>
          <w:szCs w:val="28"/>
        </w:rPr>
      </w:pPr>
    </w:p>
    <w:p w:rsidR="0047225D" w:rsidRDefault="0047225D" w:rsidP="00791E9F">
      <w:pPr>
        <w:spacing w:line="360" w:lineRule="auto"/>
        <w:ind w:left="567"/>
        <w:rPr>
          <w:rFonts w:ascii="Calibri" w:eastAsia="Times New Roman" w:hAnsi="Calibri" w:cs="Times New Roman"/>
          <w:b/>
          <w:sz w:val="32"/>
          <w:szCs w:val="28"/>
        </w:rPr>
      </w:pPr>
    </w:p>
    <w:p w:rsidR="0047225D" w:rsidRDefault="0047225D" w:rsidP="00791E9F">
      <w:pPr>
        <w:spacing w:line="360" w:lineRule="auto"/>
        <w:ind w:left="567"/>
        <w:rPr>
          <w:rFonts w:ascii="Calibri" w:eastAsia="Times New Roman" w:hAnsi="Calibri" w:cs="Times New Roman"/>
          <w:b/>
          <w:sz w:val="32"/>
          <w:szCs w:val="28"/>
        </w:rPr>
      </w:pPr>
    </w:p>
    <w:p w:rsidR="0047225D" w:rsidRDefault="0047225D" w:rsidP="00791E9F">
      <w:pPr>
        <w:spacing w:line="360" w:lineRule="auto"/>
        <w:ind w:left="567"/>
        <w:rPr>
          <w:rFonts w:ascii="Calibri" w:eastAsia="Times New Roman" w:hAnsi="Calibri" w:cs="Times New Roman"/>
          <w:b/>
          <w:sz w:val="32"/>
          <w:szCs w:val="28"/>
        </w:rPr>
      </w:pPr>
    </w:p>
    <w:p w:rsidR="0047225D" w:rsidRDefault="0047225D" w:rsidP="00791E9F">
      <w:pPr>
        <w:spacing w:line="360" w:lineRule="auto"/>
        <w:ind w:left="567"/>
        <w:rPr>
          <w:rFonts w:ascii="Calibri" w:eastAsia="Times New Roman" w:hAnsi="Calibri" w:cs="Times New Roman"/>
          <w:b/>
          <w:sz w:val="32"/>
          <w:szCs w:val="28"/>
        </w:rPr>
      </w:pPr>
    </w:p>
    <w:p w:rsidR="0047225D" w:rsidRDefault="0047225D" w:rsidP="00791E9F">
      <w:pPr>
        <w:spacing w:line="360" w:lineRule="auto"/>
        <w:ind w:left="567"/>
        <w:rPr>
          <w:rFonts w:ascii="Calibri" w:eastAsia="Times New Roman" w:hAnsi="Calibri" w:cs="Times New Roman"/>
          <w:b/>
          <w:sz w:val="32"/>
          <w:szCs w:val="28"/>
        </w:rPr>
      </w:pPr>
    </w:p>
    <w:p w:rsidR="0047225D" w:rsidRDefault="0047225D" w:rsidP="00791E9F">
      <w:pPr>
        <w:spacing w:line="360" w:lineRule="auto"/>
        <w:ind w:left="567"/>
        <w:rPr>
          <w:rFonts w:ascii="Calibri" w:eastAsia="Times New Roman" w:hAnsi="Calibri" w:cs="Times New Roman"/>
          <w:b/>
          <w:sz w:val="32"/>
          <w:szCs w:val="28"/>
        </w:rPr>
      </w:pPr>
    </w:p>
    <w:p w:rsidR="001E0729" w:rsidRPr="004124E8" w:rsidRDefault="001E0729" w:rsidP="001E0729">
      <w:pPr>
        <w:pStyle w:val="ConsPlusTitle"/>
        <w:jc w:val="center"/>
        <w:outlineLvl w:val="1"/>
        <w:rPr>
          <w:rFonts w:ascii="Times New Roman" w:hAnsi="Times New Roman" w:cs="Times New Roman"/>
          <w:sz w:val="28"/>
          <w:szCs w:val="28"/>
        </w:rPr>
      </w:pPr>
      <w:r w:rsidRPr="004124E8">
        <w:rPr>
          <w:rFonts w:ascii="Times New Roman" w:hAnsi="Times New Roman" w:cs="Times New Roman"/>
          <w:sz w:val="28"/>
          <w:szCs w:val="28"/>
        </w:rPr>
        <w:lastRenderedPageBreak/>
        <w:t>I. Пояснительная записка</w:t>
      </w:r>
    </w:p>
    <w:p w:rsidR="001E0729" w:rsidRDefault="001E0729" w:rsidP="001E0729">
      <w:pPr>
        <w:pStyle w:val="ConsPlusNormal"/>
        <w:jc w:val="both"/>
      </w:pPr>
    </w:p>
    <w:p w:rsidR="004124E8" w:rsidRPr="00024D8A" w:rsidRDefault="004124E8" w:rsidP="004124E8">
      <w:pPr>
        <w:pStyle w:val="ConsPlusNormal"/>
        <w:spacing w:after="120"/>
        <w:ind w:firstLine="539"/>
        <w:jc w:val="both"/>
      </w:pPr>
      <w:proofErr w:type="gramStart"/>
      <w:r>
        <w:t>Программа профессиональной переподготовки водителей транспортных средств с категории "В" на категорию "С"</w:t>
      </w:r>
      <w:r w:rsidRPr="00024D8A">
        <w:t xml:space="preserve"> (далее - программа) разработана в соответствии с </w:t>
      </w:r>
      <w:r>
        <w:t>П</w:t>
      </w:r>
      <w:r w:rsidRPr="00024D8A">
        <w:t xml:space="preserve">римерной программой </w:t>
      </w:r>
      <w:r w:rsidR="00A54B65">
        <w:t>профессиональной переподготовки водителей транспортных средств с категории "В" на категорию "С"</w:t>
      </w:r>
      <w:r w:rsidRPr="00024D8A">
        <w:t xml:space="preserve">, утвержденной приказом Министерства просвещения Российской Федерации от 8 ноября 2021 г. N 808, зарегистрированной в Минюсте России </w:t>
      </w:r>
      <w:r>
        <w:t xml:space="preserve">10 марта </w:t>
      </w:r>
      <w:r w:rsidRPr="00024D8A">
        <w:t>2022</w:t>
      </w:r>
      <w:r>
        <w:t xml:space="preserve"> г.</w:t>
      </w:r>
      <w:r w:rsidRPr="00024D8A">
        <w:t xml:space="preserve"> N 67672</w:t>
      </w:r>
      <w:r>
        <w:t>.</w:t>
      </w:r>
      <w:proofErr w:type="gramEnd"/>
    </w:p>
    <w:p w:rsidR="004124E8" w:rsidRDefault="004124E8" w:rsidP="004124E8">
      <w:pPr>
        <w:pStyle w:val="ConsPlusNormal"/>
        <w:spacing w:before="240"/>
        <w:ind w:firstLine="540"/>
        <w:jc w:val="both"/>
      </w:pPr>
      <w:proofErr w:type="gramStart"/>
      <w:r>
        <w:t>Содержание программы представлено пояснительной запиской, учебным планом, рабочими программами учебных предметов, планируемыми результатами освоения программы, условиями реализации программы, системой оценки результатов освоения программы, учебно-методическими материалами, обеспечивающими реализацию программы.</w:t>
      </w:r>
      <w:proofErr w:type="gramEnd"/>
    </w:p>
    <w:p w:rsidR="004124E8" w:rsidRDefault="004124E8" w:rsidP="004124E8">
      <w:pPr>
        <w:pStyle w:val="ConsPlusNormal"/>
        <w:spacing w:before="240"/>
        <w:ind w:firstLine="540"/>
        <w:jc w:val="both"/>
      </w:pPr>
      <w:r>
        <w:t xml:space="preserve">Учебный </w:t>
      </w:r>
      <w:hyperlink w:anchor="Par18193" w:tooltip="II. Примерный учебный план" w:history="1">
        <w:r>
          <w:rPr>
            <w:color w:val="0000FF"/>
          </w:rPr>
          <w:t>план</w:t>
        </w:r>
      </w:hyperlink>
      <w:r>
        <w:t xml:space="preserve"> содержит перечень учебных предметов специального и профессионального циклов с указанием времени, отводимого на освоение учебных предметов, включая время, отводимое на теоретические и практические занятия.</w:t>
      </w:r>
    </w:p>
    <w:p w:rsidR="001E0729" w:rsidRDefault="001E0729" w:rsidP="001E0729">
      <w:pPr>
        <w:pStyle w:val="ConsPlusNormal"/>
        <w:spacing w:before="240"/>
        <w:ind w:firstLine="540"/>
        <w:jc w:val="both"/>
      </w:pPr>
      <w:r>
        <w:t xml:space="preserve">Специальный </w:t>
      </w:r>
      <w:hyperlink w:anchor="Par14750" w:tooltip="3.1. Специальный цикл Примерной программы." w:history="1">
        <w:r>
          <w:rPr>
            <w:color w:val="0000FF"/>
          </w:rPr>
          <w:t>ци</w:t>
        </w:r>
        <w:proofErr w:type="gramStart"/>
        <w:r>
          <w:rPr>
            <w:color w:val="0000FF"/>
          </w:rPr>
          <w:t>кл</w:t>
        </w:r>
      </w:hyperlink>
      <w:r>
        <w:t xml:space="preserve"> вкл</w:t>
      </w:r>
      <w:proofErr w:type="gramEnd"/>
      <w:r>
        <w:t>ючает учебные предметы:</w:t>
      </w:r>
    </w:p>
    <w:p w:rsidR="001E0729" w:rsidRDefault="001E0729" w:rsidP="004124E8">
      <w:pPr>
        <w:pStyle w:val="ConsPlusNormal"/>
        <w:ind w:firstLine="539"/>
        <w:jc w:val="both"/>
      </w:pPr>
      <w:r>
        <w:t>"Устройство и техническое обслуживание транспортных средств категории "C" как объектов управления";</w:t>
      </w:r>
    </w:p>
    <w:p w:rsidR="001E0729" w:rsidRDefault="001E0729" w:rsidP="004124E8">
      <w:pPr>
        <w:pStyle w:val="ConsPlusNormal"/>
        <w:ind w:firstLine="539"/>
        <w:jc w:val="both"/>
      </w:pPr>
      <w:r>
        <w:t>"Основы управления транспортными средствами категории "C";</w:t>
      </w:r>
    </w:p>
    <w:p w:rsidR="001E0729" w:rsidRDefault="001E0729" w:rsidP="004124E8">
      <w:pPr>
        <w:pStyle w:val="ConsPlusNormal"/>
        <w:ind w:firstLine="539"/>
        <w:jc w:val="both"/>
      </w:pPr>
      <w:r>
        <w:t>"Вождение транспортных средств категории "C" (с механической трансмиссией/с автоматической трансмиссией)".</w:t>
      </w:r>
    </w:p>
    <w:p w:rsidR="001E0729" w:rsidRDefault="001E0729" w:rsidP="001E0729">
      <w:pPr>
        <w:pStyle w:val="ConsPlusNormal"/>
        <w:spacing w:before="240"/>
        <w:ind w:firstLine="540"/>
        <w:jc w:val="both"/>
      </w:pPr>
      <w:r>
        <w:t xml:space="preserve">Профессиональный </w:t>
      </w:r>
      <w:hyperlink w:anchor="Par14965" w:tooltip="3.2. Профессиональный цикл Примерной программы." w:history="1">
        <w:r>
          <w:rPr>
            <w:color w:val="0000FF"/>
          </w:rPr>
          <w:t>ци</w:t>
        </w:r>
        <w:proofErr w:type="gramStart"/>
        <w:r>
          <w:rPr>
            <w:color w:val="0000FF"/>
          </w:rPr>
          <w:t>кл</w:t>
        </w:r>
      </w:hyperlink>
      <w:r>
        <w:t xml:space="preserve"> вкл</w:t>
      </w:r>
      <w:proofErr w:type="gramEnd"/>
      <w:r>
        <w:t>ючает учебный предмет:</w:t>
      </w:r>
    </w:p>
    <w:p w:rsidR="001E0729" w:rsidRDefault="001E0729" w:rsidP="004124E8">
      <w:pPr>
        <w:pStyle w:val="ConsPlusNormal"/>
        <w:ind w:firstLine="539"/>
        <w:jc w:val="both"/>
      </w:pPr>
      <w:r>
        <w:t>"Организация и выполнение грузовых перевозок автомобильным транспортом".</w:t>
      </w:r>
    </w:p>
    <w:p w:rsidR="004124E8" w:rsidRDefault="004124E8" w:rsidP="004124E8">
      <w:pPr>
        <w:pStyle w:val="ConsPlusNormal"/>
        <w:spacing w:before="240"/>
        <w:ind w:firstLine="540"/>
        <w:jc w:val="both"/>
      </w:pPr>
      <w:r>
        <w:t>Рабочие программы учебных предметов раскрывают последовательность изучения разделов и тем, а также распределение учебных часов по разделам и темам.</w:t>
      </w:r>
    </w:p>
    <w:p w:rsidR="004124E8" w:rsidRDefault="004124E8" w:rsidP="004124E8">
      <w:pPr>
        <w:pStyle w:val="ConsPlusNormal"/>
        <w:spacing w:before="240"/>
        <w:ind w:firstLine="540"/>
        <w:jc w:val="both"/>
      </w:pPr>
      <w:r>
        <w:t>Условия реализации программы составляют материально-техническую базу организации, осуществляющей образовательную деятельность, и содержат организационно-педагогические, кадровые, информационно-методические и материально-технические требования. Учебно-методические материалы обеспечивают реализацию программы.</w:t>
      </w:r>
    </w:p>
    <w:p w:rsidR="004124E8" w:rsidRDefault="004124E8" w:rsidP="004124E8">
      <w:pPr>
        <w:pStyle w:val="ConsPlusNormal"/>
        <w:spacing w:before="240"/>
        <w:ind w:firstLine="540"/>
        <w:jc w:val="both"/>
      </w:pPr>
      <w:r>
        <w:t>Программа предусматривает достаточный для формирования, закрепления и развития практических навыков и компетенций объем практики.</w:t>
      </w:r>
    </w:p>
    <w:p w:rsidR="001E0729" w:rsidRDefault="001E0729"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Default="004124E8" w:rsidP="001E0729">
      <w:pPr>
        <w:pStyle w:val="ConsPlusNormal"/>
        <w:jc w:val="both"/>
      </w:pPr>
    </w:p>
    <w:p w:rsidR="004124E8" w:rsidRPr="0081177D" w:rsidRDefault="004124E8" w:rsidP="004124E8">
      <w:pPr>
        <w:shd w:val="clear" w:color="auto" w:fill="FFFFFF"/>
        <w:spacing w:after="0" w:line="240" w:lineRule="auto"/>
        <w:ind w:right="11"/>
        <w:jc w:val="center"/>
        <w:rPr>
          <w:rFonts w:ascii="Times New Roman" w:hAnsi="Times New Roman" w:cs="Times New Roman"/>
          <w:b/>
          <w:sz w:val="28"/>
          <w:szCs w:val="28"/>
        </w:rPr>
      </w:pPr>
      <w:bookmarkStart w:id="0" w:name="Par14710"/>
      <w:bookmarkEnd w:id="0"/>
      <w:r w:rsidRPr="0081177D">
        <w:rPr>
          <w:rFonts w:ascii="Times New Roman" w:hAnsi="Times New Roman" w:cs="Times New Roman"/>
          <w:b/>
          <w:sz w:val="28"/>
          <w:szCs w:val="28"/>
        </w:rPr>
        <w:lastRenderedPageBreak/>
        <w:t>II.</w:t>
      </w:r>
      <w:r w:rsidRPr="0081177D">
        <w:rPr>
          <w:rFonts w:ascii="Times New Roman" w:hAnsi="Times New Roman" w:cs="Times New Roman"/>
          <w:sz w:val="28"/>
          <w:szCs w:val="28"/>
        </w:rPr>
        <w:t xml:space="preserve"> </w:t>
      </w:r>
      <w:r w:rsidRPr="0081177D">
        <w:rPr>
          <w:rFonts w:ascii="Times New Roman" w:hAnsi="Times New Roman" w:cs="Times New Roman"/>
          <w:b/>
          <w:sz w:val="28"/>
          <w:szCs w:val="28"/>
        </w:rPr>
        <w:t>УЧЕБНЫЙ ПЛАН</w:t>
      </w:r>
    </w:p>
    <w:p w:rsidR="004124E8" w:rsidRPr="00885640" w:rsidRDefault="004124E8" w:rsidP="004124E8">
      <w:pPr>
        <w:pStyle w:val="ConsPlusTitle"/>
        <w:spacing w:line="276" w:lineRule="auto"/>
        <w:jc w:val="center"/>
        <w:rPr>
          <w:rFonts w:ascii="Times New Roman" w:hAnsi="Times New Roman" w:cs="Times New Roman"/>
          <w:sz w:val="27"/>
          <w:szCs w:val="27"/>
        </w:rPr>
      </w:pPr>
      <w:r w:rsidRPr="00885640">
        <w:rPr>
          <w:rFonts w:ascii="Times New Roman" w:hAnsi="Times New Roman" w:cs="Times New Roman"/>
          <w:sz w:val="27"/>
          <w:szCs w:val="27"/>
        </w:rPr>
        <w:t>ПРОФЕССИОНАЛЬНОЙ ПЕРЕПОДГОТОВКИ ВОДИТЕЛЕЙ ТРАНСПОРТНЫХ СРЕДСТВ С КАТЕГОРИИ "</w:t>
      </w:r>
      <w:r>
        <w:rPr>
          <w:rFonts w:ascii="Times New Roman" w:hAnsi="Times New Roman" w:cs="Times New Roman"/>
          <w:sz w:val="27"/>
          <w:szCs w:val="27"/>
        </w:rPr>
        <w:t>В</w:t>
      </w:r>
      <w:r w:rsidRPr="00885640">
        <w:rPr>
          <w:rFonts w:ascii="Times New Roman" w:hAnsi="Times New Roman" w:cs="Times New Roman"/>
          <w:sz w:val="27"/>
          <w:szCs w:val="27"/>
        </w:rPr>
        <w:t>" НА КАТЕГОРИЮ "</w:t>
      </w:r>
      <w:r>
        <w:rPr>
          <w:rFonts w:ascii="Times New Roman" w:hAnsi="Times New Roman" w:cs="Times New Roman"/>
          <w:sz w:val="27"/>
          <w:szCs w:val="27"/>
        </w:rPr>
        <w:t>С</w:t>
      </w:r>
      <w:r w:rsidRPr="00885640">
        <w:rPr>
          <w:rFonts w:ascii="Times New Roman" w:hAnsi="Times New Roman" w:cs="Times New Roman"/>
          <w:sz w:val="27"/>
          <w:szCs w:val="27"/>
        </w:rPr>
        <w:t>"</w:t>
      </w:r>
    </w:p>
    <w:p w:rsidR="004124E8" w:rsidRDefault="004124E8" w:rsidP="001E0729">
      <w:pPr>
        <w:pStyle w:val="ConsPlusTitle"/>
        <w:jc w:val="center"/>
        <w:outlineLvl w:val="1"/>
      </w:pPr>
    </w:p>
    <w:tbl>
      <w:tblPr>
        <w:tblW w:w="0" w:type="auto"/>
        <w:tblLayout w:type="fixed"/>
        <w:tblCellMar>
          <w:top w:w="102" w:type="dxa"/>
          <w:left w:w="62" w:type="dxa"/>
          <w:bottom w:w="102" w:type="dxa"/>
          <w:right w:w="62" w:type="dxa"/>
        </w:tblCellMar>
        <w:tblLook w:val="0000"/>
      </w:tblPr>
      <w:tblGrid>
        <w:gridCol w:w="5612"/>
        <w:gridCol w:w="850"/>
        <w:gridCol w:w="1303"/>
        <w:gridCol w:w="1303"/>
      </w:tblGrid>
      <w:tr w:rsidR="001E0729" w:rsidTr="004124E8">
        <w:tc>
          <w:tcPr>
            <w:tcW w:w="5612" w:type="dxa"/>
            <w:vMerge w:val="restart"/>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Учебные предметы</w:t>
            </w:r>
          </w:p>
        </w:tc>
        <w:tc>
          <w:tcPr>
            <w:tcW w:w="3456" w:type="dxa"/>
            <w:gridSpan w:val="3"/>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Количество часов</w:t>
            </w:r>
          </w:p>
        </w:tc>
      </w:tr>
      <w:tr w:rsidR="001E0729" w:rsidTr="004124E8">
        <w:tc>
          <w:tcPr>
            <w:tcW w:w="5612"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850" w:type="dxa"/>
            <w:vMerge w:val="restart"/>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Всего</w:t>
            </w:r>
          </w:p>
        </w:tc>
        <w:tc>
          <w:tcPr>
            <w:tcW w:w="2606" w:type="dxa"/>
            <w:gridSpan w:val="2"/>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В том числе</w:t>
            </w:r>
          </w:p>
        </w:tc>
      </w:tr>
      <w:tr w:rsidR="001E0729" w:rsidTr="004124E8">
        <w:tc>
          <w:tcPr>
            <w:tcW w:w="5612"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850"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Теоретические занятия</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Практические занятия</w:t>
            </w:r>
          </w:p>
        </w:tc>
      </w:tr>
      <w:tr w:rsidR="001E0729" w:rsidTr="004124E8">
        <w:tc>
          <w:tcPr>
            <w:tcW w:w="9068" w:type="dxa"/>
            <w:gridSpan w:val="4"/>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outlineLvl w:val="3"/>
            </w:pPr>
            <w:r>
              <w:t>Учебные предметы специального цикла</w:t>
            </w:r>
          </w:p>
        </w:tc>
      </w:tr>
      <w:tr w:rsidR="001E0729" w:rsidTr="004124E8">
        <w:tc>
          <w:tcPr>
            <w:tcW w:w="561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Устройство и техническое обслуживание транспортных средств категории "C" как объектов управления</w:t>
            </w:r>
          </w:p>
        </w:tc>
        <w:tc>
          <w:tcPr>
            <w:tcW w:w="850"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24</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20</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r>
      <w:tr w:rsidR="001E0729" w:rsidTr="004124E8">
        <w:tc>
          <w:tcPr>
            <w:tcW w:w="561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Основы управления транспортными средствами категории "C"</w:t>
            </w:r>
          </w:p>
        </w:tc>
        <w:tc>
          <w:tcPr>
            <w:tcW w:w="850"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12</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8</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r>
      <w:tr w:rsidR="001E0729" w:rsidTr="004124E8">
        <w:tc>
          <w:tcPr>
            <w:tcW w:w="561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Вождение транспортных средств категории "C" (с механической трансмиссией/с автоматической трансмиссией)</w:t>
            </w:r>
          </w:p>
        </w:tc>
        <w:tc>
          <w:tcPr>
            <w:tcW w:w="850"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38/36</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38/36</w:t>
            </w:r>
          </w:p>
        </w:tc>
      </w:tr>
      <w:tr w:rsidR="001E0729" w:rsidTr="004124E8">
        <w:tc>
          <w:tcPr>
            <w:tcW w:w="9068" w:type="dxa"/>
            <w:gridSpan w:val="4"/>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outlineLvl w:val="3"/>
            </w:pPr>
            <w:r>
              <w:t>Учебные предметы профессионального цикла</w:t>
            </w:r>
          </w:p>
        </w:tc>
      </w:tr>
      <w:tr w:rsidR="001E0729" w:rsidTr="004124E8">
        <w:tc>
          <w:tcPr>
            <w:tcW w:w="561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Организация и выполнение грузовых перевозок автомобильным транспортом</w:t>
            </w:r>
          </w:p>
        </w:tc>
        <w:tc>
          <w:tcPr>
            <w:tcW w:w="850"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6</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9068" w:type="dxa"/>
            <w:gridSpan w:val="4"/>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outlineLvl w:val="3"/>
            </w:pPr>
            <w:r>
              <w:t>Квалификационный экзамен</w:t>
            </w:r>
          </w:p>
        </w:tc>
      </w:tr>
      <w:tr w:rsidR="001E0729" w:rsidTr="004124E8">
        <w:tc>
          <w:tcPr>
            <w:tcW w:w="561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Квалификационный экзамен</w:t>
            </w:r>
          </w:p>
        </w:tc>
        <w:tc>
          <w:tcPr>
            <w:tcW w:w="850"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561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w:t>
            </w:r>
          </w:p>
        </w:tc>
        <w:tc>
          <w:tcPr>
            <w:tcW w:w="850"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84/82</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34</w:t>
            </w:r>
          </w:p>
        </w:tc>
        <w:tc>
          <w:tcPr>
            <w:tcW w:w="130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50/48</w:t>
            </w:r>
          </w:p>
        </w:tc>
      </w:tr>
    </w:tbl>
    <w:p w:rsidR="001E0729" w:rsidRDefault="001E0729" w:rsidP="001E0729">
      <w:pPr>
        <w:pStyle w:val="ConsPlusNormal"/>
        <w:jc w:val="both"/>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BD3BD5" w:rsidRDefault="00BD3BD5"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4124E8" w:rsidRDefault="004124E8" w:rsidP="001E0729">
      <w:pPr>
        <w:pStyle w:val="ConsPlusTitle"/>
        <w:jc w:val="center"/>
        <w:outlineLvl w:val="1"/>
      </w:pPr>
    </w:p>
    <w:p w:rsidR="00FF76AF" w:rsidRPr="001A3C87" w:rsidRDefault="00FF76AF" w:rsidP="00FF76AF">
      <w:pPr>
        <w:pStyle w:val="ConsPlusTitle"/>
        <w:jc w:val="center"/>
        <w:outlineLvl w:val="1"/>
        <w:rPr>
          <w:rFonts w:ascii="Times New Roman" w:hAnsi="Times New Roman" w:cs="Times New Roman"/>
          <w:sz w:val="28"/>
          <w:szCs w:val="28"/>
        </w:rPr>
      </w:pPr>
      <w:r w:rsidRPr="001A3C87">
        <w:rPr>
          <w:rFonts w:ascii="Times New Roman" w:hAnsi="Times New Roman" w:cs="Times New Roman"/>
          <w:sz w:val="28"/>
          <w:szCs w:val="28"/>
        </w:rPr>
        <w:lastRenderedPageBreak/>
        <w:t>III. Рабочие программы учебных предметов</w:t>
      </w:r>
    </w:p>
    <w:p w:rsidR="00FF76AF" w:rsidRPr="001A3C87" w:rsidRDefault="00FF76AF" w:rsidP="00FF76AF">
      <w:pPr>
        <w:pStyle w:val="ConsPlusNormal"/>
        <w:jc w:val="center"/>
        <w:rPr>
          <w:sz w:val="16"/>
          <w:szCs w:val="16"/>
        </w:rPr>
      </w:pPr>
    </w:p>
    <w:p w:rsidR="00FF76AF" w:rsidRDefault="00FF76AF" w:rsidP="00FF76AF">
      <w:pPr>
        <w:pStyle w:val="ConsPlusTitle"/>
        <w:jc w:val="center"/>
        <w:outlineLvl w:val="2"/>
        <w:rPr>
          <w:rFonts w:ascii="Times New Roman" w:hAnsi="Times New Roman" w:cs="Times New Roman"/>
          <w:sz w:val="28"/>
          <w:szCs w:val="28"/>
        </w:rPr>
      </w:pPr>
      <w:bookmarkStart w:id="1" w:name="Par1135"/>
      <w:bookmarkEnd w:id="1"/>
      <w:r>
        <w:rPr>
          <w:rFonts w:ascii="Times New Roman" w:hAnsi="Times New Roman" w:cs="Times New Roman"/>
          <w:sz w:val="28"/>
          <w:szCs w:val="28"/>
        </w:rPr>
        <w:t>3.1</w:t>
      </w:r>
      <w:r w:rsidRPr="00005D38">
        <w:rPr>
          <w:rFonts w:ascii="Times New Roman" w:hAnsi="Times New Roman" w:cs="Times New Roman"/>
          <w:sz w:val="28"/>
          <w:szCs w:val="28"/>
        </w:rPr>
        <w:t xml:space="preserve">. СПЕЦИАЛЬНЫЙ ЦИКЛ </w:t>
      </w:r>
    </w:p>
    <w:p w:rsidR="00FF76AF" w:rsidRPr="00806D1E" w:rsidRDefault="00FF76AF" w:rsidP="00FF76AF">
      <w:pPr>
        <w:pStyle w:val="ConsPlusTitle"/>
        <w:jc w:val="center"/>
        <w:outlineLvl w:val="2"/>
        <w:rPr>
          <w:rFonts w:ascii="Times New Roman" w:hAnsi="Times New Roman" w:cs="Times New Roman"/>
          <w:sz w:val="16"/>
          <w:szCs w:val="16"/>
        </w:rPr>
      </w:pPr>
    </w:p>
    <w:p w:rsidR="00FF76AF" w:rsidRPr="00005D38" w:rsidRDefault="00FF76AF" w:rsidP="00FF76AF">
      <w:pPr>
        <w:pStyle w:val="ConsPlusTitle"/>
        <w:jc w:val="center"/>
        <w:outlineLvl w:val="3"/>
        <w:rPr>
          <w:rFonts w:ascii="Times New Roman" w:hAnsi="Times New Roman" w:cs="Times New Roman"/>
          <w:sz w:val="28"/>
          <w:szCs w:val="28"/>
        </w:rPr>
      </w:pPr>
      <w:r>
        <w:rPr>
          <w:rFonts w:ascii="Times New Roman" w:hAnsi="Times New Roman" w:cs="Times New Roman"/>
          <w:sz w:val="28"/>
          <w:szCs w:val="28"/>
        </w:rPr>
        <w:t>3.1</w:t>
      </w:r>
      <w:r w:rsidRPr="00005D38">
        <w:rPr>
          <w:rFonts w:ascii="Times New Roman" w:hAnsi="Times New Roman" w:cs="Times New Roman"/>
          <w:sz w:val="28"/>
          <w:szCs w:val="28"/>
        </w:rPr>
        <w:t>.1. Учебный предмет "Устройство и техническое обслуживание транспортных средств категор</w:t>
      </w:r>
      <w:r>
        <w:rPr>
          <w:rFonts w:ascii="Times New Roman" w:hAnsi="Times New Roman" w:cs="Times New Roman"/>
          <w:sz w:val="28"/>
          <w:szCs w:val="28"/>
        </w:rPr>
        <w:t>ии "С" как объектов управления"</w:t>
      </w:r>
    </w:p>
    <w:p w:rsidR="001E0729" w:rsidRDefault="001E0729" w:rsidP="001E0729">
      <w:pPr>
        <w:pStyle w:val="ConsPlusNormal"/>
        <w:jc w:val="both"/>
      </w:pPr>
    </w:p>
    <w:tbl>
      <w:tblPr>
        <w:tblW w:w="9311" w:type="dxa"/>
        <w:tblLayout w:type="fixed"/>
        <w:tblCellMar>
          <w:top w:w="102" w:type="dxa"/>
          <w:left w:w="62" w:type="dxa"/>
          <w:bottom w:w="102" w:type="dxa"/>
          <w:right w:w="62" w:type="dxa"/>
        </w:tblCellMar>
        <w:tblLook w:val="0000"/>
      </w:tblPr>
      <w:tblGrid>
        <w:gridCol w:w="5024"/>
        <w:gridCol w:w="854"/>
        <w:gridCol w:w="1732"/>
        <w:gridCol w:w="1701"/>
      </w:tblGrid>
      <w:tr w:rsidR="001E0729" w:rsidTr="00FF76AF">
        <w:tc>
          <w:tcPr>
            <w:tcW w:w="5024" w:type="dxa"/>
            <w:vMerge w:val="restart"/>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Наименование разделов и тем</w:t>
            </w:r>
          </w:p>
        </w:tc>
        <w:tc>
          <w:tcPr>
            <w:tcW w:w="4287" w:type="dxa"/>
            <w:gridSpan w:val="3"/>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Количество часов</w:t>
            </w:r>
          </w:p>
        </w:tc>
      </w:tr>
      <w:tr w:rsidR="001E0729" w:rsidTr="00FF76AF">
        <w:tc>
          <w:tcPr>
            <w:tcW w:w="5024"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Всего</w:t>
            </w:r>
          </w:p>
        </w:tc>
        <w:tc>
          <w:tcPr>
            <w:tcW w:w="3433" w:type="dxa"/>
            <w:gridSpan w:val="2"/>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В том числе</w:t>
            </w:r>
          </w:p>
        </w:tc>
      </w:tr>
      <w:tr w:rsidR="001E0729" w:rsidTr="00FF76AF">
        <w:tc>
          <w:tcPr>
            <w:tcW w:w="5024"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Практические занятия</w:t>
            </w:r>
          </w:p>
        </w:tc>
      </w:tr>
      <w:tr w:rsidR="001E0729" w:rsidTr="00FF76AF">
        <w:tc>
          <w:tcPr>
            <w:tcW w:w="9311" w:type="dxa"/>
            <w:gridSpan w:val="4"/>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jc w:val="center"/>
              <w:outlineLvl w:val="5"/>
            </w:pPr>
            <w:r w:rsidRPr="001471C7">
              <w:t xml:space="preserve">Раздел 1. </w:t>
            </w:r>
            <w:r w:rsidR="001E0729">
              <w:t>Устройство транспортных средств</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1.1. </w:t>
            </w:r>
            <w:r w:rsidR="001E0729">
              <w:t>Общее устройство транспортных средств категории "C"</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1.2. </w:t>
            </w:r>
            <w:r w:rsidR="001E0729">
              <w:t>Рабочее место водителя, системы пассивной безопасности</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1.3. </w:t>
            </w:r>
            <w:r w:rsidR="001E0729">
              <w:t>Общее устройство и работа двигателя</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1.4. </w:t>
            </w:r>
            <w:r w:rsidR="001E0729">
              <w:t>Общее устройство трансмиссии</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1.5. </w:t>
            </w:r>
            <w:r w:rsidR="001E0729">
              <w:t>Назначение и состав ходовой части</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1.6. </w:t>
            </w:r>
            <w:r w:rsidR="001E0729">
              <w:t>Общее устройство и принцип работы тормозных систем</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1.7. </w:t>
            </w:r>
            <w:r w:rsidR="001E0729">
              <w:t>Общее устройство и принцип работы системы рулевого управления</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t>Тема 1.8</w:t>
            </w:r>
            <w:r w:rsidRPr="001471C7">
              <w:t xml:space="preserve">. </w:t>
            </w:r>
            <w:r w:rsidR="001E0729">
              <w:t>Электронные системы помощи водителю</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16</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16</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9311" w:type="dxa"/>
            <w:gridSpan w:val="4"/>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jc w:val="center"/>
              <w:outlineLvl w:val="5"/>
            </w:pPr>
            <w:r w:rsidRPr="001471C7">
              <w:t xml:space="preserve">Раздел 2. </w:t>
            </w:r>
            <w:r w:rsidR="001E0729">
              <w:t>Техническое обслуживание</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2.1. </w:t>
            </w:r>
            <w:r w:rsidR="001E0729">
              <w:t>Система технического обслуживания</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2.2. </w:t>
            </w:r>
            <w:r w:rsidR="001E0729">
              <w:t>Меры безопасности и защиты окружающей природной среды при эксплуатации транспортного средства</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FF76AF" w:rsidP="004124E8">
            <w:pPr>
              <w:pStyle w:val="ConsPlusNormal"/>
            </w:pPr>
            <w:r w:rsidRPr="001471C7">
              <w:t xml:space="preserve">Тема 2.3. </w:t>
            </w:r>
            <w:r w:rsidR="001E0729">
              <w:t>Устранение неисправностей</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8</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r>
      <w:tr w:rsidR="001E0729" w:rsidTr="00FF76AF">
        <w:tc>
          <w:tcPr>
            <w:tcW w:w="502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24</w:t>
            </w:r>
          </w:p>
        </w:tc>
        <w:tc>
          <w:tcPr>
            <w:tcW w:w="173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20</w:t>
            </w:r>
          </w:p>
        </w:tc>
        <w:tc>
          <w:tcPr>
            <w:tcW w:w="1701"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r>
    </w:tbl>
    <w:p w:rsidR="001E0729" w:rsidRDefault="001E0729" w:rsidP="001E0729">
      <w:pPr>
        <w:pStyle w:val="ConsPlusNormal"/>
        <w:jc w:val="both"/>
      </w:pPr>
    </w:p>
    <w:p w:rsidR="00FF76AF" w:rsidRDefault="00FF76AF" w:rsidP="001E0729">
      <w:pPr>
        <w:pStyle w:val="ConsPlusTitle"/>
        <w:ind w:firstLine="540"/>
        <w:jc w:val="both"/>
        <w:outlineLvl w:val="4"/>
        <w:rPr>
          <w:rFonts w:ascii="Times New Roman" w:hAnsi="Times New Roman" w:cs="Times New Roman"/>
        </w:rPr>
      </w:pPr>
    </w:p>
    <w:p w:rsidR="00FF76AF" w:rsidRDefault="00FF76AF" w:rsidP="001E0729">
      <w:pPr>
        <w:pStyle w:val="ConsPlusTitle"/>
        <w:ind w:firstLine="540"/>
        <w:jc w:val="both"/>
        <w:outlineLvl w:val="4"/>
        <w:rPr>
          <w:rFonts w:ascii="Times New Roman" w:hAnsi="Times New Roman" w:cs="Times New Roman"/>
        </w:rPr>
      </w:pPr>
    </w:p>
    <w:p w:rsidR="00FF76AF" w:rsidRDefault="00FF76AF" w:rsidP="001E0729">
      <w:pPr>
        <w:pStyle w:val="ConsPlusTitle"/>
        <w:ind w:firstLine="540"/>
        <w:jc w:val="both"/>
        <w:outlineLvl w:val="4"/>
        <w:rPr>
          <w:rFonts w:ascii="Times New Roman" w:hAnsi="Times New Roman" w:cs="Times New Roman"/>
        </w:rPr>
      </w:pPr>
    </w:p>
    <w:p w:rsidR="001E0729" w:rsidRPr="00FF76AF" w:rsidRDefault="001E0729" w:rsidP="001E0729">
      <w:pPr>
        <w:pStyle w:val="ConsPlusTitle"/>
        <w:ind w:firstLine="540"/>
        <w:jc w:val="both"/>
        <w:outlineLvl w:val="4"/>
        <w:rPr>
          <w:rFonts w:ascii="Times New Roman" w:hAnsi="Times New Roman" w:cs="Times New Roman"/>
        </w:rPr>
      </w:pPr>
      <w:r w:rsidRPr="00FF76AF">
        <w:rPr>
          <w:rFonts w:ascii="Times New Roman" w:hAnsi="Times New Roman" w:cs="Times New Roman"/>
        </w:rPr>
        <w:lastRenderedPageBreak/>
        <w:t xml:space="preserve">3.1.1.1. </w:t>
      </w:r>
      <w:r w:rsidR="00FF76AF">
        <w:rPr>
          <w:rFonts w:ascii="Times New Roman" w:hAnsi="Times New Roman" w:cs="Times New Roman"/>
        </w:rPr>
        <w:t>Устройство транспортных средств</w:t>
      </w:r>
    </w:p>
    <w:p w:rsidR="001E0729" w:rsidRDefault="00FF76AF" w:rsidP="001E0729">
      <w:pPr>
        <w:pStyle w:val="ConsPlusNormal"/>
        <w:spacing w:before="240"/>
        <w:ind w:firstLine="540"/>
        <w:jc w:val="both"/>
      </w:pPr>
      <w:r w:rsidRPr="001471C7">
        <w:t xml:space="preserve">Тема 1.1. </w:t>
      </w:r>
      <w:r w:rsidR="001E0729">
        <w:t>Общее устройство транспортных средств категории "C": назначение и общее устройство транспортных средств категории "C"; назначение, расположение и взаимодействие основных агрегатов, узлов, механизмов и систем; краткие технические характеристики транспортных средств категории "C"; особенности устройства и эксплуатации электромобилей.</w:t>
      </w:r>
    </w:p>
    <w:p w:rsidR="001E0729" w:rsidRDefault="00FF76AF" w:rsidP="001E0729">
      <w:pPr>
        <w:pStyle w:val="ConsPlusNormal"/>
        <w:spacing w:before="240"/>
        <w:ind w:firstLine="540"/>
        <w:jc w:val="both"/>
      </w:pPr>
      <w:r w:rsidRPr="001471C7">
        <w:t xml:space="preserve">Тема 1.2. </w:t>
      </w:r>
      <w:proofErr w:type="gramStart"/>
      <w:r w:rsidR="001E0729">
        <w:t xml:space="preserve">Рабочее место водителя, системы пассивной безопасности: общее устройство кабины; основные типы кабин; компоненты кабины; </w:t>
      </w:r>
      <w:proofErr w:type="spellStart"/>
      <w:r w:rsidR="001E0729">
        <w:t>шумоизоляция</w:t>
      </w:r>
      <w:proofErr w:type="spellEnd"/>
      <w:r w:rsidR="001E0729">
        <w:t xml:space="preserve">, остекление, люки, противосолнечные козырьки, замки дверей, стеклоподъемники; системы обеспечения комфортных условий для водителя и пассажиров; системы очистки и обогрева стекол; очистители и </w:t>
      </w:r>
      <w:proofErr w:type="spellStart"/>
      <w:r w:rsidR="001E0729">
        <w:t>омыватели</w:t>
      </w:r>
      <w:proofErr w:type="spellEnd"/>
      <w:r w:rsidR="001E0729">
        <w:t xml:space="preserve"> фар головного света; системы регулировки и обогрева зеркал заднего вида;</w:t>
      </w:r>
      <w:proofErr w:type="gramEnd"/>
      <w:r w:rsidR="001E0729">
        <w:t xml:space="preserve"> </w:t>
      </w:r>
      <w:proofErr w:type="gramStart"/>
      <w:r w:rsidR="001E0729">
        <w:t>низкозамерзающие жидкости, применяемые в системе стеклоомывателей; рабочее место водителя; назначение и расположение органов управления, контрольно-измерительных приборов, индикаторов, звуковых сигнализаторов и сигнальных ламп; порядок работы с бортовым компьютером, навигационной системой и устройством вызова экстренных оперативных служб; системы регулировки взаимного положения сиденья и органов управления автомобилем; системы пассивной безопасности;</w:t>
      </w:r>
      <w:proofErr w:type="gramEnd"/>
      <w:r w:rsidR="001E0729">
        <w:t xml:space="preserve"> ремни безопасности: назначение, разновидности и принцип работы; подголовники: назначение и основные виды; система подушек безопасности; конструктивные элементы кабины, снижающие тяжесть последствий дорожно-транспортных происшествий; электронное управление системами пассивной безопасности; неисправности элементов системы пассивной безопасности, при наличии которых запрещается эксплуатация транспортного средства.</w:t>
      </w:r>
    </w:p>
    <w:p w:rsidR="001E0729" w:rsidRDefault="00FF76AF" w:rsidP="001E0729">
      <w:pPr>
        <w:pStyle w:val="ConsPlusNormal"/>
        <w:spacing w:before="240"/>
        <w:ind w:firstLine="540"/>
        <w:jc w:val="both"/>
      </w:pPr>
      <w:r w:rsidRPr="001471C7">
        <w:t xml:space="preserve">Тема 1.3. </w:t>
      </w:r>
      <w:proofErr w:type="gramStart"/>
      <w:r w:rsidR="001E0729">
        <w:t>Общее устройство и работа двигателя: разновидности двигателей, применяемых в автомобилестроении; двигатели внутреннего сгорания; комбинированные двигательные установки; назначение, устройство и принцип работы двигателя внутреннего сгорания; назначение, устройство, принцип работы и основные неисправности кривошипно-шатунного механизма; назначение, устройство, принцип работы и основные неисправности механизма газораспределения; назначение, устройство, принцип работы и основные неисправности системы охлаждения;</w:t>
      </w:r>
      <w:proofErr w:type="gramEnd"/>
      <w:r w:rsidR="001E0729">
        <w:t xml:space="preserve"> </w:t>
      </w:r>
      <w:proofErr w:type="gramStart"/>
      <w:r w:rsidR="001E0729">
        <w:t>тепловой режим двигателя и контроль температуры охлаждающей жидкости; виды охлаждающих жидкостей, их состав и эксплуатационные свойства; ограничения по смешиванию различных типов охлаждающих жидкостей; назначение и принцип работы предпускового подогревателя; назначение, устройство, принцип работы и основные неисправности системы смазки двигателя; контроль давления масла; классификация, основные свойства и правила применения моторных масел;</w:t>
      </w:r>
      <w:proofErr w:type="gramEnd"/>
      <w:r w:rsidR="001E0729">
        <w:t xml:space="preserve"> </w:t>
      </w:r>
      <w:proofErr w:type="gramStart"/>
      <w:r w:rsidR="001E0729">
        <w:t xml:space="preserve">ограничения по смешиванию различных типов масел; назначение, устройство, принцип работы и основные неисправности систем питания двигателей различного типа (бензинового, дизельного, работающего на газе); виды и сорта автомобильного топлива; понятие об октановом и </w:t>
      </w:r>
      <w:proofErr w:type="spellStart"/>
      <w:r w:rsidR="001E0729">
        <w:t>цетановом</w:t>
      </w:r>
      <w:proofErr w:type="spellEnd"/>
      <w:r w:rsidR="001E0729">
        <w:t xml:space="preserve"> числе; зимние и летние сорта дизельного топлива; электронная система управления двигателем; неисправности двигателя, при наличии которых запрещается эксплуатация транспортного средства;</w:t>
      </w:r>
      <w:proofErr w:type="gramEnd"/>
      <w:r w:rsidR="001E0729">
        <w:t xml:space="preserve"> особенности устройства и эксплуатации электромобилей.</w:t>
      </w:r>
    </w:p>
    <w:p w:rsidR="001E0729" w:rsidRDefault="00FF76AF" w:rsidP="001E0729">
      <w:pPr>
        <w:pStyle w:val="ConsPlusNormal"/>
        <w:spacing w:before="240"/>
        <w:ind w:firstLine="540"/>
        <w:jc w:val="both"/>
      </w:pPr>
      <w:r w:rsidRPr="001471C7">
        <w:t xml:space="preserve">Тема 1.4. </w:t>
      </w:r>
      <w:proofErr w:type="gramStart"/>
      <w:r w:rsidR="001E0729">
        <w:t>Общее устройство трансмиссии: схемы трансмиссии транспортных средств категории "C" с различными приводами; назначение сцепления; общее устройство и принцип работы однодискового сцепления; общее устройство и принцип работы двухдискового сцепления; общее устройство и принцип работы гидравлического и механического приводов сцепления; устройство пневмогидравлического усилителя привода сцепления; основные неисправности сцепления, их признаки и причины;</w:t>
      </w:r>
      <w:proofErr w:type="gramEnd"/>
      <w:r w:rsidR="001E0729">
        <w:t xml:space="preserve"> </w:t>
      </w:r>
      <w:proofErr w:type="gramStart"/>
      <w:r w:rsidR="001E0729">
        <w:t xml:space="preserve">правила эксплуатации сцепления, обеспечивающие его длительную и надежную работу; </w:t>
      </w:r>
      <w:r w:rsidR="001E0729">
        <w:lastRenderedPageBreak/>
        <w:t>назначение, общее устройство и принцип работы коробки переключения передач; понятие о передаточном числе и крутящем моменте; схемы управления механическими коробками переключения передач; основные неисправности механической коробки переключения передач, их признаки и причины; автоматизированные (роботизированные) коробки переключения передач;</w:t>
      </w:r>
      <w:proofErr w:type="gramEnd"/>
      <w:r w:rsidR="001E0729">
        <w:t xml:space="preserve"> </w:t>
      </w:r>
      <w:proofErr w:type="gramStart"/>
      <w:r w:rsidR="001E0729">
        <w:t>гидромеханические и бесступенчатые автоматические коробки переключения передач; признаки неисправностей автоматической и автоматизированной (роботизированной) коробки переключения передач; особенности эксплуатации автомобилей с автоматической и автоматизированной (роботизированной) коробками передач; назначение и общее устройство раздаточной коробки; назначение, устройство и работа коробки отбора мощности; устройство механизмов включения раздаточной коробки и коробки отбора мощности;</w:t>
      </w:r>
      <w:proofErr w:type="gramEnd"/>
      <w:r w:rsidR="001E0729">
        <w:t xml:space="preserve"> назначение, устройство и работа главной передачи, дифференциала, карданной передачи и приводов управляемых колес; маркировка и правила применения трансмиссионных масел и пластичных смазок.</w:t>
      </w:r>
    </w:p>
    <w:p w:rsidR="001E0729" w:rsidRDefault="00FF76AF" w:rsidP="001E0729">
      <w:pPr>
        <w:pStyle w:val="ConsPlusNormal"/>
        <w:spacing w:before="240"/>
        <w:ind w:firstLine="540"/>
        <w:jc w:val="both"/>
      </w:pPr>
      <w:r w:rsidRPr="001471C7">
        <w:t xml:space="preserve">Тема 1.5. </w:t>
      </w:r>
      <w:proofErr w:type="gramStart"/>
      <w:r w:rsidR="001E0729">
        <w:t>Назначение и состав ходовой части: назначение и общее устройство ходовой части автомобиля; основные элементы рамы; тягово-сцепное устройство; лебедка; назначение, общее устройство и принцип работы передней и задней подвесок; назначение и работа амортизаторов; неисправности подвесок, влияющие на безопасность движения автомобиля; конструкции автомобильных шин, их устройство и маркировка;</w:t>
      </w:r>
      <w:proofErr w:type="gramEnd"/>
      <w:r w:rsidR="001E0729">
        <w:t xml:space="preserve"> </w:t>
      </w:r>
      <w:proofErr w:type="gramStart"/>
      <w:r w:rsidR="001E0729">
        <w:t>летние и зимние автомобильные шины; нормы давления воздуха в шинах; система регулирования давления воздуха в шинах; условия эксплуатации, обеспечивающие надежность автомобильных шин; виды и маркировка дисков колес; крепление колес; влияние углов установки колес на безопасность движения автомобиля и интенсивность износа автомобильных шин; неисправности ходовой части, при наличии которых запрещается эксплуатация транспортного средства.</w:t>
      </w:r>
      <w:proofErr w:type="gramEnd"/>
    </w:p>
    <w:p w:rsidR="001E0729" w:rsidRDefault="00FF76AF" w:rsidP="001E0729">
      <w:pPr>
        <w:pStyle w:val="ConsPlusNormal"/>
        <w:spacing w:before="240"/>
        <w:ind w:firstLine="540"/>
        <w:jc w:val="both"/>
      </w:pPr>
      <w:r w:rsidRPr="001471C7">
        <w:t xml:space="preserve">Тема 1.6. </w:t>
      </w:r>
      <w:proofErr w:type="gramStart"/>
      <w:r w:rsidR="001E0729">
        <w:t>Общее устройство и принцип работы тормозных систем: рабочая и стояночная тормозные системы, их назначение, общее устройство и принцип работы; назначение и общее устройство запасной тормозной системы; назначение, устройство и работа элементов вспомогательной тормозной системы; общее устройство тормозной системы с пневматическим приводом; работа тормозного крана и тормозных механизмов;</w:t>
      </w:r>
      <w:proofErr w:type="gramEnd"/>
      <w:r w:rsidR="001E0729">
        <w:t xml:space="preserve"> </w:t>
      </w:r>
      <w:proofErr w:type="gramStart"/>
      <w:r w:rsidR="001E0729">
        <w:t xml:space="preserve">контроль давления воздуха в пневматическом приводе; общее устройство тормозной системы с пневмогидравлическим приводом; работа </w:t>
      </w:r>
      <w:proofErr w:type="spellStart"/>
      <w:r w:rsidR="001E0729">
        <w:t>пневмоусилителя</w:t>
      </w:r>
      <w:proofErr w:type="spellEnd"/>
      <w:r w:rsidR="001E0729">
        <w:t xml:space="preserve"> и тормозных механизмов; тормозные жидкости, их виды, состав и правила применения;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roofErr w:type="gramEnd"/>
    </w:p>
    <w:p w:rsidR="001E0729" w:rsidRDefault="00FF76AF" w:rsidP="001E0729">
      <w:pPr>
        <w:pStyle w:val="ConsPlusNormal"/>
        <w:spacing w:before="240"/>
        <w:ind w:firstLine="540"/>
        <w:jc w:val="both"/>
      </w:pPr>
      <w:r w:rsidRPr="001471C7">
        <w:t xml:space="preserve">Тема 1.7. </w:t>
      </w:r>
      <w:proofErr w:type="gramStart"/>
      <w:r w:rsidR="001E0729">
        <w:t>Общее устройство и принцип работы системы рулевого управления: назначение систем рулевого управления, их разновидности и принципиальные схемы; требования, предъявляемые к рулевому управлению; общее устройство и принцип работы системы рулевого управления с гидравлическим усилителем; масло, применяемое в гидравлических усилителях рулевого управления; общее устройство и принцип работы системы рулевого управления с электрическим усилителем;</w:t>
      </w:r>
      <w:proofErr w:type="gramEnd"/>
      <w:r w:rsidR="001E0729">
        <w:t xml:space="preserve"> система управления электрическим усилителем руля; устройство, работа и основные неисправности шарниров рулевых тяг; неисправности систем рулевого управления, при наличии которых запрещается эксплуатация транспортного средства.</w:t>
      </w:r>
    </w:p>
    <w:p w:rsidR="001E0729" w:rsidRDefault="00FF76AF" w:rsidP="001E0729">
      <w:pPr>
        <w:pStyle w:val="ConsPlusNormal"/>
        <w:spacing w:before="240"/>
        <w:ind w:firstLine="540"/>
        <w:jc w:val="both"/>
      </w:pPr>
      <w:r>
        <w:t>Тема 1.8</w:t>
      </w:r>
      <w:r w:rsidRPr="001471C7">
        <w:t xml:space="preserve">. </w:t>
      </w:r>
      <w:proofErr w:type="gramStart"/>
      <w:r w:rsidR="001E0729">
        <w:t>Электронные системы помощи водителю: системы, улучшающие курсовую устойчивость и управляемость автомобиля; система курсовой устойчивости и ее компоненты (</w:t>
      </w:r>
      <w:proofErr w:type="spellStart"/>
      <w:r w:rsidR="001E0729">
        <w:t>антиблокировочная</w:t>
      </w:r>
      <w:proofErr w:type="spellEnd"/>
      <w:r w:rsidR="001E0729">
        <w:t xml:space="preserve"> система тормозов (далее - АБС), </w:t>
      </w:r>
      <w:proofErr w:type="spellStart"/>
      <w:r w:rsidR="001E0729">
        <w:t>антипробуксовочная</w:t>
      </w:r>
      <w:proofErr w:type="spellEnd"/>
      <w:r w:rsidR="001E0729">
        <w:t xml:space="preserve"> система, система распределения тормозных усилий, система электронной блокировки дифференциала); дополнительные функции системы курсовой устойчивости;</w:t>
      </w:r>
      <w:proofErr w:type="gramEnd"/>
      <w:r w:rsidR="001E0729">
        <w:t xml:space="preserve"> </w:t>
      </w:r>
      <w:proofErr w:type="gramStart"/>
      <w:r w:rsidR="001E0729">
        <w:t xml:space="preserve">системы - ассистенты водителя (ассистент движения на спуске, ассистент </w:t>
      </w:r>
      <w:proofErr w:type="spellStart"/>
      <w:r w:rsidR="001E0729">
        <w:t>трогания</w:t>
      </w:r>
      <w:proofErr w:type="spellEnd"/>
      <w:r w:rsidR="001E0729">
        <w:t xml:space="preserve"> на подъеме, </w:t>
      </w:r>
      <w:r w:rsidR="001E0729">
        <w:lastRenderedPageBreak/>
        <w:t xml:space="preserve">динамический ассистент </w:t>
      </w:r>
      <w:proofErr w:type="spellStart"/>
      <w:r w:rsidR="001E0729">
        <w:t>трогания</w:t>
      </w:r>
      <w:proofErr w:type="spellEnd"/>
      <w:r w:rsidR="001E0729">
        <w:t>, функция автоматического включения стояночного тормоза, функция просушивания тормозов, ассистент рулевой коррекции, адаптивный круиз-контроль, система сканирования пространства перед автомобилем, ассистент движения по полосе, ассистент смены полосы движения, системы автоматической парковки, в том числе иные автоматизированные системы вождения.).</w:t>
      </w:r>
      <w:proofErr w:type="gramEnd"/>
    </w:p>
    <w:p w:rsidR="001E0729" w:rsidRDefault="001E0729" w:rsidP="001E0729">
      <w:pPr>
        <w:pStyle w:val="ConsPlusNormal"/>
        <w:jc w:val="both"/>
      </w:pPr>
    </w:p>
    <w:p w:rsidR="001E0729" w:rsidRDefault="001E0729" w:rsidP="001E0729">
      <w:pPr>
        <w:pStyle w:val="ConsPlusTitle"/>
        <w:ind w:firstLine="540"/>
        <w:jc w:val="both"/>
        <w:outlineLvl w:val="4"/>
      </w:pPr>
      <w:r w:rsidRPr="00FF76AF">
        <w:rPr>
          <w:rFonts w:ascii="Times New Roman" w:hAnsi="Times New Roman" w:cs="Times New Roman"/>
        </w:rPr>
        <w:t>3.1.1.2. Техническое обслуживание</w:t>
      </w:r>
    </w:p>
    <w:p w:rsidR="001E0729" w:rsidRDefault="00FF76AF" w:rsidP="001E0729">
      <w:pPr>
        <w:pStyle w:val="ConsPlusNormal"/>
        <w:spacing w:before="240"/>
        <w:ind w:firstLine="540"/>
        <w:jc w:val="both"/>
      </w:pPr>
      <w:r w:rsidRPr="001471C7">
        <w:t xml:space="preserve">Тема 2.1. </w:t>
      </w:r>
      <w:proofErr w:type="gramStart"/>
      <w:r w:rsidR="001E0729">
        <w:t>Система технического обслуживания: сущность и общая характеристика системы технического обслуживания и ремонта транспортных средств; виды и периодичность технического обслуживания автомобилей и прицепов; организации, осуществляющие техническое обслуживание транспортных средств; назначение и содержание сервисной книжки; контрольный осмотр и ежедневное техническое обслуживание автомобиля и прицепа; технический осмотр транспортных средств, его назначение, периодичность и порядок проведения;</w:t>
      </w:r>
      <w:proofErr w:type="gramEnd"/>
      <w:r w:rsidR="001E0729">
        <w:t xml:space="preserve"> организации, осуществляющие технический осмотр транспортных средств; подготовка транспортного средства к техническому осмотру; содержание диагностической карты.</w:t>
      </w:r>
    </w:p>
    <w:p w:rsidR="001E0729" w:rsidRDefault="00FF76AF" w:rsidP="001E0729">
      <w:pPr>
        <w:pStyle w:val="ConsPlusNormal"/>
        <w:spacing w:before="240"/>
        <w:ind w:firstLine="540"/>
        <w:jc w:val="both"/>
      </w:pPr>
      <w:r w:rsidRPr="001471C7">
        <w:t xml:space="preserve">Тема 2.2. </w:t>
      </w:r>
      <w:proofErr w:type="gramStart"/>
      <w:r w:rsidR="001E0729">
        <w:t>Меры безопасности и защиты окружающей природной среды при эксплуатации транспортного средства: меры безопасности при выполнении работ по ежедневному техническому обслуживанию автомобиля; противопожарная безопасность на автозаправочных станциях; меры по защите окружающей природной среды при эксплуатации транспортного средства.</w:t>
      </w:r>
      <w:proofErr w:type="gramEnd"/>
    </w:p>
    <w:p w:rsidR="001E0729" w:rsidRDefault="00FF76AF" w:rsidP="001E0729">
      <w:pPr>
        <w:pStyle w:val="ConsPlusNormal"/>
        <w:spacing w:before="240"/>
        <w:ind w:firstLine="540"/>
        <w:jc w:val="both"/>
      </w:pPr>
      <w:r w:rsidRPr="001471C7">
        <w:t xml:space="preserve">Тема 2.3. </w:t>
      </w:r>
      <w:proofErr w:type="gramStart"/>
      <w:r w:rsidR="001E0729">
        <w:t>Устранение неисправностей: 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жидкости в бачке стеклоомывателя; проверка и доведение до нормы уровня тормозной жидкости в гидроприводе сцепления и тормозной системы;</w:t>
      </w:r>
      <w:proofErr w:type="gramEnd"/>
      <w:r w:rsidR="001E0729">
        <w:t xml:space="preserve"> </w:t>
      </w:r>
      <w:proofErr w:type="gramStart"/>
      <w:r w:rsidR="001E0729">
        <w:t>проверка состояния аккумуляторной батареи; проверка и доведение до нормы давления воздуха в шинах колес; проверка герметичности гидравлического тормозного привода визуальным осмотром; проверка герметичности пневматического тормозного привода по манометру; проверка натяжения приводных ремней; снятие и установка щетки стеклоочистителя; снятие и установка колеса; снятие и установка приводного ремня;</w:t>
      </w:r>
      <w:proofErr w:type="gramEnd"/>
      <w:r w:rsidR="001E0729">
        <w:t xml:space="preserve"> снятие и установка аккумуляторной батареи; снятие и установка электроламп; снятие и установка плавкого предохранителя.</w:t>
      </w:r>
    </w:p>
    <w:p w:rsidR="001E0729" w:rsidRDefault="001E0729" w:rsidP="001E0729">
      <w:pPr>
        <w:pStyle w:val="ConsPlusNormal"/>
        <w:spacing w:before="240"/>
        <w:ind w:firstLine="540"/>
        <w:jc w:val="both"/>
      </w:pPr>
      <w:r>
        <w:t>Практическое занятие проводится на учебном транспортном средстве.</w:t>
      </w:r>
    </w:p>
    <w:p w:rsidR="001E0729" w:rsidRDefault="001E0729" w:rsidP="001E0729">
      <w:pPr>
        <w:pStyle w:val="ConsPlusNormal"/>
        <w:jc w:val="both"/>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1E0729" w:rsidRPr="00FF76AF" w:rsidRDefault="001E0729" w:rsidP="00FF76AF">
      <w:pPr>
        <w:pStyle w:val="ConsPlusTitle"/>
        <w:jc w:val="center"/>
        <w:outlineLvl w:val="3"/>
        <w:rPr>
          <w:rFonts w:ascii="Times New Roman" w:hAnsi="Times New Roman" w:cs="Times New Roman"/>
          <w:sz w:val="28"/>
          <w:szCs w:val="28"/>
        </w:rPr>
      </w:pPr>
      <w:r w:rsidRPr="00FF76AF">
        <w:rPr>
          <w:rFonts w:ascii="Times New Roman" w:hAnsi="Times New Roman" w:cs="Times New Roman"/>
          <w:sz w:val="28"/>
          <w:szCs w:val="28"/>
        </w:rPr>
        <w:lastRenderedPageBreak/>
        <w:t>3.1.2. Учебный предмет "Основы управления транспо</w:t>
      </w:r>
      <w:r w:rsidR="00FF76AF" w:rsidRPr="00FF76AF">
        <w:rPr>
          <w:rFonts w:ascii="Times New Roman" w:hAnsi="Times New Roman" w:cs="Times New Roman"/>
          <w:sz w:val="28"/>
          <w:szCs w:val="28"/>
        </w:rPr>
        <w:t>ртными средствами категории "C"</w:t>
      </w:r>
    </w:p>
    <w:p w:rsidR="001E0729" w:rsidRDefault="001E0729" w:rsidP="001E0729">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1E0729" w:rsidTr="004124E8">
        <w:tc>
          <w:tcPr>
            <w:tcW w:w="5556" w:type="dxa"/>
            <w:vMerge w:val="restart"/>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Количество часов</w:t>
            </w:r>
          </w:p>
        </w:tc>
      </w:tr>
      <w:tr w:rsidR="001E0729" w:rsidTr="004124E8">
        <w:tc>
          <w:tcPr>
            <w:tcW w:w="5556"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В том числе</w:t>
            </w:r>
          </w:p>
        </w:tc>
      </w:tr>
      <w:tr w:rsidR="001E0729" w:rsidTr="004124E8">
        <w:tc>
          <w:tcPr>
            <w:tcW w:w="5556"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Практические занятия</w:t>
            </w:r>
          </w:p>
        </w:tc>
      </w:tr>
      <w:tr w:rsidR="001E0729" w:rsidTr="004124E8">
        <w:tc>
          <w:tcPr>
            <w:tcW w:w="5556" w:type="dxa"/>
            <w:tcBorders>
              <w:top w:val="single" w:sz="4" w:space="0" w:color="auto"/>
              <w:left w:val="single" w:sz="4" w:space="0" w:color="auto"/>
              <w:right w:val="single" w:sz="4" w:space="0" w:color="auto"/>
            </w:tcBorders>
          </w:tcPr>
          <w:p w:rsidR="001E0729" w:rsidRDefault="00FF76AF" w:rsidP="004124E8">
            <w:pPr>
              <w:pStyle w:val="ConsPlusNormal"/>
            </w:pPr>
            <w:r>
              <w:t xml:space="preserve">Тема 1. </w:t>
            </w:r>
            <w:r w:rsidR="001E0729">
              <w:t>Приемы управления транспортным средством</w:t>
            </w:r>
          </w:p>
        </w:tc>
        <w:tc>
          <w:tcPr>
            <w:tcW w:w="854" w:type="dxa"/>
            <w:tcBorders>
              <w:top w:val="single" w:sz="4" w:space="0" w:color="auto"/>
              <w:left w:val="single" w:sz="4" w:space="0" w:color="auto"/>
              <w:right w:val="single" w:sz="4" w:space="0" w:color="auto"/>
            </w:tcBorders>
          </w:tcPr>
          <w:p w:rsidR="001E0729" w:rsidRDefault="001E0729" w:rsidP="004124E8">
            <w:pPr>
              <w:pStyle w:val="ConsPlusNormal"/>
              <w:jc w:val="center"/>
            </w:pPr>
            <w:r>
              <w:t>2</w:t>
            </w:r>
          </w:p>
        </w:tc>
        <w:tc>
          <w:tcPr>
            <w:tcW w:w="1322" w:type="dxa"/>
            <w:tcBorders>
              <w:top w:val="single" w:sz="4" w:space="0" w:color="auto"/>
              <w:left w:val="single" w:sz="4" w:space="0" w:color="auto"/>
              <w:right w:val="single" w:sz="4" w:space="0" w:color="auto"/>
            </w:tcBorders>
          </w:tcPr>
          <w:p w:rsidR="001E0729" w:rsidRDefault="001E0729" w:rsidP="004124E8">
            <w:pPr>
              <w:pStyle w:val="ConsPlusNormal"/>
              <w:jc w:val="center"/>
            </w:pPr>
            <w:r>
              <w:t>2</w:t>
            </w:r>
          </w:p>
        </w:tc>
        <w:tc>
          <w:tcPr>
            <w:tcW w:w="1322" w:type="dxa"/>
            <w:tcBorders>
              <w:top w:val="single" w:sz="4" w:space="0" w:color="auto"/>
              <w:left w:val="single" w:sz="4" w:space="0" w:color="auto"/>
              <w:right w:val="single" w:sz="4" w:space="0" w:color="auto"/>
            </w:tcBorders>
          </w:tcPr>
          <w:p w:rsidR="001E0729" w:rsidRDefault="001E0729" w:rsidP="004124E8">
            <w:pPr>
              <w:pStyle w:val="ConsPlusNormal"/>
              <w:jc w:val="center"/>
            </w:pPr>
            <w:r>
              <w:t>-</w:t>
            </w:r>
          </w:p>
        </w:tc>
      </w:tr>
      <w:tr w:rsidR="001E0729" w:rsidTr="004124E8">
        <w:tc>
          <w:tcPr>
            <w:tcW w:w="5556" w:type="dxa"/>
            <w:tcBorders>
              <w:left w:val="single" w:sz="4" w:space="0" w:color="auto"/>
              <w:right w:val="single" w:sz="4" w:space="0" w:color="auto"/>
            </w:tcBorders>
          </w:tcPr>
          <w:p w:rsidR="001E0729" w:rsidRDefault="00FF76AF" w:rsidP="004124E8">
            <w:pPr>
              <w:pStyle w:val="ConsPlusNormal"/>
            </w:pPr>
            <w:r>
              <w:t xml:space="preserve">Тема 2. </w:t>
            </w:r>
            <w:r w:rsidR="001E0729">
              <w:t>Управление транспортным средством в штатных ситуациях</w:t>
            </w:r>
          </w:p>
        </w:tc>
        <w:tc>
          <w:tcPr>
            <w:tcW w:w="854" w:type="dxa"/>
            <w:tcBorders>
              <w:left w:val="single" w:sz="4" w:space="0" w:color="auto"/>
              <w:right w:val="single" w:sz="4" w:space="0" w:color="auto"/>
            </w:tcBorders>
          </w:tcPr>
          <w:p w:rsidR="001E0729" w:rsidRDefault="001E0729" w:rsidP="004124E8">
            <w:pPr>
              <w:pStyle w:val="ConsPlusNormal"/>
              <w:jc w:val="center"/>
            </w:pPr>
            <w:r>
              <w:t>6</w:t>
            </w:r>
          </w:p>
        </w:tc>
        <w:tc>
          <w:tcPr>
            <w:tcW w:w="1322" w:type="dxa"/>
            <w:tcBorders>
              <w:left w:val="single" w:sz="4" w:space="0" w:color="auto"/>
              <w:right w:val="single" w:sz="4" w:space="0" w:color="auto"/>
            </w:tcBorders>
          </w:tcPr>
          <w:p w:rsidR="001E0729" w:rsidRDefault="001E0729" w:rsidP="004124E8">
            <w:pPr>
              <w:pStyle w:val="ConsPlusNormal"/>
              <w:jc w:val="center"/>
            </w:pPr>
            <w:r>
              <w:t>4</w:t>
            </w:r>
          </w:p>
        </w:tc>
        <w:tc>
          <w:tcPr>
            <w:tcW w:w="1322" w:type="dxa"/>
            <w:tcBorders>
              <w:left w:val="single" w:sz="4" w:space="0" w:color="auto"/>
              <w:right w:val="single" w:sz="4" w:space="0" w:color="auto"/>
            </w:tcBorders>
          </w:tcPr>
          <w:p w:rsidR="001E0729" w:rsidRDefault="001E0729" w:rsidP="004124E8">
            <w:pPr>
              <w:pStyle w:val="ConsPlusNormal"/>
              <w:jc w:val="center"/>
            </w:pPr>
            <w:r>
              <w:t>2</w:t>
            </w:r>
          </w:p>
        </w:tc>
      </w:tr>
      <w:tr w:rsidR="001E0729" w:rsidTr="004124E8">
        <w:tc>
          <w:tcPr>
            <w:tcW w:w="5556" w:type="dxa"/>
            <w:tcBorders>
              <w:left w:val="single" w:sz="4" w:space="0" w:color="auto"/>
              <w:bottom w:val="single" w:sz="4" w:space="0" w:color="auto"/>
              <w:right w:val="single" w:sz="4" w:space="0" w:color="auto"/>
            </w:tcBorders>
          </w:tcPr>
          <w:p w:rsidR="001E0729" w:rsidRDefault="00FF76AF" w:rsidP="004124E8">
            <w:pPr>
              <w:pStyle w:val="ConsPlusNormal"/>
            </w:pPr>
            <w:r>
              <w:t xml:space="preserve">Тема 3. </w:t>
            </w:r>
            <w:r w:rsidR="001E0729">
              <w:t>Управление транспортным средством в нештатных ситуациях</w:t>
            </w:r>
          </w:p>
        </w:tc>
        <w:tc>
          <w:tcPr>
            <w:tcW w:w="854" w:type="dxa"/>
            <w:tcBorders>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322" w:type="dxa"/>
            <w:tcBorders>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322" w:type="dxa"/>
            <w:tcBorders>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5556"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12</w:t>
            </w:r>
          </w:p>
        </w:tc>
        <w:tc>
          <w:tcPr>
            <w:tcW w:w="132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8</w:t>
            </w:r>
          </w:p>
        </w:tc>
        <w:tc>
          <w:tcPr>
            <w:tcW w:w="132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r>
    </w:tbl>
    <w:p w:rsidR="001E0729" w:rsidRDefault="001E0729" w:rsidP="001E0729">
      <w:pPr>
        <w:pStyle w:val="ConsPlusNormal"/>
        <w:jc w:val="both"/>
      </w:pPr>
    </w:p>
    <w:p w:rsidR="001E0729" w:rsidRDefault="00FF76AF" w:rsidP="001E0729">
      <w:pPr>
        <w:pStyle w:val="ConsPlusNormal"/>
        <w:ind w:firstLine="540"/>
        <w:jc w:val="both"/>
      </w:pPr>
      <w:r>
        <w:t xml:space="preserve">Тема 1. </w:t>
      </w:r>
      <w:proofErr w:type="gramStart"/>
      <w:r w:rsidR="001E0729">
        <w:t>Приемы управления транспортным средством: рабочее место водителя; оптимальная рабочая поза водителя; регулировка положения сиденья и органов управления для принятия оптимальной рабочей позы; регулировка зеркал заднего вида; техника руления, обеспечивающая сохранение обратной связи о положении управляемых колес; силовой и скоростной способы руления; техника выполнения операций с органами управления скоростью, сцеплением, тормозом;</w:t>
      </w:r>
      <w:proofErr w:type="gramEnd"/>
      <w:r w:rsidR="001E0729">
        <w:t xml:space="preserve"> </w:t>
      </w:r>
      <w:proofErr w:type="gramStart"/>
      <w:r w:rsidR="001E0729">
        <w:t xml:space="preserve">правила пользования сцеплением, обеспечивающие его длительную и надежную работу; порядок пуска двигателя в различных температурных условиях; порядок действий органами управления при </w:t>
      </w:r>
      <w:proofErr w:type="spellStart"/>
      <w:r w:rsidR="001E0729">
        <w:t>трогании</w:t>
      </w:r>
      <w:proofErr w:type="spellEnd"/>
      <w:r w:rsidR="001E0729">
        <w:t xml:space="preserve">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w:t>
      </w:r>
      <w:proofErr w:type="gramEnd"/>
      <w:r w:rsidR="001E0729">
        <w:t xml:space="preserve"> </w:t>
      </w:r>
      <w:proofErr w:type="gramStart"/>
      <w:r w:rsidR="001E0729">
        <w:t>способы торможения в штатных и нештатных ситуациях; особенности управления транспортным средством при наличии АБС; особенности управления электромобилем; особенности управления транспортным средством с автоматической трансмиссией; особенности управления транспортным средством с высокой степенью автоматизации.</w:t>
      </w:r>
      <w:proofErr w:type="gramEnd"/>
    </w:p>
    <w:p w:rsidR="001E0729" w:rsidRDefault="00FF76AF" w:rsidP="001E0729">
      <w:pPr>
        <w:pStyle w:val="ConsPlusNormal"/>
        <w:spacing w:before="240"/>
        <w:ind w:firstLine="540"/>
        <w:jc w:val="both"/>
      </w:pPr>
      <w:r>
        <w:t xml:space="preserve">Тема 2. </w:t>
      </w:r>
      <w:proofErr w:type="gramStart"/>
      <w:r w:rsidR="001E0729">
        <w:t>Управление транспортным средством в штатных ситуациях: маневрирование в ограниченном пространстве; обеспечение безопасности при движении задним ходом; использование зеркал заднего вида и электронных систем автоматической парковки при маневрировании задним ходом; способы парковки транспортного средства; действия водителя при движении в транспортном потоке; выбор оптимальной скорости, ускорения, дистанции и бокового интервала в транспортном потоке;</w:t>
      </w:r>
      <w:proofErr w:type="gramEnd"/>
      <w:r w:rsidR="001E0729">
        <w:t xml:space="preserve"> </w:t>
      </w:r>
      <w:proofErr w:type="gramStart"/>
      <w:r w:rsidR="001E0729">
        <w:t>расположение транспортного средства на проезжей части в различных условиях движения; управление транспортным средством при прохождении поворотов различного радиуса; выбор безопасной скорости и траектории движения; алгоритм действий водителя при выполнении перестроений и объезде препятствий; условия безопасной смены полосы движения; порядок выполнения обгона и опережения; определение целесообразности обгона и опережения;</w:t>
      </w:r>
      <w:proofErr w:type="gramEnd"/>
      <w:r w:rsidR="001E0729">
        <w:t xml:space="preserve"> </w:t>
      </w:r>
      <w:proofErr w:type="gramStart"/>
      <w:r w:rsidR="001E0729">
        <w:t xml:space="preserve">условия безопасного выполнения обгона и опережения; встречный разъезд; способы выполнения разворота вне перекрестков; остановка на проезжей части дороги и за ее пределами; действия водителей транспортных средств при вынужденной остановке в местах, где остановка запрещена; проезд перекрестков; выбор скорости и траектории движения при </w:t>
      </w:r>
      <w:r w:rsidR="001E0729">
        <w:lastRenderedPageBreak/>
        <w:t>проезде перекрестков; опасные ситуации при проезде перекрестков;</w:t>
      </w:r>
      <w:proofErr w:type="gramEnd"/>
      <w:r w:rsidR="001E0729">
        <w:t xml:space="preserve"> управление транспортным средством при проезде пешеходных переходов, мест остановок маршрутных транспортных средств, железнодорожных переездов, мостов, тоннелей; порядок движения в жилых зонах; особенности управления транспортным средством при движении по автомагистралям, а также при въезде на автомагистрали и съезде с них; </w:t>
      </w:r>
      <w:proofErr w:type="gramStart"/>
      <w:r w:rsidR="001E0729">
        <w:t>управление транспортным средством в горной местности, на крутых подъемах и спусках, при движении по опасным участкам дорог (сужение проезжей части, свежеуложенное покрытие дороги, битумные и гравийные покрытия); 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транспортным средством при движении в условиях недостаточной видимости (темное время суток, туман, дождь, снегопад);</w:t>
      </w:r>
      <w:proofErr w:type="gramEnd"/>
      <w:r w:rsidR="001E0729">
        <w:t xml:space="preserve"> особенности управления транспортным средством при движении по дороге с низким коэффициентом сцепления дорожного покрытия (в гололедицу); пользование зимними дорогами (зимниками); движение по ледовым переправам; движение по бездорожью; управление транспортным средством при движении с прицепом и при буксировке механических транспортных средств; перевозка пассажиров в грузовых автомобилях; </w:t>
      </w:r>
      <w:proofErr w:type="gramStart"/>
      <w:r w:rsidR="001E0729">
        <w:t>создание условий для безопасной перевозки детей различного возраста; перевозка грузов в грузовых автомобилях; оптимальное размещение и крепление перевозимого груза; особенности управления транспортным средством в зависимости от характеристик перевозимого груза; управление автоцистерной.</w:t>
      </w:r>
      <w:proofErr w:type="gramEnd"/>
      <w:r w:rsidR="001E0729">
        <w:t xml:space="preserve"> Решение ситуационных задач.</w:t>
      </w:r>
    </w:p>
    <w:p w:rsidR="001E0729" w:rsidRDefault="00FF76AF" w:rsidP="001E0729">
      <w:pPr>
        <w:pStyle w:val="ConsPlusNormal"/>
        <w:spacing w:before="240"/>
        <w:ind w:firstLine="540"/>
        <w:jc w:val="both"/>
      </w:pPr>
      <w:r>
        <w:t xml:space="preserve">Тема 3. </w:t>
      </w:r>
      <w:proofErr w:type="gramStart"/>
      <w:r w:rsidR="001E0729">
        <w:t>Управление транспортным средством в нештатных ситуациях: понятие о нештатной ситуации; причины возможных нештатных ситуаций; действия органами управления скоростью и тормозом при буксовании и блокировке колес; регулирование скорости в процессе разгона, предотвращающее буксование ведущих колес; действия водителя при блокировке колес в процессе экстренного торможения; объезд препятствия как средство предотвращения наезда;</w:t>
      </w:r>
      <w:proofErr w:type="gramEnd"/>
      <w:r w:rsidR="001E0729">
        <w:t xml:space="preserve"> </w:t>
      </w:r>
      <w:proofErr w:type="gramStart"/>
      <w:r w:rsidR="001E0729">
        <w:t xml:space="preserve">занос и снос транспортного средства, причины их возникновения; действия водителя по предотвращению и прекращению заноса и сноса </w:t>
      </w:r>
      <w:proofErr w:type="spellStart"/>
      <w:r w:rsidR="001E0729">
        <w:t>заднеприводного</w:t>
      </w:r>
      <w:proofErr w:type="spellEnd"/>
      <w:r w:rsidR="001E0729">
        <w:t xml:space="preserve"> и </w:t>
      </w:r>
      <w:proofErr w:type="spellStart"/>
      <w:r w:rsidR="001E0729">
        <w:t>полноприводного</w:t>
      </w:r>
      <w:proofErr w:type="spellEnd"/>
      <w:r w:rsidR="001E0729">
        <w:t xml:space="preserve"> транспортного средства; действия водителя с учетом типа привода транспортного средства при превышении безопасной скорости на входе в поворот; действия водителя при угрозе столкновения;</w:t>
      </w:r>
      <w:proofErr w:type="gramEnd"/>
      <w:r w:rsidR="001E0729">
        <w:t xml:space="preserve"> </w:t>
      </w:r>
      <w:proofErr w:type="gramStart"/>
      <w:r w:rsidR="001E0729">
        <w:t>действия водителя при отказе рабочего тормоза, усилителя руля, разрыве шины в движении, отрыве рулевых тяг привода рулевого управления; действия водителя при возгорании и падении транспортного средства в воду.</w:t>
      </w:r>
      <w:proofErr w:type="gramEnd"/>
      <w:r w:rsidR="001E0729">
        <w:t xml:space="preserve"> Решение ситуационных задач.</w:t>
      </w:r>
    </w:p>
    <w:p w:rsidR="001E0729" w:rsidRDefault="001E0729" w:rsidP="001E0729">
      <w:pPr>
        <w:pStyle w:val="ConsPlusNormal"/>
        <w:jc w:val="both"/>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F76AF" w:rsidRDefault="00FF76AF" w:rsidP="001E0729">
      <w:pPr>
        <w:pStyle w:val="ConsPlusTitle"/>
        <w:ind w:firstLine="540"/>
        <w:jc w:val="both"/>
        <w:outlineLvl w:val="3"/>
      </w:pPr>
    </w:p>
    <w:p w:rsidR="00FB26CE" w:rsidRPr="00FB26CE" w:rsidRDefault="001E0729" w:rsidP="00FB26CE">
      <w:pPr>
        <w:pStyle w:val="ConsPlusTitle"/>
        <w:jc w:val="center"/>
        <w:outlineLvl w:val="3"/>
        <w:rPr>
          <w:rFonts w:ascii="Times New Roman" w:hAnsi="Times New Roman" w:cs="Times New Roman"/>
          <w:sz w:val="28"/>
          <w:szCs w:val="28"/>
        </w:rPr>
      </w:pPr>
      <w:r w:rsidRPr="00FB26CE">
        <w:rPr>
          <w:rFonts w:ascii="Times New Roman" w:hAnsi="Times New Roman" w:cs="Times New Roman"/>
          <w:sz w:val="28"/>
          <w:szCs w:val="28"/>
        </w:rPr>
        <w:lastRenderedPageBreak/>
        <w:t xml:space="preserve">3.1.3. Учебный предмет "Вождение транспортных средств категории "C" </w:t>
      </w:r>
    </w:p>
    <w:p w:rsidR="001E0729" w:rsidRDefault="001E0729" w:rsidP="00FB26CE">
      <w:pPr>
        <w:pStyle w:val="ConsPlusTitle"/>
        <w:jc w:val="center"/>
        <w:outlineLvl w:val="3"/>
        <w:rPr>
          <w:rFonts w:ascii="Times New Roman" w:hAnsi="Times New Roman" w:cs="Times New Roman"/>
          <w:sz w:val="28"/>
          <w:szCs w:val="28"/>
        </w:rPr>
      </w:pPr>
      <w:r w:rsidRPr="00FB26CE">
        <w:rPr>
          <w:rFonts w:ascii="Times New Roman" w:hAnsi="Times New Roman" w:cs="Times New Roman"/>
          <w:sz w:val="28"/>
          <w:szCs w:val="28"/>
        </w:rPr>
        <w:t>(для транспортных средс</w:t>
      </w:r>
      <w:r w:rsidR="00FB26CE" w:rsidRPr="00FB26CE">
        <w:rPr>
          <w:rFonts w:ascii="Times New Roman" w:hAnsi="Times New Roman" w:cs="Times New Roman"/>
          <w:sz w:val="28"/>
          <w:szCs w:val="28"/>
        </w:rPr>
        <w:t>тв с механической трансмиссией)</w:t>
      </w:r>
    </w:p>
    <w:p w:rsidR="00FB26CE" w:rsidRPr="00FB26CE" w:rsidRDefault="00FB26CE" w:rsidP="00FB26CE">
      <w:pPr>
        <w:pStyle w:val="ConsPlusTitle"/>
        <w:jc w:val="center"/>
        <w:outlineLvl w:val="3"/>
        <w:rPr>
          <w:rFonts w:ascii="Times New Roman" w:hAnsi="Times New Roman" w:cs="Times New Roman"/>
          <w:sz w:val="28"/>
          <w:szCs w:val="28"/>
        </w:rPr>
      </w:pPr>
    </w:p>
    <w:tbl>
      <w:tblPr>
        <w:tblW w:w="0" w:type="auto"/>
        <w:tblLayout w:type="fixed"/>
        <w:tblCellMar>
          <w:top w:w="102" w:type="dxa"/>
          <w:left w:w="62" w:type="dxa"/>
          <w:bottom w:w="102" w:type="dxa"/>
          <w:right w:w="62" w:type="dxa"/>
        </w:tblCellMar>
        <w:tblLook w:val="0000"/>
      </w:tblPr>
      <w:tblGrid>
        <w:gridCol w:w="7143"/>
        <w:gridCol w:w="1928"/>
      </w:tblGrid>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Наименование разделов и тем</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Количество часов практического обучения</w:t>
            </w:r>
          </w:p>
        </w:tc>
      </w:tr>
      <w:tr w:rsidR="001E0729" w:rsidTr="004124E8">
        <w:tc>
          <w:tcPr>
            <w:tcW w:w="9071" w:type="dxa"/>
            <w:gridSpan w:val="2"/>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jc w:val="center"/>
              <w:outlineLvl w:val="5"/>
            </w:pPr>
            <w:r>
              <w:t xml:space="preserve">Раздел 1. </w:t>
            </w:r>
            <w:r w:rsidR="001E0729">
              <w:t>Первоначальное обучение вождению</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1.1. </w:t>
            </w:r>
            <w:r w:rsidR="001E0729">
              <w:t>Посадка, действия органами управления</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1.2. </w:t>
            </w:r>
            <w:r w:rsidR="001E0729">
              <w:t>Пуск двигателя, начало движения, переключение передач в восходящем порядке, переключение передач в нисходящем порядке, остановка, выключение двигателя</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1.3. </w:t>
            </w:r>
            <w:r w:rsidR="001E0729">
              <w:t>Начало движения, движение по кольцевому маршруту, остановка в заданном месте с применением различных способов торможения</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1.4. </w:t>
            </w:r>
            <w:r w:rsidR="001E0729">
              <w:t>Повороты в движении, разворот для движения в обратном направлении, проезд перекрестка и пешеходного перехода</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1.5. </w:t>
            </w:r>
            <w:r w:rsidR="001E0729">
              <w:t>Движение задним ходом</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1.6. </w:t>
            </w:r>
            <w:r w:rsidR="001E0729">
              <w:t>Движение в ограниченных проездах, сложное маневрирование</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5</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1.7. </w:t>
            </w:r>
            <w:r w:rsidR="001E0729">
              <w:t>Движение с прицепом</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 по разделу</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14</w:t>
            </w:r>
          </w:p>
        </w:tc>
      </w:tr>
      <w:tr w:rsidR="001E0729" w:rsidTr="004124E8">
        <w:tc>
          <w:tcPr>
            <w:tcW w:w="9071" w:type="dxa"/>
            <w:gridSpan w:val="2"/>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jc w:val="center"/>
              <w:outlineLvl w:val="5"/>
            </w:pPr>
            <w:r>
              <w:t xml:space="preserve">Раздел 2. </w:t>
            </w:r>
            <w:r w:rsidR="001E0729">
              <w:t>Обучение вождению в условиях дорожного движения</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2.1. </w:t>
            </w:r>
            <w:r w:rsidR="001E0729">
              <w:t>Вождение по учебным маршрутам</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24</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 по разделу</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24</w:t>
            </w:r>
          </w:p>
        </w:tc>
      </w:tr>
      <w:tr w:rsidR="001E0729" w:rsidTr="004124E8">
        <w:tc>
          <w:tcPr>
            <w:tcW w:w="714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w:t>
            </w:r>
          </w:p>
        </w:tc>
        <w:tc>
          <w:tcPr>
            <w:tcW w:w="1928"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38</w:t>
            </w:r>
          </w:p>
        </w:tc>
      </w:tr>
    </w:tbl>
    <w:p w:rsidR="001E0729" w:rsidRDefault="001E0729" w:rsidP="001E0729">
      <w:pPr>
        <w:pStyle w:val="ConsPlusNormal"/>
        <w:jc w:val="both"/>
      </w:pPr>
    </w:p>
    <w:p w:rsidR="001E0729" w:rsidRPr="00FB26CE" w:rsidRDefault="001E0729" w:rsidP="001E0729">
      <w:pPr>
        <w:pStyle w:val="ConsPlusTitle"/>
        <w:ind w:firstLine="540"/>
        <w:jc w:val="both"/>
        <w:outlineLvl w:val="4"/>
        <w:rPr>
          <w:rFonts w:ascii="Times New Roman" w:hAnsi="Times New Roman" w:cs="Times New Roman"/>
        </w:rPr>
      </w:pPr>
      <w:r w:rsidRPr="00FB26CE">
        <w:rPr>
          <w:rFonts w:ascii="Times New Roman" w:hAnsi="Times New Roman" w:cs="Times New Roman"/>
        </w:rPr>
        <w:t>3.1.3.1. П</w:t>
      </w:r>
      <w:r w:rsidR="00FB26CE">
        <w:rPr>
          <w:rFonts w:ascii="Times New Roman" w:hAnsi="Times New Roman" w:cs="Times New Roman"/>
        </w:rPr>
        <w:t>ервоначальное обучение вождению</w:t>
      </w:r>
    </w:p>
    <w:p w:rsidR="001E0729" w:rsidRDefault="001E0729" w:rsidP="001E0729">
      <w:pPr>
        <w:pStyle w:val="ConsPlusNormal"/>
        <w:spacing w:before="240"/>
        <w:ind w:firstLine="540"/>
        <w:jc w:val="both"/>
      </w:pPr>
      <w:r>
        <w:t xml:space="preserve">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1E0729" w:rsidRDefault="00FB26CE" w:rsidP="001E0729">
      <w:pPr>
        <w:pStyle w:val="ConsPlusNormal"/>
        <w:spacing w:before="240"/>
        <w:ind w:firstLine="540"/>
        <w:jc w:val="both"/>
      </w:pPr>
      <w:r>
        <w:t xml:space="preserve">Тема 1.1. </w:t>
      </w:r>
      <w:proofErr w:type="gramStart"/>
      <w:r w:rsidR="001E0729">
        <w:t xml:space="preserve">Посадка, действия органами управления: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сцеплением и подачей топлива; взаимодействие органами управления сцеплением и подачей топлива; </w:t>
      </w:r>
      <w:r w:rsidR="001E0729">
        <w:lastRenderedPageBreak/>
        <w:t>действия органами управления сцеплением и переключением передач;</w:t>
      </w:r>
      <w:proofErr w:type="gramEnd"/>
      <w:r w:rsidR="001E0729">
        <w:t xml:space="preserve"> </w:t>
      </w:r>
      <w:proofErr w:type="gramStart"/>
      <w:r w:rsidR="001E0729">
        <w:t>взаимодействие органами управления сцеплением, переключением передач и подачей топлива при переключении передач в восходящем и нисходящем порядке; действия органами управления рабочим и стояночным тормозами; взаимодействие органами управления подачей топлива и рабочим тормозом; взаимодействие органами управления сцеплением, подачей топлива, переключением передач, рабочим и стояночным тормозами; отработка приемов руления.</w:t>
      </w:r>
      <w:proofErr w:type="gramEnd"/>
    </w:p>
    <w:p w:rsidR="001E0729" w:rsidRDefault="00FB26CE" w:rsidP="001E0729">
      <w:pPr>
        <w:pStyle w:val="ConsPlusNormal"/>
        <w:spacing w:before="240"/>
        <w:ind w:firstLine="540"/>
        <w:jc w:val="both"/>
      </w:pPr>
      <w:r>
        <w:t xml:space="preserve">Тема 1.2. </w:t>
      </w:r>
      <w:proofErr w:type="gramStart"/>
      <w:r w:rsidR="001E0729">
        <w:t>Пуск двигателя, начало движения, переключение передач в восходящем порядке, переключение передач в нисходящем порядке, остановка, выключение двигателя: действия при пуске и выключении двигателя; действия при переключении передач в восходящем порядке; действия при переключении передач в нисходящем порядке; действия при остановке; действия при пуске двигателя, начале движения, переключении передач в восходящем порядке, переключении передач в нисходящем порядке, остановке, выключении двигателя.</w:t>
      </w:r>
      <w:proofErr w:type="gramEnd"/>
    </w:p>
    <w:p w:rsidR="001E0729" w:rsidRDefault="00FB26CE" w:rsidP="001E0729">
      <w:pPr>
        <w:pStyle w:val="ConsPlusNormal"/>
        <w:spacing w:before="240"/>
        <w:ind w:firstLine="540"/>
        <w:jc w:val="both"/>
      </w:pPr>
      <w:r>
        <w:t xml:space="preserve">Тема 1.3. </w:t>
      </w:r>
      <w:proofErr w:type="gramStart"/>
      <w:r w:rsidR="001E0729">
        <w:t>Начало движения, движение по кольцевому маршруту, остановка в заданном месте с применением различных способов торможения: 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1E0729">
        <w:t xml:space="preserve"> </w:t>
      </w:r>
      <w:proofErr w:type="gramStart"/>
      <w:r w:rsidR="001E0729">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1E0729" w:rsidRDefault="00FB26CE" w:rsidP="001E0729">
      <w:pPr>
        <w:pStyle w:val="ConsPlusNormal"/>
        <w:spacing w:before="240"/>
        <w:ind w:firstLine="540"/>
        <w:jc w:val="both"/>
      </w:pPr>
      <w:r>
        <w:t xml:space="preserve">Тема 1.4. </w:t>
      </w:r>
      <w:proofErr w:type="gramStart"/>
      <w:r w:rsidR="001E0729">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w:t>
      </w:r>
      <w:proofErr w:type="gramEnd"/>
      <w:r w:rsidR="001E0729">
        <w:t xml:space="preserve"> начало движения, разгон, движение по прямой,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1E0729" w:rsidRDefault="00FB26CE" w:rsidP="001E0729">
      <w:pPr>
        <w:pStyle w:val="ConsPlusNormal"/>
        <w:spacing w:before="240"/>
        <w:ind w:firstLine="540"/>
        <w:jc w:val="both"/>
      </w:pPr>
      <w:r>
        <w:t xml:space="preserve">Тема 1.5. </w:t>
      </w:r>
      <w:proofErr w:type="gramStart"/>
      <w:r w:rsidR="001E0729">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w:t>
      </w:r>
      <w:proofErr w:type="gramEnd"/>
      <w:r w:rsidR="001E0729">
        <w:t xml:space="preserve"> начало движения вперед, движение по прямой, остановка, осмотр дороги через зеркала заднего вида, включение передачи заднего хода, движение задним ходом с поворотами направо и налево, контролирование траектории и безопасности движения через зеркала заднего вида, остановка.</w:t>
      </w:r>
    </w:p>
    <w:p w:rsidR="001E0729" w:rsidRDefault="00FB26CE" w:rsidP="001E0729">
      <w:pPr>
        <w:pStyle w:val="ConsPlusNormal"/>
        <w:spacing w:before="240"/>
        <w:ind w:firstLine="540"/>
        <w:jc w:val="both"/>
      </w:pPr>
      <w:r>
        <w:t xml:space="preserve">Тема 1.6. </w:t>
      </w:r>
      <w:proofErr w:type="gramStart"/>
      <w:r w:rsidR="001E0729">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1E0729">
        <w:t xml:space="preserve"> </w:t>
      </w:r>
      <w:proofErr w:type="gramStart"/>
      <w:r w:rsidR="001E0729">
        <w:t xml:space="preserve">движение по габаритному тоннелю передним и </w:t>
      </w:r>
      <w:r w:rsidR="001E0729">
        <w:lastRenderedPageBreak/>
        <w:t>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1E0729" w:rsidRDefault="00FB26CE" w:rsidP="001E0729">
      <w:pPr>
        <w:pStyle w:val="ConsPlusNormal"/>
        <w:spacing w:before="240"/>
        <w:ind w:firstLine="540"/>
        <w:jc w:val="both"/>
      </w:pPr>
      <w:r>
        <w:t xml:space="preserve">Тема 1.7. </w:t>
      </w:r>
      <w:r w:rsidR="001E0729">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1E0729" w:rsidRDefault="001E0729" w:rsidP="001E0729">
      <w:pPr>
        <w:pStyle w:val="ConsPlusNormal"/>
        <w:spacing w:before="240"/>
        <w:ind w:firstLine="540"/>
        <w:jc w:val="both"/>
      </w:pPr>
      <w:r>
        <w:t xml:space="preserve">Для выполнения задания используется прицеп, разрешенная максимальная масса которого не превышает 750 кг. Обучение проводится по желанию </w:t>
      </w:r>
      <w:proofErr w:type="gramStart"/>
      <w:r>
        <w:t>обучающегося</w:t>
      </w:r>
      <w:proofErr w:type="gramEnd"/>
      <w:r>
        <w:t>. Часы могут распределяться на изучение других тем по разделу.</w:t>
      </w:r>
    </w:p>
    <w:p w:rsidR="001E0729" w:rsidRDefault="001E0729" w:rsidP="001E0729">
      <w:pPr>
        <w:pStyle w:val="ConsPlusNormal"/>
        <w:jc w:val="both"/>
      </w:pPr>
    </w:p>
    <w:p w:rsidR="001E0729" w:rsidRPr="00FB26CE" w:rsidRDefault="001E0729" w:rsidP="001E0729">
      <w:pPr>
        <w:pStyle w:val="ConsPlusTitle"/>
        <w:ind w:firstLine="540"/>
        <w:jc w:val="both"/>
        <w:outlineLvl w:val="4"/>
        <w:rPr>
          <w:rFonts w:ascii="Times New Roman" w:hAnsi="Times New Roman" w:cs="Times New Roman"/>
        </w:rPr>
      </w:pPr>
      <w:r w:rsidRPr="00FB26CE">
        <w:rPr>
          <w:rFonts w:ascii="Times New Roman" w:hAnsi="Times New Roman" w:cs="Times New Roman"/>
        </w:rPr>
        <w:t>3.1.3.2. Обучение вождени</w:t>
      </w:r>
      <w:r w:rsidR="00FB26CE" w:rsidRPr="00FB26CE">
        <w:rPr>
          <w:rFonts w:ascii="Times New Roman" w:hAnsi="Times New Roman" w:cs="Times New Roman"/>
        </w:rPr>
        <w:t>ю в условиях дорожного движения</w:t>
      </w:r>
    </w:p>
    <w:p w:rsidR="001E0729" w:rsidRDefault="00FB26CE" w:rsidP="001E0729">
      <w:pPr>
        <w:pStyle w:val="ConsPlusNormal"/>
        <w:spacing w:before="240"/>
        <w:ind w:firstLine="540"/>
        <w:jc w:val="both"/>
      </w:pPr>
      <w:r>
        <w:t xml:space="preserve">Тема 2.1. </w:t>
      </w:r>
      <w:proofErr w:type="gramStart"/>
      <w:r w:rsidR="001E0729">
        <w:t>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w:t>
      </w:r>
      <w:proofErr w:type="gramEnd"/>
      <w:r w:rsidR="001E0729">
        <w:t xml:space="preserve"> </w:t>
      </w:r>
      <w:proofErr w:type="gramStart"/>
      <w:r w:rsidR="001E0729">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w:t>
      </w:r>
      <w:proofErr w:type="gramEnd"/>
      <w:r w:rsidR="001E0729">
        <w:t xml:space="preserve"> </w:t>
      </w:r>
      <w:proofErr w:type="gramStart"/>
      <w:r w:rsidR="001E0729">
        <w:t>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roofErr w:type="gramEnd"/>
    </w:p>
    <w:p w:rsidR="001E0729" w:rsidRDefault="001E0729" w:rsidP="001E0729">
      <w:pPr>
        <w:pStyle w:val="ConsPlusNormal"/>
        <w:spacing w:before="240"/>
        <w:ind w:firstLine="540"/>
        <w:jc w:val="both"/>
      </w:pPr>
      <w: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1E0729" w:rsidRDefault="001E0729" w:rsidP="001E0729">
      <w:pPr>
        <w:pStyle w:val="ConsPlusNormal"/>
        <w:jc w:val="both"/>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FB26CE" w:rsidRDefault="00FB26CE" w:rsidP="001E0729">
      <w:pPr>
        <w:pStyle w:val="ConsPlusTitle"/>
        <w:ind w:firstLine="540"/>
        <w:jc w:val="both"/>
        <w:outlineLvl w:val="3"/>
      </w:pPr>
    </w:p>
    <w:p w:rsidR="001E0729" w:rsidRPr="00FB26CE" w:rsidRDefault="001E0729" w:rsidP="00FB26CE">
      <w:pPr>
        <w:pStyle w:val="ConsPlusTitle"/>
        <w:jc w:val="center"/>
        <w:outlineLvl w:val="3"/>
        <w:rPr>
          <w:rFonts w:ascii="Times New Roman" w:hAnsi="Times New Roman" w:cs="Times New Roman"/>
          <w:sz w:val="28"/>
          <w:szCs w:val="28"/>
        </w:rPr>
      </w:pPr>
      <w:r w:rsidRPr="00FB26CE">
        <w:rPr>
          <w:rFonts w:ascii="Times New Roman" w:hAnsi="Times New Roman" w:cs="Times New Roman"/>
          <w:sz w:val="28"/>
          <w:szCs w:val="28"/>
        </w:rPr>
        <w:lastRenderedPageBreak/>
        <w:t>3.1.4. Учебный предмет "Вождение транспортных средств категории "C" (для транспортных средств</w:t>
      </w:r>
      <w:r w:rsidR="00FB26CE">
        <w:rPr>
          <w:rFonts w:ascii="Times New Roman" w:hAnsi="Times New Roman" w:cs="Times New Roman"/>
          <w:sz w:val="28"/>
          <w:szCs w:val="28"/>
        </w:rPr>
        <w:t xml:space="preserve"> с автоматической трансмиссией)</w:t>
      </w:r>
    </w:p>
    <w:p w:rsidR="001E0729" w:rsidRDefault="001E0729" w:rsidP="001E0729">
      <w:pPr>
        <w:pStyle w:val="ConsPlusNormal"/>
        <w:jc w:val="both"/>
      </w:pPr>
    </w:p>
    <w:tbl>
      <w:tblPr>
        <w:tblW w:w="0" w:type="auto"/>
        <w:tblLayout w:type="fixed"/>
        <w:tblCellMar>
          <w:top w:w="102" w:type="dxa"/>
          <w:left w:w="62" w:type="dxa"/>
          <w:bottom w:w="102" w:type="dxa"/>
          <w:right w:w="62" w:type="dxa"/>
        </w:tblCellMar>
        <w:tblLook w:val="0000"/>
      </w:tblPr>
      <w:tblGrid>
        <w:gridCol w:w="7313"/>
        <w:gridCol w:w="1757"/>
      </w:tblGrid>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Наименование разделов и тем</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Количество часов практического обучения</w:t>
            </w:r>
          </w:p>
        </w:tc>
      </w:tr>
      <w:tr w:rsidR="001E0729" w:rsidTr="004124E8">
        <w:tc>
          <w:tcPr>
            <w:tcW w:w="9070" w:type="dxa"/>
            <w:gridSpan w:val="2"/>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jc w:val="center"/>
              <w:outlineLvl w:val="5"/>
            </w:pPr>
            <w:r>
              <w:t xml:space="preserve">Раздел 1. </w:t>
            </w:r>
            <w:r w:rsidR="001E0729">
              <w:t>Первоначальное обучение вождению</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1.1. </w:t>
            </w:r>
            <w:r w:rsidR="001E0729">
              <w:t>Посадка, пуск двигателя, действия органами управления при увеличении и уменьшении скорости движения, остановка, выключение двигателя</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1.2. </w:t>
            </w:r>
            <w:r w:rsidR="001E0729">
              <w:t>Начало движения, движение по кольцевому маршруту, остановка в заданном месте с применением различных способов торможения</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1.3. </w:t>
            </w:r>
            <w:r w:rsidR="001E0729">
              <w:t>Повороты в движении, разворот для движения в обратном направлении, проезд перекрестка и пешеходного перехода</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1.4. </w:t>
            </w:r>
            <w:r w:rsidR="001E0729">
              <w:t>Движение задним ходом</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1.5. </w:t>
            </w:r>
            <w:r w:rsidR="001E0729">
              <w:t>Движение в ограниченных проездах, сложное маневрирование</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5</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1.6. </w:t>
            </w:r>
            <w:r w:rsidR="001E0729">
              <w:t>Движение с прицепом</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12</w:t>
            </w:r>
          </w:p>
        </w:tc>
      </w:tr>
      <w:tr w:rsidR="001E0729" w:rsidTr="004124E8">
        <w:tc>
          <w:tcPr>
            <w:tcW w:w="9070" w:type="dxa"/>
            <w:gridSpan w:val="2"/>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jc w:val="center"/>
              <w:outlineLvl w:val="5"/>
            </w:pPr>
            <w:r>
              <w:t xml:space="preserve">Раздел 2. </w:t>
            </w:r>
            <w:r w:rsidR="001E0729">
              <w:t>Обучение вождению в условиях дорожного движения</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FB26CE" w:rsidP="004124E8">
            <w:pPr>
              <w:pStyle w:val="ConsPlusNormal"/>
            </w:pPr>
            <w:r>
              <w:t xml:space="preserve">Тема 2.1. </w:t>
            </w:r>
            <w:r w:rsidR="001E0729">
              <w:t>Вождение по учебным маршрутам</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24</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24</w:t>
            </w:r>
          </w:p>
        </w:tc>
      </w:tr>
      <w:tr w:rsidR="001E0729" w:rsidTr="004124E8">
        <w:tc>
          <w:tcPr>
            <w:tcW w:w="7313"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w:t>
            </w:r>
          </w:p>
        </w:tc>
        <w:tc>
          <w:tcPr>
            <w:tcW w:w="1757"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36</w:t>
            </w:r>
          </w:p>
        </w:tc>
      </w:tr>
    </w:tbl>
    <w:p w:rsidR="001E0729" w:rsidRDefault="001E0729" w:rsidP="001E0729">
      <w:pPr>
        <w:pStyle w:val="ConsPlusNormal"/>
        <w:jc w:val="both"/>
      </w:pPr>
    </w:p>
    <w:p w:rsidR="001E0729" w:rsidRPr="00FB26CE" w:rsidRDefault="001E0729" w:rsidP="001E0729">
      <w:pPr>
        <w:pStyle w:val="ConsPlusTitle"/>
        <w:ind w:firstLine="540"/>
        <w:jc w:val="both"/>
        <w:outlineLvl w:val="4"/>
        <w:rPr>
          <w:rFonts w:ascii="Times New Roman" w:hAnsi="Times New Roman" w:cs="Times New Roman"/>
        </w:rPr>
      </w:pPr>
      <w:r w:rsidRPr="00FB26CE">
        <w:rPr>
          <w:rFonts w:ascii="Times New Roman" w:hAnsi="Times New Roman" w:cs="Times New Roman"/>
        </w:rPr>
        <w:t>3.1.4.1. П</w:t>
      </w:r>
      <w:r w:rsidR="00FB26CE">
        <w:rPr>
          <w:rFonts w:ascii="Times New Roman" w:hAnsi="Times New Roman" w:cs="Times New Roman"/>
        </w:rPr>
        <w:t>ервоначальное обучение вождению</w:t>
      </w:r>
    </w:p>
    <w:p w:rsidR="001E0729" w:rsidRDefault="001E0729" w:rsidP="001E0729">
      <w:pPr>
        <w:pStyle w:val="ConsPlusNormal"/>
        <w:spacing w:before="240"/>
        <w:ind w:firstLine="540"/>
        <w:jc w:val="both"/>
      </w:pPr>
      <w:r>
        <w:t xml:space="preserve">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1E0729" w:rsidRDefault="00AB759F" w:rsidP="001E0729">
      <w:pPr>
        <w:pStyle w:val="ConsPlusNormal"/>
        <w:spacing w:before="240"/>
        <w:ind w:firstLine="540"/>
        <w:jc w:val="both"/>
      </w:pPr>
      <w:r>
        <w:t xml:space="preserve">Тема 1.1. </w:t>
      </w:r>
      <w:proofErr w:type="gramStart"/>
      <w:r w:rsidR="001E0729">
        <w:t>Посадка, пуск двигателя, действия органами управления при увеличении и уменьшении скорости движения, остановка, выключение двигателя: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подачей топлива, рабочим и стояночным тормозами;</w:t>
      </w:r>
      <w:proofErr w:type="gramEnd"/>
      <w:r w:rsidR="001E0729">
        <w:t xml:space="preserve"> </w:t>
      </w:r>
      <w:proofErr w:type="gramStart"/>
      <w:r w:rsidR="001E0729">
        <w:t xml:space="preserve">взаимодействие органами управления подачей топлива и рабочим тормозом; отработка приемов руления; действия при пуске и выключении </w:t>
      </w:r>
      <w:r w:rsidR="001E0729">
        <w:lastRenderedPageBreak/>
        <w:t>двигателя; действия при увеличении и уменьшении скорости движения; действия при остановке; действия при пуске двигателя, начале движения, увеличении и уменьшении скорости движения, остановке, выключении двигателя.</w:t>
      </w:r>
      <w:proofErr w:type="gramEnd"/>
    </w:p>
    <w:p w:rsidR="001E0729" w:rsidRDefault="00AB759F" w:rsidP="001E0729">
      <w:pPr>
        <w:pStyle w:val="ConsPlusNormal"/>
        <w:spacing w:before="240"/>
        <w:ind w:firstLine="540"/>
        <w:jc w:val="both"/>
      </w:pPr>
      <w:r>
        <w:t xml:space="preserve">Тема 1.2. </w:t>
      </w:r>
      <w:proofErr w:type="gramStart"/>
      <w:r w:rsidR="001E0729">
        <w:t>Начало движения, движение по кольцевому маршруту, остановка с применением различных способов торможения: начало движения, движение по кольцевому маршруту с увеличением и уменьшением скорости,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1E0729">
        <w:t xml:space="preserve"> </w:t>
      </w:r>
      <w:proofErr w:type="gramStart"/>
      <w:r w:rsidR="001E0729">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1E0729" w:rsidRDefault="00AB759F" w:rsidP="001E0729">
      <w:pPr>
        <w:pStyle w:val="ConsPlusNormal"/>
        <w:spacing w:before="240"/>
        <w:ind w:firstLine="540"/>
        <w:jc w:val="both"/>
      </w:pPr>
      <w:r>
        <w:t xml:space="preserve">Тема 1.3. </w:t>
      </w:r>
      <w:proofErr w:type="gramStart"/>
      <w:r w:rsidR="001E0729">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включение правого указателя поворота, поворот направо, выключение указателя поворота, разгон; движение по прямой, снижение скорости, включение левого указателя поворота, поворот налево, выключение указателя поворота, разгон;</w:t>
      </w:r>
      <w:proofErr w:type="gramEnd"/>
      <w:r w:rsidR="001E0729">
        <w:t xml:space="preserve">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1E0729" w:rsidRDefault="00AB759F" w:rsidP="001E0729">
      <w:pPr>
        <w:pStyle w:val="ConsPlusNormal"/>
        <w:spacing w:before="240"/>
        <w:ind w:firstLine="540"/>
        <w:jc w:val="both"/>
      </w:pPr>
      <w:r>
        <w:t xml:space="preserve">Тема 1.4. </w:t>
      </w:r>
      <w:proofErr w:type="gramStart"/>
      <w:r w:rsidR="001E0729">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 начало движения вперед; движение задним ходом с поворотами направо и налево, контролирование траектории и безопасности движения через зеркала заднего вида, остановка, начало движения вперед.</w:t>
      </w:r>
      <w:proofErr w:type="gramEnd"/>
    </w:p>
    <w:p w:rsidR="001E0729" w:rsidRDefault="00AB759F" w:rsidP="001E0729">
      <w:pPr>
        <w:pStyle w:val="ConsPlusNormal"/>
        <w:spacing w:before="240"/>
        <w:ind w:firstLine="540"/>
        <w:jc w:val="both"/>
      </w:pPr>
      <w:r>
        <w:t xml:space="preserve">Тема 1.5. </w:t>
      </w:r>
      <w:proofErr w:type="gramStart"/>
      <w:r w:rsidR="001E0729">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1E0729">
        <w:t xml:space="preserve"> </w:t>
      </w:r>
      <w:proofErr w:type="gramStart"/>
      <w:r w:rsidR="001E0729">
        <w:t>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1E0729" w:rsidRDefault="00AB759F" w:rsidP="001E0729">
      <w:pPr>
        <w:pStyle w:val="ConsPlusNormal"/>
        <w:spacing w:before="240"/>
        <w:ind w:firstLine="540"/>
        <w:jc w:val="both"/>
      </w:pPr>
      <w:r>
        <w:t xml:space="preserve">Тема 1.6. </w:t>
      </w:r>
      <w:r w:rsidR="001E0729">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1E0729" w:rsidRDefault="001E0729" w:rsidP="001E0729">
      <w:pPr>
        <w:pStyle w:val="ConsPlusNormal"/>
        <w:spacing w:before="240"/>
        <w:ind w:firstLine="540"/>
        <w:jc w:val="both"/>
      </w:pPr>
      <w:r>
        <w:t xml:space="preserve">Для выполнения задания используется прицеп, разрешенная максимальная масса которого не превышает 750 кг. Обучение проводится по желанию </w:t>
      </w:r>
      <w:proofErr w:type="gramStart"/>
      <w:r>
        <w:t>обучающегося</w:t>
      </w:r>
      <w:proofErr w:type="gramEnd"/>
      <w:r>
        <w:t>. Часы могут распределяться на изучение других тем по разделу.</w:t>
      </w:r>
    </w:p>
    <w:p w:rsidR="001E0729" w:rsidRDefault="001E0729" w:rsidP="001E0729">
      <w:pPr>
        <w:pStyle w:val="ConsPlusNormal"/>
        <w:jc w:val="both"/>
      </w:pPr>
    </w:p>
    <w:p w:rsidR="00AB759F" w:rsidRDefault="00AB759F" w:rsidP="001E0729">
      <w:pPr>
        <w:pStyle w:val="ConsPlusTitle"/>
        <w:ind w:firstLine="540"/>
        <w:jc w:val="both"/>
        <w:outlineLvl w:val="4"/>
      </w:pPr>
    </w:p>
    <w:p w:rsidR="00AB759F" w:rsidRDefault="00AB759F" w:rsidP="001E0729">
      <w:pPr>
        <w:pStyle w:val="ConsPlusTitle"/>
        <w:ind w:firstLine="540"/>
        <w:jc w:val="both"/>
        <w:outlineLvl w:val="4"/>
      </w:pPr>
    </w:p>
    <w:p w:rsidR="001E0729" w:rsidRPr="00AB759F" w:rsidRDefault="001E0729" w:rsidP="001E0729">
      <w:pPr>
        <w:pStyle w:val="ConsPlusTitle"/>
        <w:ind w:firstLine="540"/>
        <w:jc w:val="both"/>
        <w:outlineLvl w:val="4"/>
        <w:rPr>
          <w:rFonts w:ascii="Times New Roman" w:hAnsi="Times New Roman" w:cs="Times New Roman"/>
        </w:rPr>
      </w:pPr>
      <w:r w:rsidRPr="00AB759F">
        <w:rPr>
          <w:rFonts w:ascii="Times New Roman" w:hAnsi="Times New Roman" w:cs="Times New Roman"/>
        </w:rPr>
        <w:lastRenderedPageBreak/>
        <w:t>3.1.4.2. Обучение вождени</w:t>
      </w:r>
      <w:r w:rsidR="00AB759F">
        <w:rPr>
          <w:rFonts w:ascii="Times New Roman" w:hAnsi="Times New Roman" w:cs="Times New Roman"/>
        </w:rPr>
        <w:t>ю в условиях дорожного движения</w:t>
      </w:r>
    </w:p>
    <w:p w:rsidR="001E0729" w:rsidRDefault="00AB759F" w:rsidP="001E0729">
      <w:pPr>
        <w:pStyle w:val="ConsPlusNormal"/>
        <w:spacing w:before="240"/>
        <w:ind w:firstLine="540"/>
        <w:jc w:val="both"/>
      </w:pPr>
      <w:r>
        <w:t xml:space="preserve">Тема 2.1. </w:t>
      </w:r>
      <w:proofErr w:type="gramStart"/>
      <w:r w:rsidR="001E0729">
        <w:t>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w:t>
      </w:r>
      <w:proofErr w:type="gramEnd"/>
      <w:r w:rsidR="001E0729">
        <w:t xml:space="preserve"> </w:t>
      </w:r>
      <w:proofErr w:type="gramStart"/>
      <w:r w:rsidR="001E0729">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w:t>
      </w:r>
      <w:proofErr w:type="gramEnd"/>
      <w:r w:rsidR="001E0729">
        <w:t xml:space="preserve"> </w:t>
      </w:r>
      <w:proofErr w:type="gramStart"/>
      <w:r w:rsidR="001E0729">
        <w:t>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roofErr w:type="gramEnd"/>
    </w:p>
    <w:p w:rsidR="001E0729" w:rsidRDefault="001E0729" w:rsidP="001E0729">
      <w:pPr>
        <w:pStyle w:val="ConsPlusNormal"/>
        <w:spacing w:before="240"/>
        <w:ind w:firstLine="540"/>
        <w:jc w:val="both"/>
      </w:pPr>
      <w: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1E0729" w:rsidRDefault="001E0729" w:rsidP="001E0729">
      <w:pPr>
        <w:pStyle w:val="ConsPlusNormal"/>
        <w:jc w:val="both"/>
      </w:pPr>
    </w:p>
    <w:p w:rsidR="00AB759F" w:rsidRDefault="00AB759F" w:rsidP="001E0729">
      <w:pPr>
        <w:pStyle w:val="ConsPlusTitle"/>
        <w:ind w:firstLine="540"/>
        <w:jc w:val="both"/>
        <w:outlineLvl w:val="2"/>
      </w:pPr>
      <w:bookmarkStart w:id="2" w:name="Par14965"/>
      <w:bookmarkEnd w:id="2"/>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Default="00AB759F" w:rsidP="001E0729">
      <w:pPr>
        <w:pStyle w:val="ConsPlusTitle"/>
        <w:ind w:firstLine="540"/>
        <w:jc w:val="both"/>
        <w:outlineLvl w:val="2"/>
      </w:pPr>
    </w:p>
    <w:p w:rsidR="00AB759F" w:rsidRPr="00780298" w:rsidRDefault="00AB759F" w:rsidP="00AB759F">
      <w:pPr>
        <w:pStyle w:val="ConsPlusTitle"/>
        <w:jc w:val="center"/>
        <w:outlineLvl w:val="2"/>
        <w:rPr>
          <w:rFonts w:ascii="Times New Roman" w:hAnsi="Times New Roman" w:cs="Times New Roman"/>
          <w:sz w:val="28"/>
          <w:szCs w:val="28"/>
        </w:rPr>
      </w:pPr>
      <w:r w:rsidRPr="00780298">
        <w:rPr>
          <w:rFonts w:ascii="Times New Roman" w:hAnsi="Times New Roman" w:cs="Times New Roman"/>
          <w:sz w:val="28"/>
          <w:szCs w:val="28"/>
        </w:rPr>
        <w:lastRenderedPageBreak/>
        <w:t xml:space="preserve">3.2. ПРОФЕССИОНАЛЬНЫЙ ЦИКЛ </w:t>
      </w:r>
    </w:p>
    <w:p w:rsidR="001E0729" w:rsidRDefault="001E0729" w:rsidP="001E0729">
      <w:pPr>
        <w:pStyle w:val="ConsPlusNormal"/>
        <w:jc w:val="both"/>
      </w:pPr>
    </w:p>
    <w:p w:rsidR="001E0729" w:rsidRPr="00AB759F" w:rsidRDefault="001E0729" w:rsidP="00AB759F">
      <w:pPr>
        <w:pStyle w:val="ConsPlusTitle"/>
        <w:jc w:val="center"/>
        <w:outlineLvl w:val="3"/>
        <w:rPr>
          <w:rFonts w:ascii="Times New Roman" w:hAnsi="Times New Roman" w:cs="Times New Roman"/>
          <w:sz w:val="28"/>
          <w:szCs w:val="28"/>
        </w:rPr>
      </w:pPr>
      <w:r w:rsidRPr="00AB759F">
        <w:rPr>
          <w:rFonts w:ascii="Times New Roman" w:hAnsi="Times New Roman" w:cs="Times New Roman"/>
          <w:sz w:val="28"/>
          <w:szCs w:val="28"/>
        </w:rPr>
        <w:t>3.2.1. Учебный предмет "Организация и выполнение грузовых перевозок автомобильным транспортом"</w:t>
      </w:r>
    </w:p>
    <w:p w:rsidR="001E0729" w:rsidRDefault="001E0729" w:rsidP="001E0729">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1E0729" w:rsidTr="004124E8">
        <w:tc>
          <w:tcPr>
            <w:tcW w:w="5556" w:type="dxa"/>
            <w:vMerge w:val="restart"/>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Количество часов</w:t>
            </w:r>
          </w:p>
        </w:tc>
      </w:tr>
      <w:tr w:rsidR="001E0729" w:rsidTr="004124E8">
        <w:tc>
          <w:tcPr>
            <w:tcW w:w="5556"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В том числе</w:t>
            </w:r>
          </w:p>
        </w:tc>
      </w:tr>
      <w:tr w:rsidR="001E0729" w:rsidTr="004124E8">
        <w:tc>
          <w:tcPr>
            <w:tcW w:w="5556"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Практические занятия</w:t>
            </w:r>
          </w:p>
        </w:tc>
      </w:tr>
      <w:tr w:rsidR="001E0729" w:rsidTr="004124E8">
        <w:tc>
          <w:tcPr>
            <w:tcW w:w="5556" w:type="dxa"/>
            <w:tcBorders>
              <w:top w:val="single" w:sz="4" w:space="0" w:color="auto"/>
              <w:left w:val="single" w:sz="4" w:space="0" w:color="auto"/>
              <w:right w:val="single" w:sz="4" w:space="0" w:color="auto"/>
            </w:tcBorders>
          </w:tcPr>
          <w:p w:rsidR="001E0729" w:rsidRDefault="00AB759F" w:rsidP="004124E8">
            <w:pPr>
              <w:pStyle w:val="ConsPlusNormal"/>
            </w:pPr>
            <w:r>
              <w:t xml:space="preserve">Тема 1. </w:t>
            </w:r>
            <w:r w:rsidR="001E0729">
              <w:t>Организация грузовых перевозок</w:t>
            </w:r>
          </w:p>
        </w:tc>
        <w:tc>
          <w:tcPr>
            <w:tcW w:w="854" w:type="dxa"/>
            <w:tcBorders>
              <w:top w:val="single" w:sz="4" w:space="0" w:color="auto"/>
              <w:left w:val="single" w:sz="4" w:space="0" w:color="auto"/>
              <w:right w:val="single" w:sz="4" w:space="0" w:color="auto"/>
            </w:tcBorders>
          </w:tcPr>
          <w:p w:rsidR="001E0729" w:rsidRDefault="001E0729" w:rsidP="004124E8">
            <w:pPr>
              <w:pStyle w:val="ConsPlusNormal"/>
              <w:jc w:val="center"/>
            </w:pPr>
            <w:r>
              <w:t>1</w:t>
            </w:r>
          </w:p>
        </w:tc>
        <w:tc>
          <w:tcPr>
            <w:tcW w:w="1322" w:type="dxa"/>
            <w:tcBorders>
              <w:top w:val="single" w:sz="4" w:space="0" w:color="auto"/>
              <w:left w:val="single" w:sz="4" w:space="0" w:color="auto"/>
              <w:right w:val="single" w:sz="4" w:space="0" w:color="auto"/>
            </w:tcBorders>
          </w:tcPr>
          <w:p w:rsidR="001E0729" w:rsidRDefault="001E0729" w:rsidP="004124E8">
            <w:pPr>
              <w:pStyle w:val="ConsPlusNormal"/>
              <w:jc w:val="center"/>
            </w:pPr>
            <w:r>
              <w:t>1</w:t>
            </w:r>
          </w:p>
        </w:tc>
        <w:tc>
          <w:tcPr>
            <w:tcW w:w="1322" w:type="dxa"/>
            <w:tcBorders>
              <w:top w:val="single" w:sz="4" w:space="0" w:color="auto"/>
              <w:left w:val="single" w:sz="4" w:space="0" w:color="auto"/>
              <w:right w:val="single" w:sz="4" w:space="0" w:color="auto"/>
            </w:tcBorders>
          </w:tcPr>
          <w:p w:rsidR="001E0729" w:rsidRDefault="001E0729" w:rsidP="004124E8">
            <w:pPr>
              <w:pStyle w:val="ConsPlusNormal"/>
              <w:jc w:val="center"/>
            </w:pPr>
            <w:r>
              <w:t>-</w:t>
            </w:r>
          </w:p>
        </w:tc>
      </w:tr>
      <w:tr w:rsidR="001E0729" w:rsidTr="004124E8">
        <w:tc>
          <w:tcPr>
            <w:tcW w:w="5556" w:type="dxa"/>
            <w:tcBorders>
              <w:left w:val="single" w:sz="4" w:space="0" w:color="auto"/>
              <w:right w:val="single" w:sz="4" w:space="0" w:color="auto"/>
            </w:tcBorders>
          </w:tcPr>
          <w:p w:rsidR="001E0729" w:rsidRDefault="00AB759F" w:rsidP="004124E8">
            <w:pPr>
              <w:pStyle w:val="ConsPlusNormal"/>
            </w:pPr>
            <w:r>
              <w:t xml:space="preserve">Тема 2. </w:t>
            </w:r>
            <w:r w:rsidR="001E0729">
              <w:t>Диспетчерское руководство работой подвижного состава</w:t>
            </w:r>
          </w:p>
        </w:tc>
        <w:tc>
          <w:tcPr>
            <w:tcW w:w="854" w:type="dxa"/>
            <w:tcBorders>
              <w:left w:val="single" w:sz="4" w:space="0" w:color="auto"/>
              <w:right w:val="single" w:sz="4" w:space="0" w:color="auto"/>
            </w:tcBorders>
          </w:tcPr>
          <w:p w:rsidR="001E0729" w:rsidRDefault="001E0729" w:rsidP="004124E8">
            <w:pPr>
              <w:pStyle w:val="ConsPlusNormal"/>
              <w:jc w:val="center"/>
            </w:pPr>
            <w:r>
              <w:t>1</w:t>
            </w:r>
          </w:p>
        </w:tc>
        <w:tc>
          <w:tcPr>
            <w:tcW w:w="1322" w:type="dxa"/>
            <w:tcBorders>
              <w:left w:val="single" w:sz="4" w:space="0" w:color="auto"/>
              <w:right w:val="single" w:sz="4" w:space="0" w:color="auto"/>
            </w:tcBorders>
          </w:tcPr>
          <w:p w:rsidR="001E0729" w:rsidRDefault="001E0729" w:rsidP="004124E8">
            <w:pPr>
              <w:pStyle w:val="ConsPlusNormal"/>
              <w:jc w:val="center"/>
            </w:pPr>
            <w:r>
              <w:t>1</w:t>
            </w:r>
          </w:p>
        </w:tc>
        <w:tc>
          <w:tcPr>
            <w:tcW w:w="1322" w:type="dxa"/>
            <w:tcBorders>
              <w:left w:val="single" w:sz="4" w:space="0" w:color="auto"/>
              <w:right w:val="single" w:sz="4" w:space="0" w:color="auto"/>
            </w:tcBorders>
          </w:tcPr>
          <w:p w:rsidR="001E0729" w:rsidRDefault="001E0729" w:rsidP="004124E8">
            <w:pPr>
              <w:pStyle w:val="ConsPlusNormal"/>
              <w:jc w:val="center"/>
            </w:pPr>
            <w:r>
              <w:t>-</w:t>
            </w:r>
          </w:p>
        </w:tc>
      </w:tr>
      <w:tr w:rsidR="001E0729" w:rsidTr="004124E8">
        <w:tc>
          <w:tcPr>
            <w:tcW w:w="5556" w:type="dxa"/>
            <w:tcBorders>
              <w:left w:val="single" w:sz="4" w:space="0" w:color="auto"/>
              <w:bottom w:val="single" w:sz="4" w:space="0" w:color="auto"/>
              <w:right w:val="single" w:sz="4" w:space="0" w:color="auto"/>
            </w:tcBorders>
          </w:tcPr>
          <w:p w:rsidR="001E0729" w:rsidRDefault="00AB759F" w:rsidP="004124E8">
            <w:pPr>
              <w:pStyle w:val="ConsPlusNormal"/>
            </w:pPr>
            <w:r>
              <w:t xml:space="preserve">Тема 3. </w:t>
            </w:r>
            <w:r w:rsidR="001E0729">
              <w:t xml:space="preserve">Применение </w:t>
            </w:r>
            <w:proofErr w:type="spellStart"/>
            <w:r w:rsidR="001E0729">
              <w:t>тахографов</w:t>
            </w:r>
            <w:proofErr w:type="spellEnd"/>
          </w:p>
        </w:tc>
        <w:tc>
          <w:tcPr>
            <w:tcW w:w="854" w:type="dxa"/>
            <w:tcBorders>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322" w:type="dxa"/>
            <w:tcBorders>
              <w:left w:val="single" w:sz="4" w:space="0" w:color="auto"/>
              <w:bottom w:val="single" w:sz="4" w:space="0" w:color="auto"/>
              <w:right w:val="single" w:sz="4" w:space="0" w:color="auto"/>
            </w:tcBorders>
          </w:tcPr>
          <w:p w:rsidR="001E0729" w:rsidRDefault="001E0729" w:rsidP="004124E8">
            <w:pPr>
              <w:pStyle w:val="ConsPlusNormal"/>
              <w:jc w:val="center"/>
            </w:pPr>
            <w:r>
              <w:t>2</w:t>
            </w:r>
          </w:p>
        </w:tc>
        <w:tc>
          <w:tcPr>
            <w:tcW w:w="1322" w:type="dxa"/>
            <w:tcBorders>
              <w:left w:val="single" w:sz="4" w:space="0" w:color="auto"/>
              <w:bottom w:val="single" w:sz="4" w:space="0" w:color="auto"/>
              <w:right w:val="single" w:sz="4" w:space="0" w:color="auto"/>
            </w:tcBorders>
          </w:tcPr>
          <w:p w:rsidR="001E0729" w:rsidRDefault="001E0729" w:rsidP="004124E8">
            <w:pPr>
              <w:pStyle w:val="ConsPlusNormal"/>
              <w:jc w:val="center"/>
            </w:pPr>
            <w:r>
              <w:t>2</w:t>
            </w:r>
          </w:p>
        </w:tc>
      </w:tr>
      <w:tr w:rsidR="001E0729" w:rsidTr="004124E8">
        <w:tc>
          <w:tcPr>
            <w:tcW w:w="5556"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6</w:t>
            </w:r>
          </w:p>
        </w:tc>
        <w:tc>
          <w:tcPr>
            <w:tcW w:w="132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4</w:t>
            </w:r>
          </w:p>
        </w:tc>
        <w:tc>
          <w:tcPr>
            <w:tcW w:w="1322" w:type="dxa"/>
            <w:tcBorders>
              <w:top w:val="single" w:sz="4" w:space="0" w:color="auto"/>
              <w:left w:val="single" w:sz="4" w:space="0" w:color="auto"/>
              <w:bottom w:val="single" w:sz="4" w:space="0" w:color="auto"/>
              <w:right w:val="single" w:sz="4" w:space="0" w:color="auto"/>
            </w:tcBorders>
          </w:tcPr>
          <w:p w:rsidR="001E0729" w:rsidRDefault="001E0729" w:rsidP="004124E8">
            <w:pPr>
              <w:pStyle w:val="ConsPlusNormal"/>
              <w:jc w:val="center"/>
            </w:pPr>
            <w:r>
              <w:t>2</w:t>
            </w:r>
          </w:p>
        </w:tc>
      </w:tr>
    </w:tbl>
    <w:p w:rsidR="001E0729" w:rsidRDefault="001E0729" w:rsidP="001E0729">
      <w:pPr>
        <w:pStyle w:val="ConsPlusNormal"/>
        <w:jc w:val="both"/>
      </w:pPr>
    </w:p>
    <w:p w:rsidR="001E0729" w:rsidRDefault="00AB759F" w:rsidP="001E0729">
      <w:pPr>
        <w:pStyle w:val="ConsPlusNormal"/>
        <w:ind w:firstLine="540"/>
        <w:jc w:val="both"/>
      </w:pPr>
      <w:r>
        <w:t xml:space="preserve">Тема 1. </w:t>
      </w:r>
      <w:proofErr w:type="gramStart"/>
      <w:r w:rsidR="001E0729">
        <w:t>Организация грузовых перевозок: централизованные перевозки грузов, эффективность централизованных перевозок; организация перевозок различных видов грузов; основы погрузки, разгрузки, размещения и крепления грузовых мест, багажа в кузове автомобиля, опасность и последствия перемещения груза; принципы организации перевозок массовых навалочных и сыпучих грузов; перевозка крупногабаритных и тяжеловесных грузов; специализированный подвижной состав;</w:t>
      </w:r>
      <w:proofErr w:type="gramEnd"/>
      <w:r w:rsidR="001E0729">
        <w:t xml:space="preserve"> </w:t>
      </w:r>
      <w:proofErr w:type="gramStart"/>
      <w:r w:rsidR="001E0729">
        <w:t>перевозка строительных грузов; способы использования грузовых автомобилей; перевозка грузов по рациональным маршрутам; маятниковый и кольцевой маршруты; челночные перевозки; перевозка грузов по часам графика; сквозное движение, система тяговых плеч; перевозка грузов в контейнерах и пакетами; пути снижения себестоимости автомобильных перевозок; междугородные перевозки.</w:t>
      </w:r>
      <w:proofErr w:type="gramEnd"/>
    </w:p>
    <w:p w:rsidR="001E0729" w:rsidRDefault="00AB759F" w:rsidP="001E0729">
      <w:pPr>
        <w:pStyle w:val="ConsPlusNormal"/>
        <w:spacing w:before="240"/>
        <w:ind w:firstLine="540"/>
        <w:jc w:val="both"/>
      </w:pPr>
      <w:r>
        <w:t xml:space="preserve">Тема 2. </w:t>
      </w:r>
      <w:proofErr w:type="gramStart"/>
      <w:r w:rsidR="001E0729">
        <w:t>Диспетчерское руководство работой подвижного состава: диспетчерская система руководства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контроль за работой подвижного состава на линии; диспетчерское руководство работой грузового автомобиля на линии;</w:t>
      </w:r>
      <w:proofErr w:type="gramEnd"/>
      <w:r w:rsidR="001E0729">
        <w:t xml:space="preserve"> </w:t>
      </w:r>
      <w:proofErr w:type="gramStart"/>
      <w:r w:rsidR="001E0729">
        <w:t>формы и технические средства контроля и диспетчерской связи с водителями, работающими на линии, и клиентурой; оформление и сдача путевых листов и товарно-транспортных документов при возвращении с линии; обработка путевых листов; оперативный учет работы водителей; порядок оформления документов при несвоевременном возвращении с линии; нормы расхода топлива и смазочных материалов для автомобилей, используемых в качестве легкового такси;</w:t>
      </w:r>
      <w:proofErr w:type="gramEnd"/>
      <w:r w:rsidR="001E0729">
        <w:t xml:space="preserve"> мероприятия по экономии топлива и смазочных материалов, опыт передовых водителей.</w:t>
      </w:r>
    </w:p>
    <w:p w:rsidR="001E0729" w:rsidRDefault="00AB759F" w:rsidP="001E0729">
      <w:pPr>
        <w:pStyle w:val="ConsPlusNormal"/>
        <w:spacing w:before="240"/>
        <w:ind w:firstLine="540"/>
        <w:jc w:val="both"/>
      </w:pPr>
      <w:r>
        <w:t xml:space="preserve">Тема 3. </w:t>
      </w:r>
      <w:proofErr w:type="gramStart"/>
      <w:r w:rsidR="001E0729">
        <w:t xml:space="preserve">Применение </w:t>
      </w:r>
      <w:proofErr w:type="spellStart"/>
      <w:r w:rsidR="001E0729">
        <w:t>тахографов</w:t>
      </w:r>
      <w:proofErr w:type="spellEnd"/>
      <w:r w:rsidR="001E0729">
        <w:t>: виды контрольных устройств (</w:t>
      </w:r>
      <w:proofErr w:type="spellStart"/>
      <w:r w:rsidR="001E0729">
        <w:t>тахографов</w:t>
      </w:r>
      <w:proofErr w:type="spellEnd"/>
      <w:r w:rsidR="001E0729">
        <w:t>), допущенных к применению для целей государственного контроля (надзора) за режимом труда и отдыха водителей на территории Российской Федерации; характеристики и функции технических устройств (</w:t>
      </w:r>
      <w:proofErr w:type="spellStart"/>
      <w:r w:rsidR="001E0729">
        <w:t>тахографов</w:t>
      </w:r>
      <w:proofErr w:type="spellEnd"/>
      <w:r w:rsidR="001E0729">
        <w:t>), применяемых для контроля за режимами труда и отдыха водителей; технические, конструктивные и эксплуатационные характеристики контрольных устройств различных типов (аналоговых, цифровых).</w:t>
      </w:r>
      <w:proofErr w:type="gramEnd"/>
      <w:r w:rsidR="001E0729">
        <w:t xml:space="preserve"> </w:t>
      </w:r>
      <w:proofErr w:type="gramStart"/>
      <w:r w:rsidR="001E0729">
        <w:lastRenderedPageBreak/>
        <w:t>Правила использования контрольного устройства; порядок применения карт, используемых в цифровых устройствах контроля за режимом труда и отдыха водителей; техническое обслуживание контрольных устройств, устанавливаемых на транспортных средствах; выявление неисправностей контрольных устройств.</w:t>
      </w:r>
      <w:proofErr w:type="gramEnd"/>
      <w:r w:rsidR="001E0729">
        <w:t xml:space="preserve"> Практическое занятие по применению </w:t>
      </w:r>
      <w:proofErr w:type="spellStart"/>
      <w:r w:rsidR="001E0729">
        <w:t>тахографа</w:t>
      </w:r>
      <w:proofErr w:type="spellEnd"/>
      <w:r w:rsidR="001E0729">
        <w:t>.</w:t>
      </w:r>
    </w:p>
    <w:p w:rsidR="001E0729" w:rsidRDefault="001E0729" w:rsidP="001E0729">
      <w:pPr>
        <w:pStyle w:val="ConsPlusNormal"/>
        <w:jc w:val="both"/>
      </w:pPr>
    </w:p>
    <w:p w:rsidR="001E0729" w:rsidRPr="00AB759F" w:rsidRDefault="001E0729" w:rsidP="001E0729">
      <w:pPr>
        <w:pStyle w:val="ConsPlusTitle"/>
        <w:jc w:val="center"/>
        <w:outlineLvl w:val="1"/>
        <w:rPr>
          <w:rFonts w:ascii="Times New Roman" w:hAnsi="Times New Roman" w:cs="Times New Roman"/>
          <w:sz w:val="28"/>
          <w:szCs w:val="28"/>
        </w:rPr>
      </w:pPr>
      <w:r w:rsidRPr="00AB759F">
        <w:rPr>
          <w:rFonts w:ascii="Times New Roman" w:hAnsi="Times New Roman" w:cs="Times New Roman"/>
          <w:sz w:val="28"/>
          <w:szCs w:val="28"/>
        </w:rPr>
        <w:t>IV. Планируемые результаты освоения программы</w:t>
      </w:r>
    </w:p>
    <w:p w:rsidR="001E0729" w:rsidRDefault="001E0729" w:rsidP="001E0729">
      <w:pPr>
        <w:pStyle w:val="ConsPlusNormal"/>
        <w:jc w:val="both"/>
      </w:pPr>
    </w:p>
    <w:p w:rsidR="001E0729" w:rsidRDefault="001E0729" w:rsidP="001E0729">
      <w:pPr>
        <w:pStyle w:val="ConsPlusNormal"/>
        <w:ind w:firstLine="540"/>
        <w:jc w:val="both"/>
      </w:pPr>
      <w:r w:rsidRPr="00A32770">
        <w:rPr>
          <w:u w:val="single"/>
        </w:rPr>
        <w:t xml:space="preserve">В результате освоения образовательной </w:t>
      </w:r>
      <w:proofErr w:type="gramStart"/>
      <w:r w:rsidRPr="00A32770">
        <w:rPr>
          <w:u w:val="single"/>
        </w:rPr>
        <w:t>программы</w:t>
      </w:r>
      <w:proofErr w:type="gramEnd"/>
      <w:r w:rsidRPr="00A32770">
        <w:rPr>
          <w:u w:val="single"/>
        </w:rPr>
        <w:t xml:space="preserve"> обучающиеся должны </w:t>
      </w:r>
      <w:r w:rsidRPr="00A32770">
        <w:rPr>
          <w:b/>
          <w:u w:val="single"/>
        </w:rPr>
        <w:t>знать</w:t>
      </w:r>
      <w:r>
        <w:t>:</w:t>
      </w:r>
    </w:p>
    <w:p w:rsidR="001E0729" w:rsidRDefault="00965839" w:rsidP="00A32770">
      <w:pPr>
        <w:pStyle w:val="ConsPlusNormal"/>
        <w:ind w:firstLine="539"/>
        <w:jc w:val="both"/>
      </w:pPr>
      <w:hyperlink r:id="rId5" w:history="1">
        <w:r w:rsidR="001E0729">
          <w:rPr>
            <w:color w:val="0000FF"/>
          </w:rPr>
          <w:t>Правила</w:t>
        </w:r>
      </w:hyperlink>
      <w:r w:rsidR="001E0729">
        <w:t xml:space="preserve"> дорожного движения;</w:t>
      </w:r>
    </w:p>
    <w:p w:rsidR="001E0729" w:rsidRDefault="001E0729" w:rsidP="00A32770">
      <w:pPr>
        <w:pStyle w:val="ConsPlusNormal"/>
        <w:ind w:firstLine="539"/>
        <w:jc w:val="both"/>
      </w:pPr>
      <w:r>
        <w:t>основы законодательства Российской Федерации в сфере дорожного движения и перевозок грузов;</w:t>
      </w:r>
    </w:p>
    <w:p w:rsidR="001E0729" w:rsidRDefault="001E0729" w:rsidP="00A32770">
      <w:pPr>
        <w:pStyle w:val="ConsPlusNormal"/>
        <w:ind w:firstLine="539"/>
        <w:jc w:val="both"/>
      </w:pPr>
      <w:r>
        <w:t>нормативные правовые акты в области обеспечения безопасности дорожного движения;</w:t>
      </w:r>
    </w:p>
    <w:p w:rsidR="001E0729" w:rsidRDefault="001E0729" w:rsidP="00A32770">
      <w:pPr>
        <w:pStyle w:val="ConsPlusNormal"/>
        <w:ind w:firstLine="539"/>
        <w:jc w:val="both"/>
      </w:pPr>
      <w:r>
        <w:t>правила обязательного страхования гражданской ответственности владельцев транспортных средств;</w:t>
      </w:r>
    </w:p>
    <w:p w:rsidR="001E0729" w:rsidRDefault="001E0729" w:rsidP="00A32770">
      <w:pPr>
        <w:pStyle w:val="ConsPlusNormal"/>
        <w:ind w:firstLine="539"/>
        <w:jc w:val="both"/>
      </w:pPr>
      <w:r>
        <w:t>основы безопасного управления транспортными средствами;</w:t>
      </w:r>
    </w:p>
    <w:p w:rsidR="001E0729" w:rsidRDefault="001E0729" w:rsidP="00A32770">
      <w:pPr>
        <w:pStyle w:val="ConsPlusNormal"/>
        <w:ind w:firstLine="539"/>
        <w:jc w:val="both"/>
      </w:pPr>
      <w:proofErr w:type="gramStart"/>
      <w:r>
        <w:t>цели и задачи управления системами "водитель - автомобиль - дорога" и "водитель - автомобиль";</w:t>
      </w:r>
      <w:proofErr w:type="gramEnd"/>
    </w:p>
    <w:p w:rsidR="001E0729" w:rsidRDefault="001E0729" w:rsidP="00A32770">
      <w:pPr>
        <w:pStyle w:val="ConsPlusNormal"/>
        <w:ind w:firstLine="539"/>
        <w:jc w:val="both"/>
      </w:pPr>
      <w:r>
        <w:t>режимы движения с учетом дорожных условий, в том числе, особенностей дорожного покрытия;</w:t>
      </w:r>
    </w:p>
    <w:p w:rsidR="001E0729" w:rsidRDefault="001E0729" w:rsidP="00A32770">
      <w:pPr>
        <w:pStyle w:val="ConsPlusNormal"/>
        <w:ind w:firstLine="539"/>
        <w:jc w:val="both"/>
      </w:pPr>
      <w:r>
        <w:t>влияние конструктивных характеристик автомобиля на работоспособность и психофизиологическое состояние водителей;</w:t>
      </w:r>
    </w:p>
    <w:p w:rsidR="001E0729" w:rsidRDefault="001E0729" w:rsidP="00A32770">
      <w:pPr>
        <w:pStyle w:val="ConsPlusNormal"/>
        <w:ind w:firstLine="539"/>
        <w:jc w:val="both"/>
      </w:pPr>
      <w:r>
        <w:t>особенности наблюдения за дорожной обстановкой;</w:t>
      </w:r>
    </w:p>
    <w:p w:rsidR="001E0729" w:rsidRDefault="001E0729" w:rsidP="00A32770">
      <w:pPr>
        <w:pStyle w:val="ConsPlusNormal"/>
        <w:ind w:firstLine="539"/>
        <w:jc w:val="both"/>
      </w:pPr>
      <w:r>
        <w:t>способы контроля безопасной дистанции и бокового интервала;</w:t>
      </w:r>
    </w:p>
    <w:p w:rsidR="001E0729" w:rsidRDefault="001E0729" w:rsidP="00A32770">
      <w:pPr>
        <w:pStyle w:val="ConsPlusNormal"/>
        <w:ind w:firstLine="539"/>
        <w:jc w:val="both"/>
      </w:pPr>
      <w:r>
        <w:t>последовательность действий</w:t>
      </w:r>
      <w:r w:rsidR="0044181D">
        <w:t xml:space="preserve">                                                                                          </w:t>
      </w:r>
      <w:r>
        <w:t xml:space="preserve"> при вызове аварийных и спасательных служб;</w:t>
      </w:r>
    </w:p>
    <w:p w:rsidR="001E0729" w:rsidRDefault="001E0729" w:rsidP="00A32770">
      <w:pPr>
        <w:pStyle w:val="ConsPlusNormal"/>
        <w:ind w:firstLine="539"/>
        <w:jc w:val="both"/>
      </w:pPr>
      <w:r>
        <w:t>основы обеспечения безопасности наиболее уязвимых участников дорожного движения: пешеходов, велосипедистов;</w:t>
      </w:r>
    </w:p>
    <w:p w:rsidR="001E0729" w:rsidRDefault="001E0729" w:rsidP="00A32770">
      <w:pPr>
        <w:pStyle w:val="ConsPlusNormal"/>
        <w:ind w:firstLine="539"/>
        <w:jc w:val="both"/>
      </w:pPr>
      <w:r>
        <w:t>основы обеспечения детской пассажирской безопасности;</w:t>
      </w:r>
    </w:p>
    <w:p w:rsidR="001E0729" w:rsidRDefault="001E0729" w:rsidP="00A32770">
      <w:pPr>
        <w:pStyle w:val="ConsPlusNormal"/>
        <w:ind w:firstLine="539"/>
        <w:jc w:val="both"/>
      </w:pPr>
      <w:r>
        <w:t xml:space="preserve">последствия, связанные с нарушением </w:t>
      </w:r>
      <w:hyperlink r:id="rId6" w:history="1">
        <w:r>
          <w:rPr>
            <w:color w:val="0000FF"/>
          </w:rPr>
          <w:t>Правил</w:t>
        </w:r>
      </w:hyperlink>
      <w:r>
        <w:t xml:space="preserve"> дорожного движения водителями транспортных средств;</w:t>
      </w:r>
    </w:p>
    <w:p w:rsidR="001E0729" w:rsidRDefault="001E0729" w:rsidP="00A32770">
      <w:pPr>
        <w:pStyle w:val="ConsPlusNormal"/>
        <w:ind w:firstLine="539"/>
        <w:jc w:val="both"/>
      </w:pPr>
      <w:r>
        <w:t>назначение, устройство, взаимодействие и принцип работы основных механизмов, приборов и деталей грузового автомобиля (грузового автомобиля с прицепом (прицепами), включая полуприцепы и прицепы-роспуски);</w:t>
      </w:r>
    </w:p>
    <w:p w:rsidR="001E0729" w:rsidRDefault="001E0729" w:rsidP="00A32770">
      <w:pPr>
        <w:pStyle w:val="ConsPlusNormal"/>
        <w:ind w:firstLine="539"/>
        <w:jc w:val="both"/>
      </w:pPr>
      <w:r>
        <w:t xml:space="preserve">правила использования </w:t>
      </w:r>
      <w:proofErr w:type="spellStart"/>
      <w:r>
        <w:t>тахографов</w:t>
      </w:r>
      <w:proofErr w:type="spellEnd"/>
      <w:r>
        <w:t>;</w:t>
      </w:r>
    </w:p>
    <w:p w:rsidR="001E0729" w:rsidRDefault="001E0729" w:rsidP="00A32770">
      <w:pPr>
        <w:pStyle w:val="ConsPlusNormal"/>
        <w:ind w:firstLine="539"/>
        <w:jc w:val="both"/>
      </w:pPr>
      <w:r>
        <w:t>признаки неисправностей, возникающих в пути;</w:t>
      </w:r>
    </w:p>
    <w:p w:rsidR="001E0729" w:rsidRDefault="001E0729" w:rsidP="00A32770">
      <w:pPr>
        <w:pStyle w:val="ConsPlusNormal"/>
        <w:ind w:firstLine="539"/>
        <w:jc w:val="both"/>
      </w:pPr>
      <w:r>
        <w:t xml:space="preserve">меры ответственности за нарушение </w:t>
      </w:r>
      <w:hyperlink r:id="rId7" w:history="1">
        <w:r>
          <w:rPr>
            <w:color w:val="0000FF"/>
          </w:rPr>
          <w:t>Правил</w:t>
        </w:r>
      </w:hyperlink>
      <w:r>
        <w:t xml:space="preserve"> дорожного движения;</w:t>
      </w:r>
    </w:p>
    <w:p w:rsidR="001E0729" w:rsidRDefault="001E0729" w:rsidP="00A32770">
      <w:pPr>
        <w:pStyle w:val="ConsPlusNormal"/>
        <w:ind w:firstLine="539"/>
        <w:jc w:val="both"/>
      </w:pPr>
      <w:r>
        <w:t>влияние погодно-климатических и дорожных условий на безопасность дорожного движения;</w:t>
      </w:r>
    </w:p>
    <w:p w:rsidR="001E0729" w:rsidRDefault="001E0729" w:rsidP="00A32770">
      <w:pPr>
        <w:pStyle w:val="ConsPlusNormal"/>
        <w:ind w:firstLine="539"/>
        <w:jc w:val="both"/>
      </w:pPr>
      <w:r>
        <w:t>правила по охране труда в процессе эксплуатации транспортного средства и обращении с эксплуатационными материалами;</w:t>
      </w:r>
    </w:p>
    <w:p w:rsidR="001E0729" w:rsidRDefault="001E0729" w:rsidP="00A32770">
      <w:pPr>
        <w:pStyle w:val="ConsPlusNormal"/>
        <w:ind w:firstLine="539"/>
        <w:jc w:val="both"/>
      </w:pPr>
      <w:r>
        <w:t>основы трудового законодательства Российской Федерации, нормативные правовые акты, регулирующие режим труда и отдыха водителей;</w:t>
      </w:r>
    </w:p>
    <w:p w:rsidR="001E0729" w:rsidRDefault="001E0729" w:rsidP="00A32770">
      <w:pPr>
        <w:pStyle w:val="ConsPlusNormal"/>
        <w:ind w:firstLine="539"/>
        <w:jc w:val="both"/>
      </w:pPr>
      <w:r>
        <w:t>установленные заводом-изготовителем периодичности технического обслуживания и ремонта;</w:t>
      </w:r>
    </w:p>
    <w:p w:rsidR="001E0729" w:rsidRDefault="001E0729" w:rsidP="00A32770">
      <w:pPr>
        <w:pStyle w:val="ConsPlusNormal"/>
        <w:ind w:firstLine="539"/>
        <w:jc w:val="both"/>
      </w:pPr>
      <w:r>
        <w:t>инструкции по использованию установленного на транспортном средстве оборудования и приборов;</w:t>
      </w:r>
    </w:p>
    <w:p w:rsidR="001E0729" w:rsidRDefault="001E0729" w:rsidP="00A32770">
      <w:pPr>
        <w:pStyle w:val="ConsPlusNormal"/>
        <w:ind w:firstLine="539"/>
        <w:jc w:val="both"/>
      </w:pPr>
      <w:r>
        <w:t>перечень документов, которые должен иметь при себе водитель для эксплуатации транспортного средства, а также при перевозке пассажиров и грузов;</w:t>
      </w:r>
    </w:p>
    <w:p w:rsidR="001E0729" w:rsidRDefault="001E0729" w:rsidP="00A32770">
      <w:pPr>
        <w:pStyle w:val="ConsPlusNormal"/>
        <w:ind w:firstLine="539"/>
        <w:jc w:val="both"/>
      </w:pPr>
      <w:r>
        <w:t>способы оказания помощи при посадке в транспортное средство и высадке из него, в том числе с использованием специальных подъемных устрой</w:t>
      </w:r>
      <w:proofErr w:type="gramStart"/>
      <w:r>
        <w:t>ств дл</w:t>
      </w:r>
      <w:proofErr w:type="gramEnd"/>
      <w:r>
        <w:t xml:space="preserve">я пассажиров из числа </w:t>
      </w:r>
      <w:r>
        <w:lastRenderedPageBreak/>
        <w:t>инвалидов, не способных передвигаться самостоятельно;</w:t>
      </w:r>
    </w:p>
    <w:p w:rsidR="001E0729" w:rsidRDefault="001E0729" w:rsidP="00A32770">
      <w:pPr>
        <w:pStyle w:val="ConsPlusNormal"/>
        <w:ind w:firstLine="539"/>
        <w:jc w:val="both"/>
      </w:pPr>
      <w:r>
        <w:t>основы погрузки, разгрузки, размещения и крепления грузовых мест, багажа в кузове автомобиля, опасность и последствия перемещения груза;</w:t>
      </w:r>
    </w:p>
    <w:p w:rsidR="001E0729" w:rsidRDefault="001E0729" w:rsidP="00A32770">
      <w:pPr>
        <w:pStyle w:val="ConsPlusNormal"/>
        <w:ind w:firstLine="539"/>
        <w:jc w:val="both"/>
      </w:pPr>
      <w:r>
        <w:t>правовые аспекты (права, обязанности и ответственность) оказания первой помощи;</w:t>
      </w:r>
    </w:p>
    <w:p w:rsidR="001E0729" w:rsidRDefault="001E0729" w:rsidP="00A32770">
      <w:pPr>
        <w:pStyle w:val="ConsPlusNormal"/>
        <w:ind w:firstLine="539"/>
        <w:jc w:val="both"/>
      </w:pPr>
      <w:r>
        <w:t>правила оказания первой помощи;</w:t>
      </w:r>
    </w:p>
    <w:p w:rsidR="001E0729" w:rsidRDefault="001E0729" w:rsidP="00A32770">
      <w:pPr>
        <w:pStyle w:val="ConsPlusNormal"/>
        <w:ind w:firstLine="539"/>
        <w:jc w:val="both"/>
      </w:pPr>
      <w:r>
        <w:t>состав аптечки для оказания первой помощи пострадавшим в дорожно-транспортных происшествиях (автомобильной) и правила использования ее компонентов.</w:t>
      </w:r>
    </w:p>
    <w:p w:rsidR="001E0729" w:rsidRPr="00A32770" w:rsidRDefault="001E0729" w:rsidP="001E0729">
      <w:pPr>
        <w:pStyle w:val="ConsPlusNormal"/>
        <w:spacing w:before="240"/>
        <w:ind w:firstLine="540"/>
        <w:jc w:val="both"/>
        <w:rPr>
          <w:u w:val="single"/>
        </w:rPr>
      </w:pPr>
      <w:r w:rsidRPr="00A32770">
        <w:rPr>
          <w:u w:val="single"/>
        </w:rPr>
        <w:t xml:space="preserve">В результате освоения образовательной </w:t>
      </w:r>
      <w:proofErr w:type="gramStart"/>
      <w:r w:rsidRPr="00A32770">
        <w:rPr>
          <w:u w:val="single"/>
        </w:rPr>
        <w:t>программы</w:t>
      </w:r>
      <w:proofErr w:type="gramEnd"/>
      <w:r w:rsidRPr="00A32770">
        <w:rPr>
          <w:u w:val="single"/>
        </w:rPr>
        <w:t xml:space="preserve"> обучающиеся должны </w:t>
      </w:r>
      <w:r w:rsidRPr="00A32770">
        <w:rPr>
          <w:b/>
          <w:u w:val="single"/>
        </w:rPr>
        <w:t>уметь</w:t>
      </w:r>
      <w:r w:rsidRPr="00A32770">
        <w:rPr>
          <w:u w:val="single"/>
        </w:rPr>
        <w:t>:</w:t>
      </w:r>
    </w:p>
    <w:p w:rsidR="001E0729" w:rsidRDefault="001E0729" w:rsidP="00A32770">
      <w:pPr>
        <w:pStyle w:val="ConsPlusNormal"/>
        <w:ind w:firstLine="539"/>
        <w:jc w:val="both"/>
      </w:pPr>
      <w:r>
        <w:t>безопасно и эффективно управлять транспортным средством в различных условиях движения;</w:t>
      </w:r>
    </w:p>
    <w:p w:rsidR="001E0729" w:rsidRDefault="001E0729" w:rsidP="00A32770">
      <w:pPr>
        <w:pStyle w:val="ConsPlusNormal"/>
        <w:ind w:firstLine="539"/>
        <w:jc w:val="both"/>
      </w:pPr>
      <w:r>
        <w:t xml:space="preserve">соблюдать </w:t>
      </w:r>
      <w:hyperlink r:id="rId8" w:history="1">
        <w:r>
          <w:rPr>
            <w:color w:val="0000FF"/>
          </w:rPr>
          <w:t>Правила</w:t>
        </w:r>
      </w:hyperlink>
      <w:r>
        <w:t xml:space="preserve"> дорожного движения;</w:t>
      </w:r>
    </w:p>
    <w:p w:rsidR="001E0729" w:rsidRDefault="001E0729" w:rsidP="00A32770">
      <w:pPr>
        <w:pStyle w:val="ConsPlusNormal"/>
        <w:ind w:firstLine="539"/>
        <w:jc w:val="both"/>
      </w:pPr>
      <w:r>
        <w:t>управлять своим эмоциональным состоянием;</w:t>
      </w:r>
    </w:p>
    <w:p w:rsidR="001E0729" w:rsidRDefault="001E0729" w:rsidP="00A32770">
      <w:pPr>
        <w:pStyle w:val="ConsPlusNormal"/>
        <w:ind w:firstLine="539"/>
        <w:jc w:val="both"/>
      </w:pPr>
      <w:r>
        <w:t>конструктивно разрешать противоречия и конфликты, возникающие в дорожном движении;</w:t>
      </w:r>
    </w:p>
    <w:p w:rsidR="001E0729" w:rsidRDefault="001E0729" w:rsidP="00A32770">
      <w:pPr>
        <w:pStyle w:val="ConsPlusNormal"/>
        <w:ind w:firstLine="539"/>
        <w:jc w:val="both"/>
      </w:pPr>
      <w:r>
        <w:t>выполнять ежедневное техническое обслуживание транспортного средства;</w:t>
      </w:r>
    </w:p>
    <w:p w:rsidR="001E0729" w:rsidRDefault="001E0729" w:rsidP="00A32770">
      <w:pPr>
        <w:pStyle w:val="ConsPlusNormal"/>
        <w:ind w:firstLine="539"/>
        <w:jc w:val="both"/>
      </w:pPr>
      <w:r>
        <w:t>проверять техническое состояние транспортного средства;</w:t>
      </w:r>
    </w:p>
    <w:p w:rsidR="001E0729" w:rsidRDefault="001E0729" w:rsidP="00A32770">
      <w:pPr>
        <w:pStyle w:val="ConsPlusNormal"/>
        <w:ind w:firstLine="539"/>
        <w:jc w:val="both"/>
      </w:pPr>
      <w:r>
        <w:t>устранять мелкие неисправности в процессе эксплуатации транспортного средства, не требующие разборки узлов и агрегатов;</w:t>
      </w:r>
    </w:p>
    <w:p w:rsidR="001E0729" w:rsidRDefault="001E0729" w:rsidP="00A32770">
      <w:pPr>
        <w:pStyle w:val="ConsPlusNormal"/>
        <w:ind w:firstLine="539"/>
        <w:jc w:val="both"/>
      </w:pPr>
      <w:r>
        <w:t>обеспечивать безопасную посадку и высадку пассажиров транспортного средства, их перевозку, контролировать размещение и крепление различных грузов и багажа в транспортном средстве;</w:t>
      </w:r>
    </w:p>
    <w:p w:rsidR="001E0729" w:rsidRDefault="001E0729" w:rsidP="00A32770">
      <w:pPr>
        <w:pStyle w:val="ConsPlusNormal"/>
        <w:ind w:firstLine="539"/>
        <w:jc w:val="both"/>
      </w:pPr>
      <w:r>
        <w:t>оказывать помощь в посадке в транспортное средство и высадке из него, в том числе с использованием специальных подъемных устрой</w:t>
      </w:r>
      <w:proofErr w:type="gramStart"/>
      <w:r>
        <w:t>ств дл</w:t>
      </w:r>
      <w:proofErr w:type="gramEnd"/>
      <w:r>
        <w:t>я пассажиров из числа инвалидов, не способных передвигаться самостоятельно;</w:t>
      </w:r>
    </w:p>
    <w:p w:rsidR="001E0729" w:rsidRDefault="001E0729" w:rsidP="00A32770">
      <w:pPr>
        <w:pStyle w:val="ConsPlusNormal"/>
        <w:ind w:firstLine="539"/>
        <w:jc w:val="both"/>
      </w:pPr>
      <w:r>
        <w:t>выбирать безопасные скорость, дистанцию и интервал в различных условиях движения;</w:t>
      </w:r>
    </w:p>
    <w:p w:rsidR="001E0729" w:rsidRDefault="001E0729" w:rsidP="00A32770">
      <w:pPr>
        <w:pStyle w:val="ConsPlusNormal"/>
        <w:ind w:firstLine="539"/>
        <w:jc w:val="both"/>
      </w:pPr>
      <w:r>
        <w:t>использовать зеркала заднего вида при движении и маневрировании;</w:t>
      </w:r>
    </w:p>
    <w:p w:rsidR="001E0729" w:rsidRDefault="001E0729" w:rsidP="00A32770">
      <w:pPr>
        <w:pStyle w:val="ConsPlusNormal"/>
        <w:ind w:firstLine="539"/>
        <w:jc w:val="both"/>
      </w:pPr>
      <w:r>
        <w:t>прогнозировать возникновение опасных дорожно-транспортных ситуаций в процессе управления и совершать действия по их предотвращению;</w:t>
      </w:r>
    </w:p>
    <w:p w:rsidR="001E0729" w:rsidRDefault="001E0729" w:rsidP="00A32770">
      <w:pPr>
        <w:pStyle w:val="ConsPlusNormal"/>
        <w:ind w:firstLine="539"/>
        <w:jc w:val="both"/>
      </w:pPr>
      <w:r>
        <w:t>своевременно принимать правильные решения и уверенно действовать в сложных и опасных дорожных ситуациях;</w:t>
      </w:r>
    </w:p>
    <w:p w:rsidR="001E0729" w:rsidRDefault="001E0729" w:rsidP="00A32770">
      <w:pPr>
        <w:pStyle w:val="ConsPlusNormal"/>
        <w:ind w:firstLine="539"/>
        <w:jc w:val="both"/>
      </w:pPr>
      <w:r>
        <w:t>использовать средства тушения пожара;</w:t>
      </w:r>
    </w:p>
    <w:p w:rsidR="001E0729" w:rsidRDefault="001E0729" w:rsidP="00A32770">
      <w:pPr>
        <w:pStyle w:val="ConsPlusNormal"/>
        <w:ind w:firstLine="539"/>
        <w:jc w:val="both"/>
      </w:pPr>
      <w:r>
        <w:t>использовать установленное на транспортном средстве оборудование и приборы;</w:t>
      </w:r>
    </w:p>
    <w:p w:rsidR="001E0729" w:rsidRDefault="001E0729" w:rsidP="00A32770">
      <w:pPr>
        <w:pStyle w:val="ConsPlusNormal"/>
        <w:ind w:firstLine="539"/>
        <w:jc w:val="both"/>
      </w:pPr>
      <w:r>
        <w:t>заполнять документацию, связанную со спецификой эксплуатации транспортного средства;</w:t>
      </w:r>
    </w:p>
    <w:p w:rsidR="001E0729" w:rsidRDefault="001E0729" w:rsidP="00A32770">
      <w:pPr>
        <w:pStyle w:val="ConsPlusNormal"/>
        <w:ind w:firstLine="539"/>
        <w:jc w:val="both"/>
      </w:pPr>
      <w:r>
        <w:t xml:space="preserve">использовать различные типы </w:t>
      </w:r>
      <w:proofErr w:type="spellStart"/>
      <w:r>
        <w:t>тахографов</w:t>
      </w:r>
      <w:proofErr w:type="spellEnd"/>
      <w:r>
        <w:t>;</w:t>
      </w:r>
    </w:p>
    <w:p w:rsidR="001E0729" w:rsidRDefault="001E0729" w:rsidP="00A32770">
      <w:pPr>
        <w:pStyle w:val="ConsPlusNormal"/>
        <w:ind w:firstLine="539"/>
        <w:jc w:val="both"/>
      </w:pPr>
      <w:r>
        <w:t>выполнять мероприятия по оказанию первой помощи пострадавшим в дорожно-транспортном происшествии;</w:t>
      </w:r>
    </w:p>
    <w:p w:rsidR="001E0729" w:rsidRPr="00A32770" w:rsidRDefault="001E0729" w:rsidP="00A32770">
      <w:pPr>
        <w:pStyle w:val="ConsPlusNormal"/>
        <w:ind w:firstLine="539"/>
        <w:jc w:val="both"/>
      </w:pPr>
      <w:r>
        <w:t>совершенствовать свои навыки управления транспортным средством.</w:t>
      </w:r>
    </w:p>
    <w:p w:rsidR="001E0729" w:rsidRPr="00A32770" w:rsidRDefault="001E0729" w:rsidP="001E0729">
      <w:pPr>
        <w:pStyle w:val="ConsPlusNormal"/>
        <w:jc w:val="both"/>
      </w:pPr>
    </w:p>
    <w:p w:rsidR="001E0729" w:rsidRDefault="001E0729" w:rsidP="001E0729">
      <w:pPr>
        <w:pStyle w:val="ConsPlusTitle"/>
        <w:jc w:val="center"/>
        <w:outlineLvl w:val="1"/>
        <w:rPr>
          <w:rFonts w:ascii="Times New Roman" w:hAnsi="Times New Roman" w:cs="Times New Roman"/>
          <w:sz w:val="28"/>
          <w:szCs w:val="28"/>
        </w:rPr>
      </w:pPr>
      <w:r w:rsidRPr="00A32770">
        <w:rPr>
          <w:rFonts w:ascii="Times New Roman" w:hAnsi="Times New Roman" w:cs="Times New Roman"/>
          <w:sz w:val="28"/>
          <w:szCs w:val="28"/>
        </w:rPr>
        <w:t>V. Условия реализации программы</w:t>
      </w:r>
    </w:p>
    <w:p w:rsidR="004E445A" w:rsidRPr="00A32770" w:rsidRDefault="004E445A" w:rsidP="001E0729">
      <w:pPr>
        <w:pStyle w:val="ConsPlusTitle"/>
        <w:jc w:val="center"/>
        <w:outlineLvl w:val="1"/>
        <w:rPr>
          <w:rFonts w:ascii="Times New Roman" w:hAnsi="Times New Roman" w:cs="Times New Roman"/>
          <w:sz w:val="28"/>
          <w:szCs w:val="28"/>
        </w:rPr>
      </w:pPr>
    </w:p>
    <w:p w:rsidR="00A54B65" w:rsidRDefault="00A54B65" w:rsidP="00A54B65">
      <w:pPr>
        <w:pStyle w:val="ConsPlusNormal"/>
        <w:ind w:firstLine="540"/>
        <w:jc w:val="both"/>
      </w:pPr>
      <w:r>
        <w:t xml:space="preserve">5.1. </w:t>
      </w:r>
      <w:proofErr w:type="gramStart"/>
      <w:r>
        <w:t>Организационно-педагогические условия обеспечивают реализацию образовательной программы в полном объеме, соответствие качества подготовки обучающихся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roofErr w:type="gramEnd"/>
    </w:p>
    <w:p w:rsidR="00A54B65" w:rsidRDefault="00A54B65" w:rsidP="00A54B65">
      <w:pPr>
        <w:pStyle w:val="ConsPlusNormal"/>
        <w:spacing w:before="240"/>
        <w:ind w:firstLine="540"/>
        <w:jc w:val="both"/>
      </w:pPr>
      <w:r>
        <w:t xml:space="preserve">Для определения соответствия применяемых форм, средств, методов обучения и </w:t>
      </w:r>
      <w:r>
        <w:lastRenderedPageBreak/>
        <w:t xml:space="preserve">воспитания возрастным, психофизическим особенностям и способностям обучающихся организация, осуществляющая образовательную деятельность, проводит тестирование обучающихся с помощью соответствующих специалистов. </w:t>
      </w:r>
    </w:p>
    <w:p w:rsidR="00A54B65" w:rsidRDefault="00A54B65" w:rsidP="00A54B65">
      <w:pPr>
        <w:pStyle w:val="ConsPlusNormal"/>
        <w:spacing w:before="240"/>
        <w:ind w:firstLine="540"/>
        <w:jc w:val="both"/>
      </w:pPr>
      <w:proofErr w:type="gramStart"/>
      <w:r>
        <w:t xml:space="preserve">Обучение проводится с использованием учебно-материальной базы, соответствующей требованиям, установленным </w:t>
      </w:r>
      <w:hyperlink r:id="rId9" w:history="1">
        <w:r>
          <w:rPr>
            <w:color w:val="0000FF"/>
          </w:rPr>
          <w:t>пунктом 1 статьи 16</w:t>
        </w:r>
      </w:hyperlink>
      <w:r>
        <w:t xml:space="preserve"> и </w:t>
      </w:r>
      <w:hyperlink r:id="rId10" w:history="1">
        <w:r>
          <w:rPr>
            <w:color w:val="0000FF"/>
          </w:rPr>
          <w:t>пунктом 1 статьи 20</w:t>
        </w:r>
      </w:hyperlink>
      <w:r>
        <w:t xml:space="preserve"> Федерального закона N 196-ФЗ (Собрание законодательства Российской Федерации, 1995, N 50, ст. 4873, 2021, N 27, ст. 5159) и </w:t>
      </w:r>
      <w:hyperlink r:id="rId11" w:history="1">
        <w:r>
          <w:rPr>
            <w:color w:val="0000FF"/>
          </w:rPr>
          <w:t>подпунктом "б" пункта 11</w:t>
        </w:r>
      </w:hyperlink>
      <w:r>
        <w:t xml:space="preserve"> Положения о Государственной инспекции безопасности дорожного движения Министерства внутренних дел Российской Федерации, утвержденного Указом Президента Российской Федерации от 15</w:t>
      </w:r>
      <w:proofErr w:type="gramEnd"/>
      <w:r>
        <w:t xml:space="preserve"> июня 1998 г. N 711 "О дополнительных мерах по обеспечению безопасности дорожного движения" (Собрание законодательства Российской Федерации, 1998, N 25, ст. 2897; 2018, N 38, ст. 5835).</w:t>
      </w:r>
    </w:p>
    <w:p w:rsidR="00A54B65" w:rsidRDefault="00A54B65" w:rsidP="00A54B65">
      <w:pPr>
        <w:pStyle w:val="ConsPlusNormal"/>
        <w:spacing w:before="240"/>
        <w:ind w:firstLine="540"/>
        <w:jc w:val="both"/>
      </w:pPr>
      <w:r>
        <w:t>Теоретическое обучение проводится в оборудованных учебных кабинетах.</w:t>
      </w:r>
    </w:p>
    <w:p w:rsidR="00A54B65" w:rsidRDefault="00A54B65" w:rsidP="00A54B65">
      <w:pPr>
        <w:pStyle w:val="ConsPlusNormal"/>
        <w:spacing w:before="240"/>
        <w:ind w:firstLine="540"/>
        <w:jc w:val="both"/>
      </w:pPr>
      <w:r>
        <w:t>Наполняемость учебной группы не должна превышать 30 человек.</w:t>
      </w:r>
    </w:p>
    <w:p w:rsidR="00A54B65" w:rsidRDefault="00A54B65" w:rsidP="00A54B65">
      <w:pPr>
        <w:pStyle w:val="ConsPlusNormal"/>
        <w:spacing w:before="240"/>
        <w:ind w:firstLine="540"/>
        <w:jc w:val="both"/>
      </w:pPr>
      <w:r>
        <w:t>Продолжительность учебного часа теоретических и практических занятий должна составлять 1 академический час (45 минут). Продолжительность учебного часа практического обучения вождению должна составлять 1 астрономический час (60 минут).</w:t>
      </w:r>
    </w:p>
    <w:p w:rsidR="00A54B65" w:rsidRDefault="00A54B65" w:rsidP="00A54B65">
      <w:pPr>
        <w:pStyle w:val="ConsPlusNormal"/>
        <w:spacing w:before="240"/>
        <w:ind w:firstLine="540"/>
        <w:jc w:val="both"/>
      </w:pPr>
      <w:r>
        <w:t>Расчетная формула для определения общего числа учебных кабинетов для теоретического обучения:</w:t>
      </w:r>
    </w:p>
    <w:p w:rsidR="00A54B65" w:rsidRDefault="00A54B65" w:rsidP="00A54B65">
      <w:pPr>
        <w:pStyle w:val="ConsPlusNormal"/>
        <w:jc w:val="both"/>
      </w:pPr>
    </w:p>
    <w:p w:rsidR="00A54B65" w:rsidRDefault="00A54B65" w:rsidP="00A54B65">
      <w:pPr>
        <w:pStyle w:val="ConsPlusNormal"/>
        <w:jc w:val="center"/>
      </w:pPr>
      <w:r>
        <w:rPr>
          <w:noProof/>
          <w:position w:val="-27"/>
        </w:rPr>
        <w:drawing>
          <wp:inline distT="0" distB="0" distL="0" distR="0">
            <wp:extent cx="1590675" cy="5048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590675" cy="504825"/>
                    </a:xfrm>
                    <a:prstGeom prst="rect">
                      <a:avLst/>
                    </a:prstGeom>
                    <a:noFill/>
                    <a:ln w="9525">
                      <a:noFill/>
                      <a:miter lim="800000"/>
                      <a:headEnd/>
                      <a:tailEnd/>
                    </a:ln>
                  </pic:spPr>
                </pic:pic>
              </a:graphicData>
            </a:graphic>
          </wp:inline>
        </w:drawing>
      </w:r>
    </w:p>
    <w:p w:rsidR="00A54B65" w:rsidRDefault="00A54B65" w:rsidP="00A54B65">
      <w:pPr>
        <w:pStyle w:val="ConsPlusNormal"/>
        <w:jc w:val="both"/>
      </w:pPr>
    </w:p>
    <w:p w:rsidR="00A54B65" w:rsidRDefault="00A54B65" w:rsidP="00A54B65">
      <w:pPr>
        <w:pStyle w:val="ConsPlusNormal"/>
        <w:ind w:firstLine="540"/>
        <w:jc w:val="both"/>
      </w:pPr>
      <w:r>
        <w:t>где:</w:t>
      </w:r>
    </w:p>
    <w:p w:rsidR="00A54B65" w:rsidRDefault="00A54B65" w:rsidP="00A54B65">
      <w:pPr>
        <w:pStyle w:val="ConsPlusNormal"/>
        <w:spacing w:before="240"/>
        <w:ind w:firstLine="540"/>
        <w:jc w:val="both"/>
      </w:pPr>
      <w:proofErr w:type="gramStart"/>
      <w:r>
        <w:t>П</w:t>
      </w:r>
      <w:proofErr w:type="gramEnd"/>
      <w:r>
        <w:t xml:space="preserve"> - число необходимых помещений;</w:t>
      </w:r>
    </w:p>
    <w:p w:rsidR="00A54B65" w:rsidRDefault="00A54B65" w:rsidP="00A54B65">
      <w:pPr>
        <w:pStyle w:val="ConsPlusNormal"/>
        <w:spacing w:before="240"/>
        <w:ind w:firstLine="540"/>
        <w:jc w:val="both"/>
      </w:pPr>
      <w:proofErr w:type="spellStart"/>
      <w:r>
        <w:t>Р</w:t>
      </w:r>
      <w:r>
        <w:rPr>
          <w:vertAlign w:val="subscript"/>
        </w:rPr>
        <w:t>гр</w:t>
      </w:r>
      <w:proofErr w:type="spellEnd"/>
      <w:r>
        <w:t xml:space="preserve"> - расчетное учебное время полного курса теоретического обучения на одну группу в часах;</w:t>
      </w:r>
    </w:p>
    <w:p w:rsidR="00A54B65" w:rsidRDefault="00A54B65" w:rsidP="00A54B65">
      <w:pPr>
        <w:pStyle w:val="ConsPlusNormal"/>
        <w:spacing w:before="240"/>
        <w:ind w:firstLine="540"/>
        <w:jc w:val="both"/>
      </w:pPr>
      <w:proofErr w:type="spellStart"/>
      <w:r>
        <w:t>n</w:t>
      </w:r>
      <w:proofErr w:type="spellEnd"/>
      <w:r>
        <w:t xml:space="preserve"> - общее число групп;</w:t>
      </w:r>
    </w:p>
    <w:p w:rsidR="00A54B65" w:rsidRDefault="00A54B65" w:rsidP="00A54B65">
      <w:pPr>
        <w:pStyle w:val="ConsPlusNormal"/>
        <w:spacing w:before="240"/>
        <w:ind w:firstLine="540"/>
        <w:jc w:val="both"/>
      </w:pPr>
      <w:r>
        <w:t xml:space="preserve">0,75 - постоянный коэффициент (загрузка учебного кабинета принимается </w:t>
      </w:r>
      <w:proofErr w:type="gramStart"/>
      <w:r>
        <w:t>равной</w:t>
      </w:r>
      <w:proofErr w:type="gramEnd"/>
      <w:r>
        <w:t xml:space="preserve"> 75%);</w:t>
      </w:r>
    </w:p>
    <w:p w:rsidR="00A54B65" w:rsidRDefault="00A54B65" w:rsidP="00A54B65">
      <w:pPr>
        <w:pStyle w:val="ConsPlusNormal"/>
        <w:spacing w:before="240"/>
        <w:ind w:firstLine="540"/>
        <w:jc w:val="both"/>
      </w:pPr>
      <w:proofErr w:type="spellStart"/>
      <w:r>
        <w:t>Ф</w:t>
      </w:r>
      <w:r>
        <w:rPr>
          <w:vertAlign w:val="subscript"/>
        </w:rPr>
        <w:t>пом</w:t>
      </w:r>
      <w:proofErr w:type="spellEnd"/>
      <w:r>
        <w:t xml:space="preserve"> - фонд времени использования помещения в часах.</w:t>
      </w:r>
    </w:p>
    <w:p w:rsidR="00A54B65" w:rsidRDefault="00A54B65" w:rsidP="00A54B65">
      <w:pPr>
        <w:pStyle w:val="ConsPlusNormal"/>
        <w:spacing w:before="240"/>
        <w:ind w:firstLine="540"/>
        <w:jc w:val="both"/>
      </w:pPr>
      <w:r>
        <w:t xml:space="preserve">Обучение вождению проводится </w:t>
      </w:r>
      <w:proofErr w:type="gramStart"/>
      <w:r>
        <w:t>вне сетки учебного времени мастером производственного обучения индивидуально с каждым обучающимся в соответствии с графиком</w:t>
      </w:r>
      <w:proofErr w:type="gramEnd"/>
      <w:r>
        <w:t xml:space="preserve"> очередности обучения вождению.</w:t>
      </w:r>
    </w:p>
    <w:p w:rsidR="00A54B65" w:rsidRDefault="00A54B65" w:rsidP="00A54B65">
      <w:pPr>
        <w:pStyle w:val="ConsPlusNormal"/>
        <w:spacing w:before="240"/>
        <w:ind w:firstLine="540"/>
        <w:jc w:val="both"/>
      </w:pPr>
      <w:r>
        <w:t>Обучение вождению состоит из первоначального обучения вождению и обучения практическому вождению на учебных маршрутах в условиях дорожного движения.</w:t>
      </w:r>
    </w:p>
    <w:p w:rsidR="00A54B65" w:rsidRDefault="00A54B65" w:rsidP="00A54B65">
      <w:pPr>
        <w:pStyle w:val="ConsPlusNormal"/>
        <w:spacing w:before="240"/>
        <w:ind w:firstLine="540"/>
        <w:jc w:val="both"/>
      </w:pPr>
      <w:r>
        <w:t>Первоначальное обучение вождению транспортных средств должно проводиться на закрытых площадках или автодромах.</w:t>
      </w:r>
    </w:p>
    <w:p w:rsidR="00A54B65" w:rsidRDefault="00A54B65" w:rsidP="00A54B65">
      <w:pPr>
        <w:pStyle w:val="ConsPlusNormal"/>
        <w:spacing w:before="240"/>
        <w:ind w:firstLine="540"/>
        <w:jc w:val="both"/>
      </w:pPr>
      <w:proofErr w:type="gramStart"/>
      <w:r>
        <w:t xml:space="preserve">К обучению практическому вождению в условиях дорожного движения допускаются </w:t>
      </w:r>
      <w:r>
        <w:lastRenderedPageBreak/>
        <w:t xml:space="preserve">лица, имеющие первоначальные навыки управления транспортным средством, представившие медицинскую справку установленного образца и знающие требования </w:t>
      </w:r>
      <w:hyperlink r:id="rId13" w:history="1">
        <w:r>
          <w:rPr>
            <w:color w:val="0000FF"/>
          </w:rPr>
          <w:t>Правил</w:t>
        </w:r>
      </w:hyperlink>
      <w:r>
        <w:t xml:space="preserve"> дорожного движения.</w:t>
      </w:r>
      <w:proofErr w:type="gramEnd"/>
    </w:p>
    <w:p w:rsidR="00A54B65" w:rsidRDefault="00A54B65" w:rsidP="00A54B65">
      <w:pPr>
        <w:pStyle w:val="ConsPlusNormal"/>
        <w:spacing w:before="240"/>
        <w:ind w:firstLine="540"/>
        <w:jc w:val="both"/>
      </w:pPr>
      <w:r>
        <w:t>Обучение практическому вождению в условиях дорожного движения проводится на учебных маршрутах, утверждаемых организацией, осуществляющей образовательную деятельность.</w:t>
      </w:r>
    </w:p>
    <w:p w:rsidR="00A54B65" w:rsidRDefault="00A54B65" w:rsidP="00A54B65">
      <w:pPr>
        <w:pStyle w:val="ConsPlusNormal"/>
        <w:spacing w:before="240"/>
        <w:ind w:firstLine="540"/>
        <w:jc w:val="both"/>
      </w:pPr>
      <w:proofErr w:type="gramStart"/>
      <w:r>
        <w:t xml:space="preserve">На занятии по вождению мастер производственного обучения должен иметь при себе документ на право обучения вождению транспортного средства данной категории, а также удостоверение на право управления транспортным средством соответствующей категории или подкатегории согласно особым условиям допуска к работе, указанным в </w:t>
      </w:r>
      <w:hyperlink r:id="rId14" w:history="1">
        <w:r>
          <w:rPr>
            <w:color w:val="0000FF"/>
          </w:rPr>
          <w:t>пункте 3.1</w:t>
        </w:r>
      </w:hyperlink>
      <w:r>
        <w:t xml:space="preserve"> профессионального стандарта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w:t>
      </w:r>
      <w:proofErr w:type="gramEnd"/>
      <w:r>
        <w:t xml:space="preserve">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
    <w:p w:rsidR="00A54B65" w:rsidRDefault="00A54B65" w:rsidP="00A54B65">
      <w:pPr>
        <w:pStyle w:val="ConsPlusNormal"/>
        <w:spacing w:before="240"/>
        <w:ind w:firstLine="540"/>
        <w:jc w:val="both"/>
      </w:pPr>
      <w:r>
        <w:t xml:space="preserve">Транспортное средство, используемое для обучения вождению, </w:t>
      </w:r>
      <w:r w:rsidR="00CD04DC">
        <w:t>соответствует</w:t>
      </w:r>
      <w:r>
        <w:t xml:space="preserve"> материально-техническим условиям, предусмотренным </w:t>
      </w:r>
      <w:hyperlink w:anchor="Par15088" w:tooltip="5.4. Материально-технические условия реализации образовательной программы." w:history="1">
        <w:r>
          <w:rPr>
            <w:color w:val="0000FF"/>
          </w:rPr>
          <w:t>пунктом 5.4</w:t>
        </w:r>
      </w:hyperlink>
      <w:r>
        <w:t xml:space="preserve"> программы.</w:t>
      </w:r>
    </w:p>
    <w:p w:rsidR="00A54B65" w:rsidRDefault="00A54B65" w:rsidP="00A54B65">
      <w:pPr>
        <w:pStyle w:val="ConsPlusNormal"/>
        <w:spacing w:before="240"/>
        <w:ind w:firstLine="540"/>
        <w:jc w:val="both"/>
      </w:pPr>
      <w:r>
        <w:t>5.2. Педагогические работники, реализующие образовательную программу, в том числе преподаватели по программам профессионального обучения, мастера производственного обучения, должны удовлетворять квалификационным требованиям, указанным в квалификационных справочниках по соответствующим должностям и (или) профессиональных стандартах.</w:t>
      </w:r>
    </w:p>
    <w:p w:rsidR="00A54B65" w:rsidRDefault="00A54B65" w:rsidP="00A54B65">
      <w:pPr>
        <w:pStyle w:val="ConsPlusNormal"/>
        <w:spacing w:before="240"/>
        <w:ind w:firstLine="540"/>
        <w:jc w:val="both"/>
      </w:pPr>
      <w:proofErr w:type="gramStart"/>
      <w:r>
        <w:t xml:space="preserve">Преподаватели по программам профессионального обучения должны удовлетворять требованиям </w:t>
      </w:r>
      <w:hyperlink r:id="rId15" w:history="1">
        <w:r>
          <w:rPr>
            <w:color w:val="0000FF"/>
          </w:rPr>
          <w:t>приказа</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w:t>
      </w:r>
      <w:proofErr w:type="gramEnd"/>
      <w:r>
        <w:t xml:space="preserve"> Российской Федерации от 31 мая 2011 г. N 448н (зарегистрирован Министерством юстиции Российской Федерации 1 июля 2011 г., регистрационный N 21240).</w:t>
      </w:r>
    </w:p>
    <w:p w:rsidR="00A54B65" w:rsidRDefault="00A54B65" w:rsidP="00A54B65">
      <w:pPr>
        <w:pStyle w:val="ConsPlusNormal"/>
        <w:spacing w:before="240"/>
        <w:ind w:firstLine="540"/>
        <w:jc w:val="both"/>
      </w:pPr>
      <w:proofErr w:type="gramStart"/>
      <w:r>
        <w:t xml:space="preserve">Мастер производственного обучения должен удовлетворять требованиям профессионального </w:t>
      </w:r>
      <w:hyperlink r:id="rId16" w:history="1">
        <w:r>
          <w:rPr>
            <w:color w:val="0000FF"/>
          </w:rPr>
          <w:t>стандарта</w:t>
        </w:r>
      </w:hyperlink>
      <w:r>
        <w:t xml:space="preserve">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roofErr w:type="gramEnd"/>
    </w:p>
    <w:p w:rsidR="00A54B65" w:rsidRDefault="00A54B65" w:rsidP="00A54B65">
      <w:pPr>
        <w:pStyle w:val="ConsPlusNormal"/>
        <w:spacing w:before="240"/>
        <w:ind w:firstLine="540"/>
        <w:jc w:val="both"/>
      </w:pPr>
      <w:r>
        <w:t>5.3. Информационно-методические условия реализации образовательной программы включают:</w:t>
      </w:r>
    </w:p>
    <w:p w:rsidR="00A54B65" w:rsidRDefault="00A54B65" w:rsidP="00CD04DC">
      <w:pPr>
        <w:pStyle w:val="ConsPlusNormal"/>
        <w:ind w:firstLine="539"/>
        <w:jc w:val="both"/>
      </w:pPr>
      <w:r>
        <w:t>учебный план;</w:t>
      </w:r>
    </w:p>
    <w:p w:rsidR="00A54B65" w:rsidRDefault="00A54B65" w:rsidP="00CD04DC">
      <w:pPr>
        <w:pStyle w:val="ConsPlusNormal"/>
        <w:ind w:firstLine="539"/>
        <w:jc w:val="both"/>
      </w:pPr>
      <w:r>
        <w:t>календарный учебный график;</w:t>
      </w:r>
    </w:p>
    <w:p w:rsidR="00A54B65" w:rsidRDefault="00A54B65" w:rsidP="00CD04DC">
      <w:pPr>
        <w:pStyle w:val="ConsPlusNormal"/>
        <w:ind w:firstLine="539"/>
        <w:jc w:val="both"/>
      </w:pPr>
      <w:r>
        <w:t>рабочие программы учебных предметов;</w:t>
      </w:r>
    </w:p>
    <w:p w:rsidR="00A54B65" w:rsidRDefault="00A54B65" w:rsidP="00CD04DC">
      <w:pPr>
        <w:pStyle w:val="ConsPlusNormal"/>
        <w:ind w:firstLine="539"/>
        <w:jc w:val="both"/>
      </w:pPr>
      <w:r>
        <w:t>методические материалы и разработки;</w:t>
      </w:r>
    </w:p>
    <w:p w:rsidR="00A54B65" w:rsidRDefault="00A54B65" w:rsidP="00CD04DC">
      <w:pPr>
        <w:pStyle w:val="ConsPlusNormal"/>
        <w:ind w:firstLine="539"/>
        <w:jc w:val="both"/>
      </w:pPr>
      <w:r>
        <w:t>расписание занятий.</w:t>
      </w:r>
    </w:p>
    <w:p w:rsidR="00A54B65" w:rsidRDefault="00A54B65" w:rsidP="00A54B65">
      <w:pPr>
        <w:pStyle w:val="ConsPlusNormal"/>
        <w:spacing w:before="240"/>
        <w:ind w:firstLine="540"/>
        <w:jc w:val="both"/>
      </w:pPr>
      <w:bookmarkStart w:id="3" w:name="Par15088"/>
      <w:bookmarkEnd w:id="3"/>
      <w:r>
        <w:lastRenderedPageBreak/>
        <w:t>5.4. Материально-технические условия реализации образовательной программы.</w:t>
      </w:r>
    </w:p>
    <w:p w:rsidR="00A54B65" w:rsidRDefault="00A54B65" w:rsidP="00A54B65">
      <w:pPr>
        <w:pStyle w:val="ConsPlusNormal"/>
        <w:spacing w:before="240"/>
        <w:ind w:firstLine="540"/>
        <w:jc w:val="both"/>
      </w:pPr>
      <w:proofErr w:type="gramStart"/>
      <w:r>
        <w:t>Тренажеры, используемые в учебном процессе, должны обеспечивать первоначальное обучение навыкам вождения; отработку правильной посадки водителя в транспортном средстве и пристегивания ремнем безопасности; ознакомление с органами управления, контрольно-измерительными приборами; отработку приемов управления транспортным средством.</w:t>
      </w:r>
      <w:proofErr w:type="gramEnd"/>
    </w:p>
    <w:p w:rsidR="00A54B65" w:rsidRDefault="00A54B65" w:rsidP="00A54B65">
      <w:pPr>
        <w:pStyle w:val="ConsPlusNormal"/>
        <w:spacing w:before="240"/>
        <w:ind w:firstLine="540"/>
        <w:jc w:val="both"/>
      </w:pPr>
      <w:r>
        <w:t xml:space="preserve">Учебные транспортные средства категории "C" должны быть представлены механическими транспортными средствами и прицепами (не менее одного), разрешенная максимальная </w:t>
      </w:r>
      <w:proofErr w:type="gramStart"/>
      <w:r>
        <w:t>масса</w:t>
      </w:r>
      <w:proofErr w:type="gramEnd"/>
      <w:r>
        <w:t xml:space="preserve"> которых не превышает 750 кг, зарегистрированными в Государственной инспекции безопасности дорожного движения Министерства внутренних дел Российской Федерации или иных органах, определяемых Правительством Российской Федерации, в течение срока действия регистрационного знака "Транзит" или 10 суток после их приобретения или таможенного оформления в </w:t>
      </w:r>
      <w:proofErr w:type="gramStart"/>
      <w:r>
        <w:t xml:space="preserve">соответствии с </w:t>
      </w:r>
      <w:hyperlink r:id="rId17" w:history="1">
        <w:r>
          <w:rPr>
            <w:color w:val="0000FF"/>
          </w:rPr>
          <w:t>пунктом 1</w:t>
        </w:r>
      </w:hyperlink>
      <w:r>
        <w:t xml:space="preserve"> Основных положений по допуску транспортных средств к эксплуатации и обязанности должностных лиц по обеспечению безопасности дорожного движения, утвержденных постановлением Совета Министров - Правительства Российской Федерации от 23 октября 1993 г. N 1090 (Собрание актов Президента и Правительства Российской Федерации, 1993, N 47, ст. 4531;</w:t>
      </w:r>
      <w:proofErr w:type="gramEnd"/>
      <w:r>
        <w:t xml:space="preserve"> </w:t>
      </w:r>
      <w:proofErr w:type="gramStart"/>
      <w:r>
        <w:t>Собрание законодательства Российской Федерации, 2014, N 14, ст. 1625) (далее - Основные положения).</w:t>
      </w:r>
      <w:proofErr w:type="gramEnd"/>
    </w:p>
    <w:p w:rsidR="00A54B65" w:rsidRDefault="00A54B65" w:rsidP="00A54B65">
      <w:pPr>
        <w:pStyle w:val="ConsPlusNormal"/>
        <w:spacing w:before="240"/>
        <w:ind w:firstLine="540"/>
        <w:jc w:val="both"/>
      </w:pPr>
      <w:r>
        <w:t>Расчет количества необходимых механических транспортных средств осуществляется по формуле:</w:t>
      </w:r>
    </w:p>
    <w:p w:rsidR="00A54B65" w:rsidRDefault="00A54B65" w:rsidP="00A54B65">
      <w:pPr>
        <w:pStyle w:val="ConsPlusNormal"/>
        <w:jc w:val="both"/>
      </w:pPr>
    </w:p>
    <w:p w:rsidR="00A54B65" w:rsidRDefault="00A54B65" w:rsidP="00A54B65">
      <w:pPr>
        <w:pStyle w:val="ConsPlusNormal"/>
        <w:jc w:val="center"/>
      </w:pPr>
      <w:r>
        <w:rPr>
          <w:noProof/>
          <w:position w:val="-27"/>
        </w:rPr>
        <w:drawing>
          <wp:inline distT="0" distB="0" distL="0" distR="0">
            <wp:extent cx="2019300" cy="5048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2019300" cy="504825"/>
                    </a:xfrm>
                    <a:prstGeom prst="rect">
                      <a:avLst/>
                    </a:prstGeom>
                    <a:noFill/>
                    <a:ln w="9525">
                      <a:noFill/>
                      <a:miter lim="800000"/>
                      <a:headEnd/>
                      <a:tailEnd/>
                    </a:ln>
                  </pic:spPr>
                </pic:pic>
              </a:graphicData>
            </a:graphic>
          </wp:inline>
        </w:drawing>
      </w:r>
    </w:p>
    <w:p w:rsidR="00A54B65" w:rsidRDefault="00A54B65" w:rsidP="00A54B65">
      <w:pPr>
        <w:pStyle w:val="ConsPlusNormal"/>
        <w:jc w:val="both"/>
      </w:pPr>
    </w:p>
    <w:p w:rsidR="00A54B65" w:rsidRDefault="00A54B65" w:rsidP="00A54B65">
      <w:pPr>
        <w:pStyle w:val="ConsPlusNormal"/>
        <w:ind w:firstLine="540"/>
        <w:jc w:val="both"/>
      </w:pPr>
      <w:r>
        <w:t>где:</w:t>
      </w:r>
    </w:p>
    <w:p w:rsidR="00A54B65" w:rsidRDefault="00A54B65" w:rsidP="00A54B65">
      <w:pPr>
        <w:pStyle w:val="ConsPlusNormal"/>
        <w:spacing w:before="240"/>
        <w:ind w:firstLine="540"/>
        <w:jc w:val="both"/>
      </w:pPr>
      <w:proofErr w:type="spellStart"/>
      <w:proofErr w:type="gramStart"/>
      <w:r>
        <w:t>N</w:t>
      </w:r>
      <w:proofErr w:type="gramEnd"/>
      <w:r>
        <w:rPr>
          <w:vertAlign w:val="subscript"/>
        </w:rPr>
        <w:t>тс</w:t>
      </w:r>
      <w:proofErr w:type="spellEnd"/>
      <w:r>
        <w:t xml:space="preserve"> - количество автотранспортных средств;</w:t>
      </w:r>
    </w:p>
    <w:p w:rsidR="00A54B65" w:rsidRDefault="00A54B65" w:rsidP="00A54B65">
      <w:pPr>
        <w:pStyle w:val="ConsPlusNormal"/>
        <w:spacing w:before="240"/>
        <w:ind w:firstLine="540"/>
        <w:jc w:val="both"/>
      </w:pPr>
      <w:r>
        <w:t>T - количество часов вождения в соответствии с учебным планом;</w:t>
      </w:r>
    </w:p>
    <w:p w:rsidR="00A54B65" w:rsidRDefault="00A54B65" w:rsidP="00A54B65">
      <w:pPr>
        <w:pStyle w:val="ConsPlusNormal"/>
        <w:spacing w:before="240"/>
        <w:ind w:firstLine="540"/>
        <w:jc w:val="both"/>
      </w:pPr>
      <w:r>
        <w:t xml:space="preserve">K - количество </w:t>
      </w:r>
      <w:proofErr w:type="gramStart"/>
      <w:r>
        <w:t>обучающихся</w:t>
      </w:r>
      <w:proofErr w:type="gramEnd"/>
      <w:r>
        <w:t xml:space="preserve"> в год;</w:t>
      </w:r>
    </w:p>
    <w:p w:rsidR="00A54B65" w:rsidRDefault="00A54B65" w:rsidP="00A54B65">
      <w:pPr>
        <w:pStyle w:val="ConsPlusNormal"/>
        <w:spacing w:before="240"/>
        <w:ind w:firstLine="540"/>
        <w:jc w:val="both"/>
      </w:pPr>
      <w:proofErr w:type="spellStart"/>
      <w:r>
        <w:t>t</w:t>
      </w:r>
      <w:proofErr w:type="spellEnd"/>
      <w:r>
        <w:t xml:space="preserve"> - время работы одного учебного транспортного средства равно: 7,2 часа - один мастер производственного обучения на одно учебное транспортное средство, 14,4 часа - два мастера производственного обучения на одно учебное транспортное средство;</w:t>
      </w:r>
    </w:p>
    <w:p w:rsidR="00A54B65" w:rsidRDefault="00A54B65" w:rsidP="00A54B65">
      <w:pPr>
        <w:pStyle w:val="ConsPlusNormal"/>
        <w:spacing w:before="240"/>
        <w:ind w:firstLine="540"/>
        <w:jc w:val="both"/>
      </w:pPr>
      <w:r>
        <w:t>24,5 - среднее количество рабочих дней в месяц;</w:t>
      </w:r>
    </w:p>
    <w:p w:rsidR="00A54B65" w:rsidRDefault="00A54B65" w:rsidP="00A54B65">
      <w:pPr>
        <w:pStyle w:val="ConsPlusNormal"/>
        <w:spacing w:before="240"/>
        <w:ind w:firstLine="540"/>
        <w:jc w:val="both"/>
      </w:pPr>
      <w:r>
        <w:t>12 - количество рабочих месяцев в году;</w:t>
      </w:r>
    </w:p>
    <w:p w:rsidR="00A54B65" w:rsidRDefault="00A54B65" w:rsidP="00A54B65">
      <w:pPr>
        <w:pStyle w:val="ConsPlusNormal"/>
        <w:spacing w:before="240"/>
        <w:ind w:firstLine="540"/>
        <w:jc w:val="both"/>
      </w:pPr>
      <w:r>
        <w:t>1 - количество резервных учебных транспортных средств.</w:t>
      </w:r>
    </w:p>
    <w:p w:rsidR="00A54B65" w:rsidRDefault="00A54B65" w:rsidP="00A54B65">
      <w:pPr>
        <w:pStyle w:val="ConsPlusNormal"/>
        <w:spacing w:before="240"/>
        <w:ind w:firstLine="540"/>
        <w:jc w:val="both"/>
      </w:pPr>
      <w:proofErr w:type="gramStart"/>
      <w:r>
        <w:t xml:space="preserve">Механическое транспортное средство, используемое для обучения вождению, согласно </w:t>
      </w:r>
      <w:hyperlink r:id="rId19" w:history="1">
        <w:r>
          <w:rPr>
            <w:color w:val="0000FF"/>
          </w:rPr>
          <w:t>пункту 5</w:t>
        </w:r>
      </w:hyperlink>
      <w:r>
        <w:t xml:space="preserve"> Основных положений оборудовано дополнительными педалями привода сцепления (кроме транспортных средств с автоматической трансмиссией) и тормоза, зеркалом заднего вида для обучающего и опознавательным знаком "Учебное транспортное средство" в соответствии с </w:t>
      </w:r>
      <w:hyperlink r:id="rId20" w:history="1">
        <w:r>
          <w:rPr>
            <w:color w:val="0000FF"/>
          </w:rPr>
          <w:t>пунктом 8</w:t>
        </w:r>
      </w:hyperlink>
      <w:r>
        <w:t xml:space="preserve"> Основных положений.</w:t>
      </w:r>
      <w:proofErr w:type="gramEnd"/>
    </w:p>
    <w:p w:rsidR="00A54B65" w:rsidRDefault="00A54B65" w:rsidP="00A54B65">
      <w:pPr>
        <w:pStyle w:val="ConsPlusNormal"/>
        <w:jc w:val="both"/>
      </w:pPr>
    </w:p>
    <w:p w:rsidR="00CD04DC" w:rsidRDefault="00CD04DC" w:rsidP="00A54B65">
      <w:pPr>
        <w:pStyle w:val="ConsPlusNormal"/>
        <w:jc w:val="center"/>
      </w:pPr>
    </w:p>
    <w:p w:rsidR="00A54B65" w:rsidRDefault="00A54B65" w:rsidP="00A54B65">
      <w:pPr>
        <w:pStyle w:val="ConsPlusNormal"/>
        <w:jc w:val="center"/>
      </w:pPr>
      <w:r>
        <w:lastRenderedPageBreak/>
        <w:t>Перечень оборудования учебного кабинета</w:t>
      </w:r>
    </w:p>
    <w:p w:rsidR="00A54B65" w:rsidRDefault="00A54B65" w:rsidP="00A54B65">
      <w:pPr>
        <w:pStyle w:val="ConsPlusNormal"/>
        <w:jc w:val="both"/>
      </w:pPr>
    </w:p>
    <w:tbl>
      <w:tblPr>
        <w:tblW w:w="0" w:type="auto"/>
        <w:tblLayout w:type="fixed"/>
        <w:tblCellMar>
          <w:top w:w="102" w:type="dxa"/>
          <w:left w:w="62" w:type="dxa"/>
          <w:bottom w:w="102" w:type="dxa"/>
          <w:right w:w="62" w:type="dxa"/>
        </w:tblCellMar>
        <w:tblLook w:val="0000"/>
      </w:tblPr>
      <w:tblGrid>
        <w:gridCol w:w="6293"/>
        <w:gridCol w:w="1334"/>
        <w:gridCol w:w="1417"/>
      </w:tblGrid>
      <w:tr w:rsidR="00A54B65" w:rsidTr="00A54B65">
        <w:tc>
          <w:tcPr>
            <w:tcW w:w="6293" w:type="dxa"/>
            <w:tcBorders>
              <w:top w:val="single" w:sz="4" w:space="0" w:color="auto"/>
              <w:left w:val="single" w:sz="4" w:space="0" w:color="auto"/>
              <w:bottom w:val="single" w:sz="4" w:space="0" w:color="auto"/>
              <w:right w:val="single" w:sz="4" w:space="0" w:color="auto"/>
            </w:tcBorders>
          </w:tcPr>
          <w:p w:rsidR="00A54B65" w:rsidRDefault="00A54B65" w:rsidP="00A54B65">
            <w:pPr>
              <w:pStyle w:val="ConsPlusNormal"/>
              <w:jc w:val="center"/>
            </w:pPr>
            <w:r>
              <w:t>Наименование учебного оборудования</w:t>
            </w:r>
          </w:p>
        </w:tc>
        <w:tc>
          <w:tcPr>
            <w:tcW w:w="1334" w:type="dxa"/>
            <w:tcBorders>
              <w:top w:val="single" w:sz="4" w:space="0" w:color="auto"/>
              <w:left w:val="single" w:sz="4" w:space="0" w:color="auto"/>
              <w:bottom w:val="single" w:sz="4" w:space="0" w:color="auto"/>
              <w:right w:val="single" w:sz="4" w:space="0" w:color="auto"/>
            </w:tcBorders>
          </w:tcPr>
          <w:p w:rsidR="00A54B65" w:rsidRDefault="00A54B65" w:rsidP="00A54B65">
            <w:pPr>
              <w:pStyle w:val="ConsPlusNormal"/>
              <w:jc w:val="center"/>
            </w:pPr>
            <w:r>
              <w:t>Единица измерения</w:t>
            </w:r>
          </w:p>
        </w:tc>
        <w:tc>
          <w:tcPr>
            <w:tcW w:w="1417" w:type="dxa"/>
            <w:tcBorders>
              <w:top w:val="single" w:sz="4" w:space="0" w:color="auto"/>
              <w:left w:val="single" w:sz="4" w:space="0" w:color="auto"/>
              <w:bottom w:val="single" w:sz="4" w:space="0" w:color="auto"/>
              <w:right w:val="single" w:sz="4" w:space="0" w:color="auto"/>
            </w:tcBorders>
          </w:tcPr>
          <w:p w:rsidR="00A54B65" w:rsidRDefault="00A54B65" w:rsidP="00A54B65">
            <w:pPr>
              <w:pStyle w:val="ConsPlusNormal"/>
              <w:jc w:val="center"/>
            </w:pPr>
            <w:r>
              <w:t>Количество</w:t>
            </w:r>
          </w:p>
        </w:tc>
      </w:tr>
      <w:tr w:rsidR="00A54B65" w:rsidTr="00A54B65">
        <w:tc>
          <w:tcPr>
            <w:tcW w:w="6293" w:type="dxa"/>
            <w:tcBorders>
              <w:top w:val="single" w:sz="4" w:space="0" w:color="auto"/>
              <w:left w:val="single" w:sz="4" w:space="0" w:color="auto"/>
              <w:right w:val="single" w:sz="4" w:space="0" w:color="auto"/>
            </w:tcBorders>
          </w:tcPr>
          <w:p w:rsidR="00A54B65" w:rsidRDefault="00A54B65" w:rsidP="00A54B65">
            <w:pPr>
              <w:pStyle w:val="ConsPlusNormal"/>
              <w:jc w:val="center"/>
            </w:pPr>
            <w:r>
              <w:t>Учебно-наглядные пособия по устройству автомобиля</w:t>
            </w:r>
          </w:p>
          <w:p w:rsidR="00A54B65" w:rsidRDefault="00A54B65" w:rsidP="00A54B65">
            <w:pPr>
              <w:pStyle w:val="ConsPlusNormal"/>
              <w:jc w:val="center"/>
            </w:pPr>
            <w:proofErr w:type="gramStart"/>
            <w:r>
              <w:t xml:space="preserve">(допустимо представлять в виде плаката, стенда, макета, планшета, модели, схемы, кинофильма, видеофильма, </w:t>
            </w:r>
            <w:proofErr w:type="spellStart"/>
            <w:r>
              <w:t>мультимедийных</w:t>
            </w:r>
            <w:proofErr w:type="spellEnd"/>
            <w:r>
              <w:t xml:space="preserve"> слайдов)</w:t>
            </w:r>
            <w:proofErr w:type="gramEnd"/>
          </w:p>
        </w:tc>
        <w:tc>
          <w:tcPr>
            <w:tcW w:w="1334" w:type="dxa"/>
            <w:tcBorders>
              <w:top w:val="single" w:sz="4" w:space="0" w:color="auto"/>
              <w:left w:val="single" w:sz="4" w:space="0" w:color="auto"/>
              <w:right w:val="single" w:sz="4" w:space="0" w:color="auto"/>
            </w:tcBorders>
          </w:tcPr>
          <w:p w:rsidR="00A54B65" w:rsidRDefault="00A54B65" w:rsidP="00A54B65">
            <w:pPr>
              <w:pStyle w:val="ConsPlusNormal"/>
            </w:pPr>
          </w:p>
        </w:tc>
        <w:tc>
          <w:tcPr>
            <w:tcW w:w="1417" w:type="dxa"/>
            <w:tcBorders>
              <w:top w:val="single" w:sz="4" w:space="0" w:color="auto"/>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Бензиновый (дизельный) двигатель в разрезе с навесным оборудованием и в сборе со сцеплением в разрезе, коробкой передач в разрезе</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Передняя подвеска и рулевой механизм в разрезе</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Задний мост в разрезе в сборе с тормозными механизмами и фрагментом карданной передачи</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Комплект деталей кривошипно-шатунного механизма:</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поршень в разрезе в сборе с кольцами, поршневым пальцем, шатуном и фрагментом коленчатого вала</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Комплект деталей газораспределительного механизма:</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фрагмент распределительного вала;</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впускной клапан;</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выпускной клапан;</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пружины клапана;</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рычаг привода клапана;</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направляющая втулка клапана</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Комплект деталей системы охлаждения:</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фрагмент радиатора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жидкостный насос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термостат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Комплект деталей системы смазки:</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масляный насос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масляный фильтр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Комплект деталей системы питания:</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а) бензинового двигателя:</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бензонасос (</w:t>
            </w:r>
            <w:proofErr w:type="spellStart"/>
            <w:r>
              <w:t>электробензонасос</w:t>
            </w:r>
            <w:proofErr w:type="spellEnd"/>
            <w:r>
              <w:t>)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lastRenderedPageBreak/>
              <w:t>- топливный фильтр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форсунка (инжектор)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фильтрующий элемент воздухоочистителя;</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б) дизельного двигателя:</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топливный насос высокого давления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топливоподкачивающий насос низкого давления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форсунка (инжектор)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фильтр тонкой очистки в разрезе</w:t>
            </w:r>
          </w:p>
        </w:tc>
        <w:tc>
          <w:tcPr>
            <w:tcW w:w="1334" w:type="dxa"/>
            <w:vMerge/>
            <w:tcBorders>
              <w:left w:val="single" w:sz="4" w:space="0" w:color="auto"/>
              <w:right w:val="single" w:sz="4" w:space="0" w:color="auto"/>
            </w:tcBorders>
          </w:tcPr>
          <w:p w:rsidR="00A54B65" w:rsidRDefault="00A54B65" w:rsidP="00A54B65">
            <w:pPr>
              <w:pStyle w:val="ConsPlusNormal"/>
            </w:pPr>
          </w:p>
        </w:tc>
        <w:tc>
          <w:tcPr>
            <w:tcW w:w="1417" w:type="dxa"/>
            <w:vMerge/>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Комплект деталей системы зажигания:</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катушка зажигания;</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датчик-распределитель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модуль зажигания;</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свеча зажигания;</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провода высокого напряжения с наконечниками</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Комплект деталей электрооборудования:</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фрагмент аккумуляторной батареи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генератор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стартер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комплект ламп освещения;</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комплект предохранителей</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Комплект деталей передней подвески:</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гидравлический амортизатор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Комплект деталей рулевого управления:</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рулевой механизм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наконечник рулевой тяги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xml:space="preserve">- </w:t>
            </w:r>
            <w:proofErr w:type="spellStart"/>
            <w:r>
              <w:t>гидроусилитель</w:t>
            </w:r>
            <w:proofErr w:type="spellEnd"/>
            <w:r>
              <w:t xml:space="preserve">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Комплект деталей тормозной системы</w:t>
            </w:r>
          </w:p>
        </w:tc>
        <w:tc>
          <w:tcPr>
            <w:tcW w:w="1334" w:type="dxa"/>
            <w:vMerge w:val="restart"/>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vMerge w:val="restart"/>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главный тормозной цилиндр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рабочий тормозной цилиндр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lastRenderedPageBreak/>
              <w:t>- тормозная колодка дискового тормоза;</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тормозная колодка барабанного тормоза;</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тормозной кран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xml:space="preserve">- </w:t>
            </w:r>
            <w:proofErr w:type="spellStart"/>
            <w:r>
              <w:t>энергоаккумулятор</w:t>
            </w:r>
            <w:proofErr w:type="spellEnd"/>
            <w:r>
              <w:t xml:space="preserve">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 тормозная камера в разрезе</w:t>
            </w:r>
          </w:p>
        </w:tc>
        <w:tc>
          <w:tcPr>
            <w:tcW w:w="1334" w:type="dxa"/>
            <w:vMerge/>
            <w:tcBorders>
              <w:left w:val="single" w:sz="4" w:space="0" w:color="auto"/>
              <w:right w:val="single" w:sz="4" w:space="0" w:color="auto"/>
            </w:tcBorders>
          </w:tcPr>
          <w:p w:rsidR="00A54B65" w:rsidRDefault="00A54B65" w:rsidP="00A54B65">
            <w:pPr>
              <w:pStyle w:val="ConsPlusNormal"/>
              <w:jc w:val="both"/>
            </w:pPr>
          </w:p>
        </w:tc>
        <w:tc>
          <w:tcPr>
            <w:tcW w:w="1417" w:type="dxa"/>
            <w:vMerge/>
            <w:tcBorders>
              <w:left w:val="single" w:sz="4" w:space="0" w:color="auto"/>
              <w:right w:val="single" w:sz="4" w:space="0" w:color="auto"/>
            </w:tcBorders>
          </w:tcPr>
          <w:p w:rsidR="00A54B65" w:rsidRDefault="00A54B65" w:rsidP="00A54B65">
            <w:pPr>
              <w:pStyle w:val="ConsPlusNormal"/>
              <w:jc w:val="both"/>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both"/>
            </w:pPr>
            <w:r>
              <w:t>Колесо в разрезе</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center"/>
            </w:pPr>
            <w:r>
              <w:t>Оборудование и технические средства обучения</w:t>
            </w:r>
          </w:p>
        </w:tc>
        <w:tc>
          <w:tcPr>
            <w:tcW w:w="1334" w:type="dxa"/>
            <w:tcBorders>
              <w:left w:val="single" w:sz="4" w:space="0" w:color="auto"/>
              <w:right w:val="single" w:sz="4" w:space="0" w:color="auto"/>
            </w:tcBorders>
          </w:tcPr>
          <w:p w:rsidR="00A54B65" w:rsidRDefault="00A54B65" w:rsidP="00A54B65">
            <w:pPr>
              <w:pStyle w:val="ConsPlusNormal"/>
            </w:pPr>
          </w:p>
        </w:tc>
        <w:tc>
          <w:tcPr>
            <w:tcW w:w="1417" w:type="dxa"/>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Тренажер (в качестве тренажера может использоваться учебное транспортное средство)</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proofErr w:type="spellStart"/>
            <w:r>
              <w:t>Тахограф</w:t>
            </w:r>
            <w:proofErr w:type="spellEnd"/>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Гибкое связующее звено (буксировочный трос)</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Компьютер с соответствующим программным обеспечением</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proofErr w:type="spellStart"/>
            <w:r>
              <w:t>Мультимедийный</w:t>
            </w:r>
            <w:proofErr w:type="spellEnd"/>
            <w:r>
              <w:t xml:space="preserve"> проектор</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Экран (монитор, электронная доска)</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Магнитная доска со схемой населенного пункта (может быть заменена соответствующим электронным учебным пособием)</w:t>
            </w:r>
          </w:p>
        </w:tc>
        <w:tc>
          <w:tcPr>
            <w:tcW w:w="1334" w:type="dxa"/>
            <w:tcBorders>
              <w:left w:val="single" w:sz="4" w:space="0" w:color="auto"/>
              <w:right w:val="single" w:sz="4" w:space="0" w:color="auto"/>
            </w:tcBorders>
          </w:tcPr>
          <w:p w:rsidR="00A54B65" w:rsidRDefault="00A54B65" w:rsidP="00A54B65">
            <w:pPr>
              <w:pStyle w:val="ConsPlusNormal"/>
              <w:jc w:val="center"/>
            </w:pPr>
            <w:r>
              <w:t>комплект</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center"/>
            </w:pPr>
            <w:r>
              <w:t>Учебно-наглядные пособия</w:t>
            </w:r>
          </w:p>
          <w:p w:rsidR="00A54B65" w:rsidRDefault="00A54B65" w:rsidP="00A54B65">
            <w:pPr>
              <w:pStyle w:val="ConsPlusNormal"/>
              <w:jc w:val="center"/>
            </w:pPr>
            <w:proofErr w:type="gramStart"/>
            <w:r>
              <w:t xml:space="preserve">(допустимо представлять в виде плаката, стенда, макета, планшета, модели, схемы, кинофильма, видеофильма, </w:t>
            </w:r>
            <w:proofErr w:type="spellStart"/>
            <w:r>
              <w:t>мультимедийных</w:t>
            </w:r>
            <w:proofErr w:type="spellEnd"/>
            <w:r>
              <w:t xml:space="preserve"> слайдов)</w:t>
            </w:r>
            <w:proofErr w:type="gramEnd"/>
          </w:p>
        </w:tc>
        <w:tc>
          <w:tcPr>
            <w:tcW w:w="1334" w:type="dxa"/>
            <w:tcBorders>
              <w:left w:val="single" w:sz="4" w:space="0" w:color="auto"/>
              <w:right w:val="single" w:sz="4" w:space="0" w:color="auto"/>
            </w:tcBorders>
          </w:tcPr>
          <w:p w:rsidR="00A54B65" w:rsidRDefault="00A54B65" w:rsidP="00A54B65">
            <w:pPr>
              <w:pStyle w:val="ConsPlusNormal"/>
            </w:pPr>
          </w:p>
        </w:tc>
        <w:tc>
          <w:tcPr>
            <w:tcW w:w="1417" w:type="dxa"/>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center"/>
            </w:pPr>
            <w:r>
              <w:t>Основы управления транспортными средствами</w:t>
            </w:r>
          </w:p>
        </w:tc>
        <w:tc>
          <w:tcPr>
            <w:tcW w:w="1334" w:type="dxa"/>
            <w:tcBorders>
              <w:left w:val="single" w:sz="4" w:space="0" w:color="auto"/>
              <w:right w:val="single" w:sz="4" w:space="0" w:color="auto"/>
            </w:tcBorders>
          </w:tcPr>
          <w:p w:rsidR="00A54B65" w:rsidRDefault="00A54B65" w:rsidP="00A54B65">
            <w:pPr>
              <w:pStyle w:val="ConsPlusNormal"/>
            </w:pPr>
          </w:p>
        </w:tc>
        <w:tc>
          <w:tcPr>
            <w:tcW w:w="1417" w:type="dxa"/>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Сложные дорожные условия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Виды и причины ДТП</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Типичные опасные ситуации</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Сложные метеоусловия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Движение в темное время суток</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Приемы руления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Посадка водителя за рулем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Способы торможения автомобиля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Тормозной и остановочный путь автомобиля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Действия водителя в критических ситуациях</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lastRenderedPageBreak/>
              <w:t>Силы, действующие на транспортное средство</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Управление автомобилем в нештатных ситуациях</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Профессиональная надежность водителя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Дистанция и боковой интервал. Организация наблюдения в процессе управления транспортным средством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Влияние дорожных условий на безопасность движения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Безопасное прохождение поворотов</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Ремни безопасности</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Подушки безопасности</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Безопасность пассажиров транспортных средств</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Безопасность пешеходов и велосипедистов</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Типичные ошибки пешеходов</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xml:space="preserve">Типовые примеры допускаемых нарушений </w:t>
            </w:r>
            <w:hyperlink r:id="rId21" w:history="1">
              <w:r>
                <w:rPr>
                  <w:color w:val="0000FF"/>
                </w:rPr>
                <w:t>правил</w:t>
              </w:r>
            </w:hyperlink>
            <w:r>
              <w:t xml:space="preserve"> дорожного движения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center"/>
            </w:pPr>
            <w:r>
              <w:t>Устройство и техническое обслуживание транспортных средств категории "C" как объектов управления</w:t>
            </w:r>
          </w:p>
        </w:tc>
        <w:tc>
          <w:tcPr>
            <w:tcW w:w="1334" w:type="dxa"/>
            <w:tcBorders>
              <w:left w:val="single" w:sz="4" w:space="0" w:color="auto"/>
              <w:right w:val="single" w:sz="4" w:space="0" w:color="auto"/>
            </w:tcBorders>
          </w:tcPr>
          <w:p w:rsidR="00A54B65" w:rsidRDefault="00A54B65" w:rsidP="00A54B65">
            <w:pPr>
              <w:pStyle w:val="ConsPlusNormal"/>
            </w:pPr>
          </w:p>
        </w:tc>
        <w:tc>
          <w:tcPr>
            <w:tcW w:w="1417" w:type="dxa"/>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Классификация автомобилей</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автомобиля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Кабина, органы управления и контрольно-измерительные приборы, системы пассивной безопасности</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двигателя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Кривошипно-шатунный и газораспределительный механизмы двигателя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Система охлаждения двигателя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Предпусковые подогреватели</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Система смазки двигателя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Системы питания бензиновых двигателей</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Системы питания дизельных двигателей</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Системы питания двигателей от газобаллонной установки</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Горюче-смазочные материалы и специальные жидкости</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Схемы трансмиссии автомобилей с различными приводами</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 xml:space="preserve">Общее устройство и принцип работы однодискового и </w:t>
            </w:r>
            <w:r>
              <w:lastRenderedPageBreak/>
              <w:t>двухдискового сцепления</w:t>
            </w:r>
          </w:p>
        </w:tc>
        <w:tc>
          <w:tcPr>
            <w:tcW w:w="1334" w:type="dxa"/>
            <w:tcBorders>
              <w:left w:val="single" w:sz="4" w:space="0" w:color="auto"/>
              <w:right w:val="single" w:sz="4" w:space="0" w:color="auto"/>
            </w:tcBorders>
          </w:tcPr>
          <w:p w:rsidR="00A54B65" w:rsidRDefault="00A54B65" w:rsidP="00A54B65">
            <w:pPr>
              <w:pStyle w:val="ConsPlusNormal"/>
              <w:jc w:val="center"/>
            </w:pPr>
            <w:r>
              <w:lastRenderedPageBreak/>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lastRenderedPageBreak/>
              <w:t>Устройство гидравлического привода сцепления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Устройство пневмогидравлического усилителя привода сцепления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механической коробки переключения передач</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автоматической коробки переключения передач</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Передняя подвеска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Задняя подвеска и задняя тележка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Конструкции и маркировка автомобильных шин</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состав тормозных систем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тормозной системы с пневматическим приводом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тормозной системы с пневмогидравлическим приводом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системы рулевого управления с гидравлическим усилителем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системы рулевого управления с электрическим усилителем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маркировка аккумуляторных батарей</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генератора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стартера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бесконтактной и микропроцессорной систем зажигания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и принцип работы внешних световых приборов и звуковых сигналов</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Общее устройство прицепа категории O1</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Виды подвесок, применяемых на прицепах</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Электрооборудование прицепа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Устройство узла сцепки и тягово-сцепного устройства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Контрольный осмотр и ежедневное техническое обслуживание автомобиля и прицепа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center"/>
            </w:pPr>
            <w:r>
              <w:t>Организация и выполнение грузовых перевозок автомобильным транспортом</w:t>
            </w:r>
          </w:p>
        </w:tc>
        <w:tc>
          <w:tcPr>
            <w:tcW w:w="1334" w:type="dxa"/>
            <w:tcBorders>
              <w:left w:val="single" w:sz="4" w:space="0" w:color="auto"/>
              <w:right w:val="single" w:sz="4" w:space="0" w:color="auto"/>
            </w:tcBorders>
          </w:tcPr>
          <w:p w:rsidR="00A54B65" w:rsidRDefault="00A54B65" w:rsidP="00A54B65">
            <w:pPr>
              <w:pStyle w:val="ConsPlusNormal"/>
            </w:pPr>
          </w:p>
        </w:tc>
        <w:tc>
          <w:tcPr>
            <w:tcW w:w="1417" w:type="dxa"/>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lastRenderedPageBreak/>
              <w:t>Нормативные правовые акты, определяющие порядок перевозки грузов автомобильным транспортом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Организация грузовых перевозок</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Путевой лист и транспортная накладная</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center"/>
            </w:pPr>
            <w:r>
              <w:t>Информационные материалы</w:t>
            </w:r>
          </w:p>
        </w:tc>
        <w:tc>
          <w:tcPr>
            <w:tcW w:w="1334" w:type="dxa"/>
            <w:tcBorders>
              <w:left w:val="single" w:sz="4" w:space="0" w:color="auto"/>
              <w:right w:val="single" w:sz="4" w:space="0" w:color="auto"/>
            </w:tcBorders>
          </w:tcPr>
          <w:p w:rsidR="00A54B65" w:rsidRDefault="00A54B65" w:rsidP="00A54B65">
            <w:pPr>
              <w:pStyle w:val="ConsPlusNormal"/>
            </w:pPr>
          </w:p>
        </w:tc>
        <w:tc>
          <w:tcPr>
            <w:tcW w:w="1417" w:type="dxa"/>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jc w:val="center"/>
            </w:pPr>
            <w:r>
              <w:t>Информационный стенд</w:t>
            </w:r>
          </w:p>
        </w:tc>
        <w:tc>
          <w:tcPr>
            <w:tcW w:w="1334" w:type="dxa"/>
            <w:tcBorders>
              <w:left w:val="single" w:sz="4" w:space="0" w:color="auto"/>
              <w:right w:val="single" w:sz="4" w:space="0" w:color="auto"/>
            </w:tcBorders>
          </w:tcPr>
          <w:p w:rsidR="00A54B65" w:rsidRDefault="00A54B65" w:rsidP="00A54B65">
            <w:pPr>
              <w:pStyle w:val="ConsPlusNormal"/>
            </w:pPr>
          </w:p>
        </w:tc>
        <w:tc>
          <w:tcPr>
            <w:tcW w:w="1417" w:type="dxa"/>
            <w:tcBorders>
              <w:left w:val="single" w:sz="4" w:space="0" w:color="auto"/>
              <w:right w:val="single" w:sz="4" w:space="0" w:color="auto"/>
            </w:tcBorders>
          </w:tcPr>
          <w:p w:rsidR="00A54B65" w:rsidRDefault="00A54B65" w:rsidP="00A54B65">
            <w:pPr>
              <w:pStyle w:val="ConsPlusNormal"/>
            </w:pP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hyperlink r:id="rId22" w:history="1">
              <w:r>
                <w:rPr>
                  <w:color w:val="0000FF"/>
                </w:rPr>
                <w:t>Закон</w:t>
              </w:r>
            </w:hyperlink>
            <w:r>
              <w:t xml:space="preserve"> Российской Федерации от 7 февраля 1992 г. N 2300-1 "О защите прав потребителей" (Собрание законодательства Российской Федерации, 1996, N 3, ст. 140; 2021, N 24, ст. 4188)</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Копия лицензии с соответствующим приложением</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Примерная программа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Образовательная программа</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Учебный план</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Календарный учебный график (на каждую учебную группу)</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Расписание занятий (на каждую учебную группу)</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График учебного вождения (на каждую учебную группу)</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Схемы учебных маршрутов, утвержденные руководителем организации, осуществляющей образовательную деятельность</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right w:val="single" w:sz="4" w:space="0" w:color="auto"/>
            </w:tcBorders>
          </w:tcPr>
          <w:p w:rsidR="00A54B65" w:rsidRDefault="00A54B65" w:rsidP="00A54B65">
            <w:pPr>
              <w:pStyle w:val="ConsPlusNormal"/>
            </w:pPr>
            <w:r>
              <w:t>Книга жалоб и предложений</w:t>
            </w:r>
          </w:p>
        </w:tc>
        <w:tc>
          <w:tcPr>
            <w:tcW w:w="1334" w:type="dxa"/>
            <w:tcBorders>
              <w:left w:val="single" w:sz="4" w:space="0" w:color="auto"/>
              <w:right w:val="single" w:sz="4" w:space="0" w:color="auto"/>
            </w:tcBorders>
          </w:tcPr>
          <w:p w:rsidR="00A54B65" w:rsidRDefault="00A54B65" w:rsidP="00A54B65">
            <w:pPr>
              <w:pStyle w:val="ConsPlusNormal"/>
              <w:jc w:val="center"/>
            </w:pPr>
            <w:r>
              <w:t>штука</w:t>
            </w:r>
          </w:p>
        </w:tc>
        <w:tc>
          <w:tcPr>
            <w:tcW w:w="1417" w:type="dxa"/>
            <w:tcBorders>
              <w:left w:val="single" w:sz="4" w:space="0" w:color="auto"/>
              <w:right w:val="single" w:sz="4" w:space="0" w:color="auto"/>
            </w:tcBorders>
          </w:tcPr>
          <w:p w:rsidR="00A54B65" w:rsidRDefault="00A54B65" w:rsidP="00A54B65">
            <w:pPr>
              <w:pStyle w:val="ConsPlusNormal"/>
              <w:jc w:val="center"/>
            </w:pPr>
            <w:r>
              <w:t>1</w:t>
            </w:r>
          </w:p>
        </w:tc>
      </w:tr>
      <w:tr w:rsidR="00A54B65" w:rsidTr="00A54B65">
        <w:tc>
          <w:tcPr>
            <w:tcW w:w="6293" w:type="dxa"/>
            <w:tcBorders>
              <w:left w:val="single" w:sz="4" w:space="0" w:color="auto"/>
              <w:bottom w:val="single" w:sz="4" w:space="0" w:color="auto"/>
              <w:right w:val="single" w:sz="4" w:space="0" w:color="auto"/>
            </w:tcBorders>
          </w:tcPr>
          <w:p w:rsidR="00A54B65" w:rsidRDefault="00A54B65" w:rsidP="00A54B65">
            <w:pPr>
              <w:pStyle w:val="ConsPlusNormal"/>
            </w:pPr>
            <w:r>
              <w:t>Адрес официального сайта в информационно-телекоммуникационной сети "Интернет"</w:t>
            </w:r>
          </w:p>
        </w:tc>
        <w:tc>
          <w:tcPr>
            <w:tcW w:w="1334" w:type="dxa"/>
            <w:tcBorders>
              <w:left w:val="single" w:sz="4" w:space="0" w:color="auto"/>
              <w:bottom w:val="single" w:sz="4" w:space="0" w:color="auto"/>
              <w:right w:val="single" w:sz="4" w:space="0" w:color="auto"/>
            </w:tcBorders>
          </w:tcPr>
          <w:p w:rsidR="00A54B65" w:rsidRDefault="00A54B65" w:rsidP="00A54B65">
            <w:pPr>
              <w:pStyle w:val="ConsPlusNormal"/>
            </w:pPr>
          </w:p>
        </w:tc>
        <w:tc>
          <w:tcPr>
            <w:tcW w:w="1417" w:type="dxa"/>
            <w:tcBorders>
              <w:left w:val="single" w:sz="4" w:space="0" w:color="auto"/>
              <w:bottom w:val="single" w:sz="4" w:space="0" w:color="auto"/>
              <w:right w:val="single" w:sz="4" w:space="0" w:color="auto"/>
            </w:tcBorders>
          </w:tcPr>
          <w:p w:rsidR="00A54B65" w:rsidRDefault="00A54B65" w:rsidP="00A54B65">
            <w:pPr>
              <w:pStyle w:val="ConsPlusNormal"/>
            </w:pPr>
          </w:p>
        </w:tc>
      </w:tr>
    </w:tbl>
    <w:p w:rsidR="00A54B65" w:rsidRDefault="00A54B65" w:rsidP="00A54B65">
      <w:pPr>
        <w:pStyle w:val="ConsPlusNormal"/>
        <w:jc w:val="both"/>
      </w:pPr>
    </w:p>
    <w:p w:rsidR="00A54B65" w:rsidRDefault="00A54B65" w:rsidP="00A54B65">
      <w:pPr>
        <w:pStyle w:val="ConsPlusNormal"/>
        <w:ind w:firstLine="540"/>
        <w:jc w:val="both"/>
      </w:pPr>
      <w:proofErr w:type="gramStart"/>
      <w:r>
        <w:t xml:space="preserve">Автодром, автоматизированный автодром и закрытая площадка должны иметь установленное по периметру ограждение, препятствующее движению по территории транспортных средств и пешеходов, за исключением транспортных средств, используемых для обучения вождению и проведения квалификационного экзамена, и лиц, непосредственно задействованных в проведении квалификационного экзамена, согласно </w:t>
      </w:r>
      <w:hyperlink r:id="rId23" w:history="1">
        <w:r>
          <w:rPr>
            <w:color w:val="0000FF"/>
          </w:rPr>
          <w:t>пункту 2</w:t>
        </w:r>
      </w:hyperlink>
      <w:r>
        <w:t xml:space="preserve"> Требований к техническим средствам контроля знаний и навыков управления транспортными средствами кандидатов в водители, прилагаемых к Правилам</w:t>
      </w:r>
      <w:proofErr w:type="gramEnd"/>
      <w:r>
        <w:t xml:space="preserve"> </w:t>
      </w:r>
      <w:proofErr w:type="gramStart"/>
      <w:r>
        <w:t>проведения экзаменов на право управления транспортными средствами и выдачи водительских удостоверений, утвержденным постановлением Правительства Российской Федерации от 24 октября 2014 г. N 1097 "О допуске к управлению транспортными средствами" (Собрание законодательства Российской Федерации, 2014, N 44, ст. 6063; 2019, N 52, ст. 7974) (далее - Требования к техническим средствам контроля).</w:t>
      </w:r>
      <w:proofErr w:type="gramEnd"/>
    </w:p>
    <w:p w:rsidR="00A54B65" w:rsidRDefault="00A54B65" w:rsidP="00A54B65">
      <w:pPr>
        <w:pStyle w:val="ConsPlusNormal"/>
        <w:spacing w:before="240"/>
        <w:ind w:firstLine="540"/>
        <w:jc w:val="both"/>
      </w:pPr>
      <w:proofErr w:type="gramStart"/>
      <w:r>
        <w:t xml:space="preserve">Размеры и оборудование автодрома, автоматизированного автодрома и закрытой площадки должны обеспечивать возможность выполнения испытательных упражнений в зависимости от категории или подкатегории транспортного средства, используемых для </w:t>
      </w:r>
      <w:r>
        <w:lastRenderedPageBreak/>
        <w:t xml:space="preserve">проведения квалификационного экзамена согласно </w:t>
      </w:r>
      <w:hyperlink r:id="rId24" w:history="1">
        <w:r>
          <w:rPr>
            <w:color w:val="0000FF"/>
          </w:rPr>
          <w:t>пункту 3</w:t>
        </w:r>
      </w:hyperlink>
      <w:r>
        <w:t xml:space="preserve"> Требований к техническим средствам контроля.</w:t>
      </w:r>
      <w:proofErr w:type="gramEnd"/>
    </w:p>
    <w:p w:rsidR="00A54B65" w:rsidRDefault="00A54B65" w:rsidP="00A54B65">
      <w:pPr>
        <w:pStyle w:val="ConsPlusNormal"/>
        <w:spacing w:before="240"/>
        <w:ind w:firstLine="540"/>
        <w:jc w:val="both"/>
      </w:pPr>
      <w:r>
        <w:t>Размеры закрытой площадки или автодрома для первоначального обучения вождению транспортных средств должны составлять не менее 0,24 га. Для разметки границ выполнения соответствующих заданий применяются конуса разметочные (ограничительные), стойки разметочные, вехи стержневые.</w:t>
      </w:r>
    </w:p>
    <w:p w:rsidR="00A54B65" w:rsidRDefault="00A54B65" w:rsidP="00A54B65">
      <w:pPr>
        <w:pStyle w:val="ConsPlusNormal"/>
        <w:spacing w:before="240"/>
        <w:ind w:firstLine="540"/>
        <w:jc w:val="both"/>
      </w:pPr>
      <w:r>
        <w:t xml:space="preserve">Зоны испытательных упражнений автодрома, автоматизированного автодрома и закрытой площадки должны иметь однородное </w:t>
      </w:r>
      <w:proofErr w:type="spellStart"/>
      <w:r>
        <w:t>асфальт</w:t>
      </w:r>
      <w:proofErr w:type="gramStart"/>
      <w:r>
        <w:t>о</w:t>
      </w:r>
      <w:proofErr w:type="spellEnd"/>
      <w:r>
        <w:t>-</w:t>
      </w:r>
      <w:proofErr w:type="gramEnd"/>
      <w:r>
        <w:t xml:space="preserve"> или цементобетонное покрытие согласно </w:t>
      </w:r>
      <w:hyperlink r:id="rId25" w:history="1">
        <w:r>
          <w:rPr>
            <w:color w:val="0000FF"/>
          </w:rPr>
          <w:t>пункту 5</w:t>
        </w:r>
      </w:hyperlink>
      <w:r>
        <w:t xml:space="preserve"> Требований к техническим средствам контроля.</w:t>
      </w:r>
    </w:p>
    <w:p w:rsidR="00A54B65" w:rsidRDefault="00A54B65" w:rsidP="00A54B65">
      <w:pPr>
        <w:pStyle w:val="ConsPlusNormal"/>
        <w:spacing w:before="240"/>
        <w:ind w:firstLine="540"/>
        <w:jc w:val="both"/>
      </w:pPr>
      <w:r>
        <w:t xml:space="preserve">Наклонный участок должен иметь продольный уклон в пределах 8 - 16 процентов включительно. Использование колейной эстакады не допускается согласно </w:t>
      </w:r>
      <w:hyperlink r:id="rId26" w:history="1">
        <w:r>
          <w:rPr>
            <w:color w:val="0000FF"/>
          </w:rPr>
          <w:t>пункту 5</w:t>
        </w:r>
      </w:hyperlink>
      <w:r>
        <w:t xml:space="preserve"> Требований к техническим средствам контроля.</w:t>
      </w:r>
    </w:p>
    <w:p w:rsidR="00A54B65" w:rsidRDefault="00A54B65" w:rsidP="00A54B65">
      <w:pPr>
        <w:pStyle w:val="ConsPlusNormal"/>
        <w:spacing w:before="240"/>
        <w:ind w:firstLine="540"/>
        <w:jc w:val="both"/>
      </w:pPr>
      <w:r>
        <w:t xml:space="preserve">На участках, предназначенных для движения транспортных средств, должен быть предусмотрен водоотвод. Проезжая часть должна быть горизонтальной с максимальным продольным уклоном не более 100 промилле согласно </w:t>
      </w:r>
      <w:hyperlink r:id="rId27" w:history="1">
        <w:r>
          <w:rPr>
            <w:color w:val="0000FF"/>
          </w:rPr>
          <w:t>пункту 5</w:t>
        </w:r>
      </w:hyperlink>
      <w:r>
        <w:t xml:space="preserve"> Требований к техническим средствам контроля.</w:t>
      </w:r>
    </w:p>
    <w:p w:rsidR="00A54B65" w:rsidRDefault="00A54B65" w:rsidP="00A54B65">
      <w:pPr>
        <w:pStyle w:val="ConsPlusNormal"/>
        <w:spacing w:before="240"/>
        <w:ind w:firstLine="540"/>
        <w:jc w:val="both"/>
      </w:pPr>
      <w:r>
        <w:t xml:space="preserve">Коэффициент сцепления покрытия должен обеспечивать безопасные условия движения. В зоне движения транспортных средств не допускается наличие посторонних предметов, не имеющих отношения к обустройству автодрома (закрытой площадки) согласно </w:t>
      </w:r>
      <w:hyperlink r:id="rId28" w:history="1">
        <w:r>
          <w:rPr>
            <w:color w:val="0000FF"/>
          </w:rPr>
          <w:t>пункту 5</w:t>
        </w:r>
      </w:hyperlink>
      <w:r>
        <w:t xml:space="preserve"> Требований к техническим средствам контроля.</w:t>
      </w:r>
    </w:p>
    <w:p w:rsidR="00A54B65" w:rsidRDefault="00A54B65" w:rsidP="00A54B65">
      <w:pPr>
        <w:pStyle w:val="ConsPlusNormal"/>
        <w:spacing w:before="240"/>
        <w:ind w:firstLine="540"/>
        <w:jc w:val="both"/>
      </w:pPr>
      <w:r>
        <w:t xml:space="preserve">Коэффициент сцепления колеса автомобиля с покрытием должен быть не менее 0,3 </w:t>
      </w:r>
      <w:proofErr w:type="gramStart"/>
      <w:r>
        <w:t>при его измерении измерительным колесом стандартным с покрышкой с протектором без рисунка</w:t>
      </w:r>
      <w:proofErr w:type="gramEnd"/>
      <w:r>
        <w:t xml:space="preserve"> в соответствии с </w:t>
      </w:r>
      <w:hyperlink r:id="rId29" w:history="1">
        <w:r>
          <w:rPr>
            <w:color w:val="0000FF"/>
          </w:rPr>
          <w:t>пунктом 5.2.2</w:t>
        </w:r>
      </w:hyperlink>
      <w:r>
        <w:t xml:space="preserve"> Национального стандарта Российской Федерации "Дороги автомобильные и улицы. Требования к эксплуатационному состоянию, допустимому по условиям обеспечения безопасности дорожного движения. Методы контроля" ГОСТ </w:t>
      </w:r>
      <w:proofErr w:type="gramStart"/>
      <w:r>
        <w:t>Р</w:t>
      </w:r>
      <w:proofErr w:type="gramEnd"/>
      <w:r>
        <w:t xml:space="preserve"> 50597-2017, утвержденного </w:t>
      </w:r>
      <w:hyperlink r:id="rId30" w:history="1">
        <w:r>
          <w:rPr>
            <w:color w:val="0000FF"/>
          </w:rPr>
          <w:t>приказом</w:t>
        </w:r>
      </w:hyperlink>
      <w:r>
        <w:t xml:space="preserve"> Федерального агентства по техническому регулированию и метрологии от 26 сентября 2017 г. N 1245-ст (М., </w:t>
      </w:r>
      <w:proofErr w:type="spellStart"/>
      <w:r>
        <w:t>Стандартинформ</w:t>
      </w:r>
      <w:proofErr w:type="spellEnd"/>
      <w:r>
        <w:t>, 2017).</w:t>
      </w:r>
    </w:p>
    <w:p w:rsidR="00A54B65" w:rsidRDefault="00A54B65" w:rsidP="00A54B65">
      <w:pPr>
        <w:pStyle w:val="ConsPlusNormal"/>
        <w:spacing w:before="240"/>
        <w:ind w:firstLine="540"/>
        <w:jc w:val="both"/>
      </w:pPr>
      <w:r>
        <w:t xml:space="preserve">При снижении естественной освещенности до 20 люксов должны использоваться наружные осветительные установки согласно </w:t>
      </w:r>
      <w:hyperlink r:id="rId31" w:history="1">
        <w:r>
          <w:rPr>
            <w:color w:val="0000FF"/>
          </w:rPr>
          <w:t>пункту 5</w:t>
        </w:r>
      </w:hyperlink>
      <w:r>
        <w:t xml:space="preserve"> Требований к техническим средствам контроля.</w:t>
      </w:r>
    </w:p>
    <w:p w:rsidR="00A54B65" w:rsidRDefault="00A54B65" w:rsidP="00A54B65">
      <w:pPr>
        <w:pStyle w:val="ConsPlusNormal"/>
        <w:spacing w:before="240"/>
        <w:ind w:firstLine="540"/>
        <w:jc w:val="both"/>
      </w:pPr>
      <w:proofErr w:type="gramStart"/>
      <w:r>
        <w:t xml:space="preserve">Автоматизированные автодромы должны быть оборудованы техническими средствами, позволяющими обеспечивать взаимодействие с транспортными средствами, используемыми для обучения вождению и проведения квалификационного экзамена, и осуществлять в автоматизированном режиме контроль, оценку и хранение результатов выполнения кандидатами в водители каждого испытательного упражнения и квалификационного экзамена в целом согласно </w:t>
      </w:r>
      <w:hyperlink r:id="rId32" w:history="1">
        <w:r>
          <w:rPr>
            <w:color w:val="0000FF"/>
          </w:rPr>
          <w:t>пункту 7</w:t>
        </w:r>
      </w:hyperlink>
      <w:r>
        <w:t xml:space="preserve"> Требований к техническим средствам контроля.</w:t>
      </w:r>
      <w:proofErr w:type="gramEnd"/>
    </w:p>
    <w:p w:rsidR="00A54B65" w:rsidRPr="00CD04DC" w:rsidRDefault="00A54B65" w:rsidP="00A54B65">
      <w:pPr>
        <w:pStyle w:val="ConsPlusNormal"/>
        <w:spacing w:before="240"/>
        <w:ind w:firstLine="540"/>
        <w:jc w:val="both"/>
        <w:rPr>
          <w:sz w:val="28"/>
          <w:szCs w:val="28"/>
        </w:rPr>
      </w:pPr>
      <w:proofErr w:type="gramStart"/>
      <w:r>
        <w:t xml:space="preserve">Размеры автоматизированного автодрома должны обеспечивать возможность размещения на нем всех зон испытательных упражнений с учетом габаритных параметров и радиусов поворота используемых для проведения квалификационного экзамена транспортных средств, размеров предстартовой и </w:t>
      </w:r>
      <w:proofErr w:type="spellStart"/>
      <w:r>
        <w:t>послефинишной</w:t>
      </w:r>
      <w:proofErr w:type="spellEnd"/>
      <w:r>
        <w:t xml:space="preserve"> зон, зон выполнения испытательных упражнений и участков движения между ними, а также технологических зон для размещения диспетчерского пункта, элементов автоматизированной системы, </w:t>
      </w:r>
      <w:r>
        <w:lastRenderedPageBreak/>
        <w:t>технических средств организации дорожного движения и установок наружного</w:t>
      </w:r>
      <w:proofErr w:type="gramEnd"/>
      <w:r>
        <w:t xml:space="preserve"> освещения согласно </w:t>
      </w:r>
      <w:hyperlink r:id="rId33" w:history="1">
        <w:r>
          <w:rPr>
            <w:color w:val="0000FF"/>
          </w:rPr>
          <w:t>пункту 8</w:t>
        </w:r>
      </w:hyperlink>
      <w:r>
        <w:t xml:space="preserve"> Требований к техническим средствам контроля.</w:t>
      </w:r>
    </w:p>
    <w:p w:rsidR="00A54B65" w:rsidRPr="00CD04DC" w:rsidRDefault="00A54B65" w:rsidP="00A54B65">
      <w:pPr>
        <w:pStyle w:val="ConsPlusNormal"/>
        <w:jc w:val="both"/>
        <w:rPr>
          <w:sz w:val="28"/>
          <w:szCs w:val="28"/>
        </w:rPr>
      </w:pPr>
    </w:p>
    <w:p w:rsidR="00A54B65" w:rsidRPr="00CD04DC" w:rsidRDefault="00A54B65" w:rsidP="00A54B65">
      <w:pPr>
        <w:pStyle w:val="ConsPlusTitle"/>
        <w:jc w:val="center"/>
        <w:outlineLvl w:val="1"/>
        <w:rPr>
          <w:rFonts w:ascii="Times New Roman" w:hAnsi="Times New Roman" w:cs="Times New Roman"/>
          <w:sz w:val="28"/>
          <w:szCs w:val="28"/>
        </w:rPr>
      </w:pPr>
      <w:r w:rsidRPr="00CD04DC">
        <w:rPr>
          <w:rFonts w:ascii="Times New Roman" w:hAnsi="Times New Roman" w:cs="Times New Roman"/>
          <w:sz w:val="28"/>
          <w:szCs w:val="28"/>
        </w:rPr>
        <w:t xml:space="preserve">VI. Система </w:t>
      </w:r>
      <w:proofErr w:type="gramStart"/>
      <w:r w:rsidRPr="00CD04DC">
        <w:rPr>
          <w:rFonts w:ascii="Times New Roman" w:hAnsi="Times New Roman" w:cs="Times New Roman"/>
          <w:sz w:val="28"/>
          <w:szCs w:val="28"/>
        </w:rPr>
        <w:t>оценки результатов освоения программы</w:t>
      </w:r>
      <w:proofErr w:type="gramEnd"/>
    </w:p>
    <w:p w:rsidR="00A54B65" w:rsidRDefault="00A54B65" w:rsidP="00A54B65">
      <w:pPr>
        <w:pStyle w:val="ConsPlusNormal"/>
        <w:jc w:val="both"/>
      </w:pPr>
    </w:p>
    <w:p w:rsidR="00CD04DC" w:rsidRDefault="00CD04DC" w:rsidP="00A54B65">
      <w:pPr>
        <w:pStyle w:val="ConsPlusNormal"/>
        <w:spacing w:before="240"/>
        <w:ind w:firstLine="540"/>
        <w:jc w:val="both"/>
      </w:pPr>
      <w:r w:rsidRPr="00FD60FB">
        <w:t>Текущий контроль успеваемости и промежуточной аттестации обучающихся осуществляется в виде контрольных работ, зачетов</w:t>
      </w:r>
      <w:r>
        <w:t xml:space="preserve">. </w:t>
      </w:r>
    </w:p>
    <w:p w:rsidR="00A54B65" w:rsidRDefault="00A54B65" w:rsidP="00A54B65">
      <w:pPr>
        <w:pStyle w:val="ConsPlusNormal"/>
        <w:spacing w:before="240"/>
        <w:ind w:firstLine="540"/>
        <w:jc w:val="both"/>
      </w:pPr>
      <w:r>
        <w:t>Освоение образовательной программы завершается итоговой аттестацией в форме квалификационного экзамена. Квалификационный экзамен включает в себя практическую квалификационную работу и проверку теоретических знаний. Лица, получившие по итогам промежуточной аттестации неудовлетворительную оценку, к сдаче квалификационного экзамена не допускаются.</w:t>
      </w:r>
    </w:p>
    <w:p w:rsidR="00A54B65" w:rsidRDefault="00A54B65" w:rsidP="00A54B65">
      <w:pPr>
        <w:pStyle w:val="ConsPlusNormal"/>
        <w:spacing w:before="240"/>
        <w:ind w:firstLine="540"/>
        <w:jc w:val="both"/>
      </w:pPr>
      <w:r>
        <w:t xml:space="preserve">К проведению квалификационного экзамена привлекаются представители работодателей, их объединений согласно </w:t>
      </w:r>
      <w:hyperlink r:id="rId34" w:history="1">
        <w:r>
          <w:rPr>
            <w:color w:val="0000FF"/>
          </w:rPr>
          <w:t>статье 74</w:t>
        </w:r>
      </w:hyperlink>
      <w:r>
        <w:t xml:space="preserve"> Федерального закона об образовании (Собрание законодательства Российской Федерации, 2012, N 53, ст. 7598; 2020, N 22, ст. 3379).</w:t>
      </w:r>
    </w:p>
    <w:p w:rsidR="00A54B65" w:rsidRDefault="00A54B65" w:rsidP="00A54B65">
      <w:pPr>
        <w:pStyle w:val="ConsPlusNormal"/>
        <w:spacing w:before="240"/>
        <w:ind w:firstLine="540"/>
        <w:jc w:val="both"/>
      </w:pPr>
      <w:r>
        <w:t>Проверка теоретических знаний при проведении квалификационного экзамена проводится по предметам:</w:t>
      </w:r>
    </w:p>
    <w:p w:rsidR="00A54B65" w:rsidRDefault="00A54B65" w:rsidP="00A54B65">
      <w:pPr>
        <w:pStyle w:val="ConsPlusNormal"/>
        <w:spacing w:before="240"/>
        <w:ind w:firstLine="540"/>
        <w:jc w:val="both"/>
      </w:pPr>
      <w:r>
        <w:t>"Основы законодательства Российской Федерации в сфере дорожного движения";</w:t>
      </w:r>
    </w:p>
    <w:p w:rsidR="00A54B65" w:rsidRDefault="00A54B65" w:rsidP="00A54B65">
      <w:pPr>
        <w:pStyle w:val="ConsPlusNormal"/>
        <w:spacing w:before="240"/>
        <w:ind w:firstLine="540"/>
        <w:jc w:val="both"/>
      </w:pPr>
      <w:r>
        <w:t>"Устройство и техническое обслуживание транспортных средств категории "C" как объектов управления";</w:t>
      </w:r>
    </w:p>
    <w:p w:rsidR="00A54B65" w:rsidRDefault="00A54B65" w:rsidP="00A54B65">
      <w:pPr>
        <w:pStyle w:val="ConsPlusNormal"/>
        <w:spacing w:before="240"/>
        <w:ind w:firstLine="540"/>
        <w:jc w:val="both"/>
      </w:pPr>
      <w:r>
        <w:t>"Основы управления транспортными средствами категории "C".</w:t>
      </w:r>
    </w:p>
    <w:p w:rsidR="00A54B65" w:rsidRDefault="00A54B65" w:rsidP="00A54B65">
      <w:pPr>
        <w:pStyle w:val="ConsPlusNormal"/>
        <w:spacing w:before="240"/>
        <w:ind w:firstLine="540"/>
        <w:jc w:val="both"/>
      </w:pPr>
      <w:r>
        <w:t>Промежуточная аттестация и проверка теоретических знаний при проведении квалификационного экзамена проводятся с использованием материалов, утверждаемых руководителем организации, осуществляющей образовательную деятельность.</w:t>
      </w:r>
    </w:p>
    <w:p w:rsidR="00A54B65" w:rsidRDefault="00A54B65" w:rsidP="00A54B65">
      <w:pPr>
        <w:pStyle w:val="ConsPlusNormal"/>
        <w:spacing w:before="240"/>
        <w:ind w:firstLine="540"/>
        <w:jc w:val="both"/>
      </w:pPr>
      <w:r>
        <w:t>Практическая квалификационная работа при проведении квалификационного экзамена состоит из двух этапов. На первом этапе проверяются первоначальные навыки управления транспортным средством категории "C" на закрытой площадке или автодроме. На втором этапе осуществляется проверка навыков управления транспортным средством категории "C" в условиях дорожного движения.</w:t>
      </w:r>
    </w:p>
    <w:p w:rsidR="00A54B65" w:rsidRDefault="00A54B65" w:rsidP="00A54B65">
      <w:pPr>
        <w:pStyle w:val="ConsPlusNormal"/>
        <w:spacing w:before="240"/>
        <w:ind w:firstLine="540"/>
        <w:jc w:val="both"/>
      </w:pPr>
      <w:r>
        <w:t xml:space="preserve">Результаты квалификационного экзамена оформляются протоколом. По результатам квалификационного экзамена выдается свидетельство о профессии водителя согласно </w:t>
      </w:r>
      <w:hyperlink r:id="rId35" w:history="1">
        <w:r>
          <w:rPr>
            <w:color w:val="0000FF"/>
          </w:rPr>
          <w:t>пункту 2 части 10 статьи 60</w:t>
        </w:r>
      </w:hyperlink>
      <w:r>
        <w:t xml:space="preserve"> Федерального закона об образовании (Собрание законодательства Российской Федерации, 2012, N 53, ст. 7598, 2020, N 22, ст. 3379).</w:t>
      </w:r>
    </w:p>
    <w:p w:rsidR="00A54B65" w:rsidRDefault="00A54B65" w:rsidP="00A54B65">
      <w:pPr>
        <w:pStyle w:val="ConsPlusNormal"/>
        <w:spacing w:before="240"/>
        <w:ind w:firstLine="540"/>
        <w:jc w:val="both"/>
      </w:pPr>
      <w:r>
        <w:t>При обучении вождению на транспортном средстве, оборудованном автоматической трансмиссией, в свидетельстве о профессии водителя делается соответствующая запись.</w:t>
      </w:r>
    </w:p>
    <w:p w:rsidR="00A54B65" w:rsidRDefault="00A54B65" w:rsidP="00A54B65">
      <w:pPr>
        <w:pStyle w:val="ConsPlusNormal"/>
        <w:spacing w:before="240"/>
        <w:ind w:firstLine="540"/>
        <w:jc w:val="both"/>
      </w:pPr>
      <w:r>
        <w:t xml:space="preserve">Индивидуальный учет результатов освоения </w:t>
      </w:r>
      <w:proofErr w:type="gramStart"/>
      <w:r>
        <w:t>обучающимися</w:t>
      </w:r>
      <w:proofErr w:type="gramEnd"/>
      <w:r>
        <w:t xml:space="preserve"> образовательной программы, а также хранение в архивах информации об этих результатах на бумажных и (или) электронных носителях, обеспечивается организацией, осуществляющей образовательную деятельность.</w:t>
      </w:r>
    </w:p>
    <w:p w:rsidR="00A54B65" w:rsidRDefault="00A54B65" w:rsidP="00A54B65">
      <w:pPr>
        <w:pStyle w:val="ConsPlusNormal"/>
        <w:jc w:val="both"/>
      </w:pPr>
    </w:p>
    <w:p w:rsidR="00A54B65" w:rsidRPr="00CD04DC" w:rsidRDefault="00A54B65" w:rsidP="00CD04DC">
      <w:pPr>
        <w:pStyle w:val="ConsPlusTitle"/>
        <w:jc w:val="center"/>
        <w:outlineLvl w:val="1"/>
        <w:rPr>
          <w:rFonts w:ascii="Times New Roman" w:hAnsi="Times New Roman" w:cs="Times New Roman"/>
          <w:sz w:val="28"/>
          <w:szCs w:val="28"/>
        </w:rPr>
      </w:pPr>
      <w:r w:rsidRPr="00CD04DC">
        <w:rPr>
          <w:rFonts w:ascii="Times New Roman" w:hAnsi="Times New Roman" w:cs="Times New Roman"/>
          <w:sz w:val="28"/>
          <w:szCs w:val="28"/>
        </w:rPr>
        <w:lastRenderedPageBreak/>
        <w:t>VII. Учебно-методические материалы, обеспечивающие</w:t>
      </w:r>
    </w:p>
    <w:p w:rsidR="00A54B65" w:rsidRPr="00CD04DC" w:rsidRDefault="00A54B65" w:rsidP="00CD04DC">
      <w:pPr>
        <w:pStyle w:val="ConsPlusTitle"/>
        <w:jc w:val="center"/>
        <w:rPr>
          <w:rFonts w:ascii="Times New Roman" w:hAnsi="Times New Roman" w:cs="Times New Roman"/>
          <w:sz w:val="28"/>
          <w:szCs w:val="28"/>
        </w:rPr>
      </w:pPr>
      <w:r w:rsidRPr="00CD04DC">
        <w:rPr>
          <w:rFonts w:ascii="Times New Roman" w:hAnsi="Times New Roman" w:cs="Times New Roman"/>
          <w:sz w:val="28"/>
          <w:szCs w:val="28"/>
        </w:rPr>
        <w:t>реализацию программы</w:t>
      </w:r>
    </w:p>
    <w:p w:rsidR="00A54B65" w:rsidRPr="00CD04DC" w:rsidRDefault="00A54B65" w:rsidP="00CD04DC">
      <w:pPr>
        <w:pStyle w:val="ConsPlusNormal"/>
        <w:jc w:val="center"/>
        <w:rPr>
          <w:sz w:val="28"/>
          <w:szCs w:val="28"/>
        </w:rPr>
      </w:pPr>
    </w:p>
    <w:p w:rsidR="001E0729" w:rsidRDefault="001E0729" w:rsidP="001E0729">
      <w:pPr>
        <w:pStyle w:val="ConsPlusNormal"/>
        <w:ind w:firstLine="540"/>
        <w:jc w:val="both"/>
      </w:pPr>
      <w:r>
        <w:t>Учебно-методические материалы представлены:</w:t>
      </w:r>
    </w:p>
    <w:p w:rsidR="003C71B4" w:rsidRDefault="003C71B4" w:rsidP="003C71B4">
      <w:pPr>
        <w:pStyle w:val="ConsPlusNormal"/>
        <w:spacing w:before="240"/>
        <w:ind w:firstLine="540"/>
        <w:jc w:val="both"/>
      </w:pPr>
      <w:r>
        <w:t>- Примерной программой профессиональной переподготовки водителей транспортных сре</w:t>
      </w:r>
      <w:proofErr w:type="gramStart"/>
      <w:r>
        <w:t>дств с к</w:t>
      </w:r>
      <w:proofErr w:type="gramEnd"/>
      <w:r>
        <w:t>атегории "В" на категорию "С";</w:t>
      </w:r>
    </w:p>
    <w:p w:rsidR="003C71B4" w:rsidRDefault="003C71B4" w:rsidP="003C71B4">
      <w:pPr>
        <w:pStyle w:val="ConsPlusNormal"/>
        <w:spacing w:before="240"/>
        <w:ind w:firstLine="540"/>
        <w:jc w:val="both"/>
      </w:pPr>
      <w:r>
        <w:t>- Образовательной программой профессиональной переподготовки водителей транспортных сре</w:t>
      </w:r>
      <w:proofErr w:type="gramStart"/>
      <w:r>
        <w:t>дств с к</w:t>
      </w:r>
      <w:proofErr w:type="gramEnd"/>
      <w:r>
        <w:t>атегории "В" на категорию "С";</w:t>
      </w:r>
    </w:p>
    <w:p w:rsidR="003C71B4" w:rsidRDefault="003C71B4" w:rsidP="003C71B4">
      <w:pPr>
        <w:pStyle w:val="ConsPlusNormal"/>
        <w:spacing w:before="240"/>
        <w:ind w:firstLine="540"/>
        <w:jc w:val="both"/>
      </w:pPr>
      <w:r>
        <w:t xml:space="preserve">- Материалами для проведения промежуточной и итоговой аттестации </w:t>
      </w:r>
      <w:proofErr w:type="gramStart"/>
      <w:r>
        <w:t>обучающихся</w:t>
      </w:r>
      <w:proofErr w:type="gramEnd"/>
      <w:r>
        <w:t>, утвержденными руководителем организации, осуществляющей образовательную деятельность.</w:t>
      </w:r>
    </w:p>
    <w:p w:rsidR="003C71B4" w:rsidRDefault="003C71B4" w:rsidP="003C71B4">
      <w:pPr>
        <w:pStyle w:val="ConsPlusNormal"/>
        <w:jc w:val="both"/>
      </w:pPr>
    </w:p>
    <w:p w:rsidR="00F4660D" w:rsidRDefault="00F4660D"/>
    <w:sectPr w:rsidR="00F4660D" w:rsidSect="00F4660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E0729"/>
    <w:rsid w:val="00106F5E"/>
    <w:rsid w:val="001E0729"/>
    <w:rsid w:val="001E7271"/>
    <w:rsid w:val="003C71B4"/>
    <w:rsid w:val="004124E8"/>
    <w:rsid w:val="00417096"/>
    <w:rsid w:val="0044181D"/>
    <w:rsid w:val="00455AE6"/>
    <w:rsid w:val="0047225D"/>
    <w:rsid w:val="004D6357"/>
    <w:rsid w:val="004E445A"/>
    <w:rsid w:val="00607D85"/>
    <w:rsid w:val="0068563B"/>
    <w:rsid w:val="00791E9F"/>
    <w:rsid w:val="00904B29"/>
    <w:rsid w:val="00965839"/>
    <w:rsid w:val="009A74D2"/>
    <w:rsid w:val="00A31678"/>
    <w:rsid w:val="00A32770"/>
    <w:rsid w:val="00A54B65"/>
    <w:rsid w:val="00AB759F"/>
    <w:rsid w:val="00B25F6E"/>
    <w:rsid w:val="00BD3BD5"/>
    <w:rsid w:val="00BE42D0"/>
    <w:rsid w:val="00CD04DC"/>
    <w:rsid w:val="00D54FB2"/>
    <w:rsid w:val="00D8510C"/>
    <w:rsid w:val="00F4660D"/>
    <w:rsid w:val="00F73EF3"/>
    <w:rsid w:val="00F7781B"/>
    <w:rsid w:val="00FB26CE"/>
    <w:rsid w:val="00FF76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729"/>
    <w:rPr>
      <w:rFonts w:eastAsiaTheme="minorEastAsia"/>
      <w:lang w:eastAsia="ru-RU"/>
    </w:rPr>
  </w:style>
  <w:style w:type="paragraph" w:styleId="1">
    <w:name w:val="heading 1"/>
    <w:basedOn w:val="a"/>
    <w:next w:val="a"/>
    <w:link w:val="10"/>
    <w:qFormat/>
    <w:rsid w:val="004124E8"/>
    <w:pPr>
      <w:keepNext/>
      <w:numPr>
        <w:numId w:val="1"/>
      </w:numPr>
      <w:suppressAutoHyphens/>
      <w:spacing w:before="240" w:after="60"/>
      <w:outlineLvl w:val="0"/>
    </w:pPr>
    <w:rPr>
      <w:rFonts w:ascii="Cambria" w:eastAsia="Times New Roman" w:hAnsi="Cambria" w:cs="Cambria"/>
      <w:b/>
      <w:bCs/>
      <w:kern w:val="1"/>
      <w:sz w:val="32"/>
      <w:szCs w:val="3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E0729"/>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itle">
    <w:name w:val="ConsPlusTitle"/>
    <w:uiPriority w:val="99"/>
    <w:rsid w:val="001E0729"/>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character" w:customStyle="1" w:styleId="10">
    <w:name w:val="Заголовок 1 Знак"/>
    <w:basedOn w:val="a0"/>
    <w:link w:val="1"/>
    <w:rsid w:val="004124E8"/>
    <w:rPr>
      <w:rFonts w:ascii="Cambria" w:eastAsia="Times New Roman" w:hAnsi="Cambria" w:cs="Cambria"/>
      <w:b/>
      <w:bCs/>
      <w:kern w:val="1"/>
      <w:sz w:val="32"/>
      <w:szCs w:val="32"/>
      <w:lang w:eastAsia="ar-SA"/>
    </w:rPr>
  </w:style>
  <w:style w:type="paragraph" w:styleId="a3">
    <w:name w:val="Body Text"/>
    <w:basedOn w:val="a"/>
    <w:link w:val="a4"/>
    <w:rsid w:val="004124E8"/>
    <w:pPr>
      <w:suppressAutoHyphens/>
      <w:autoSpaceDE w:val="0"/>
      <w:spacing w:after="0" w:line="222" w:lineRule="atLeast"/>
      <w:ind w:firstLine="397"/>
      <w:jc w:val="both"/>
    </w:pPr>
    <w:rPr>
      <w:rFonts w:ascii="Times New Roman" w:eastAsia="Times New Roman" w:hAnsi="Times New Roman" w:cs="Times New Roman"/>
      <w:color w:val="000000"/>
      <w:sz w:val="20"/>
      <w:szCs w:val="20"/>
      <w:lang w:eastAsia="ar-SA"/>
    </w:rPr>
  </w:style>
  <w:style w:type="character" w:customStyle="1" w:styleId="a4">
    <w:name w:val="Основной текст Знак"/>
    <w:basedOn w:val="a0"/>
    <w:link w:val="a3"/>
    <w:rsid w:val="004124E8"/>
    <w:rPr>
      <w:rFonts w:ascii="Times New Roman" w:eastAsia="Times New Roman" w:hAnsi="Times New Roman" w:cs="Times New Roman"/>
      <w:color w:val="000000"/>
      <w:sz w:val="20"/>
      <w:szCs w:val="20"/>
      <w:lang w:eastAsia="ar-SA"/>
    </w:rPr>
  </w:style>
  <w:style w:type="paragraph" w:styleId="a5">
    <w:name w:val="Balloon Text"/>
    <w:basedOn w:val="a"/>
    <w:link w:val="a6"/>
    <w:uiPriority w:val="99"/>
    <w:semiHidden/>
    <w:unhideWhenUsed/>
    <w:rsid w:val="00A3277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32770"/>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demo=1&amp;base=LAW&amp;n=391769&amp;date=16.08.2022&amp;dst=100015&amp;field=134" TargetMode="External"/><Relationship Id="rId18" Type="http://schemas.openxmlformats.org/officeDocument/2006/relationships/image" Target="media/image2.wmf"/><Relationship Id="rId26" Type="http://schemas.openxmlformats.org/officeDocument/2006/relationships/hyperlink" Target="https://login.consultant.ru/link/?req=doc&amp;demo=1&amp;base=LAW&amp;n=420293&amp;date=16.08.2022&amp;dst=100183&amp;field=134" TargetMode="External"/><Relationship Id="rId39" Type="http://schemas.openxmlformats.org/officeDocument/2006/relationships/customXml" Target="../customXml/item2.xml"/><Relationship Id="rId21" Type="http://schemas.openxmlformats.org/officeDocument/2006/relationships/hyperlink" Target="https://login.consultant.ru/link/?req=doc&amp;demo=1&amp;base=LAW&amp;n=391769&amp;date=16.08.2022&amp;dst=100015&amp;field=134" TargetMode="External"/><Relationship Id="rId34" Type="http://schemas.openxmlformats.org/officeDocument/2006/relationships/hyperlink" Target="https://login.consultant.ru/link/?req=doc&amp;demo=1&amp;base=LAW&amp;n=422264&amp;date=16.08.2022&amp;dst=100991&amp;field=134" TargetMode="External"/><Relationship Id="rId7" Type="http://schemas.openxmlformats.org/officeDocument/2006/relationships/hyperlink" Target="https://login.consultant.ru/link/?req=doc&amp;demo=1&amp;base=LAW&amp;n=391769&amp;date=16.08.2022&amp;dst=100015&amp;field=134" TargetMode="External"/><Relationship Id="rId12" Type="http://schemas.openxmlformats.org/officeDocument/2006/relationships/image" Target="media/image1.wmf"/><Relationship Id="rId17" Type="http://schemas.openxmlformats.org/officeDocument/2006/relationships/hyperlink" Target="https://login.consultant.ru/link/?req=doc&amp;demo=1&amp;base=LAW&amp;n=391769&amp;date=16.08.2022&amp;dst=281&amp;field=134" TargetMode="External"/><Relationship Id="rId25" Type="http://schemas.openxmlformats.org/officeDocument/2006/relationships/hyperlink" Target="https://login.consultant.ru/link/?req=doc&amp;demo=1&amp;base=LAW&amp;n=420293&amp;date=16.08.2022&amp;dst=100183&amp;field=134" TargetMode="External"/><Relationship Id="rId33" Type="http://schemas.openxmlformats.org/officeDocument/2006/relationships/hyperlink" Target="https://login.consultant.ru/link/?req=doc&amp;demo=1&amp;base=LAW&amp;n=420293&amp;date=16.08.2022&amp;dst=100192&amp;field=134" TargetMode="External"/><Relationship Id="rId38"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s://login.consultant.ru/link/?req=doc&amp;demo=1&amp;base=LAW&amp;n=309153&amp;date=16.08.2022&amp;dst=100009&amp;field=134" TargetMode="External"/><Relationship Id="rId20" Type="http://schemas.openxmlformats.org/officeDocument/2006/relationships/hyperlink" Target="https://login.consultant.ru/link/?req=doc&amp;demo=1&amp;base=LAW&amp;n=391769&amp;date=16.08.2022&amp;dst=100763&amp;field=134" TargetMode="External"/><Relationship Id="rId29" Type="http://schemas.openxmlformats.org/officeDocument/2006/relationships/hyperlink" Target="https://login.consultant.ru/link/?req=doc&amp;demo=1&amp;base=LAW&amp;n=285670&amp;date=16.08.2022&amp;dst=100181&amp;field=134" TargetMode="External"/><Relationship Id="rId1" Type="http://schemas.openxmlformats.org/officeDocument/2006/relationships/numbering" Target="numbering.xml"/><Relationship Id="rId6" Type="http://schemas.openxmlformats.org/officeDocument/2006/relationships/hyperlink" Target="https://login.consultant.ru/link/?req=doc&amp;demo=1&amp;base=LAW&amp;n=391769&amp;date=16.08.2022&amp;dst=100015&amp;field=134" TargetMode="External"/><Relationship Id="rId11" Type="http://schemas.openxmlformats.org/officeDocument/2006/relationships/hyperlink" Target="https://login.consultant.ru/link/?req=doc&amp;demo=1&amp;base=LAW&amp;n=377559&amp;date=16.08.2022&amp;dst=100199&amp;field=134" TargetMode="External"/><Relationship Id="rId24" Type="http://schemas.openxmlformats.org/officeDocument/2006/relationships/hyperlink" Target="https://login.consultant.ru/link/?req=doc&amp;demo=1&amp;base=LAW&amp;n=420293&amp;date=16.08.2022&amp;dst=100181&amp;field=134" TargetMode="External"/><Relationship Id="rId32" Type="http://schemas.openxmlformats.org/officeDocument/2006/relationships/hyperlink" Target="https://login.consultant.ru/link/?req=doc&amp;demo=1&amp;base=LAW&amp;n=420293&amp;date=16.08.2022&amp;dst=100191&amp;field=134" TargetMode="External"/><Relationship Id="rId37" Type="http://schemas.openxmlformats.org/officeDocument/2006/relationships/theme" Target="theme/theme1.xml"/><Relationship Id="rId40" Type="http://schemas.openxmlformats.org/officeDocument/2006/relationships/customXml" Target="../customXml/item3.xml"/><Relationship Id="rId5" Type="http://schemas.openxmlformats.org/officeDocument/2006/relationships/hyperlink" Target="https://login.consultant.ru/link/?req=doc&amp;demo=1&amp;base=LAW&amp;n=391769&amp;date=16.08.2022&amp;dst=100015&amp;field=134" TargetMode="External"/><Relationship Id="rId15" Type="http://schemas.openxmlformats.org/officeDocument/2006/relationships/hyperlink" Target="https://login.consultant.ru/link/?req=doc&amp;demo=1&amp;base=LAW&amp;n=116278&amp;date=16.08.2022" TargetMode="External"/><Relationship Id="rId23" Type="http://schemas.openxmlformats.org/officeDocument/2006/relationships/hyperlink" Target="https://login.consultant.ru/link/?req=doc&amp;demo=1&amp;base=LAW&amp;n=420293&amp;date=16.08.2022&amp;dst=100180&amp;field=134" TargetMode="External"/><Relationship Id="rId28" Type="http://schemas.openxmlformats.org/officeDocument/2006/relationships/hyperlink" Target="https://login.consultant.ru/link/?req=doc&amp;demo=1&amp;base=LAW&amp;n=420293&amp;date=16.08.2022&amp;dst=100183&amp;field=134" TargetMode="External"/><Relationship Id="rId36" Type="http://schemas.openxmlformats.org/officeDocument/2006/relationships/fontTable" Target="fontTable.xml"/><Relationship Id="rId10" Type="http://schemas.openxmlformats.org/officeDocument/2006/relationships/hyperlink" Target="https://login.consultant.ru/link/?req=doc&amp;demo=1&amp;base=LAW&amp;n=401709&amp;date=16.08.2022&amp;dst=203&amp;field=134" TargetMode="External"/><Relationship Id="rId19" Type="http://schemas.openxmlformats.org/officeDocument/2006/relationships/hyperlink" Target="https://login.consultant.ru/link/?req=doc&amp;demo=1&amp;base=LAW&amp;n=391769&amp;date=16.08.2022&amp;dst=101123&amp;field=134" TargetMode="External"/><Relationship Id="rId31" Type="http://schemas.openxmlformats.org/officeDocument/2006/relationships/hyperlink" Target="https://login.consultant.ru/link/?req=doc&amp;demo=1&amp;base=LAW&amp;n=420293&amp;date=16.08.2022&amp;dst=100183&amp;field=134" TargetMode="External"/><Relationship Id="rId4" Type="http://schemas.openxmlformats.org/officeDocument/2006/relationships/webSettings" Target="webSettings.xml"/><Relationship Id="rId9" Type="http://schemas.openxmlformats.org/officeDocument/2006/relationships/hyperlink" Target="https://login.consultant.ru/link/?req=doc&amp;demo=1&amp;base=LAW&amp;n=401709&amp;date=16.08.2022&amp;dst=100107&amp;field=134" TargetMode="External"/><Relationship Id="rId14" Type="http://schemas.openxmlformats.org/officeDocument/2006/relationships/hyperlink" Target="https://login.consultant.ru/link/?req=doc&amp;demo=1&amp;base=LAW&amp;n=309153&amp;date=16.08.2022&amp;dst=100056&amp;field=134" TargetMode="External"/><Relationship Id="rId22" Type="http://schemas.openxmlformats.org/officeDocument/2006/relationships/hyperlink" Target="https://login.consultant.ru/link/?req=doc&amp;demo=1&amp;base=LAW&amp;n=373488&amp;date=16.08.2022" TargetMode="External"/><Relationship Id="rId27" Type="http://schemas.openxmlformats.org/officeDocument/2006/relationships/hyperlink" Target="https://login.consultant.ru/link/?req=doc&amp;demo=1&amp;base=LAW&amp;n=420293&amp;date=16.08.2022&amp;dst=100183&amp;field=134" TargetMode="External"/><Relationship Id="rId30" Type="http://schemas.openxmlformats.org/officeDocument/2006/relationships/hyperlink" Target="https://login.consultant.ru/link/?req=doc&amp;demo=1&amp;base=LAW&amp;n=326968&amp;date=16.08.2022" TargetMode="External"/><Relationship Id="rId35" Type="http://schemas.openxmlformats.org/officeDocument/2006/relationships/hyperlink" Target="https://login.consultant.ru/link/?req=doc&amp;demo=1&amp;base=LAW&amp;n=422264&amp;date=16.08.2022&amp;dst=413&amp;field=134" TargetMode="External"/><Relationship Id="rId8" Type="http://schemas.openxmlformats.org/officeDocument/2006/relationships/hyperlink" Target="https://login.consultant.ru/link/?req=doc&amp;demo=1&amp;base=LAW&amp;n=391769&amp;date=16.08.2022&amp;dst=100015&amp;field=134"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84F58953A67884A8352B3D62F70E64C" ma:contentTypeVersion="0" ma:contentTypeDescription="Создание документа." ma:contentTypeScope="" ma:versionID="79194f6dd04b7fd4f47e1c07b280c09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0F3E32B-598B-45C9-8B46-99446B211F1A}"/>
</file>

<file path=customXml/itemProps2.xml><?xml version="1.0" encoding="utf-8"?>
<ds:datastoreItem xmlns:ds="http://schemas.openxmlformats.org/officeDocument/2006/customXml" ds:itemID="{242D39EE-083D-44DE-82AA-D05DBB33ACA5}"/>
</file>

<file path=customXml/itemProps3.xml><?xml version="1.0" encoding="utf-8"?>
<ds:datastoreItem xmlns:ds="http://schemas.openxmlformats.org/officeDocument/2006/customXml" ds:itemID="{1F5F8D57-5DD6-44EA-9B4A-CBB047C0E9EF}"/>
</file>

<file path=docProps/app.xml><?xml version="1.0" encoding="utf-8"?>
<Properties xmlns="http://schemas.openxmlformats.org/officeDocument/2006/extended-properties" xmlns:vt="http://schemas.openxmlformats.org/officeDocument/2006/docPropsVTypes">
  <Template>Normal</Template>
  <TotalTime>19</TotalTime>
  <Pages>31</Pages>
  <Words>10228</Words>
  <Characters>58300</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SPecialiST</dc:creator>
  <cp:lastModifiedBy>RePack by SPecialiST</cp:lastModifiedBy>
  <cp:revision>11</cp:revision>
  <cp:lastPrinted>2022-09-08T14:26:00Z</cp:lastPrinted>
  <dcterms:created xsi:type="dcterms:W3CDTF">2022-09-12T05:46:00Z</dcterms:created>
  <dcterms:modified xsi:type="dcterms:W3CDTF">2022-09-12T14:50:00Z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0x010100584F58953A67884A8352B3D62F70E64C</vt:lpwstr>
  </property>
</Properties>
</file>