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C8E" w:rsidRPr="002C48B7" w:rsidRDefault="002C48B7" w:rsidP="002C48B7">
      <w:pPr>
        <w:jc w:val="center"/>
        <w:rPr>
          <w:sz w:val="28"/>
          <w:szCs w:val="28"/>
        </w:rPr>
      </w:pPr>
      <w:r w:rsidRPr="002C48B7">
        <w:rPr>
          <w:sz w:val="28"/>
          <w:szCs w:val="28"/>
        </w:rPr>
        <w:t>Государственное бюджетное профессиональное образовательное учреждение</w:t>
      </w:r>
    </w:p>
    <w:p w:rsidR="002C48B7" w:rsidRDefault="002C48B7" w:rsidP="002C48B7">
      <w:pPr>
        <w:jc w:val="center"/>
        <w:rPr>
          <w:sz w:val="28"/>
          <w:szCs w:val="28"/>
        </w:rPr>
      </w:pPr>
      <w:r w:rsidRPr="002C48B7">
        <w:rPr>
          <w:sz w:val="28"/>
          <w:szCs w:val="28"/>
        </w:rPr>
        <w:t>Республики Марий Эл «Строительно-технологический техникум»</w:t>
      </w:r>
    </w:p>
    <w:p w:rsidR="002C48B7" w:rsidRDefault="002C48B7" w:rsidP="002C48B7">
      <w:pPr>
        <w:jc w:val="center"/>
        <w:rPr>
          <w:sz w:val="28"/>
          <w:szCs w:val="28"/>
        </w:rPr>
      </w:pPr>
    </w:p>
    <w:p w:rsidR="003B15BB" w:rsidRDefault="003B15BB" w:rsidP="002C48B7">
      <w:pPr>
        <w:jc w:val="center"/>
        <w:rPr>
          <w:sz w:val="28"/>
          <w:szCs w:val="28"/>
        </w:rPr>
      </w:pPr>
    </w:p>
    <w:p w:rsidR="002C48B7" w:rsidRDefault="002C48B7" w:rsidP="002C48B7">
      <w:pPr>
        <w:rPr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2C48B7" w:rsidTr="002C48B7">
        <w:tc>
          <w:tcPr>
            <w:tcW w:w="4785" w:type="dxa"/>
          </w:tcPr>
          <w:p w:rsidR="002C48B7" w:rsidRDefault="002C48B7" w:rsidP="002C48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Рассмотрено и принято</w:t>
            </w:r>
          </w:p>
          <w:p w:rsidR="002C48B7" w:rsidRDefault="002C48B7" w:rsidP="002C48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педагогическим советом</w:t>
            </w:r>
          </w:p>
          <w:p w:rsidR="002C48B7" w:rsidRDefault="002C48B7" w:rsidP="002C48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ГБПОУ Республики Марий Эл «СТТ»</w:t>
            </w:r>
          </w:p>
          <w:p w:rsidR="002C48B7" w:rsidRDefault="002C48B7" w:rsidP="002C48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«21» ноября 2025 г., протокол № 4</w:t>
            </w:r>
          </w:p>
        </w:tc>
        <w:tc>
          <w:tcPr>
            <w:tcW w:w="4786" w:type="dxa"/>
          </w:tcPr>
          <w:p w:rsidR="002C48B7" w:rsidRDefault="002C48B7" w:rsidP="002C48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Утверждено</w:t>
            </w:r>
          </w:p>
          <w:p w:rsidR="002C48B7" w:rsidRDefault="002C48B7" w:rsidP="002C48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Приказом директора ГБПОУ Республики Марий Эл «СТТ»</w:t>
            </w:r>
          </w:p>
          <w:p w:rsidR="002C48B7" w:rsidRDefault="002C48B7" w:rsidP="002C48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«27» ноября 2025 г. № 113</w:t>
            </w:r>
          </w:p>
        </w:tc>
      </w:tr>
    </w:tbl>
    <w:p w:rsidR="002C48B7" w:rsidRPr="002C48B7" w:rsidRDefault="002C48B7" w:rsidP="002C48B7">
      <w:pPr>
        <w:rPr>
          <w:sz w:val="28"/>
          <w:szCs w:val="28"/>
        </w:rPr>
      </w:pPr>
    </w:p>
    <w:p w:rsidR="002C48B7" w:rsidRDefault="002C48B7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 w:rsidP="003B15BB">
      <w:pPr>
        <w:shd w:val="clear" w:color="auto" w:fill="FFFFFF"/>
        <w:spacing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ИЗМЕНЕНИЯ</w:t>
      </w:r>
    </w:p>
    <w:p w:rsidR="003B15BB" w:rsidRDefault="003B15BB" w:rsidP="003B15BB">
      <w:pPr>
        <w:shd w:val="clear" w:color="auto" w:fill="FFFFFF"/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3B15BB" w:rsidRPr="003B15BB" w:rsidRDefault="003B15BB" w:rsidP="003B15BB">
      <w:pPr>
        <w:shd w:val="clear" w:color="auto" w:fill="FFFFFF"/>
        <w:spacing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в</w:t>
      </w:r>
      <w:r w:rsidRPr="003B15BB">
        <w:rPr>
          <w:rFonts w:eastAsia="Calibri"/>
          <w:b/>
          <w:sz w:val="28"/>
          <w:szCs w:val="28"/>
          <w:lang w:eastAsia="en-US"/>
        </w:rPr>
        <w:t xml:space="preserve"> Положение  о порядке проведения государственной итоговой аттестации выпускников  по образовательным программам среднего</w:t>
      </w:r>
    </w:p>
    <w:p w:rsidR="003B15BB" w:rsidRPr="003B15BB" w:rsidRDefault="003B15BB" w:rsidP="00671AA9">
      <w:pPr>
        <w:shd w:val="clear" w:color="auto" w:fill="FFFFFF"/>
        <w:spacing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3B15BB">
        <w:rPr>
          <w:rFonts w:eastAsia="Calibri"/>
          <w:b/>
          <w:sz w:val="28"/>
          <w:szCs w:val="28"/>
          <w:lang w:eastAsia="en-US"/>
        </w:rPr>
        <w:t>профессионального образования в ГБПОУ Республики Марий Эл «СТТ»</w:t>
      </w:r>
      <w:r w:rsidR="00671AA9">
        <w:rPr>
          <w:rFonts w:eastAsia="Calibri"/>
          <w:b/>
          <w:sz w:val="28"/>
          <w:szCs w:val="28"/>
          <w:lang w:eastAsia="en-US"/>
        </w:rPr>
        <w:t>, утвержденное  от 02.09.2024 г. № 84</w:t>
      </w:r>
    </w:p>
    <w:p w:rsidR="002C48B7" w:rsidRDefault="002C48B7">
      <w:pPr>
        <w:jc w:val="center"/>
        <w:rPr>
          <w:sz w:val="28"/>
          <w:szCs w:val="28"/>
        </w:rPr>
      </w:pPr>
    </w:p>
    <w:p w:rsidR="002C48B7" w:rsidRDefault="002C48B7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 w:rsidP="00671AA9">
      <w:pPr>
        <w:rPr>
          <w:sz w:val="28"/>
          <w:szCs w:val="28"/>
        </w:rPr>
      </w:pPr>
      <w:bookmarkStart w:id="0" w:name="_GoBack"/>
      <w:bookmarkEnd w:id="0"/>
    </w:p>
    <w:p w:rsidR="003B15BB" w:rsidRDefault="003B15BB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пгт</w:t>
      </w:r>
      <w:proofErr w:type="gramStart"/>
      <w:r>
        <w:rPr>
          <w:sz w:val="28"/>
          <w:szCs w:val="28"/>
        </w:rPr>
        <w:t>.П</w:t>
      </w:r>
      <w:proofErr w:type="gramEnd"/>
      <w:r>
        <w:rPr>
          <w:sz w:val="28"/>
          <w:szCs w:val="28"/>
        </w:rPr>
        <w:t>араньга</w:t>
      </w:r>
      <w:proofErr w:type="spellEnd"/>
      <w:r>
        <w:rPr>
          <w:sz w:val="28"/>
          <w:szCs w:val="28"/>
        </w:rPr>
        <w:t xml:space="preserve">. </w:t>
      </w: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  <w:r>
        <w:rPr>
          <w:sz w:val="28"/>
          <w:szCs w:val="28"/>
        </w:rPr>
        <w:t>2025 год</w:t>
      </w:r>
    </w:p>
    <w:p w:rsidR="00D321AD" w:rsidRPr="003B15BB" w:rsidRDefault="00D321AD" w:rsidP="00D321AD">
      <w:pPr>
        <w:shd w:val="clear" w:color="auto" w:fill="FFFFFF"/>
        <w:spacing w:line="276" w:lineRule="auto"/>
        <w:ind w:firstLine="708"/>
        <w:jc w:val="both"/>
        <w:rPr>
          <w:rFonts w:eastAsia="Calibri"/>
          <w:sz w:val="28"/>
          <w:szCs w:val="28"/>
          <w:lang w:eastAsia="en-US"/>
        </w:rPr>
      </w:pPr>
      <w:bookmarkStart w:id="1" w:name="_Toc119529957"/>
      <w:r w:rsidRPr="00D321AD">
        <w:rPr>
          <w:color w:val="000000"/>
          <w:sz w:val="28"/>
          <w:szCs w:val="28"/>
        </w:rPr>
        <w:lastRenderedPageBreak/>
        <w:t xml:space="preserve">В соответствии с </w:t>
      </w:r>
      <w:r w:rsidR="00E9772E">
        <w:rPr>
          <w:color w:val="000000"/>
          <w:sz w:val="28"/>
          <w:szCs w:val="28"/>
        </w:rPr>
        <w:t xml:space="preserve">рекомендацией по переводу результатов </w:t>
      </w:r>
      <w:r w:rsidRPr="00D321AD">
        <w:rPr>
          <w:color w:val="000000"/>
          <w:sz w:val="28"/>
          <w:szCs w:val="28"/>
        </w:rPr>
        <w:t xml:space="preserve"> </w:t>
      </w:r>
      <w:r w:rsidR="00E9772E">
        <w:rPr>
          <w:color w:val="000000"/>
          <w:sz w:val="28"/>
          <w:szCs w:val="28"/>
        </w:rPr>
        <w:t>демонстрационного экзамена в пятибалльную оценк</w:t>
      </w:r>
      <w:proofErr w:type="gramStart"/>
      <w:r w:rsidR="00E9772E">
        <w:rPr>
          <w:color w:val="000000"/>
          <w:sz w:val="28"/>
          <w:szCs w:val="28"/>
        </w:rPr>
        <w:t>у(</w:t>
      </w:r>
      <w:proofErr w:type="gramEnd"/>
      <w:r w:rsidR="00E9772E">
        <w:rPr>
          <w:color w:val="000000"/>
          <w:sz w:val="28"/>
          <w:szCs w:val="28"/>
        </w:rPr>
        <w:t xml:space="preserve">Письмо Департамента государственной политики в сфере среднего профессионального образования и профессионального обучения Министерства просвещения Российской Федерации от 23.09.2025 № 05-2658 «О направлении методических рекомендации»)  </w:t>
      </w:r>
      <w:r w:rsidR="00A80556">
        <w:rPr>
          <w:color w:val="000000"/>
          <w:sz w:val="28"/>
          <w:szCs w:val="28"/>
        </w:rPr>
        <w:t xml:space="preserve"> внести следующи</w:t>
      </w:r>
      <w:r w:rsidRPr="00D321AD">
        <w:rPr>
          <w:color w:val="000000"/>
          <w:sz w:val="28"/>
          <w:szCs w:val="28"/>
        </w:rPr>
        <w:t xml:space="preserve">е изменения в </w:t>
      </w:r>
      <w:r w:rsidRPr="003B15BB">
        <w:rPr>
          <w:rFonts w:eastAsia="Calibri"/>
          <w:b/>
          <w:sz w:val="28"/>
          <w:szCs w:val="28"/>
          <w:lang w:eastAsia="en-US"/>
        </w:rPr>
        <w:t xml:space="preserve"> </w:t>
      </w:r>
      <w:r w:rsidRPr="003B15BB">
        <w:rPr>
          <w:rFonts w:eastAsia="Calibri"/>
          <w:sz w:val="28"/>
          <w:szCs w:val="28"/>
          <w:lang w:eastAsia="en-US"/>
        </w:rPr>
        <w:t>Положение  о порядке проведения государственной итоговой аттестации выпускников  по образовательным программам среднего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3B15BB">
        <w:rPr>
          <w:rFonts w:eastAsia="Calibri"/>
          <w:sz w:val="28"/>
          <w:szCs w:val="28"/>
          <w:lang w:eastAsia="en-US"/>
        </w:rPr>
        <w:t>профессионального образования в ГБПОУ Республики Марий Эл «СТТ»</w:t>
      </w:r>
      <w:r>
        <w:rPr>
          <w:rFonts w:eastAsia="Calibri"/>
          <w:sz w:val="28"/>
          <w:szCs w:val="28"/>
          <w:lang w:eastAsia="en-US"/>
        </w:rPr>
        <w:t>:</w:t>
      </w:r>
    </w:p>
    <w:p w:rsidR="003B15BB" w:rsidRPr="00D321AD" w:rsidRDefault="003B15BB" w:rsidP="003B15BB">
      <w:pPr>
        <w:pStyle w:val="1"/>
        <w:spacing w:after="120"/>
        <w:jc w:val="center"/>
        <w:rPr>
          <w:rFonts w:ascii="Times New Roman" w:hAnsi="Times New Roman"/>
          <w:sz w:val="28"/>
          <w:szCs w:val="28"/>
        </w:rPr>
      </w:pPr>
      <w:r w:rsidRPr="00D321AD">
        <w:rPr>
          <w:rFonts w:ascii="Times New Roman" w:hAnsi="Times New Roman"/>
          <w:sz w:val="28"/>
          <w:szCs w:val="28"/>
          <w:shd w:val="clear" w:color="auto" w:fill="FFFFFF"/>
        </w:rPr>
        <w:t xml:space="preserve">Пункт 5.2  Раздела  5. </w:t>
      </w:r>
      <w:r w:rsidRPr="00D321AD">
        <w:rPr>
          <w:rFonts w:ascii="Times New Roman" w:hAnsi="Times New Roman"/>
          <w:sz w:val="28"/>
          <w:szCs w:val="28"/>
        </w:rPr>
        <w:t>Оценивание результатов ГИА</w:t>
      </w:r>
      <w:bookmarkEnd w:id="1"/>
    </w:p>
    <w:p w:rsidR="003B15BB" w:rsidRPr="00D321AD" w:rsidRDefault="003B15BB" w:rsidP="003B15BB">
      <w:pPr>
        <w:rPr>
          <w:sz w:val="28"/>
          <w:szCs w:val="28"/>
        </w:rPr>
      </w:pPr>
      <w:r w:rsidRPr="00D321AD">
        <w:rPr>
          <w:sz w:val="28"/>
          <w:szCs w:val="28"/>
        </w:rPr>
        <w:t xml:space="preserve">изложить в следующей редакции: </w:t>
      </w:r>
    </w:p>
    <w:p w:rsidR="003B15BB" w:rsidRPr="00D321AD" w:rsidRDefault="003B15BB" w:rsidP="003B15BB">
      <w:pPr>
        <w:rPr>
          <w:sz w:val="28"/>
          <w:szCs w:val="28"/>
        </w:rPr>
      </w:pPr>
    </w:p>
    <w:p w:rsidR="003B15BB" w:rsidRPr="00D321AD" w:rsidRDefault="003B15BB" w:rsidP="003B15BB">
      <w:pPr>
        <w:pStyle w:val="ConsPlusNormal"/>
        <w:spacing w:after="120"/>
        <w:ind w:firstLine="540"/>
        <w:jc w:val="both"/>
        <w:rPr>
          <w:sz w:val="28"/>
          <w:szCs w:val="28"/>
        </w:rPr>
      </w:pPr>
      <w:r w:rsidRPr="00D321AD">
        <w:rPr>
          <w:sz w:val="28"/>
          <w:szCs w:val="28"/>
          <w:shd w:val="clear" w:color="auto" w:fill="FFFFFF"/>
        </w:rPr>
        <w:t>5.2.</w:t>
      </w:r>
      <w:r w:rsidRPr="00D321AD">
        <w:rPr>
          <w:sz w:val="28"/>
          <w:szCs w:val="28"/>
        </w:rPr>
        <w:t xml:space="preserve"> Процедура </w:t>
      </w:r>
      <w:proofErr w:type="gramStart"/>
      <w:r w:rsidRPr="00D321AD">
        <w:rPr>
          <w:sz w:val="28"/>
          <w:szCs w:val="28"/>
        </w:rPr>
        <w:t>оценивания результатов выполнения заданий демонстрационного экзамена</w:t>
      </w:r>
      <w:proofErr w:type="gramEnd"/>
      <w:r w:rsidRPr="00D321AD">
        <w:rPr>
          <w:sz w:val="28"/>
          <w:szCs w:val="28"/>
        </w:rPr>
        <w:t xml:space="preserve"> осуществляется членами экспертной группы по 100-балльной системе в соответствии с требованиями комплекта оценочной документации.</w:t>
      </w:r>
    </w:p>
    <w:p w:rsidR="003B15BB" w:rsidRPr="00D321AD" w:rsidRDefault="003B15BB" w:rsidP="003B15BB">
      <w:pPr>
        <w:pStyle w:val="ConsPlusNormal"/>
        <w:spacing w:after="120"/>
        <w:ind w:firstLine="540"/>
        <w:jc w:val="both"/>
        <w:rPr>
          <w:sz w:val="28"/>
          <w:szCs w:val="28"/>
        </w:rPr>
      </w:pPr>
      <w:r w:rsidRPr="00D321AD">
        <w:rPr>
          <w:sz w:val="28"/>
          <w:szCs w:val="28"/>
        </w:rPr>
        <w:t>Баллы выставляются в итоговом  протоколе проведения демонстрационного экзамена, который подписывается каждым членом экспертной группы и утверждается главным экспертом после завершения экзамена для экзаменационной группы (Приложение 9).</w:t>
      </w:r>
    </w:p>
    <w:p w:rsidR="003B15BB" w:rsidRPr="00D321AD" w:rsidRDefault="003B15BB" w:rsidP="003B15BB">
      <w:pPr>
        <w:pStyle w:val="ConsPlusNormal"/>
        <w:spacing w:after="120"/>
        <w:ind w:firstLine="540"/>
        <w:jc w:val="both"/>
        <w:rPr>
          <w:sz w:val="28"/>
          <w:szCs w:val="28"/>
        </w:rPr>
      </w:pPr>
      <w:r w:rsidRPr="00D321AD">
        <w:rPr>
          <w:sz w:val="28"/>
          <w:szCs w:val="28"/>
        </w:rPr>
        <w:t>При выставлении баллов присутствует член ГЭК, не входящий в экспертную группу, присутствие других лиц запрещено.</w:t>
      </w:r>
    </w:p>
    <w:p w:rsidR="003B15BB" w:rsidRPr="00D321AD" w:rsidRDefault="003B15BB" w:rsidP="003B15BB">
      <w:pPr>
        <w:pStyle w:val="ConsPlusNormal"/>
        <w:spacing w:after="120"/>
        <w:ind w:firstLine="540"/>
        <w:jc w:val="both"/>
        <w:rPr>
          <w:sz w:val="28"/>
          <w:szCs w:val="28"/>
        </w:rPr>
      </w:pPr>
      <w:r w:rsidRPr="00D321AD">
        <w:rPr>
          <w:sz w:val="28"/>
          <w:szCs w:val="28"/>
        </w:rPr>
        <w:t xml:space="preserve">Подписанный членами экспертной группы и утвержденный главным экспертом протокол проведения демонстрационного экзамена далее передается в ГЭК для выставления оценок по итогам ГИА. </w:t>
      </w:r>
    </w:p>
    <w:p w:rsidR="003B15BB" w:rsidRPr="00D321AD" w:rsidRDefault="003B15BB" w:rsidP="003B15BB">
      <w:pPr>
        <w:pStyle w:val="22"/>
        <w:shd w:val="clear" w:color="auto" w:fill="auto"/>
        <w:spacing w:after="120" w:line="240" w:lineRule="auto"/>
        <w:ind w:right="-1" w:firstLine="426"/>
        <w:jc w:val="both"/>
        <w:rPr>
          <w:b w:val="0"/>
          <w:sz w:val="28"/>
          <w:szCs w:val="28"/>
        </w:rPr>
      </w:pPr>
      <w:r w:rsidRPr="00D321AD">
        <w:rPr>
          <w:b w:val="0"/>
          <w:sz w:val="28"/>
          <w:szCs w:val="28"/>
        </w:rPr>
        <w:t>Результаты демонстрационного экзамена в баллах переводятся в оценку в соответствии со Шкалой перевода результатов ДЭ в экзаменационную оценку (таблица 1). Максимальное количество баллов, которое</w:t>
      </w:r>
      <w:r w:rsidRPr="00D321AD">
        <w:rPr>
          <w:rStyle w:val="27pt"/>
          <w:rFonts w:eastAsia="Calibri"/>
          <w:sz w:val="28"/>
          <w:szCs w:val="28"/>
        </w:rPr>
        <w:t xml:space="preserve"> </w:t>
      </w:r>
      <w:r w:rsidRPr="00D321AD">
        <w:rPr>
          <w:rStyle w:val="27pt"/>
          <w:bCs/>
          <w:sz w:val="28"/>
          <w:szCs w:val="28"/>
        </w:rPr>
        <w:t>можно получить за выполнение задания демонстрационного экзамена, принимается</w:t>
      </w:r>
      <w:r w:rsidRPr="00D321AD">
        <w:rPr>
          <w:rStyle w:val="27pt"/>
          <w:b/>
          <w:bCs/>
          <w:sz w:val="28"/>
          <w:szCs w:val="28"/>
        </w:rPr>
        <w:t xml:space="preserve"> </w:t>
      </w:r>
      <w:r w:rsidRPr="00D321AD">
        <w:rPr>
          <w:b w:val="0"/>
          <w:sz w:val="28"/>
          <w:szCs w:val="28"/>
        </w:rPr>
        <w:t>за 100%.</w:t>
      </w:r>
    </w:p>
    <w:p w:rsidR="003B15BB" w:rsidRPr="00D321AD" w:rsidRDefault="003B15BB" w:rsidP="003B15BB">
      <w:pPr>
        <w:pStyle w:val="ac"/>
        <w:shd w:val="clear" w:color="auto" w:fill="auto"/>
        <w:spacing w:after="120" w:line="240" w:lineRule="auto"/>
        <w:ind w:right="-1" w:firstLine="426"/>
        <w:jc w:val="left"/>
        <w:rPr>
          <w:sz w:val="28"/>
          <w:szCs w:val="28"/>
        </w:rPr>
      </w:pPr>
      <w:r w:rsidRPr="00D321AD">
        <w:rPr>
          <w:sz w:val="28"/>
          <w:szCs w:val="28"/>
        </w:rPr>
        <w:t>Таблица 1 - Шкала перевода результатов ДЭ в экзаменационную оценку</w:t>
      </w:r>
    </w:p>
    <w:tbl>
      <w:tblPr>
        <w:tblStyle w:val="a9"/>
        <w:tblW w:w="935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3401"/>
        <w:gridCol w:w="1418"/>
        <w:gridCol w:w="1276"/>
        <w:gridCol w:w="1701"/>
        <w:gridCol w:w="1559"/>
      </w:tblGrid>
      <w:tr w:rsidR="00D321AD" w:rsidRPr="00D321AD" w:rsidTr="00D321AD">
        <w:trPr>
          <w:trHeight w:val="589"/>
        </w:trPr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1AD" w:rsidRPr="00D321AD" w:rsidRDefault="00D321AD">
            <w:pPr>
              <w:shd w:val="clear" w:color="auto" w:fill="FFFFFF"/>
              <w:jc w:val="center"/>
              <w:rPr>
                <w:bCs/>
                <w:sz w:val="28"/>
                <w:szCs w:val="28"/>
              </w:rPr>
            </w:pPr>
            <w:r w:rsidRPr="00D321AD">
              <w:rPr>
                <w:b/>
                <w:bCs/>
                <w:sz w:val="28"/>
                <w:szCs w:val="28"/>
              </w:rPr>
              <w:t>Оценка ГИА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1AD" w:rsidRPr="00D321AD" w:rsidRDefault="00D321AD">
            <w:pPr>
              <w:shd w:val="clear" w:color="auto" w:fill="FFFFFF"/>
              <w:jc w:val="center"/>
              <w:rPr>
                <w:bCs/>
                <w:sz w:val="28"/>
                <w:szCs w:val="28"/>
              </w:rPr>
            </w:pPr>
            <w:r w:rsidRPr="00D321AD">
              <w:rPr>
                <w:b/>
                <w:bCs/>
                <w:sz w:val="28"/>
                <w:szCs w:val="28"/>
              </w:rPr>
              <w:t>«2»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1AD" w:rsidRPr="00D321AD" w:rsidRDefault="00D321AD">
            <w:pPr>
              <w:shd w:val="clear" w:color="auto" w:fill="FFFFFF"/>
              <w:jc w:val="center"/>
              <w:rPr>
                <w:bCs/>
                <w:sz w:val="28"/>
                <w:szCs w:val="28"/>
              </w:rPr>
            </w:pPr>
            <w:r w:rsidRPr="00D321AD">
              <w:rPr>
                <w:b/>
                <w:bCs/>
                <w:sz w:val="28"/>
                <w:szCs w:val="28"/>
              </w:rPr>
              <w:t>«3»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1AD" w:rsidRPr="00D321AD" w:rsidRDefault="00D321AD">
            <w:pPr>
              <w:shd w:val="clear" w:color="auto" w:fill="FFFFFF"/>
              <w:jc w:val="center"/>
              <w:rPr>
                <w:bCs/>
                <w:sz w:val="28"/>
                <w:szCs w:val="28"/>
              </w:rPr>
            </w:pPr>
            <w:r w:rsidRPr="00D321AD">
              <w:rPr>
                <w:b/>
                <w:bCs/>
                <w:sz w:val="28"/>
                <w:szCs w:val="28"/>
              </w:rPr>
              <w:t>«4»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1AD" w:rsidRPr="00D321AD" w:rsidRDefault="00D321AD">
            <w:pPr>
              <w:shd w:val="clear" w:color="auto" w:fill="FFFFFF"/>
              <w:jc w:val="center"/>
              <w:rPr>
                <w:bCs/>
                <w:sz w:val="28"/>
                <w:szCs w:val="28"/>
              </w:rPr>
            </w:pPr>
            <w:r w:rsidRPr="00D321AD">
              <w:rPr>
                <w:b/>
                <w:bCs/>
                <w:sz w:val="28"/>
                <w:szCs w:val="28"/>
              </w:rPr>
              <w:t>«5»</w:t>
            </w:r>
          </w:p>
        </w:tc>
      </w:tr>
      <w:tr w:rsidR="00D321AD" w:rsidRPr="00D321AD" w:rsidTr="00D321AD">
        <w:trPr>
          <w:trHeight w:val="97"/>
        </w:trPr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1AD" w:rsidRPr="00D321AD" w:rsidRDefault="00D321AD">
            <w:pPr>
              <w:shd w:val="clear" w:color="auto" w:fill="FFFFFF"/>
              <w:jc w:val="center"/>
              <w:rPr>
                <w:bCs/>
              </w:rPr>
            </w:pPr>
            <w:r w:rsidRPr="00D321AD">
              <w:rPr>
                <w:bCs/>
              </w:rPr>
              <w:t xml:space="preserve">Отношение полученного количества баллов к максимально </w:t>
            </w:r>
            <w:proofErr w:type="gramStart"/>
            <w:r w:rsidRPr="00D321AD">
              <w:rPr>
                <w:bCs/>
              </w:rPr>
              <w:t>возможному</w:t>
            </w:r>
            <w:proofErr w:type="gramEnd"/>
            <w:r w:rsidRPr="00D321AD">
              <w:rPr>
                <w:bCs/>
              </w:rPr>
              <w:t xml:space="preserve"> (в процентах)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1AD" w:rsidRPr="00D321AD" w:rsidRDefault="00D321AD">
            <w:pPr>
              <w:shd w:val="clear" w:color="auto" w:fill="FFFFFF"/>
              <w:spacing w:after="160" w:line="240" w:lineRule="exact"/>
              <w:jc w:val="center"/>
              <w:rPr>
                <w:bCs/>
                <w:color w:val="000000"/>
              </w:rPr>
            </w:pPr>
            <w:r w:rsidRPr="00D321AD">
              <w:rPr>
                <w:bCs/>
                <w:color w:val="000000"/>
              </w:rPr>
              <w:t xml:space="preserve">0 – </w:t>
            </w:r>
          </w:p>
          <w:p w:rsidR="00D321AD" w:rsidRPr="00D321AD" w:rsidRDefault="00D321AD">
            <w:pPr>
              <w:shd w:val="clear" w:color="auto" w:fill="FFFFFF"/>
              <w:spacing w:after="160" w:line="240" w:lineRule="exact"/>
              <w:jc w:val="center"/>
              <w:rPr>
                <w:bCs/>
                <w:color w:val="000000"/>
              </w:rPr>
            </w:pPr>
            <w:r w:rsidRPr="00D321AD">
              <w:rPr>
                <w:bCs/>
                <w:color w:val="000000"/>
              </w:rPr>
              <w:t>49,99%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1AD" w:rsidRPr="00D321AD" w:rsidRDefault="00D321AD">
            <w:pPr>
              <w:shd w:val="clear" w:color="auto" w:fill="FFFFFF"/>
              <w:spacing w:after="160" w:line="240" w:lineRule="exact"/>
              <w:jc w:val="center"/>
              <w:rPr>
                <w:bCs/>
                <w:color w:val="000000"/>
              </w:rPr>
            </w:pPr>
            <w:r w:rsidRPr="00D321AD">
              <w:rPr>
                <w:bCs/>
                <w:color w:val="000000"/>
              </w:rPr>
              <w:t>50,00 – 64,99%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1AD" w:rsidRPr="00D321AD" w:rsidRDefault="00D321AD">
            <w:pPr>
              <w:shd w:val="clear" w:color="auto" w:fill="FFFFFF"/>
              <w:spacing w:after="160" w:line="240" w:lineRule="exact"/>
              <w:jc w:val="center"/>
              <w:rPr>
                <w:bCs/>
                <w:color w:val="000000"/>
              </w:rPr>
            </w:pPr>
            <w:r w:rsidRPr="00D321AD">
              <w:rPr>
                <w:bCs/>
                <w:color w:val="000000"/>
              </w:rPr>
              <w:t>65,00 – 89,99%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1AD" w:rsidRPr="00D321AD" w:rsidRDefault="00D321AD">
            <w:pPr>
              <w:shd w:val="clear" w:color="auto" w:fill="FFFFFF"/>
              <w:spacing w:after="160" w:line="240" w:lineRule="exact"/>
              <w:jc w:val="center"/>
              <w:rPr>
                <w:bCs/>
                <w:color w:val="000000"/>
              </w:rPr>
            </w:pPr>
            <w:r w:rsidRPr="00D321AD">
              <w:rPr>
                <w:bCs/>
                <w:color w:val="000000"/>
              </w:rPr>
              <w:t>90 – 100%</w:t>
            </w:r>
          </w:p>
        </w:tc>
      </w:tr>
    </w:tbl>
    <w:p w:rsidR="003B15BB" w:rsidRDefault="003B15BB" w:rsidP="00D321AD">
      <w:pPr>
        <w:pStyle w:val="ac"/>
        <w:shd w:val="clear" w:color="auto" w:fill="auto"/>
        <w:spacing w:after="120" w:line="240" w:lineRule="auto"/>
        <w:ind w:right="-1"/>
        <w:jc w:val="left"/>
        <w:rPr>
          <w:sz w:val="24"/>
          <w:szCs w:val="24"/>
          <w:lang w:eastAsia="ru-RU"/>
        </w:rPr>
      </w:pPr>
    </w:p>
    <w:p w:rsidR="003B15BB" w:rsidRPr="00A76154" w:rsidRDefault="003B15BB" w:rsidP="00D321AD">
      <w:pPr>
        <w:pStyle w:val="ac"/>
        <w:shd w:val="clear" w:color="auto" w:fill="auto"/>
        <w:spacing w:after="120" w:line="240" w:lineRule="auto"/>
        <w:ind w:right="-1" w:firstLine="426"/>
        <w:jc w:val="left"/>
        <w:rPr>
          <w:sz w:val="28"/>
          <w:szCs w:val="28"/>
        </w:rPr>
      </w:pPr>
      <w:r w:rsidRPr="00A76154">
        <w:rPr>
          <w:sz w:val="28"/>
          <w:szCs w:val="28"/>
        </w:rPr>
        <w:t>Оценки по итогам демонстрационного экзамена фиксируются в протоколе ГЭК.</w:t>
      </w:r>
    </w:p>
    <w:p w:rsidR="002C48B7" w:rsidRPr="00A76154" w:rsidRDefault="002C48B7" w:rsidP="00A76154">
      <w:pPr>
        <w:ind w:firstLine="426"/>
        <w:rPr>
          <w:sz w:val="28"/>
          <w:szCs w:val="28"/>
        </w:rPr>
      </w:pPr>
      <w:r w:rsidRPr="00A76154">
        <w:rPr>
          <w:rFonts w:eastAsia="Arial Unicode MS"/>
          <w:color w:val="000000"/>
          <w:sz w:val="28"/>
          <w:szCs w:val="28"/>
        </w:rPr>
        <w:t xml:space="preserve">Изменения вступают в силу с </w:t>
      </w:r>
      <w:r w:rsidR="00D321AD" w:rsidRPr="00A76154">
        <w:rPr>
          <w:rFonts w:eastAsia="Arial Unicode MS"/>
          <w:color w:val="000000"/>
          <w:sz w:val="28"/>
          <w:szCs w:val="28"/>
        </w:rPr>
        <w:t xml:space="preserve"> 21  ноября </w:t>
      </w:r>
      <w:r w:rsidRPr="00A76154">
        <w:rPr>
          <w:rFonts w:eastAsia="Arial Unicode MS"/>
          <w:color w:val="000000"/>
          <w:sz w:val="28"/>
          <w:szCs w:val="28"/>
        </w:rPr>
        <w:t xml:space="preserve"> 2025 года</w:t>
      </w:r>
      <w:r w:rsidR="00D321AD" w:rsidRPr="00A76154">
        <w:rPr>
          <w:rFonts w:eastAsia="Arial Unicode MS"/>
          <w:color w:val="000000"/>
          <w:sz w:val="28"/>
          <w:szCs w:val="28"/>
        </w:rPr>
        <w:t>.</w:t>
      </w:r>
    </w:p>
    <w:sectPr w:rsidR="002C48B7" w:rsidRPr="00A76154" w:rsidSect="00064B33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65B89"/>
    <w:multiLevelType w:val="multilevel"/>
    <w:tmpl w:val="B7969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012778"/>
    <w:multiLevelType w:val="multilevel"/>
    <w:tmpl w:val="B4CC9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1CE6FA3"/>
    <w:multiLevelType w:val="multilevel"/>
    <w:tmpl w:val="35E62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7B105E"/>
    <w:multiLevelType w:val="multilevel"/>
    <w:tmpl w:val="498E29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CD87D86"/>
    <w:multiLevelType w:val="multilevel"/>
    <w:tmpl w:val="97E48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0C20675"/>
    <w:multiLevelType w:val="multilevel"/>
    <w:tmpl w:val="D8E43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2C30350"/>
    <w:multiLevelType w:val="multilevel"/>
    <w:tmpl w:val="7916BF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AC10E04"/>
    <w:multiLevelType w:val="multilevel"/>
    <w:tmpl w:val="D39C9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461F5A"/>
    <w:multiLevelType w:val="multilevel"/>
    <w:tmpl w:val="0AD268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5CA7440"/>
    <w:multiLevelType w:val="multilevel"/>
    <w:tmpl w:val="13F62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08B0E5C"/>
    <w:multiLevelType w:val="hybridMultilevel"/>
    <w:tmpl w:val="E86049D6"/>
    <w:lvl w:ilvl="0" w:tplc="0419000F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</w:lvl>
    <w:lvl w:ilvl="1" w:tplc="EE60A29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48E2FBD"/>
    <w:multiLevelType w:val="multilevel"/>
    <w:tmpl w:val="529EE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6C53229"/>
    <w:multiLevelType w:val="multilevel"/>
    <w:tmpl w:val="29563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A904AA3"/>
    <w:multiLevelType w:val="multilevel"/>
    <w:tmpl w:val="14681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312261C"/>
    <w:multiLevelType w:val="multilevel"/>
    <w:tmpl w:val="7826C8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D55537A"/>
    <w:multiLevelType w:val="multilevel"/>
    <w:tmpl w:val="8210F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1F93587"/>
    <w:multiLevelType w:val="multilevel"/>
    <w:tmpl w:val="77265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8D2726C"/>
    <w:multiLevelType w:val="multilevel"/>
    <w:tmpl w:val="D3E23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E2D50B9"/>
    <w:multiLevelType w:val="multilevel"/>
    <w:tmpl w:val="2CB8D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5"/>
  </w:num>
  <w:num w:numId="4">
    <w:abstractNumId w:val="11"/>
  </w:num>
  <w:num w:numId="5">
    <w:abstractNumId w:val="0"/>
  </w:num>
  <w:num w:numId="6">
    <w:abstractNumId w:val="6"/>
  </w:num>
  <w:num w:numId="7">
    <w:abstractNumId w:val="13"/>
  </w:num>
  <w:num w:numId="8">
    <w:abstractNumId w:val="18"/>
  </w:num>
  <w:num w:numId="9">
    <w:abstractNumId w:val="1"/>
  </w:num>
  <w:num w:numId="10">
    <w:abstractNumId w:val="3"/>
  </w:num>
  <w:num w:numId="11">
    <w:abstractNumId w:val="7"/>
  </w:num>
  <w:num w:numId="12">
    <w:abstractNumId w:val="15"/>
  </w:num>
  <w:num w:numId="13">
    <w:abstractNumId w:val="14"/>
  </w:num>
  <w:num w:numId="14">
    <w:abstractNumId w:val="16"/>
  </w:num>
  <w:num w:numId="15">
    <w:abstractNumId w:val="9"/>
  </w:num>
  <w:num w:numId="16">
    <w:abstractNumId w:val="4"/>
  </w:num>
  <w:num w:numId="17">
    <w:abstractNumId w:val="12"/>
  </w:num>
  <w:num w:numId="18">
    <w:abstractNumId w:val="17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79D"/>
    <w:rsid w:val="00013C83"/>
    <w:rsid w:val="00064B33"/>
    <w:rsid w:val="00171155"/>
    <w:rsid w:val="00180556"/>
    <w:rsid w:val="00180BB9"/>
    <w:rsid w:val="00254DC4"/>
    <w:rsid w:val="002B3329"/>
    <w:rsid w:val="002C48B7"/>
    <w:rsid w:val="002D4AA7"/>
    <w:rsid w:val="002E37C1"/>
    <w:rsid w:val="002F1562"/>
    <w:rsid w:val="00396BAA"/>
    <w:rsid w:val="003B15BB"/>
    <w:rsid w:val="00411968"/>
    <w:rsid w:val="0057672E"/>
    <w:rsid w:val="0062766A"/>
    <w:rsid w:val="00633E6F"/>
    <w:rsid w:val="00634575"/>
    <w:rsid w:val="00671AA9"/>
    <w:rsid w:val="006E6841"/>
    <w:rsid w:val="007467E8"/>
    <w:rsid w:val="007731A4"/>
    <w:rsid w:val="00807F01"/>
    <w:rsid w:val="008102D5"/>
    <w:rsid w:val="00897BD6"/>
    <w:rsid w:val="008B6853"/>
    <w:rsid w:val="008F7AC5"/>
    <w:rsid w:val="00912DF5"/>
    <w:rsid w:val="009E40DA"/>
    <w:rsid w:val="00A12604"/>
    <w:rsid w:val="00A14C8E"/>
    <w:rsid w:val="00A6279D"/>
    <w:rsid w:val="00A76154"/>
    <w:rsid w:val="00A80556"/>
    <w:rsid w:val="00AC701E"/>
    <w:rsid w:val="00B076BA"/>
    <w:rsid w:val="00B1358C"/>
    <w:rsid w:val="00BC5F07"/>
    <w:rsid w:val="00BE54C1"/>
    <w:rsid w:val="00C42D15"/>
    <w:rsid w:val="00C54E62"/>
    <w:rsid w:val="00C6195E"/>
    <w:rsid w:val="00CA3E85"/>
    <w:rsid w:val="00CF09E1"/>
    <w:rsid w:val="00D30047"/>
    <w:rsid w:val="00D321AD"/>
    <w:rsid w:val="00D805CC"/>
    <w:rsid w:val="00E34CD6"/>
    <w:rsid w:val="00E9772E"/>
    <w:rsid w:val="00EF0982"/>
    <w:rsid w:val="00F2042C"/>
    <w:rsid w:val="00F25F4F"/>
    <w:rsid w:val="00F67981"/>
    <w:rsid w:val="00FC3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B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64B3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5F0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09E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684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64B3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Body Text"/>
    <w:basedOn w:val="a"/>
    <w:link w:val="a4"/>
    <w:semiHidden/>
    <w:unhideWhenUsed/>
    <w:rsid w:val="00064B33"/>
    <w:pPr>
      <w:widowControl w:val="0"/>
      <w:jc w:val="both"/>
    </w:pPr>
    <w:rPr>
      <w:sz w:val="20"/>
      <w:szCs w:val="20"/>
      <w:lang w:eastAsia="zh-TW"/>
    </w:rPr>
  </w:style>
  <w:style w:type="character" w:customStyle="1" w:styleId="a4">
    <w:name w:val="Основной текст Знак"/>
    <w:basedOn w:val="a0"/>
    <w:link w:val="a3"/>
    <w:semiHidden/>
    <w:rsid w:val="00064B33"/>
    <w:rPr>
      <w:rFonts w:ascii="Times New Roman" w:eastAsia="Times New Roman" w:hAnsi="Times New Roman" w:cs="Times New Roman"/>
      <w:sz w:val="20"/>
      <w:szCs w:val="20"/>
      <w:lang w:eastAsia="zh-TW"/>
    </w:rPr>
  </w:style>
  <w:style w:type="character" w:customStyle="1" w:styleId="20">
    <w:name w:val="Заголовок 2 Знак"/>
    <w:basedOn w:val="a0"/>
    <w:link w:val="2"/>
    <w:uiPriority w:val="9"/>
    <w:semiHidden/>
    <w:rsid w:val="00BC5F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F09E1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F09E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F09E1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 Spacing"/>
    <w:uiPriority w:val="1"/>
    <w:qFormat/>
    <w:rsid w:val="00C54E6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8">
    <w:name w:val="Strong"/>
    <w:basedOn w:val="a0"/>
    <w:uiPriority w:val="22"/>
    <w:qFormat/>
    <w:rsid w:val="00C54E62"/>
    <w:rPr>
      <w:b/>
      <w:bCs/>
    </w:rPr>
  </w:style>
  <w:style w:type="paragraph" w:customStyle="1" w:styleId="content--common-blockblock-3u">
    <w:name w:val="content--common-block__block-3u"/>
    <w:basedOn w:val="a"/>
    <w:rsid w:val="00A14C8E"/>
    <w:pPr>
      <w:spacing w:before="100" w:beforeAutospacing="1" w:after="100" w:afterAutospacing="1"/>
    </w:pPr>
  </w:style>
  <w:style w:type="table" w:styleId="a9">
    <w:name w:val="Table Grid"/>
    <w:basedOn w:val="a1"/>
    <w:uiPriority w:val="59"/>
    <w:rsid w:val="00C619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qFormat/>
    <w:rsid w:val="0063457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rsid w:val="006E6841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customStyle="1" w:styleId="ConsPlusNormal">
    <w:name w:val="ConsPlusNormal"/>
    <w:qFormat/>
    <w:rsid w:val="003B15B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(2)_"/>
    <w:link w:val="22"/>
    <w:locked/>
    <w:rsid w:val="003B15BB"/>
    <w:rPr>
      <w:rFonts w:ascii="Times New Roman" w:hAnsi="Times New Roman" w:cs="Times New Roman"/>
      <w:b/>
      <w:bCs/>
      <w:spacing w:val="4"/>
      <w:sz w:val="15"/>
      <w:szCs w:val="15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3B15BB"/>
    <w:pPr>
      <w:widowControl w:val="0"/>
      <w:shd w:val="clear" w:color="auto" w:fill="FFFFFF"/>
      <w:spacing w:after="180" w:line="0" w:lineRule="atLeast"/>
      <w:jc w:val="center"/>
    </w:pPr>
    <w:rPr>
      <w:rFonts w:eastAsiaTheme="minorHAnsi"/>
      <w:b/>
      <w:bCs/>
      <w:spacing w:val="4"/>
      <w:sz w:val="15"/>
      <w:szCs w:val="15"/>
      <w:lang w:eastAsia="en-US"/>
    </w:rPr>
  </w:style>
  <w:style w:type="paragraph" w:customStyle="1" w:styleId="11">
    <w:name w:val="Основной текст1"/>
    <w:basedOn w:val="a"/>
    <w:rsid w:val="003B15BB"/>
    <w:pPr>
      <w:widowControl w:val="0"/>
      <w:shd w:val="clear" w:color="auto" w:fill="FFFFFF"/>
      <w:spacing w:before="240" w:line="446" w:lineRule="exact"/>
    </w:pPr>
    <w:rPr>
      <w:i/>
      <w:iCs/>
      <w:spacing w:val="-2"/>
      <w:sz w:val="15"/>
      <w:szCs w:val="15"/>
      <w:lang w:eastAsia="en-US"/>
    </w:rPr>
  </w:style>
  <w:style w:type="character" w:customStyle="1" w:styleId="ab">
    <w:name w:val="Подпись к таблице_"/>
    <w:link w:val="ac"/>
    <w:locked/>
    <w:rsid w:val="003B15BB"/>
    <w:rPr>
      <w:rFonts w:ascii="Times New Roman" w:hAnsi="Times New Roman" w:cs="Times New Roman"/>
      <w:spacing w:val="4"/>
      <w:sz w:val="14"/>
      <w:szCs w:val="14"/>
      <w:shd w:val="clear" w:color="auto" w:fill="FFFFFF"/>
    </w:rPr>
  </w:style>
  <w:style w:type="paragraph" w:customStyle="1" w:styleId="ac">
    <w:name w:val="Подпись к таблице"/>
    <w:basedOn w:val="a"/>
    <w:link w:val="ab"/>
    <w:rsid w:val="003B15BB"/>
    <w:pPr>
      <w:widowControl w:val="0"/>
      <w:shd w:val="clear" w:color="auto" w:fill="FFFFFF"/>
      <w:spacing w:line="288" w:lineRule="exact"/>
      <w:jc w:val="both"/>
    </w:pPr>
    <w:rPr>
      <w:rFonts w:eastAsiaTheme="minorHAnsi"/>
      <w:spacing w:val="4"/>
      <w:sz w:val="14"/>
      <w:szCs w:val="14"/>
      <w:lang w:eastAsia="en-US"/>
    </w:rPr>
  </w:style>
  <w:style w:type="character" w:customStyle="1" w:styleId="ad">
    <w:name w:val="Основной текст + Не курсив"/>
    <w:aliases w:val="Интервал 0 pt"/>
    <w:rsid w:val="003B15BB"/>
    <w:rPr>
      <w:rFonts w:ascii="Times New Roman" w:eastAsia="Times New Roman" w:hAnsi="Times New Roman" w:cs="Times New Roman" w:hint="default"/>
      <w:i/>
      <w:iCs/>
      <w:color w:val="000000"/>
      <w:spacing w:val="3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27pt">
    <w:name w:val="Основной текст (2) + 7 pt"/>
    <w:aliases w:val="Не полужирный,Основной текст (10) + 7 pt,Не курсив,Основной текст + 7 pt"/>
    <w:rsid w:val="003B15BB"/>
    <w:rPr>
      <w:rFonts w:ascii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4"/>
      <w:w w:val="100"/>
      <w:position w:val="0"/>
      <w:sz w:val="14"/>
      <w:szCs w:val="14"/>
      <w:u w:val="none"/>
      <w:effect w:val="none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B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64B3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5F0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09E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684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64B3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Body Text"/>
    <w:basedOn w:val="a"/>
    <w:link w:val="a4"/>
    <w:semiHidden/>
    <w:unhideWhenUsed/>
    <w:rsid w:val="00064B33"/>
    <w:pPr>
      <w:widowControl w:val="0"/>
      <w:jc w:val="both"/>
    </w:pPr>
    <w:rPr>
      <w:sz w:val="20"/>
      <w:szCs w:val="20"/>
      <w:lang w:eastAsia="zh-TW"/>
    </w:rPr>
  </w:style>
  <w:style w:type="character" w:customStyle="1" w:styleId="a4">
    <w:name w:val="Основной текст Знак"/>
    <w:basedOn w:val="a0"/>
    <w:link w:val="a3"/>
    <w:semiHidden/>
    <w:rsid w:val="00064B33"/>
    <w:rPr>
      <w:rFonts w:ascii="Times New Roman" w:eastAsia="Times New Roman" w:hAnsi="Times New Roman" w:cs="Times New Roman"/>
      <w:sz w:val="20"/>
      <w:szCs w:val="20"/>
      <w:lang w:eastAsia="zh-TW"/>
    </w:rPr>
  </w:style>
  <w:style w:type="character" w:customStyle="1" w:styleId="20">
    <w:name w:val="Заголовок 2 Знак"/>
    <w:basedOn w:val="a0"/>
    <w:link w:val="2"/>
    <w:uiPriority w:val="9"/>
    <w:semiHidden/>
    <w:rsid w:val="00BC5F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F09E1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F09E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F09E1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 Spacing"/>
    <w:uiPriority w:val="1"/>
    <w:qFormat/>
    <w:rsid w:val="00C54E6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8">
    <w:name w:val="Strong"/>
    <w:basedOn w:val="a0"/>
    <w:uiPriority w:val="22"/>
    <w:qFormat/>
    <w:rsid w:val="00C54E62"/>
    <w:rPr>
      <w:b/>
      <w:bCs/>
    </w:rPr>
  </w:style>
  <w:style w:type="paragraph" w:customStyle="1" w:styleId="content--common-blockblock-3u">
    <w:name w:val="content--common-block__block-3u"/>
    <w:basedOn w:val="a"/>
    <w:rsid w:val="00A14C8E"/>
    <w:pPr>
      <w:spacing w:before="100" w:beforeAutospacing="1" w:after="100" w:afterAutospacing="1"/>
    </w:pPr>
  </w:style>
  <w:style w:type="table" w:styleId="a9">
    <w:name w:val="Table Grid"/>
    <w:basedOn w:val="a1"/>
    <w:uiPriority w:val="59"/>
    <w:rsid w:val="00C619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qFormat/>
    <w:rsid w:val="0063457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rsid w:val="006E6841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customStyle="1" w:styleId="ConsPlusNormal">
    <w:name w:val="ConsPlusNormal"/>
    <w:qFormat/>
    <w:rsid w:val="003B15B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(2)_"/>
    <w:link w:val="22"/>
    <w:locked/>
    <w:rsid w:val="003B15BB"/>
    <w:rPr>
      <w:rFonts w:ascii="Times New Roman" w:hAnsi="Times New Roman" w:cs="Times New Roman"/>
      <w:b/>
      <w:bCs/>
      <w:spacing w:val="4"/>
      <w:sz w:val="15"/>
      <w:szCs w:val="15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3B15BB"/>
    <w:pPr>
      <w:widowControl w:val="0"/>
      <w:shd w:val="clear" w:color="auto" w:fill="FFFFFF"/>
      <w:spacing w:after="180" w:line="0" w:lineRule="atLeast"/>
      <w:jc w:val="center"/>
    </w:pPr>
    <w:rPr>
      <w:rFonts w:eastAsiaTheme="minorHAnsi"/>
      <w:b/>
      <w:bCs/>
      <w:spacing w:val="4"/>
      <w:sz w:val="15"/>
      <w:szCs w:val="15"/>
      <w:lang w:eastAsia="en-US"/>
    </w:rPr>
  </w:style>
  <w:style w:type="paragraph" w:customStyle="1" w:styleId="11">
    <w:name w:val="Основной текст1"/>
    <w:basedOn w:val="a"/>
    <w:rsid w:val="003B15BB"/>
    <w:pPr>
      <w:widowControl w:val="0"/>
      <w:shd w:val="clear" w:color="auto" w:fill="FFFFFF"/>
      <w:spacing w:before="240" w:line="446" w:lineRule="exact"/>
    </w:pPr>
    <w:rPr>
      <w:i/>
      <w:iCs/>
      <w:spacing w:val="-2"/>
      <w:sz w:val="15"/>
      <w:szCs w:val="15"/>
      <w:lang w:eastAsia="en-US"/>
    </w:rPr>
  </w:style>
  <w:style w:type="character" w:customStyle="1" w:styleId="ab">
    <w:name w:val="Подпись к таблице_"/>
    <w:link w:val="ac"/>
    <w:locked/>
    <w:rsid w:val="003B15BB"/>
    <w:rPr>
      <w:rFonts w:ascii="Times New Roman" w:hAnsi="Times New Roman" w:cs="Times New Roman"/>
      <w:spacing w:val="4"/>
      <w:sz w:val="14"/>
      <w:szCs w:val="14"/>
      <w:shd w:val="clear" w:color="auto" w:fill="FFFFFF"/>
    </w:rPr>
  </w:style>
  <w:style w:type="paragraph" w:customStyle="1" w:styleId="ac">
    <w:name w:val="Подпись к таблице"/>
    <w:basedOn w:val="a"/>
    <w:link w:val="ab"/>
    <w:rsid w:val="003B15BB"/>
    <w:pPr>
      <w:widowControl w:val="0"/>
      <w:shd w:val="clear" w:color="auto" w:fill="FFFFFF"/>
      <w:spacing w:line="288" w:lineRule="exact"/>
      <w:jc w:val="both"/>
    </w:pPr>
    <w:rPr>
      <w:rFonts w:eastAsiaTheme="minorHAnsi"/>
      <w:spacing w:val="4"/>
      <w:sz w:val="14"/>
      <w:szCs w:val="14"/>
      <w:lang w:eastAsia="en-US"/>
    </w:rPr>
  </w:style>
  <w:style w:type="character" w:customStyle="1" w:styleId="ad">
    <w:name w:val="Основной текст + Не курсив"/>
    <w:aliases w:val="Интервал 0 pt"/>
    <w:rsid w:val="003B15BB"/>
    <w:rPr>
      <w:rFonts w:ascii="Times New Roman" w:eastAsia="Times New Roman" w:hAnsi="Times New Roman" w:cs="Times New Roman" w:hint="default"/>
      <w:i/>
      <w:iCs/>
      <w:color w:val="000000"/>
      <w:spacing w:val="3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27pt">
    <w:name w:val="Основной текст (2) + 7 pt"/>
    <w:aliases w:val="Не полужирный,Основной текст (10) + 7 pt,Не курсив,Основной текст + 7 pt"/>
    <w:rsid w:val="003B15BB"/>
    <w:rPr>
      <w:rFonts w:ascii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4"/>
      <w:w w:val="100"/>
      <w:position w:val="0"/>
      <w:sz w:val="14"/>
      <w:szCs w:val="14"/>
      <w:u w:val="none"/>
      <w:effect w:val="none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4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7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7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282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438801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6004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7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14889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31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0122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1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48585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0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4303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6504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5727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570269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23264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7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2044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6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4871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0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4433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17312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6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6633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8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1464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0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950718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75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92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33695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87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67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866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823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489985">
                          <w:marLeft w:val="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118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1849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85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8736698">
          <w:marLeft w:val="0"/>
          <w:marRight w:val="0"/>
          <w:marTop w:val="30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8076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93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11732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17252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490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62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736367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9382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260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8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472511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776489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830984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927131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895101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979454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930818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3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4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2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06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442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24763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879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476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2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118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7655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9812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6491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922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479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342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601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7478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572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4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8E8E8E"/>
                                    <w:right w:val="none" w:sz="0" w:space="0" w:color="auto"/>
                                  </w:divBdr>
                                </w:div>
                                <w:div w:id="331422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14398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5532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8E8E8E"/>
                                    <w:right w:val="none" w:sz="0" w:space="0" w:color="auto"/>
                                  </w:divBdr>
                                </w:div>
                                <w:div w:id="258367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3800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8778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8E8E8E"/>
                                    <w:right w:val="none" w:sz="0" w:space="0" w:color="auto"/>
                                  </w:divBdr>
                                </w:div>
                                <w:div w:id="826945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96499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6477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8E8E8E"/>
                                    <w:right w:val="none" w:sz="0" w:space="0" w:color="auto"/>
                                  </w:divBdr>
                                </w:div>
                                <w:div w:id="1991325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87968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538388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1340308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789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231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0099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7831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3005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86883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4645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2" w:space="0" w:color="515151"/>
                                        <w:left w:val="single" w:sz="12" w:space="0" w:color="515151"/>
                                        <w:bottom w:val="single" w:sz="12" w:space="0" w:color="515151"/>
                                        <w:right w:val="single" w:sz="12" w:space="0" w:color="515151"/>
                                      </w:divBdr>
                                    </w:div>
                                    <w:div w:id="2016490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64471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8897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58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102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48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1950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25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257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4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1262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4704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55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802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7566101">
          <w:marLeft w:val="15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4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79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23377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95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0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48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510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693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57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57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442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086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4939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620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609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4814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864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4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7974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730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3797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0816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6277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1153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7448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017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557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111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2200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E5E3DC"/>
                                <w:left w:val="single" w:sz="12" w:space="0" w:color="E5E3DC"/>
                                <w:bottom w:val="single" w:sz="12" w:space="0" w:color="E5E3DC"/>
                                <w:right w:val="single" w:sz="12" w:space="0" w:color="E5E3DC"/>
                              </w:divBdr>
                              <w:divsChild>
                                <w:div w:id="1051274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5845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C4BEBA"/>
                                    <w:right w:val="none" w:sz="0" w:space="0" w:color="auto"/>
                                  </w:divBdr>
                                </w:div>
                                <w:div w:id="2049180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5763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040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0" w:color="E5E3DC"/>
                            <w:left w:val="single" w:sz="12" w:space="0" w:color="E5E3DC"/>
                            <w:bottom w:val="single" w:sz="12" w:space="0" w:color="E5E3DC"/>
                            <w:right w:val="single" w:sz="12" w:space="0" w:color="E5E3DC"/>
                          </w:divBdr>
                          <w:divsChild>
                            <w:div w:id="73046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7731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989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2125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14924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5430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507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050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3919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096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6E6E6"/>
                                <w:left w:val="single" w:sz="6" w:space="0" w:color="E6E6E6"/>
                                <w:bottom w:val="single" w:sz="6" w:space="0" w:color="E6E6E6"/>
                                <w:right w:val="single" w:sz="6" w:space="0" w:color="E6E6E6"/>
                              </w:divBdr>
                            </w:div>
                          </w:divsChild>
                        </w:div>
                      </w:divsChild>
                    </w:div>
                    <w:div w:id="881551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590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598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115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8942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8022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0513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2907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4030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1807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1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18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02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877590">
                  <w:marLeft w:val="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075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80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07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530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062106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2887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884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1783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918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6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5522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097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6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26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422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045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920794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1660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25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3381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806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340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16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557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393889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8698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057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020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758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2442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070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39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225606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719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295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6260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87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1336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68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2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581522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465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39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626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344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4429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49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513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276789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4329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33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921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119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2628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60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56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950553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6404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343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3896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203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6586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55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55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405954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788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472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3098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289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6851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56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472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612978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799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465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0880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170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6421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90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79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238517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2029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355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4690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883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0269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150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91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501507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2887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7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2319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08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2160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244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566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2120031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5682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325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823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373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299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574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874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872916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723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148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0491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451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5438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51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615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766461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041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210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241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669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3397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51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874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526984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8577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048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897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707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3917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106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698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585869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8035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981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1208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44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2842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80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21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932857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3486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887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1604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515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4132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15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477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564141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4581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092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9993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5400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5069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0459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9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54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398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553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095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6581471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25493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0036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D64164E7FD4EC40BD0F436EF468C172" ma:contentTypeVersion="0" ma:contentTypeDescription="Создание документа." ma:contentTypeScope="" ma:versionID="3bb885769318ea02a6fdfc6491a68c6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6EFF470-5BE9-4876-96EB-20FF997A7070}"/>
</file>

<file path=customXml/itemProps2.xml><?xml version="1.0" encoding="utf-8"?>
<ds:datastoreItem xmlns:ds="http://schemas.openxmlformats.org/officeDocument/2006/customXml" ds:itemID="{DAF7C6C4-B718-45D6-8C46-F80540E4A796}"/>
</file>

<file path=customXml/itemProps3.xml><?xml version="1.0" encoding="utf-8"?>
<ds:datastoreItem xmlns:ds="http://schemas.openxmlformats.org/officeDocument/2006/customXml" ds:itemID="{232FB9A8-B19F-4152-90F6-F8065B7435A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393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cp:lastPrinted>2025-11-28T12:10:00Z</cp:lastPrinted>
  <dcterms:created xsi:type="dcterms:W3CDTF">2025-12-04T11:51:00Z</dcterms:created>
  <dcterms:modified xsi:type="dcterms:W3CDTF">2025-12-04T12:13:00Z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0x0101000D64164E7FD4EC40BD0F436EF468C172</vt:lpwstr>
  </property>
</Properties>
</file>