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E3" w:rsidRPr="00CC3470" w:rsidRDefault="007237B6" w:rsidP="00CC3470">
      <w:pPr>
        <w:spacing w:after="0" w:line="240" w:lineRule="auto"/>
        <w:jc w:val="center"/>
        <w:rPr>
          <w:rFonts w:ascii="Times New Roman" w:hAnsi="Times New Roman" w:cs="Times New Roman"/>
          <w:sz w:val="28"/>
          <w:szCs w:val="26"/>
        </w:rPr>
      </w:pPr>
      <w:r w:rsidRPr="00CC3470">
        <w:rPr>
          <w:rFonts w:ascii="Times New Roman" w:hAnsi="Times New Roman" w:cs="Times New Roman"/>
          <w:b/>
          <w:sz w:val="28"/>
          <w:szCs w:val="26"/>
        </w:rPr>
        <w:t>Название программы:</w:t>
      </w:r>
      <w:r w:rsidRPr="00CC3470">
        <w:rPr>
          <w:rFonts w:ascii="Times New Roman" w:hAnsi="Times New Roman" w:cs="Times New Roman"/>
          <w:sz w:val="28"/>
          <w:szCs w:val="26"/>
        </w:rPr>
        <w:t xml:space="preserve"> «</w:t>
      </w:r>
      <w:r w:rsidR="00D31C1E" w:rsidRPr="00CC3470">
        <w:rPr>
          <w:rFonts w:ascii="Times New Roman" w:hAnsi="Times New Roman" w:cs="Times New Roman"/>
          <w:sz w:val="28"/>
          <w:szCs w:val="26"/>
        </w:rPr>
        <w:t>Функциональная диагностика</w:t>
      </w:r>
      <w:r w:rsidRPr="00CC3470">
        <w:rPr>
          <w:rFonts w:ascii="Times New Roman" w:hAnsi="Times New Roman" w:cs="Times New Roman"/>
          <w:sz w:val="28"/>
          <w:szCs w:val="26"/>
        </w:rPr>
        <w:t>»</w:t>
      </w:r>
    </w:p>
    <w:p w:rsidR="00E861E6" w:rsidRPr="00CC3470" w:rsidRDefault="007237B6" w:rsidP="00CC3470">
      <w:pPr>
        <w:spacing w:after="0" w:line="240" w:lineRule="auto"/>
        <w:jc w:val="center"/>
        <w:rPr>
          <w:rFonts w:ascii="Times New Roman" w:hAnsi="Times New Roman" w:cs="Times New Roman"/>
          <w:sz w:val="28"/>
          <w:szCs w:val="26"/>
        </w:rPr>
      </w:pPr>
      <w:proofErr w:type="gramStart"/>
      <w:r w:rsidRPr="00CC3470">
        <w:rPr>
          <w:rFonts w:ascii="Times New Roman" w:hAnsi="Times New Roman" w:cs="Times New Roman"/>
          <w:b/>
          <w:sz w:val="28"/>
          <w:szCs w:val="26"/>
        </w:rPr>
        <w:t>Трудоемкость:</w:t>
      </w:r>
      <w:r w:rsidRPr="00CC3470">
        <w:rPr>
          <w:rFonts w:ascii="Times New Roman" w:hAnsi="Times New Roman" w:cs="Times New Roman"/>
          <w:sz w:val="28"/>
          <w:szCs w:val="26"/>
        </w:rPr>
        <w:t xml:space="preserve"> </w:t>
      </w:r>
      <w:r w:rsidR="00D31C1E" w:rsidRPr="00CC3470">
        <w:rPr>
          <w:rFonts w:ascii="Times New Roman" w:hAnsi="Times New Roman" w:cs="Times New Roman"/>
          <w:sz w:val="28"/>
          <w:szCs w:val="26"/>
        </w:rPr>
        <w:t>216</w:t>
      </w:r>
      <w:r w:rsidRPr="00CC3470">
        <w:rPr>
          <w:rFonts w:ascii="Times New Roman" w:hAnsi="Times New Roman" w:cs="Times New Roman"/>
          <w:sz w:val="28"/>
          <w:szCs w:val="26"/>
        </w:rPr>
        <w:t xml:space="preserve"> академических час</w:t>
      </w:r>
      <w:r w:rsidR="00E861E6" w:rsidRPr="00CC3470">
        <w:rPr>
          <w:rFonts w:ascii="Times New Roman" w:hAnsi="Times New Roman" w:cs="Times New Roman"/>
          <w:sz w:val="28"/>
          <w:szCs w:val="26"/>
        </w:rPr>
        <w:t>а</w:t>
      </w:r>
      <w:r w:rsidRPr="00CC3470">
        <w:rPr>
          <w:rFonts w:ascii="Times New Roman" w:hAnsi="Times New Roman" w:cs="Times New Roman"/>
          <w:sz w:val="28"/>
          <w:szCs w:val="26"/>
        </w:rPr>
        <w:t>, очная</w:t>
      </w:r>
      <w:r w:rsidR="00374C16" w:rsidRPr="00CC3470">
        <w:rPr>
          <w:rFonts w:ascii="Times New Roman" w:hAnsi="Times New Roman" w:cs="Times New Roman"/>
          <w:sz w:val="28"/>
          <w:szCs w:val="26"/>
        </w:rPr>
        <w:t xml:space="preserve"> с </w:t>
      </w:r>
      <w:r w:rsidR="00E861E6" w:rsidRPr="00CC3470">
        <w:rPr>
          <w:rFonts w:ascii="Times New Roman" w:hAnsi="Times New Roman" w:cs="Times New Roman"/>
          <w:sz w:val="28"/>
          <w:szCs w:val="26"/>
        </w:rPr>
        <w:t>использованием</w:t>
      </w:r>
      <w:r w:rsidR="00411D08" w:rsidRPr="00CC3470">
        <w:rPr>
          <w:rFonts w:ascii="Times New Roman" w:hAnsi="Times New Roman" w:cs="Times New Roman"/>
          <w:sz w:val="28"/>
          <w:szCs w:val="26"/>
        </w:rPr>
        <w:t xml:space="preserve"> </w:t>
      </w:r>
      <w:r w:rsidR="00D31C1E" w:rsidRPr="00CC3470">
        <w:rPr>
          <w:rFonts w:ascii="Times New Roman" w:hAnsi="Times New Roman" w:cs="Times New Roman"/>
          <w:sz w:val="28"/>
          <w:szCs w:val="26"/>
        </w:rPr>
        <w:t xml:space="preserve">стажировки </w:t>
      </w:r>
      <w:r w:rsidR="00E861E6" w:rsidRPr="00CC3470">
        <w:rPr>
          <w:rFonts w:ascii="Times New Roman" w:hAnsi="Times New Roman" w:cs="Times New Roman"/>
          <w:sz w:val="28"/>
          <w:szCs w:val="26"/>
        </w:rPr>
        <w:t>–</w:t>
      </w:r>
      <w:r w:rsidR="00411D08" w:rsidRPr="00CC3470">
        <w:rPr>
          <w:rFonts w:ascii="Times New Roman" w:hAnsi="Times New Roman" w:cs="Times New Roman"/>
          <w:sz w:val="28"/>
          <w:szCs w:val="26"/>
        </w:rPr>
        <w:t xml:space="preserve"> </w:t>
      </w:r>
      <w:r w:rsidR="00D31C1E" w:rsidRPr="00CC3470">
        <w:rPr>
          <w:rFonts w:ascii="Times New Roman" w:hAnsi="Times New Roman" w:cs="Times New Roman"/>
          <w:sz w:val="28"/>
          <w:szCs w:val="26"/>
        </w:rPr>
        <w:t>30</w:t>
      </w:r>
      <w:r w:rsidR="00213209" w:rsidRPr="00CC3470">
        <w:rPr>
          <w:rFonts w:ascii="Times New Roman" w:hAnsi="Times New Roman" w:cs="Times New Roman"/>
          <w:sz w:val="28"/>
          <w:szCs w:val="26"/>
        </w:rPr>
        <w:t xml:space="preserve"> </w:t>
      </w:r>
      <w:r w:rsidR="00E861E6" w:rsidRPr="00CC3470">
        <w:rPr>
          <w:rFonts w:ascii="Times New Roman" w:hAnsi="Times New Roman" w:cs="Times New Roman"/>
          <w:sz w:val="28"/>
          <w:szCs w:val="26"/>
        </w:rPr>
        <w:t>часов</w:t>
      </w:r>
      <w:proofErr w:type="gramEnd"/>
    </w:p>
    <w:p w:rsidR="00E861E6" w:rsidRPr="00CC3470" w:rsidRDefault="007237B6" w:rsidP="00CC3470">
      <w:pPr>
        <w:spacing w:after="0" w:line="240" w:lineRule="auto"/>
        <w:jc w:val="center"/>
        <w:rPr>
          <w:rFonts w:ascii="Times New Roman" w:hAnsi="Times New Roman" w:cs="Times New Roman"/>
          <w:sz w:val="28"/>
          <w:szCs w:val="26"/>
        </w:rPr>
      </w:pPr>
      <w:r w:rsidRPr="00CC3470">
        <w:rPr>
          <w:rFonts w:ascii="Times New Roman" w:hAnsi="Times New Roman" w:cs="Times New Roman"/>
          <w:b/>
          <w:sz w:val="28"/>
          <w:szCs w:val="26"/>
        </w:rPr>
        <w:t>Целевая аудитория:</w:t>
      </w:r>
      <w:r w:rsidRPr="00CC3470">
        <w:rPr>
          <w:rFonts w:ascii="Times New Roman" w:hAnsi="Times New Roman" w:cs="Times New Roman"/>
          <w:sz w:val="28"/>
          <w:szCs w:val="26"/>
        </w:rPr>
        <w:t xml:space="preserve"> для специальност</w:t>
      </w:r>
      <w:r w:rsidR="00411D08" w:rsidRPr="00CC3470">
        <w:rPr>
          <w:rFonts w:ascii="Times New Roman" w:hAnsi="Times New Roman" w:cs="Times New Roman"/>
          <w:sz w:val="28"/>
          <w:szCs w:val="26"/>
        </w:rPr>
        <w:t>и</w:t>
      </w:r>
      <w:r w:rsidR="00E861E6" w:rsidRPr="00CC3470">
        <w:rPr>
          <w:rFonts w:ascii="Times New Roman" w:hAnsi="Times New Roman" w:cs="Times New Roman"/>
          <w:sz w:val="28"/>
          <w:szCs w:val="26"/>
        </w:rPr>
        <w:t xml:space="preserve"> «</w:t>
      </w:r>
      <w:r w:rsidR="00D31C1E" w:rsidRPr="00CC3470">
        <w:rPr>
          <w:rFonts w:ascii="Times New Roman" w:hAnsi="Times New Roman" w:cs="Times New Roman"/>
          <w:sz w:val="28"/>
          <w:szCs w:val="26"/>
        </w:rPr>
        <w:t>Функциональная диагностика»</w:t>
      </w:r>
    </w:p>
    <w:p w:rsidR="00213209" w:rsidRPr="00773CCB" w:rsidRDefault="00213209" w:rsidP="00773CCB">
      <w:pPr>
        <w:spacing w:after="0" w:line="240" w:lineRule="auto"/>
        <w:jc w:val="both"/>
        <w:rPr>
          <w:rFonts w:ascii="Times New Roman" w:hAnsi="Times New Roman" w:cs="Times New Roman"/>
          <w:sz w:val="26"/>
          <w:szCs w:val="26"/>
        </w:rPr>
      </w:pPr>
    </w:p>
    <w:p w:rsidR="00374C16" w:rsidRPr="00773CCB" w:rsidRDefault="00374C16" w:rsidP="00773CCB">
      <w:pPr>
        <w:pStyle w:val="2"/>
        <w:spacing w:before="0" w:line="240" w:lineRule="auto"/>
        <w:jc w:val="both"/>
        <w:rPr>
          <w:rFonts w:ascii="Times New Roman" w:hAnsi="Times New Roman" w:cs="Times New Roman"/>
          <w:color w:val="auto"/>
        </w:rPr>
      </w:pPr>
      <w:bookmarkStart w:id="0" w:name="_Toc495905588"/>
      <w:bookmarkStart w:id="1" w:name="_Toc23162330"/>
      <w:r w:rsidRPr="00773CCB">
        <w:rPr>
          <w:rFonts w:ascii="Times New Roman" w:hAnsi="Times New Roman" w:cs="Times New Roman"/>
          <w:color w:val="auto"/>
        </w:rPr>
        <w:t>Учебный план</w:t>
      </w:r>
      <w:bookmarkEnd w:id="0"/>
      <w:bookmarkEnd w:id="1"/>
    </w:p>
    <w:p w:rsidR="00213209" w:rsidRPr="00773CCB" w:rsidRDefault="00213209" w:rsidP="00773CCB">
      <w:pPr>
        <w:spacing w:after="0" w:line="240" w:lineRule="auto"/>
        <w:jc w:val="both"/>
        <w:rPr>
          <w:rFonts w:ascii="Times New Roman" w:hAnsi="Times New Roman" w:cs="Times New Roman"/>
          <w:sz w:val="26"/>
          <w:szCs w:val="26"/>
        </w:rPr>
      </w:pPr>
    </w:p>
    <w:tbl>
      <w:tblPr>
        <w:tblStyle w:val="a4"/>
        <w:tblW w:w="0" w:type="auto"/>
        <w:jc w:val="center"/>
        <w:tblInd w:w="-34" w:type="dxa"/>
        <w:tblLayout w:type="fixed"/>
        <w:tblCellMar>
          <w:left w:w="57" w:type="dxa"/>
          <w:right w:w="57" w:type="dxa"/>
        </w:tblCellMar>
        <w:tblLook w:val="04A0"/>
      </w:tblPr>
      <w:tblGrid>
        <w:gridCol w:w="567"/>
        <w:gridCol w:w="3118"/>
        <w:gridCol w:w="2268"/>
        <w:gridCol w:w="2268"/>
        <w:gridCol w:w="2268"/>
        <w:gridCol w:w="2268"/>
        <w:gridCol w:w="1984"/>
      </w:tblGrid>
      <w:tr w:rsidR="00D31C1E" w:rsidRPr="00773CCB" w:rsidTr="00CC3470">
        <w:trPr>
          <w:trHeight w:val="871"/>
          <w:jc w:val="center"/>
        </w:trPr>
        <w:tc>
          <w:tcPr>
            <w:tcW w:w="567" w:type="dxa"/>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w:t>
            </w:r>
            <w:r w:rsidR="00773CCB" w:rsidRPr="00773CCB">
              <w:rPr>
                <w:rFonts w:ascii="Times New Roman" w:hAnsi="Times New Roman" w:cs="Times New Roman"/>
                <w:b/>
                <w:sz w:val="26"/>
                <w:szCs w:val="26"/>
              </w:rPr>
              <w:t xml:space="preserve"> </w:t>
            </w:r>
            <w:proofErr w:type="spellStart"/>
            <w:proofErr w:type="gramStart"/>
            <w:r w:rsidRPr="00773CCB">
              <w:rPr>
                <w:rFonts w:ascii="Times New Roman" w:hAnsi="Times New Roman" w:cs="Times New Roman"/>
                <w:b/>
                <w:sz w:val="26"/>
                <w:szCs w:val="26"/>
              </w:rPr>
              <w:t>п</w:t>
            </w:r>
            <w:proofErr w:type="spellEnd"/>
            <w:proofErr w:type="gramEnd"/>
            <w:r w:rsidRPr="00773CCB">
              <w:rPr>
                <w:rFonts w:ascii="Times New Roman" w:hAnsi="Times New Roman" w:cs="Times New Roman"/>
                <w:b/>
                <w:sz w:val="26"/>
                <w:szCs w:val="26"/>
              </w:rPr>
              <w:t>/</w:t>
            </w:r>
            <w:proofErr w:type="spellStart"/>
            <w:r w:rsidRPr="00773CCB">
              <w:rPr>
                <w:rFonts w:ascii="Times New Roman" w:hAnsi="Times New Roman" w:cs="Times New Roman"/>
                <w:b/>
                <w:sz w:val="26"/>
                <w:szCs w:val="26"/>
              </w:rPr>
              <w:t>п</w:t>
            </w:r>
            <w:proofErr w:type="spellEnd"/>
          </w:p>
        </w:tc>
        <w:tc>
          <w:tcPr>
            <w:tcW w:w="3118" w:type="dxa"/>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Наименование модуля</w:t>
            </w:r>
          </w:p>
        </w:tc>
        <w:tc>
          <w:tcPr>
            <w:tcW w:w="2268" w:type="dxa"/>
            <w:vAlign w:val="center"/>
          </w:tcPr>
          <w:p w:rsidR="00773CCB" w:rsidRPr="00773CCB" w:rsidRDefault="00773CCB" w:rsidP="00CC3470">
            <w:pPr>
              <w:jc w:val="center"/>
              <w:rPr>
                <w:rFonts w:ascii="Times New Roman" w:hAnsi="Times New Roman" w:cs="Times New Roman"/>
                <w:b/>
                <w:sz w:val="26"/>
                <w:szCs w:val="26"/>
              </w:rPr>
            </w:pPr>
            <w:r w:rsidRPr="00773CCB">
              <w:rPr>
                <w:rFonts w:ascii="Times New Roman" w:hAnsi="Times New Roman" w:cs="Times New Roman"/>
                <w:b/>
                <w:sz w:val="26"/>
                <w:szCs w:val="26"/>
              </w:rPr>
              <w:t>Трудоемкость</w:t>
            </w:r>
          </w:p>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в академических часах (Всего)</w:t>
            </w:r>
          </w:p>
        </w:tc>
        <w:tc>
          <w:tcPr>
            <w:tcW w:w="2268" w:type="dxa"/>
            <w:vAlign w:val="center"/>
          </w:tcPr>
          <w:p w:rsidR="00773CCB" w:rsidRPr="00773CCB" w:rsidRDefault="00773CCB" w:rsidP="00CC3470">
            <w:pPr>
              <w:jc w:val="center"/>
              <w:rPr>
                <w:rFonts w:ascii="Times New Roman" w:hAnsi="Times New Roman" w:cs="Times New Roman"/>
                <w:b/>
                <w:sz w:val="26"/>
                <w:szCs w:val="26"/>
              </w:rPr>
            </w:pPr>
            <w:r w:rsidRPr="00773CCB">
              <w:rPr>
                <w:rFonts w:ascii="Times New Roman" w:hAnsi="Times New Roman" w:cs="Times New Roman"/>
                <w:b/>
                <w:sz w:val="26"/>
                <w:szCs w:val="26"/>
              </w:rPr>
              <w:t>Трудоемкость</w:t>
            </w:r>
          </w:p>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в академических часах (Теория)</w:t>
            </w:r>
          </w:p>
        </w:tc>
        <w:tc>
          <w:tcPr>
            <w:tcW w:w="2268" w:type="dxa"/>
            <w:vAlign w:val="center"/>
          </w:tcPr>
          <w:p w:rsidR="00773CCB" w:rsidRPr="00773CCB" w:rsidRDefault="00773CCB" w:rsidP="00CC3470">
            <w:pPr>
              <w:jc w:val="center"/>
              <w:rPr>
                <w:rFonts w:ascii="Times New Roman" w:hAnsi="Times New Roman" w:cs="Times New Roman"/>
                <w:b/>
                <w:sz w:val="26"/>
                <w:szCs w:val="26"/>
              </w:rPr>
            </w:pPr>
            <w:r w:rsidRPr="00773CCB">
              <w:rPr>
                <w:rFonts w:ascii="Times New Roman" w:hAnsi="Times New Roman" w:cs="Times New Roman"/>
                <w:b/>
                <w:sz w:val="26"/>
                <w:szCs w:val="26"/>
              </w:rPr>
              <w:t>Трудоемкость</w:t>
            </w:r>
          </w:p>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в академических часах (Практика)</w:t>
            </w:r>
          </w:p>
        </w:tc>
        <w:tc>
          <w:tcPr>
            <w:tcW w:w="2268" w:type="dxa"/>
            <w:tcBorders>
              <w:right w:val="single" w:sz="4" w:space="0" w:color="auto"/>
            </w:tcBorders>
            <w:vAlign w:val="center"/>
          </w:tcPr>
          <w:p w:rsidR="00773CCB" w:rsidRPr="00773CCB" w:rsidRDefault="00773CCB" w:rsidP="00CC3470">
            <w:pPr>
              <w:jc w:val="center"/>
              <w:rPr>
                <w:rFonts w:ascii="Times New Roman" w:hAnsi="Times New Roman" w:cs="Times New Roman"/>
                <w:b/>
                <w:sz w:val="26"/>
                <w:szCs w:val="26"/>
              </w:rPr>
            </w:pPr>
            <w:r w:rsidRPr="00773CCB">
              <w:rPr>
                <w:rFonts w:ascii="Times New Roman" w:hAnsi="Times New Roman" w:cs="Times New Roman"/>
                <w:b/>
                <w:sz w:val="26"/>
                <w:szCs w:val="26"/>
              </w:rPr>
              <w:t>Занятия</w:t>
            </w:r>
          </w:p>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с использованием стажировки</w:t>
            </w: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Форма</w:t>
            </w:r>
            <w:r w:rsidR="00773CCB" w:rsidRPr="00773CCB">
              <w:rPr>
                <w:rFonts w:ascii="Times New Roman" w:hAnsi="Times New Roman" w:cs="Times New Roman"/>
                <w:b/>
                <w:sz w:val="26"/>
                <w:szCs w:val="26"/>
              </w:rPr>
              <w:t xml:space="preserve"> </w:t>
            </w:r>
            <w:r w:rsidRPr="00773CCB">
              <w:rPr>
                <w:rFonts w:ascii="Times New Roman" w:hAnsi="Times New Roman" w:cs="Times New Roman"/>
                <w:b/>
                <w:sz w:val="26"/>
                <w:szCs w:val="26"/>
              </w:rPr>
              <w:t>контроля</w:t>
            </w:r>
          </w:p>
        </w:tc>
      </w:tr>
      <w:tr w:rsidR="00D31C1E" w:rsidRPr="00773CCB" w:rsidTr="00CC3470">
        <w:trPr>
          <w:jc w:val="center"/>
        </w:trPr>
        <w:tc>
          <w:tcPr>
            <w:tcW w:w="567" w:type="dxa"/>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1</w:t>
            </w:r>
          </w:p>
        </w:tc>
        <w:tc>
          <w:tcPr>
            <w:tcW w:w="3118" w:type="dxa"/>
          </w:tcPr>
          <w:p w:rsidR="00773CCB" w:rsidRPr="00CC3470" w:rsidRDefault="00D31C1E" w:rsidP="00CC3470">
            <w:pPr>
              <w:rPr>
                <w:rFonts w:ascii="Times New Roman" w:hAnsi="Times New Roman" w:cs="Times New Roman"/>
                <w:b/>
              </w:rPr>
            </w:pPr>
            <w:r w:rsidRPr="00CC3470">
              <w:rPr>
                <w:rFonts w:ascii="Times New Roman" w:hAnsi="Times New Roman" w:cs="Times New Roman"/>
                <w:b/>
              </w:rPr>
              <w:t>Универсальный модуль №</w:t>
            </w:r>
            <w:r w:rsidR="00773CCB" w:rsidRPr="00CC3470">
              <w:rPr>
                <w:rFonts w:ascii="Times New Roman" w:hAnsi="Times New Roman" w:cs="Times New Roman"/>
                <w:b/>
              </w:rPr>
              <w:t xml:space="preserve"> </w:t>
            </w:r>
            <w:r w:rsidRPr="00CC3470">
              <w:rPr>
                <w:rFonts w:ascii="Times New Roman" w:hAnsi="Times New Roman" w:cs="Times New Roman"/>
                <w:b/>
              </w:rPr>
              <w:t>1</w:t>
            </w:r>
          </w:p>
          <w:p w:rsidR="00D31C1E" w:rsidRPr="00773CCB" w:rsidRDefault="00D31C1E" w:rsidP="00CC3470">
            <w:pPr>
              <w:rPr>
                <w:rFonts w:ascii="Times New Roman" w:hAnsi="Times New Roman" w:cs="Times New Roman"/>
                <w:sz w:val="26"/>
                <w:szCs w:val="26"/>
              </w:rPr>
            </w:pPr>
            <w:r w:rsidRPr="00773CCB">
              <w:rPr>
                <w:rFonts w:ascii="Times New Roman" w:hAnsi="Times New Roman" w:cs="Times New Roman"/>
                <w:sz w:val="26"/>
                <w:szCs w:val="26"/>
              </w:rPr>
              <w:t>Коммуникационное и информационное взаимодействие в профессиональной деятельности</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20</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10</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sz w:val="26"/>
                <w:szCs w:val="26"/>
              </w:rPr>
            </w:pPr>
          </w:p>
        </w:tc>
      </w:tr>
      <w:tr w:rsidR="00D31C1E" w:rsidRPr="00773CCB" w:rsidTr="00CC3470">
        <w:trPr>
          <w:jc w:val="center"/>
        </w:trPr>
        <w:tc>
          <w:tcPr>
            <w:tcW w:w="567" w:type="dxa"/>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3118" w:type="dxa"/>
          </w:tcPr>
          <w:p w:rsidR="00773CCB" w:rsidRPr="00CC3470" w:rsidRDefault="00D31C1E" w:rsidP="00CC3470">
            <w:pPr>
              <w:rPr>
                <w:rFonts w:ascii="Times New Roman" w:hAnsi="Times New Roman" w:cs="Times New Roman"/>
                <w:b/>
              </w:rPr>
            </w:pPr>
            <w:r w:rsidRPr="00CC3470">
              <w:rPr>
                <w:rFonts w:ascii="Times New Roman" w:hAnsi="Times New Roman" w:cs="Times New Roman"/>
                <w:b/>
              </w:rPr>
              <w:t>Универсальный модуль №</w:t>
            </w:r>
            <w:r w:rsidR="00773CCB" w:rsidRPr="00CC3470">
              <w:rPr>
                <w:rFonts w:ascii="Times New Roman" w:hAnsi="Times New Roman" w:cs="Times New Roman"/>
                <w:b/>
              </w:rPr>
              <w:t xml:space="preserve"> </w:t>
            </w:r>
            <w:r w:rsidRPr="00CC3470">
              <w:rPr>
                <w:rFonts w:ascii="Times New Roman" w:hAnsi="Times New Roman" w:cs="Times New Roman"/>
                <w:b/>
              </w:rPr>
              <w:t>2</w:t>
            </w:r>
          </w:p>
          <w:p w:rsidR="00D31C1E" w:rsidRPr="00773CCB" w:rsidRDefault="00D31C1E" w:rsidP="00CC3470">
            <w:pPr>
              <w:rPr>
                <w:rFonts w:ascii="Times New Roman" w:hAnsi="Times New Roman" w:cs="Times New Roman"/>
                <w:sz w:val="26"/>
                <w:szCs w:val="26"/>
              </w:rPr>
            </w:pPr>
            <w:r w:rsidRPr="00773CCB">
              <w:rPr>
                <w:rFonts w:ascii="Times New Roman" w:hAnsi="Times New Roman" w:cs="Times New Roman"/>
                <w:sz w:val="26"/>
                <w:szCs w:val="26"/>
              </w:rPr>
              <w:t>Участие в обеспечении безопасной среды медицинской организации</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16</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sz w:val="26"/>
                <w:szCs w:val="26"/>
              </w:rPr>
            </w:pP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зачет</w:t>
            </w:r>
          </w:p>
        </w:tc>
      </w:tr>
      <w:tr w:rsidR="00D31C1E" w:rsidRPr="00773CCB" w:rsidTr="00CC3470">
        <w:trPr>
          <w:jc w:val="center"/>
        </w:trPr>
        <w:tc>
          <w:tcPr>
            <w:tcW w:w="567" w:type="dxa"/>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3</w:t>
            </w:r>
          </w:p>
        </w:tc>
        <w:tc>
          <w:tcPr>
            <w:tcW w:w="3118" w:type="dxa"/>
          </w:tcPr>
          <w:p w:rsidR="00773CCB" w:rsidRPr="00CC3470" w:rsidRDefault="00D31C1E" w:rsidP="00CC3470">
            <w:pPr>
              <w:rPr>
                <w:rFonts w:ascii="Times New Roman" w:hAnsi="Times New Roman" w:cs="Times New Roman"/>
                <w:b/>
              </w:rPr>
            </w:pPr>
            <w:r w:rsidRPr="00CC3470">
              <w:rPr>
                <w:rFonts w:ascii="Times New Roman" w:hAnsi="Times New Roman" w:cs="Times New Roman"/>
                <w:b/>
              </w:rPr>
              <w:t>Универсальный модуль №</w:t>
            </w:r>
            <w:r w:rsidR="00773CCB" w:rsidRPr="00CC3470">
              <w:rPr>
                <w:rFonts w:ascii="Times New Roman" w:hAnsi="Times New Roman" w:cs="Times New Roman"/>
                <w:b/>
              </w:rPr>
              <w:t xml:space="preserve"> </w:t>
            </w:r>
            <w:r w:rsidRPr="00CC3470">
              <w:rPr>
                <w:rFonts w:ascii="Times New Roman" w:hAnsi="Times New Roman" w:cs="Times New Roman"/>
                <w:b/>
              </w:rPr>
              <w:t>3</w:t>
            </w:r>
          </w:p>
          <w:p w:rsidR="00D31C1E" w:rsidRPr="00773CCB" w:rsidRDefault="00D31C1E" w:rsidP="00CC3470">
            <w:pPr>
              <w:rPr>
                <w:rFonts w:ascii="Times New Roman" w:hAnsi="Times New Roman" w:cs="Times New Roman"/>
                <w:sz w:val="26"/>
                <w:szCs w:val="26"/>
              </w:rPr>
            </w:pPr>
            <w:r w:rsidRPr="00773CCB">
              <w:rPr>
                <w:rFonts w:ascii="Times New Roman" w:hAnsi="Times New Roman" w:cs="Times New Roman"/>
                <w:sz w:val="26"/>
                <w:szCs w:val="26"/>
              </w:rPr>
              <w:t>Оказание экстренной и неотложной медицинской помощи</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24</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16</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sz w:val="26"/>
                <w:szCs w:val="26"/>
              </w:rPr>
            </w:pP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зачет</w:t>
            </w:r>
          </w:p>
        </w:tc>
      </w:tr>
      <w:tr w:rsidR="00D31C1E" w:rsidRPr="00773CCB" w:rsidTr="00CC3470">
        <w:trPr>
          <w:jc w:val="center"/>
        </w:trPr>
        <w:tc>
          <w:tcPr>
            <w:tcW w:w="567" w:type="dxa"/>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4</w:t>
            </w:r>
          </w:p>
        </w:tc>
        <w:tc>
          <w:tcPr>
            <w:tcW w:w="3118" w:type="dxa"/>
          </w:tcPr>
          <w:p w:rsidR="00D31C1E" w:rsidRPr="00CC3470" w:rsidRDefault="00D31C1E" w:rsidP="00CC3470">
            <w:pPr>
              <w:rPr>
                <w:rFonts w:ascii="Times New Roman" w:hAnsi="Times New Roman" w:cs="Times New Roman"/>
                <w:b/>
              </w:rPr>
            </w:pPr>
            <w:r w:rsidRPr="00CC3470">
              <w:rPr>
                <w:rFonts w:ascii="Times New Roman" w:hAnsi="Times New Roman" w:cs="Times New Roman"/>
                <w:b/>
              </w:rPr>
              <w:t>Специальный модуль №</w:t>
            </w:r>
            <w:r w:rsidR="00773CCB" w:rsidRPr="00CC3470">
              <w:rPr>
                <w:rFonts w:ascii="Times New Roman" w:hAnsi="Times New Roman" w:cs="Times New Roman"/>
                <w:b/>
              </w:rPr>
              <w:t xml:space="preserve"> </w:t>
            </w:r>
            <w:r w:rsidRPr="00CC3470">
              <w:rPr>
                <w:rFonts w:ascii="Times New Roman" w:hAnsi="Times New Roman" w:cs="Times New Roman"/>
                <w:b/>
              </w:rPr>
              <w:t>1</w:t>
            </w:r>
          </w:p>
          <w:p w:rsidR="00D31C1E" w:rsidRPr="00773CCB" w:rsidRDefault="00D31C1E" w:rsidP="00CC3470">
            <w:pPr>
              <w:rPr>
                <w:rFonts w:ascii="Times New Roman" w:hAnsi="Times New Roman" w:cs="Times New Roman"/>
                <w:b/>
                <w:sz w:val="26"/>
                <w:szCs w:val="26"/>
              </w:rPr>
            </w:pPr>
            <w:r w:rsidRPr="00773CCB">
              <w:rPr>
                <w:rFonts w:ascii="Times New Roman" w:hAnsi="Times New Roman" w:cs="Times New Roman"/>
                <w:sz w:val="26"/>
                <w:szCs w:val="26"/>
              </w:rPr>
              <w:t>Функциональная диагностика</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148</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68</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52</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28</w:t>
            </w: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зачет</w:t>
            </w:r>
          </w:p>
        </w:tc>
      </w:tr>
      <w:tr w:rsidR="00D31C1E" w:rsidRPr="00773CCB" w:rsidTr="00DA7D0A">
        <w:trPr>
          <w:trHeight w:val="340"/>
          <w:jc w:val="center"/>
        </w:trPr>
        <w:tc>
          <w:tcPr>
            <w:tcW w:w="567" w:type="dxa"/>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5</w:t>
            </w:r>
          </w:p>
        </w:tc>
        <w:tc>
          <w:tcPr>
            <w:tcW w:w="3118" w:type="dxa"/>
            <w:vAlign w:val="center"/>
          </w:tcPr>
          <w:p w:rsidR="00D31C1E" w:rsidRPr="00773CCB" w:rsidRDefault="00D31C1E" w:rsidP="00DA7D0A">
            <w:pPr>
              <w:rPr>
                <w:rFonts w:ascii="Times New Roman" w:hAnsi="Times New Roman" w:cs="Times New Roman"/>
                <w:b/>
                <w:sz w:val="26"/>
                <w:szCs w:val="26"/>
              </w:rPr>
            </w:pPr>
            <w:r w:rsidRPr="00773CCB">
              <w:rPr>
                <w:rFonts w:ascii="Times New Roman" w:hAnsi="Times New Roman" w:cs="Times New Roman"/>
                <w:b/>
                <w:sz w:val="26"/>
                <w:szCs w:val="26"/>
              </w:rPr>
              <w:t>Итоговая аттестация</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6</w:t>
            </w:r>
          </w:p>
        </w:tc>
        <w:tc>
          <w:tcPr>
            <w:tcW w:w="2268" w:type="dxa"/>
            <w:vAlign w:val="center"/>
          </w:tcPr>
          <w:p w:rsidR="00D31C1E" w:rsidRPr="00773CCB" w:rsidRDefault="00D31C1E" w:rsidP="00CC3470">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sz w:val="26"/>
                <w:szCs w:val="26"/>
              </w:rPr>
            </w:pPr>
          </w:p>
        </w:tc>
        <w:tc>
          <w:tcPr>
            <w:tcW w:w="1984" w:type="dxa"/>
            <w:tcBorders>
              <w:left w:val="single" w:sz="4" w:space="0" w:color="auto"/>
            </w:tcBorders>
            <w:vAlign w:val="center"/>
          </w:tcPr>
          <w:p w:rsidR="00D31C1E" w:rsidRPr="00773CCB" w:rsidRDefault="00650C26" w:rsidP="00CC3470">
            <w:pPr>
              <w:jc w:val="center"/>
              <w:rPr>
                <w:rFonts w:ascii="Times New Roman" w:hAnsi="Times New Roman" w:cs="Times New Roman"/>
                <w:sz w:val="26"/>
                <w:szCs w:val="26"/>
              </w:rPr>
            </w:pPr>
            <w:r w:rsidRPr="00773CCB">
              <w:rPr>
                <w:rFonts w:ascii="Times New Roman" w:hAnsi="Times New Roman" w:cs="Times New Roman"/>
                <w:sz w:val="26"/>
                <w:szCs w:val="26"/>
              </w:rPr>
              <w:t>собеседование</w:t>
            </w:r>
          </w:p>
        </w:tc>
      </w:tr>
      <w:tr w:rsidR="00D31C1E" w:rsidRPr="00773CCB" w:rsidTr="00DA7D0A">
        <w:trPr>
          <w:trHeight w:val="567"/>
          <w:jc w:val="center"/>
        </w:trPr>
        <w:tc>
          <w:tcPr>
            <w:tcW w:w="567" w:type="dxa"/>
          </w:tcPr>
          <w:p w:rsidR="00D31C1E" w:rsidRPr="00773CCB" w:rsidRDefault="00D31C1E" w:rsidP="00CC3470">
            <w:pPr>
              <w:jc w:val="center"/>
              <w:rPr>
                <w:rFonts w:ascii="Times New Roman" w:hAnsi="Times New Roman" w:cs="Times New Roman"/>
                <w:sz w:val="26"/>
                <w:szCs w:val="26"/>
              </w:rPr>
            </w:pPr>
          </w:p>
        </w:tc>
        <w:tc>
          <w:tcPr>
            <w:tcW w:w="3118" w:type="dxa"/>
            <w:vAlign w:val="center"/>
          </w:tcPr>
          <w:p w:rsidR="00D31C1E" w:rsidRPr="00773CCB" w:rsidRDefault="00D31C1E" w:rsidP="00CC3470">
            <w:pPr>
              <w:rPr>
                <w:rFonts w:ascii="Times New Roman" w:hAnsi="Times New Roman" w:cs="Times New Roman"/>
                <w:b/>
                <w:sz w:val="26"/>
                <w:szCs w:val="26"/>
              </w:rPr>
            </w:pPr>
            <w:r w:rsidRPr="00773CCB">
              <w:rPr>
                <w:rFonts w:ascii="Times New Roman" w:hAnsi="Times New Roman" w:cs="Times New Roman"/>
                <w:b/>
                <w:sz w:val="26"/>
                <w:szCs w:val="26"/>
              </w:rPr>
              <w:t>Общий объем подготовки</w:t>
            </w:r>
          </w:p>
        </w:tc>
        <w:tc>
          <w:tcPr>
            <w:tcW w:w="2268" w:type="dxa"/>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216</w:t>
            </w:r>
          </w:p>
        </w:tc>
        <w:tc>
          <w:tcPr>
            <w:tcW w:w="2268" w:type="dxa"/>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108</w:t>
            </w:r>
          </w:p>
        </w:tc>
        <w:tc>
          <w:tcPr>
            <w:tcW w:w="2268" w:type="dxa"/>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78</w:t>
            </w:r>
          </w:p>
        </w:tc>
        <w:tc>
          <w:tcPr>
            <w:tcW w:w="2268" w:type="dxa"/>
            <w:tcBorders>
              <w:right w:val="single" w:sz="4" w:space="0" w:color="auto"/>
            </w:tcBorders>
            <w:vAlign w:val="center"/>
          </w:tcPr>
          <w:p w:rsidR="00D31C1E" w:rsidRPr="00773CCB" w:rsidRDefault="00D31C1E" w:rsidP="00CC3470">
            <w:pPr>
              <w:jc w:val="center"/>
              <w:rPr>
                <w:rFonts w:ascii="Times New Roman" w:hAnsi="Times New Roman" w:cs="Times New Roman"/>
                <w:b/>
                <w:sz w:val="26"/>
                <w:szCs w:val="26"/>
              </w:rPr>
            </w:pPr>
            <w:r w:rsidRPr="00773CCB">
              <w:rPr>
                <w:rFonts w:ascii="Times New Roman" w:hAnsi="Times New Roman" w:cs="Times New Roman"/>
                <w:b/>
                <w:sz w:val="26"/>
                <w:szCs w:val="26"/>
              </w:rPr>
              <w:t>30</w:t>
            </w:r>
          </w:p>
        </w:tc>
        <w:tc>
          <w:tcPr>
            <w:tcW w:w="1984" w:type="dxa"/>
            <w:tcBorders>
              <w:left w:val="single" w:sz="4" w:space="0" w:color="auto"/>
            </w:tcBorders>
            <w:vAlign w:val="center"/>
          </w:tcPr>
          <w:p w:rsidR="00D31C1E" w:rsidRPr="00773CCB" w:rsidRDefault="00D31C1E" w:rsidP="00CC3470">
            <w:pPr>
              <w:jc w:val="center"/>
              <w:rPr>
                <w:rFonts w:ascii="Times New Roman" w:hAnsi="Times New Roman" w:cs="Times New Roman"/>
                <w:sz w:val="26"/>
                <w:szCs w:val="26"/>
              </w:rPr>
            </w:pPr>
          </w:p>
        </w:tc>
      </w:tr>
    </w:tbl>
    <w:p w:rsidR="00CB0956" w:rsidRPr="00DA7D0A" w:rsidRDefault="00CB0956" w:rsidP="00DA7D0A">
      <w:pPr>
        <w:spacing w:after="0" w:line="240" w:lineRule="auto"/>
        <w:jc w:val="both"/>
        <w:rPr>
          <w:rFonts w:ascii="Times New Roman" w:hAnsi="Times New Roman" w:cs="Times New Roman"/>
          <w:sz w:val="26"/>
          <w:szCs w:val="26"/>
        </w:rPr>
      </w:pPr>
    </w:p>
    <w:p w:rsidR="00DA7D0A" w:rsidRPr="00DA7D0A" w:rsidRDefault="00DA7D0A" w:rsidP="00DA7D0A">
      <w:pPr>
        <w:spacing w:after="0" w:line="240" w:lineRule="auto"/>
        <w:jc w:val="both"/>
        <w:rPr>
          <w:rFonts w:ascii="Times New Roman" w:hAnsi="Times New Roman" w:cs="Times New Roman"/>
          <w:sz w:val="26"/>
          <w:szCs w:val="26"/>
        </w:rPr>
      </w:pPr>
    </w:p>
    <w:p w:rsidR="00DA7D0A" w:rsidRPr="00DA7D0A" w:rsidRDefault="00DA7D0A" w:rsidP="00DA7D0A">
      <w:pPr>
        <w:spacing w:after="0" w:line="240" w:lineRule="auto"/>
        <w:jc w:val="both"/>
        <w:rPr>
          <w:rFonts w:ascii="Times New Roman" w:hAnsi="Times New Roman" w:cs="Times New Roman"/>
          <w:sz w:val="26"/>
          <w:szCs w:val="26"/>
        </w:rPr>
      </w:pPr>
      <w:r w:rsidRPr="00DA7D0A">
        <w:rPr>
          <w:rFonts w:ascii="Times New Roman" w:hAnsi="Times New Roman" w:cs="Times New Roman"/>
          <w:sz w:val="26"/>
          <w:szCs w:val="26"/>
        </w:rPr>
        <w:br w:type="page"/>
      </w:r>
    </w:p>
    <w:p w:rsidR="00374C16" w:rsidRPr="00773CCB" w:rsidRDefault="00374C16" w:rsidP="00773CCB">
      <w:pPr>
        <w:pStyle w:val="2"/>
        <w:spacing w:before="0" w:line="240" w:lineRule="auto"/>
        <w:jc w:val="both"/>
        <w:rPr>
          <w:rFonts w:ascii="Times New Roman" w:hAnsi="Times New Roman" w:cs="Times New Roman"/>
          <w:color w:val="auto"/>
        </w:rPr>
      </w:pPr>
      <w:bookmarkStart w:id="2" w:name="_Toc495905589"/>
      <w:bookmarkStart w:id="3" w:name="_Toc23162331"/>
      <w:r w:rsidRPr="00773CCB">
        <w:rPr>
          <w:rFonts w:ascii="Times New Roman" w:hAnsi="Times New Roman" w:cs="Times New Roman"/>
          <w:color w:val="auto"/>
        </w:rPr>
        <w:lastRenderedPageBreak/>
        <w:t>Календарный учебный график</w:t>
      </w:r>
      <w:bookmarkEnd w:id="2"/>
      <w:bookmarkEnd w:id="3"/>
    </w:p>
    <w:p w:rsidR="00213209" w:rsidRPr="00773CCB" w:rsidRDefault="00213209" w:rsidP="00773CCB">
      <w:pPr>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2268"/>
        <w:gridCol w:w="3685"/>
        <w:gridCol w:w="1984"/>
        <w:gridCol w:w="3402"/>
        <w:gridCol w:w="3407"/>
      </w:tblGrid>
      <w:tr w:rsidR="00D31C1E" w:rsidRPr="00773CCB" w:rsidTr="00DA7D0A">
        <w:trPr>
          <w:trHeight w:val="283"/>
          <w:jc w:val="center"/>
        </w:trPr>
        <w:tc>
          <w:tcPr>
            <w:tcW w:w="14746" w:type="dxa"/>
            <w:gridSpan w:val="5"/>
            <w:vAlign w:val="center"/>
          </w:tcPr>
          <w:p w:rsidR="00D31C1E" w:rsidRPr="00773CCB" w:rsidRDefault="00D31C1E" w:rsidP="00DA7D0A">
            <w:pPr>
              <w:jc w:val="center"/>
              <w:rPr>
                <w:rFonts w:ascii="Times New Roman" w:hAnsi="Times New Roman" w:cs="Times New Roman"/>
                <w:b/>
                <w:sz w:val="26"/>
                <w:szCs w:val="26"/>
              </w:rPr>
            </w:pPr>
            <w:bookmarkStart w:id="4" w:name="_Toc495905590"/>
            <w:r w:rsidRPr="00773CCB">
              <w:rPr>
                <w:rFonts w:ascii="Times New Roman" w:hAnsi="Times New Roman" w:cs="Times New Roman"/>
                <w:b/>
                <w:sz w:val="26"/>
                <w:szCs w:val="26"/>
              </w:rPr>
              <w:t>График обучения</w:t>
            </w:r>
          </w:p>
        </w:tc>
      </w:tr>
      <w:tr w:rsidR="00D31C1E" w:rsidRPr="00773CCB" w:rsidTr="00DA7D0A">
        <w:trPr>
          <w:trHeight w:val="283"/>
          <w:jc w:val="center"/>
        </w:trPr>
        <w:tc>
          <w:tcPr>
            <w:tcW w:w="2268" w:type="dxa"/>
            <w:vAlign w:val="center"/>
          </w:tcPr>
          <w:p w:rsidR="00D31C1E" w:rsidRPr="00773CCB" w:rsidRDefault="00D31C1E" w:rsidP="00DA7D0A">
            <w:pPr>
              <w:jc w:val="center"/>
              <w:rPr>
                <w:rFonts w:ascii="Times New Roman" w:hAnsi="Times New Roman" w:cs="Times New Roman"/>
                <w:b/>
                <w:sz w:val="26"/>
                <w:szCs w:val="26"/>
              </w:rPr>
            </w:pPr>
            <w:r w:rsidRPr="00773CCB">
              <w:rPr>
                <w:rFonts w:ascii="Times New Roman" w:hAnsi="Times New Roman" w:cs="Times New Roman"/>
                <w:b/>
                <w:sz w:val="26"/>
                <w:szCs w:val="26"/>
              </w:rPr>
              <w:t>Форма обучения</w:t>
            </w:r>
          </w:p>
        </w:tc>
        <w:tc>
          <w:tcPr>
            <w:tcW w:w="3685" w:type="dxa"/>
            <w:vAlign w:val="center"/>
          </w:tcPr>
          <w:p w:rsidR="00D31C1E" w:rsidRPr="00773CCB" w:rsidRDefault="00D31C1E" w:rsidP="00DA7D0A">
            <w:pPr>
              <w:jc w:val="center"/>
              <w:rPr>
                <w:rFonts w:ascii="Times New Roman" w:hAnsi="Times New Roman" w:cs="Times New Roman"/>
                <w:b/>
                <w:sz w:val="26"/>
                <w:szCs w:val="26"/>
              </w:rPr>
            </w:pPr>
            <w:r w:rsidRPr="00773CCB">
              <w:rPr>
                <w:rFonts w:ascii="Times New Roman" w:hAnsi="Times New Roman" w:cs="Times New Roman"/>
                <w:b/>
                <w:sz w:val="26"/>
                <w:szCs w:val="26"/>
              </w:rPr>
              <w:t>Академических часов в день</w:t>
            </w:r>
          </w:p>
        </w:tc>
        <w:tc>
          <w:tcPr>
            <w:tcW w:w="1984" w:type="dxa"/>
            <w:vAlign w:val="center"/>
          </w:tcPr>
          <w:p w:rsidR="00D31C1E" w:rsidRPr="00773CCB" w:rsidRDefault="00D31C1E" w:rsidP="00DA7D0A">
            <w:pPr>
              <w:jc w:val="center"/>
              <w:rPr>
                <w:rFonts w:ascii="Times New Roman" w:hAnsi="Times New Roman" w:cs="Times New Roman"/>
                <w:b/>
                <w:sz w:val="26"/>
                <w:szCs w:val="26"/>
              </w:rPr>
            </w:pPr>
            <w:r w:rsidRPr="00773CCB">
              <w:rPr>
                <w:rFonts w:ascii="Times New Roman" w:hAnsi="Times New Roman" w:cs="Times New Roman"/>
                <w:b/>
                <w:sz w:val="26"/>
                <w:szCs w:val="26"/>
              </w:rPr>
              <w:t>Часов в неделю</w:t>
            </w:r>
          </w:p>
        </w:tc>
        <w:tc>
          <w:tcPr>
            <w:tcW w:w="3402" w:type="dxa"/>
            <w:vAlign w:val="center"/>
          </w:tcPr>
          <w:p w:rsidR="00D31C1E" w:rsidRPr="00773CCB" w:rsidRDefault="00D31C1E" w:rsidP="00DA7D0A">
            <w:pPr>
              <w:jc w:val="center"/>
              <w:rPr>
                <w:rFonts w:ascii="Times New Roman" w:hAnsi="Times New Roman" w:cs="Times New Roman"/>
                <w:b/>
                <w:sz w:val="26"/>
                <w:szCs w:val="26"/>
              </w:rPr>
            </w:pPr>
            <w:r w:rsidRPr="00773CCB">
              <w:rPr>
                <w:rFonts w:ascii="Times New Roman" w:hAnsi="Times New Roman" w:cs="Times New Roman"/>
                <w:b/>
                <w:sz w:val="26"/>
                <w:szCs w:val="26"/>
              </w:rPr>
              <w:t>Общая трудоемкость (час)</w:t>
            </w:r>
          </w:p>
        </w:tc>
        <w:tc>
          <w:tcPr>
            <w:tcW w:w="3402" w:type="dxa"/>
            <w:vAlign w:val="center"/>
          </w:tcPr>
          <w:p w:rsidR="00D31C1E" w:rsidRPr="00773CCB" w:rsidRDefault="00D31C1E" w:rsidP="00DA7D0A">
            <w:pPr>
              <w:jc w:val="center"/>
              <w:rPr>
                <w:rFonts w:ascii="Times New Roman" w:hAnsi="Times New Roman" w:cs="Times New Roman"/>
                <w:b/>
                <w:sz w:val="26"/>
                <w:szCs w:val="26"/>
              </w:rPr>
            </w:pPr>
            <w:r w:rsidRPr="00773CCB">
              <w:rPr>
                <w:rFonts w:ascii="Times New Roman" w:hAnsi="Times New Roman" w:cs="Times New Roman"/>
                <w:b/>
                <w:sz w:val="26"/>
                <w:szCs w:val="26"/>
              </w:rPr>
              <w:t>Итоговая аттестация</w:t>
            </w:r>
          </w:p>
        </w:tc>
      </w:tr>
      <w:tr w:rsidR="00D31C1E" w:rsidRPr="00773CCB" w:rsidTr="00DA7D0A">
        <w:trPr>
          <w:trHeight w:val="567"/>
          <w:jc w:val="center"/>
        </w:trPr>
        <w:tc>
          <w:tcPr>
            <w:tcW w:w="2268" w:type="dxa"/>
            <w:vAlign w:val="center"/>
          </w:tcPr>
          <w:p w:rsidR="00D31C1E" w:rsidRPr="00773CCB" w:rsidRDefault="00D31C1E" w:rsidP="00DA7D0A">
            <w:pPr>
              <w:rPr>
                <w:rFonts w:ascii="Times New Roman" w:hAnsi="Times New Roman" w:cs="Times New Roman"/>
                <w:sz w:val="26"/>
                <w:szCs w:val="26"/>
              </w:rPr>
            </w:pPr>
            <w:proofErr w:type="gramStart"/>
            <w:r w:rsidRPr="00773CCB">
              <w:rPr>
                <w:rFonts w:ascii="Times New Roman" w:hAnsi="Times New Roman" w:cs="Times New Roman"/>
                <w:sz w:val="26"/>
                <w:szCs w:val="26"/>
              </w:rPr>
              <w:t>Очная</w:t>
            </w:r>
            <w:proofErr w:type="gramEnd"/>
            <w:r w:rsidRPr="00773CCB">
              <w:rPr>
                <w:rFonts w:ascii="Times New Roman" w:hAnsi="Times New Roman" w:cs="Times New Roman"/>
                <w:sz w:val="26"/>
                <w:szCs w:val="26"/>
              </w:rPr>
              <w:t>, с отрывом от работы</w:t>
            </w:r>
          </w:p>
        </w:tc>
        <w:tc>
          <w:tcPr>
            <w:tcW w:w="3685" w:type="dxa"/>
            <w:vAlign w:val="center"/>
          </w:tcPr>
          <w:p w:rsidR="00D31C1E" w:rsidRPr="00773CCB" w:rsidRDefault="00D31C1E" w:rsidP="00DA7D0A">
            <w:pPr>
              <w:jc w:val="center"/>
              <w:rPr>
                <w:rFonts w:ascii="Times New Roman" w:hAnsi="Times New Roman" w:cs="Times New Roman"/>
                <w:sz w:val="26"/>
                <w:szCs w:val="26"/>
              </w:rPr>
            </w:pPr>
            <w:r w:rsidRPr="00773CCB">
              <w:rPr>
                <w:rFonts w:ascii="Times New Roman" w:hAnsi="Times New Roman" w:cs="Times New Roman"/>
                <w:sz w:val="26"/>
                <w:szCs w:val="26"/>
              </w:rPr>
              <w:t>6-8</w:t>
            </w:r>
          </w:p>
        </w:tc>
        <w:tc>
          <w:tcPr>
            <w:tcW w:w="1984" w:type="dxa"/>
            <w:vAlign w:val="center"/>
          </w:tcPr>
          <w:p w:rsidR="00D31C1E" w:rsidRPr="00773CCB" w:rsidRDefault="00D31C1E" w:rsidP="00DA7D0A">
            <w:pPr>
              <w:jc w:val="center"/>
              <w:rPr>
                <w:rFonts w:ascii="Times New Roman" w:hAnsi="Times New Roman" w:cs="Times New Roman"/>
                <w:sz w:val="26"/>
                <w:szCs w:val="26"/>
              </w:rPr>
            </w:pPr>
            <w:r w:rsidRPr="00773CCB">
              <w:rPr>
                <w:rFonts w:ascii="Times New Roman" w:hAnsi="Times New Roman" w:cs="Times New Roman"/>
                <w:sz w:val="26"/>
                <w:szCs w:val="26"/>
              </w:rPr>
              <w:t>36</w:t>
            </w:r>
          </w:p>
        </w:tc>
        <w:tc>
          <w:tcPr>
            <w:tcW w:w="3402" w:type="dxa"/>
            <w:vAlign w:val="center"/>
          </w:tcPr>
          <w:p w:rsidR="00D31C1E" w:rsidRPr="00773CCB" w:rsidRDefault="00D31C1E" w:rsidP="00DA7D0A">
            <w:pPr>
              <w:jc w:val="center"/>
              <w:rPr>
                <w:rFonts w:ascii="Times New Roman" w:hAnsi="Times New Roman" w:cs="Times New Roman"/>
                <w:sz w:val="26"/>
                <w:szCs w:val="26"/>
              </w:rPr>
            </w:pPr>
            <w:r w:rsidRPr="00773CCB">
              <w:rPr>
                <w:rFonts w:ascii="Times New Roman" w:hAnsi="Times New Roman" w:cs="Times New Roman"/>
                <w:sz w:val="26"/>
                <w:szCs w:val="26"/>
              </w:rPr>
              <w:t>216</w:t>
            </w:r>
          </w:p>
        </w:tc>
        <w:tc>
          <w:tcPr>
            <w:tcW w:w="3402" w:type="dxa"/>
            <w:vAlign w:val="center"/>
          </w:tcPr>
          <w:p w:rsidR="00D31C1E" w:rsidRPr="00773CCB" w:rsidRDefault="00D31C1E" w:rsidP="00DA7D0A">
            <w:pPr>
              <w:jc w:val="center"/>
              <w:rPr>
                <w:rFonts w:ascii="Times New Roman" w:hAnsi="Times New Roman" w:cs="Times New Roman"/>
                <w:sz w:val="26"/>
                <w:szCs w:val="26"/>
              </w:rPr>
            </w:pPr>
            <w:r w:rsidRPr="00773CCB">
              <w:rPr>
                <w:rFonts w:ascii="Times New Roman" w:hAnsi="Times New Roman" w:cs="Times New Roman"/>
                <w:sz w:val="26"/>
                <w:szCs w:val="26"/>
              </w:rPr>
              <w:t>Собеседование</w:t>
            </w:r>
          </w:p>
        </w:tc>
      </w:tr>
    </w:tbl>
    <w:p w:rsidR="00773CCB" w:rsidRPr="00773CCB" w:rsidRDefault="00773CCB" w:rsidP="00773CCB">
      <w:pPr>
        <w:pStyle w:val="2"/>
        <w:spacing w:before="0" w:line="240" w:lineRule="auto"/>
        <w:jc w:val="both"/>
        <w:rPr>
          <w:rFonts w:ascii="Times New Roman" w:hAnsi="Times New Roman" w:cs="Times New Roman"/>
          <w:b w:val="0"/>
          <w:color w:val="auto"/>
        </w:rPr>
      </w:pPr>
      <w:bookmarkStart w:id="5" w:name="_Toc23162332"/>
    </w:p>
    <w:p w:rsidR="00374C16" w:rsidRPr="00773CCB" w:rsidRDefault="00374C16" w:rsidP="00773CCB">
      <w:pPr>
        <w:pStyle w:val="2"/>
        <w:spacing w:before="0" w:line="240" w:lineRule="auto"/>
        <w:jc w:val="both"/>
        <w:rPr>
          <w:rFonts w:ascii="Times New Roman" w:hAnsi="Times New Roman" w:cs="Times New Roman"/>
          <w:color w:val="auto"/>
        </w:rPr>
      </w:pPr>
      <w:r w:rsidRPr="00773CCB">
        <w:rPr>
          <w:rFonts w:ascii="Times New Roman" w:hAnsi="Times New Roman" w:cs="Times New Roman"/>
          <w:color w:val="auto"/>
        </w:rPr>
        <w:t>Содержание учебной программы</w:t>
      </w:r>
      <w:bookmarkEnd w:id="4"/>
      <w:bookmarkEnd w:id="5"/>
    </w:p>
    <w:p w:rsidR="00773CCB" w:rsidRPr="00773CCB" w:rsidRDefault="00773CCB" w:rsidP="00773CCB">
      <w:pPr>
        <w:spacing w:after="0" w:line="240" w:lineRule="auto"/>
        <w:jc w:val="both"/>
        <w:rPr>
          <w:rFonts w:ascii="Times New Roman" w:hAnsi="Times New Roman" w:cs="Times New Roman"/>
          <w:sz w:val="26"/>
          <w:szCs w:val="26"/>
        </w:rPr>
      </w:pPr>
    </w:p>
    <w:tbl>
      <w:tblPr>
        <w:tblW w:w="14740" w:type="dxa"/>
        <w:jc w:val="center"/>
        <w:tblLayout w:type="fixed"/>
        <w:tblCellMar>
          <w:left w:w="57" w:type="dxa"/>
          <w:right w:w="57" w:type="dxa"/>
        </w:tblCellMar>
        <w:tblLook w:val="04A0"/>
      </w:tblPr>
      <w:tblGrid>
        <w:gridCol w:w="1417"/>
        <w:gridCol w:w="10772"/>
        <w:gridCol w:w="1134"/>
        <w:gridCol w:w="1417"/>
      </w:tblGrid>
      <w:tr w:rsidR="00D41C69" w:rsidRPr="00773CCB" w:rsidTr="001F2513">
        <w:trPr>
          <w:trHeight w:val="454"/>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C69" w:rsidRPr="00773CCB" w:rsidRDefault="00D41C69" w:rsidP="00DA7D0A">
            <w:pPr>
              <w:spacing w:after="0" w:line="240" w:lineRule="auto"/>
              <w:ind w:firstLine="142"/>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 xml:space="preserve">№ </w:t>
            </w:r>
            <w:proofErr w:type="spellStart"/>
            <w:r w:rsidRPr="00773CCB">
              <w:rPr>
                <w:rFonts w:ascii="Times New Roman" w:eastAsia="Times New Roman" w:hAnsi="Times New Roman" w:cs="Times New Roman"/>
                <w:b/>
                <w:bCs/>
                <w:sz w:val="26"/>
                <w:szCs w:val="26"/>
              </w:rPr>
              <w:t>п\</w:t>
            </w:r>
            <w:proofErr w:type="gramStart"/>
            <w:r w:rsidRPr="00773CCB">
              <w:rPr>
                <w:rFonts w:ascii="Times New Roman" w:eastAsia="Times New Roman" w:hAnsi="Times New Roman" w:cs="Times New Roman"/>
                <w:b/>
                <w:bCs/>
                <w:sz w:val="26"/>
                <w:szCs w:val="26"/>
              </w:rPr>
              <w:t>п</w:t>
            </w:r>
            <w:proofErr w:type="spellEnd"/>
            <w:proofErr w:type="gramEnd"/>
          </w:p>
        </w:tc>
        <w:tc>
          <w:tcPr>
            <w:tcW w:w="10772" w:type="dxa"/>
            <w:tcBorders>
              <w:top w:val="single" w:sz="4" w:space="0" w:color="auto"/>
              <w:left w:val="nil"/>
              <w:bottom w:val="single" w:sz="4" w:space="0" w:color="auto"/>
              <w:right w:val="single" w:sz="4" w:space="0" w:color="auto"/>
            </w:tcBorders>
            <w:shd w:val="clear" w:color="000000" w:fill="FFFFFF"/>
            <w:vAlign w:val="center"/>
            <w:hideMark/>
          </w:tcPr>
          <w:p w:rsidR="00D41C69" w:rsidRPr="00773CCB" w:rsidRDefault="00D41C69" w:rsidP="00FB1EDB">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Наименование тем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Теория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Практика</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УМ</w:t>
            </w:r>
            <w:r w:rsidR="00FC0DED">
              <w:rPr>
                <w:rFonts w:ascii="Times New Roman" w:eastAsia="Times New Roman" w:hAnsi="Times New Roman" w:cs="Times New Roman"/>
                <w:b/>
                <w:bCs/>
                <w:sz w:val="26"/>
                <w:szCs w:val="26"/>
              </w:rPr>
              <w:t xml:space="preserve"> № 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Коммуникационное и информационное взаимодействие в профессиональной деятельности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10</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8</w:t>
            </w:r>
          </w:p>
        </w:tc>
      </w:tr>
      <w:tr w:rsidR="00D41C69" w:rsidRPr="00773CCB" w:rsidTr="001F2513">
        <w:trPr>
          <w:trHeight w:val="856"/>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sz w:val="26"/>
                <w:szCs w:val="26"/>
              </w:rPr>
              <w:t xml:space="preserve"> 1.1.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tabs>
                <w:tab w:val="left" w:pos="799"/>
              </w:tabs>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D41C69" w:rsidRPr="00773CCB" w:rsidRDefault="00D41C69" w:rsidP="00FB1EDB">
            <w:pPr>
              <w:tabs>
                <w:tab w:val="left" w:pos="799"/>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napToGrid w:val="0"/>
                <w:sz w:val="26"/>
                <w:szCs w:val="26"/>
              </w:rPr>
              <w:t>Статистические показатели, характеризующие состояние здоровья населения и деятельности учреждений здравоохранения.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55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1.2.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tabs>
                <w:tab w:val="left" w:pos="799"/>
              </w:tabs>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 xml:space="preserve">Направления модернизации здравоохранения в период до </w:t>
            </w:r>
            <w:smartTag w:uri="urn:schemas-microsoft-com:office:smarttags" w:element="metricconverter">
              <w:smartTagPr>
                <w:attr w:name="ProductID" w:val="2020 г"/>
              </w:smartTagPr>
              <w:r w:rsidRPr="00773CCB">
                <w:rPr>
                  <w:rFonts w:ascii="Times New Roman" w:eastAsia="Times New Roman" w:hAnsi="Times New Roman" w:cs="Times New Roman"/>
                  <w:sz w:val="26"/>
                  <w:szCs w:val="26"/>
                </w:rPr>
                <w:t>2020 г</w:t>
              </w:r>
            </w:smartTag>
            <w:r w:rsidRPr="00773CCB">
              <w:rPr>
                <w:rFonts w:ascii="Times New Roman" w:eastAsia="Times New Roman" w:hAnsi="Times New Roman" w:cs="Times New Roman"/>
                <w:sz w:val="26"/>
                <w:szCs w:val="26"/>
              </w:rPr>
              <w:t>.</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napToGrid w:val="0"/>
                <w:sz w:val="26"/>
                <w:szCs w:val="26"/>
              </w:rPr>
              <w:t xml:space="preserve">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w:t>
            </w:r>
            <w:proofErr w:type="gramStart"/>
            <w:r w:rsidRPr="00773CCB">
              <w:rPr>
                <w:rFonts w:ascii="Times New Roman" w:hAnsi="Times New Roman" w:cs="Times New Roman"/>
                <w:snapToGrid w:val="0"/>
                <w:sz w:val="26"/>
                <w:szCs w:val="26"/>
              </w:rPr>
              <w:t>концепции развития здравоохранения Российской Федерации</w:t>
            </w:r>
            <w:proofErr w:type="gramEnd"/>
            <w:r w:rsidRPr="00773CCB">
              <w:rPr>
                <w:rFonts w:ascii="Times New Roman" w:hAnsi="Times New Roman" w:cs="Times New Roman"/>
                <w:snapToGrid w:val="0"/>
                <w:sz w:val="26"/>
                <w:szCs w:val="26"/>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82"/>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1.3.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z w:val="26"/>
                <w:szCs w:val="26"/>
              </w:rPr>
              <w:t>Основы законодательства и права в здравоохранении</w:t>
            </w:r>
          </w:p>
          <w:p w:rsidR="00D41C69" w:rsidRPr="00773CCB" w:rsidRDefault="00D41C69" w:rsidP="00FB1EDB">
            <w:pPr>
              <w:tabs>
                <w:tab w:val="left" w:pos="799"/>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napToGrid w:val="0"/>
                <w:sz w:val="26"/>
                <w:szCs w:val="26"/>
              </w:rPr>
              <w:t>Трудов</w:t>
            </w:r>
            <w:r w:rsidR="00FC0DED">
              <w:rPr>
                <w:rFonts w:ascii="Times New Roman" w:hAnsi="Times New Roman" w:cs="Times New Roman"/>
                <w:snapToGrid w:val="0"/>
                <w:sz w:val="26"/>
                <w:szCs w:val="26"/>
              </w:rPr>
              <w:t xml:space="preserve">ое право. Юридическая защита и </w:t>
            </w:r>
            <w:r w:rsidRPr="00773CCB">
              <w:rPr>
                <w:rFonts w:ascii="Times New Roman" w:hAnsi="Times New Roman" w:cs="Times New Roman"/>
                <w:snapToGrid w:val="0"/>
                <w:sz w:val="26"/>
                <w:szCs w:val="26"/>
              </w:rPr>
              <w:t>юридическая ответственность деятельности медицинской сестры.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659"/>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1.4.</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 xml:space="preserve">Актуальные вопросы </w:t>
            </w:r>
            <w:proofErr w:type="gramStart"/>
            <w:r w:rsidRPr="00773CCB">
              <w:rPr>
                <w:rFonts w:ascii="Times New Roman" w:eastAsia="Times New Roman" w:hAnsi="Times New Roman" w:cs="Times New Roman"/>
                <w:sz w:val="26"/>
                <w:szCs w:val="26"/>
              </w:rPr>
              <w:t>дополнительного</w:t>
            </w:r>
            <w:proofErr w:type="gramEnd"/>
            <w:r w:rsidRPr="00773CCB">
              <w:rPr>
                <w:rFonts w:ascii="Times New Roman" w:eastAsia="Times New Roman" w:hAnsi="Times New Roman" w:cs="Times New Roman"/>
                <w:sz w:val="26"/>
                <w:szCs w:val="26"/>
              </w:rPr>
              <w:t xml:space="preserve"> профессионального образование. </w:t>
            </w:r>
          </w:p>
          <w:p w:rsidR="00D41C69" w:rsidRPr="00773CCB" w:rsidRDefault="00D41C69" w:rsidP="00FB1EDB">
            <w:pPr>
              <w:tabs>
                <w:tab w:val="left" w:pos="799"/>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eastAsia="Times New Roman" w:hAnsi="Times New Roman" w:cs="Times New Roman"/>
                <w:sz w:val="26"/>
                <w:szCs w:val="26"/>
              </w:rPr>
              <w:t xml:space="preserve">Вопросы </w:t>
            </w:r>
            <w:r w:rsidRPr="00773CCB">
              <w:rPr>
                <w:rFonts w:ascii="Times New Roman" w:hAnsi="Times New Roman" w:cs="Times New Roman"/>
                <w:sz w:val="26"/>
                <w:szCs w:val="26"/>
              </w:rPr>
              <w:t>аккредитации,</w:t>
            </w:r>
            <w:r w:rsidRPr="00773CCB">
              <w:rPr>
                <w:rFonts w:ascii="Times New Roman" w:eastAsia="Times New Roman" w:hAnsi="Times New Roman" w:cs="Times New Roman"/>
                <w:sz w:val="26"/>
                <w:szCs w:val="26"/>
              </w:rPr>
              <w:t xml:space="preserve"> сертификации</w:t>
            </w:r>
            <w:r w:rsidRPr="00773CCB">
              <w:rPr>
                <w:rFonts w:ascii="Times New Roman" w:hAnsi="Times New Roman" w:cs="Times New Roman"/>
                <w:sz w:val="26"/>
                <w:szCs w:val="26"/>
              </w:rPr>
              <w:t xml:space="preserve"> и </w:t>
            </w:r>
            <w:r w:rsidRPr="00773CCB">
              <w:rPr>
                <w:rFonts w:ascii="Times New Roman" w:eastAsia="Times New Roman" w:hAnsi="Times New Roman" w:cs="Times New Roman"/>
                <w:sz w:val="26"/>
                <w:szCs w:val="26"/>
              </w:rPr>
              <w:t>аттестации работников со средним медицинским  образованием. Нормативные документы.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C4099F">
        <w:trPr>
          <w:trHeight w:val="624"/>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1.5.</w:t>
            </w:r>
          </w:p>
        </w:tc>
        <w:tc>
          <w:tcPr>
            <w:tcW w:w="10772" w:type="dxa"/>
            <w:tcBorders>
              <w:top w:val="nil"/>
              <w:left w:val="nil"/>
              <w:bottom w:val="single" w:sz="4" w:space="0" w:color="auto"/>
              <w:right w:val="single" w:sz="4" w:space="0" w:color="auto"/>
            </w:tcBorders>
            <w:shd w:val="clear" w:color="000000" w:fill="FFFFFF"/>
            <w:hideMark/>
          </w:tcPr>
          <w:p w:rsidR="00005E1D" w:rsidRDefault="00D41C69" w:rsidP="00FB1EDB">
            <w:pPr>
              <w:spacing w:after="0" w:line="240" w:lineRule="auto"/>
              <w:rPr>
                <w:rFonts w:ascii="Times New Roman" w:hAnsi="Times New Roman" w:cs="Times New Roman"/>
                <w:bCs/>
                <w:sz w:val="26"/>
                <w:szCs w:val="26"/>
              </w:rPr>
            </w:pPr>
            <w:r w:rsidRPr="00773CCB">
              <w:rPr>
                <w:rFonts w:ascii="Times New Roman" w:hAnsi="Times New Roman" w:cs="Times New Roman"/>
                <w:bCs/>
                <w:sz w:val="26"/>
                <w:szCs w:val="26"/>
              </w:rPr>
              <w:t>Психологиче</w:t>
            </w:r>
            <w:r w:rsidR="00FC0DED">
              <w:rPr>
                <w:rFonts w:ascii="Times New Roman" w:hAnsi="Times New Roman" w:cs="Times New Roman"/>
                <w:bCs/>
                <w:sz w:val="26"/>
                <w:szCs w:val="26"/>
              </w:rPr>
              <w:t xml:space="preserve">ские аспекты профессиональной </w:t>
            </w:r>
            <w:r w:rsidR="00FC0DED" w:rsidRPr="00773CCB">
              <w:rPr>
                <w:rFonts w:ascii="Times New Roman" w:hAnsi="Times New Roman" w:cs="Times New Roman"/>
                <w:bCs/>
                <w:sz w:val="26"/>
                <w:szCs w:val="26"/>
              </w:rPr>
              <w:t>деятел</w:t>
            </w:r>
            <w:r w:rsidR="00FC0DED">
              <w:rPr>
                <w:rFonts w:ascii="Times New Roman" w:hAnsi="Times New Roman" w:cs="Times New Roman"/>
                <w:bCs/>
                <w:sz w:val="26"/>
                <w:szCs w:val="26"/>
              </w:rPr>
              <w:t xml:space="preserve">ьности </w:t>
            </w:r>
            <w:r w:rsidRPr="00773CCB">
              <w:rPr>
                <w:rFonts w:ascii="Times New Roman" w:hAnsi="Times New Roman" w:cs="Times New Roman"/>
                <w:bCs/>
                <w:sz w:val="26"/>
                <w:szCs w:val="26"/>
              </w:rPr>
              <w:t>медработника. Возрастная психология пациента.</w:t>
            </w:r>
          </w:p>
          <w:p w:rsidR="00402B00" w:rsidRPr="00773CCB" w:rsidRDefault="00402B00" w:rsidP="00FB1EDB">
            <w:pPr>
              <w:spacing w:after="0" w:line="240" w:lineRule="auto"/>
              <w:rPr>
                <w:rFonts w:ascii="Times New Roman" w:hAnsi="Times New Roman" w:cs="Times New Roman"/>
                <w:bCs/>
                <w:sz w:val="26"/>
                <w:szCs w:val="26"/>
              </w:rPr>
            </w:pPr>
          </w:p>
          <w:p w:rsidR="00D41C69" w:rsidRPr="00773CCB" w:rsidRDefault="00D41C69" w:rsidP="00FB1EDB">
            <w:pPr>
              <w:tabs>
                <w:tab w:val="left" w:pos="799"/>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tabs>
                <w:tab w:val="left" w:pos="799"/>
              </w:tabs>
              <w:spacing w:after="0" w:line="240" w:lineRule="auto"/>
              <w:rPr>
                <w:rFonts w:ascii="Times New Roman" w:hAnsi="Times New Roman" w:cs="Times New Roman"/>
                <w:b/>
                <w:sz w:val="26"/>
                <w:szCs w:val="26"/>
              </w:rPr>
            </w:pPr>
            <w:r w:rsidRPr="00773CCB">
              <w:rPr>
                <w:rFonts w:ascii="Times New Roman" w:hAnsi="Times New Roman" w:cs="Times New Roman"/>
                <w:sz w:val="26"/>
                <w:szCs w:val="26"/>
              </w:rPr>
              <w:t>Сотрудничество - основа сестринской работы.</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Общение - составная часть сестринского процесса, лечения и реабилитации пациентов.</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В</w:t>
            </w:r>
            <w:r w:rsidR="00FC0DED">
              <w:rPr>
                <w:rFonts w:ascii="Times New Roman" w:hAnsi="Times New Roman" w:cs="Times New Roman"/>
                <w:sz w:val="26"/>
                <w:szCs w:val="26"/>
              </w:rPr>
              <w:t xml:space="preserve">озрастные и социальные аспекты </w:t>
            </w:r>
            <w:r w:rsidRPr="00773CCB">
              <w:rPr>
                <w:rFonts w:ascii="Times New Roman" w:hAnsi="Times New Roman" w:cs="Times New Roman"/>
                <w:sz w:val="26"/>
                <w:szCs w:val="26"/>
              </w:rPr>
              <w:t>психологии пациента.</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Особенности психологической помощи пациентам, различных возрастных групп.</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Психологическая защита пациента.</w:t>
            </w:r>
            <w:r w:rsidRPr="00773CCB">
              <w:rPr>
                <w:rFonts w:ascii="Times New Roman" w:hAnsi="Times New Roman" w:cs="Times New Roman"/>
                <w:b/>
                <w:sz w:val="26"/>
                <w:szCs w:val="26"/>
              </w:rPr>
              <w:t xml:space="preserve">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практика</w:t>
            </w:r>
          </w:p>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Ятрогенные заболевания. </w:t>
            </w:r>
            <w:r w:rsidR="00FC0DED">
              <w:rPr>
                <w:rFonts w:ascii="Times New Roman" w:hAnsi="Times New Roman" w:cs="Times New Roman"/>
                <w:sz w:val="26"/>
                <w:szCs w:val="26"/>
              </w:rPr>
              <w:t xml:space="preserve">Факторы, </w:t>
            </w:r>
            <w:r w:rsidR="00005E1D">
              <w:rPr>
                <w:rFonts w:ascii="Times New Roman" w:hAnsi="Times New Roman" w:cs="Times New Roman"/>
                <w:sz w:val="26"/>
                <w:szCs w:val="26"/>
              </w:rPr>
              <w:t xml:space="preserve">способствующие их </w:t>
            </w:r>
            <w:r w:rsidRPr="00773CCB">
              <w:rPr>
                <w:rFonts w:ascii="Times New Roman" w:hAnsi="Times New Roman" w:cs="Times New Roman"/>
                <w:sz w:val="26"/>
                <w:szCs w:val="26"/>
              </w:rPr>
              <w:t>возникновению.</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Профилактика и лечение ятрогенных заболеваний.</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Психология общения с пациентами и их родственниками, находящимися в состоянии стресса.</w:t>
            </w:r>
            <w:r w:rsidRPr="00773CCB">
              <w:rPr>
                <w:rFonts w:ascii="Times New Roman" w:hAnsi="Times New Roman" w:cs="Times New Roman"/>
                <w:b/>
                <w:sz w:val="26"/>
                <w:szCs w:val="26"/>
              </w:rPr>
              <w:t xml:space="preserve"> </w:t>
            </w:r>
            <w:r w:rsidRPr="00773CCB">
              <w:rPr>
                <w:rFonts w:ascii="Times New Roman" w:hAnsi="Times New Roman" w:cs="Times New Roman"/>
                <w:sz w:val="26"/>
                <w:szCs w:val="26"/>
              </w:rPr>
              <w:t xml:space="preserve">Психологические аспекты взаимоотношений: </w:t>
            </w:r>
            <w:r w:rsidRPr="00773CCB">
              <w:rPr>
                <w:rFonts w:ascii="Times New Roman" w:hAnsi="Times New Roman" w:cs="Times New Roman"/>
                <w:b/>
                <w:sz w:val="26"/>
                <w:szCs w:val="26"/>
              </w:rPr>
              <w:t>сестра - пациент</w:t>
            </w:r>
            <w:r w:rsidRPr="00773CCB">
              <w:rPr>
                <w:rFonts w:ascii="Times New Roman" w:hAnsi="Times New Roman" w:cs="Times New Roman"/>
                <w:sz w:val="26"/>
                <w:szCs w:val="26"/>
              </w:rPr>
              <w:t xml:space="preserve">, </w:t>
            </w:r>
            <w:r w:rsidR="00005E1D">
              <w:rPr>
                <w:rFonts w:ascii="Times New Roman" w:hAnsi="Times New Roman" w:cs="Times New Roman"/>
                <w:b/>
                <w:sz w:val="26"/>
                <w:szCs w:val="26"/>
              </w:rPr>
              <w:t xml:space="preserve">сестра - </w:t>
            </w:r>
            <w:r w:rsidR="00FC0DED">
              <w:rPr>
                <w:rFonts w:ascii="Times New Roman" w:hAnsi="Times New Roman" w:cs="Times New Roman"/>
                <w:b/>
                <w:sz w:val="26"/>
                <w:szCs w:val="26"/>
              </w:rPr>
              <w:t xml:space="preserve">родственники </w:t>
            </w:r>
            <w:r w:rsidRPr="00773CCB">
              <w:rPr>
                <w:rFonts w:ascii="Times New Roman" w:hAnsi="Times New Roman" w:cs="Times New Roman"/>
                <w:b/>
                <w:sz w:val="26"/>
                <w:szCs w:val="26"/>
              </w:rPr>
              <w:t>пациента</w:t>
            </w:r>
            <w:r w:rsidRPr="00773CCB">
              <w:rPr>
                <w:rFonts w:ascii="Times New Roman" w:hAnsi="Times New Roman" w:cs="Times New Roman"/>
                <w:sz w:val="26"/>
                <w:szCs w:val="26"/>
              </w:rPr>
              <w:t>. Выполнение сестрами роли защитника и комм</w:t>
            </w:r>
            <w:r w:rsidR="00FC0DED">
              <w:rPr>
                <w:rFonts w:ascii="Times New Roman" w:hAnsi="Times New Roman" w:cs="Times New Roman"/>
                <w:sz w:val="26"/>
                <w:szCs w:val="26"/>
              </w:rPr>
              <w:t xml:space="preserve">уникатора. Взаимоотношения в медицинском </w:t>
            </w:r>
            <w:r w:rsidRPr="00773CCB">
              <w:rPr>
                <w:rFonts w:ascii="Times New Roman" w:hAnsi="Times New Roman" w:cs="Times New Roman"/>
                <w:sz w:val="26"/>
                <w:szCs w:val="26"/>
              </w:rPr>
              <w:t xml:space="preserve">коллективе: </w:t>
            </w:r>
            <w:r w:rsidRPr="00773CCB">
              <w:rPr>
                <w:rFonts w:ascii="Times New Roman" w:hAnsi="Times New Roman" w:cs="Times New Roman"/>
                <w:b/>
                <w:sz w:val="26"/>
                <w:szCs w:val="26"/>
              </w:rPr>
              <w:t>врач - сестра</w:t>
            </w:r>
            <w:r w:rsidRPr="00773CCB">
              <w:rPr>
                <w:rFonts w:ascii="Times New Roman" w:hAnsi="Times New Roman" w:cs="Times New Roman"/>
                <w:sz w:val="26"/>
                <w:szCs w:val="26"/>
              </w:rPr>
              <w:t xml:space="preserve">, </w:t>
            </w:r>
            <w:r w:rsidRPr="00773CCB">
              <w:rPr>
                <w:rFonts w:ascii="Times New Roman" w:hAnsi="Times New Roman" w:cs="Times New Roman"/>
                <w:b/>
                <w:sz w:val="26"/>
                <w:szCs w:val="26"/>
              </w:rPr>
              <w:t xml:space="preserve">сестра - пациент. </w:t>
            </w:r>
            <w:r w:rsidRPr="00773CCB">
              <w:rPr>
                <w:rFonts w:ascii="Times New Roman" w:hAnsi="Times New Roman" w:cs="Times New Roman"/>
                <w:sz w:val="26"/>
                <w:szCs w:val="26"/>
              </w:rPr>
              <w:t>Формирование благоприятного психологического климата в коллективе.</w:t>
            </w:r>
            <w:r w:rsidRPr="00773CCB">
              <w:rPr>
                <w:rFonts w:ascii="Times New Roman" w:hAnsi="Times New Roman" w:cs="Times New Roman"/>
                <w:b/>
                <w:sz w:val="26"/>
                <w:szCs w:val="26"/>
              </w:rPr>
              <w:t xml:space="preserve"> </w:t>
            </w:r>
            <w:r w:rsidR="007E146C">
              <w:rPr>
                <w:rFonts w:ascii="Times New Roman" w:hAnsi="Times New Roman" w:cs="Times New Roman"/>
                <w:sz w:val="26"/>
                <w:szCs w:val="26"/>
              </w:rPr>
              <w:t xml:space="preserve">Психологическая </w:t>
            </w:r>
            <w:r w:rsidRPr="00773CCB">
              <w:rPr>
                <w:rFonts w:ascii="Times New Roman" w:hAnsi="Times New Roman" w:cs="Times New Roman"/>
                <w:sz w:val="26"/>
                <w:szCs w:val="26"/>
              </w:rPr>
              <w:t>защита сестры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lastRenderedPageBreak/>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w:t>
            </w:r>
          </w:p>
        </w:tc>
      </w:tr>
      <w:tr w:rsidR="00D41C69" w:rsidRPr="00773CCB" w:rsidTr="001F2513">
        <w:trPr>
          <w:trHeight w:val="90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lastRenderedPageBreak/>
              <w:t>УМ</w:t>
            </w:r>
            <w:r w:rsidRPr="00773CCB">
              <w:rPr>
                <w:rFonts w:ascii="Times New Roman" w:eastAsia="Times New Roman" w:hAnsi="Times New Roman" w:cs="Times New Roman"/>
                <w:bCs/>
                <w:sz w:val="26"/>
                <w:szCs w:val="26"/>
              </w:rPr>
              <w:t xml:space="preserve"> 1.6.</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z w:val="26"/>
                <w:szCs w:val="26"/>
              </w:rPr>
              <w:t>Организация работы отделения функциональной диагностики.</w:t>
            </w:r>
          </w:p>
          <w:p w:rsidR="00D41C69" w:rsidRPr="00773CCB" w:rsidRDefault="00D41C69" w:rsidP="00FB1EDB">
            <w:pPr>
              <w:tabs>
                <w:tab w:val="left" w:pos="799"/>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tabs>
                <w:tab w:val="left" w:pos="799"/>
              </w:tabs>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Нормативные </w:t>
            </w:r>
            <w:proofErr w:type="gramStart"/>
            <w:r w:rsidRPr="00773CCB">
              <w:rPr>
                <w:rFonts w:ascii="Times New Roman" w:hAnsi="Times New Roman" w:cs="Times New Roman"/>
                <w:sz w:val="26"/>
                <w:szCs w:val="26"/>
              </w:rPr>
              <w:t>док</w:t>
            </w:r>
            <w:r w:rsidR="007E146C">
              <w:rPr>
                <w:rFonts w:ascii="Times New Roman" w:hAnsi="Times New Roman" w:cs="Times New Roman"/>
                <w:sz w:val="26"/>
                <w:szCs w:val="26"/>
              </w:rPr>
              <w:t>ументы</w:t>
            </w:r>
            <w:proofErr w:type="gramEnd"/>
            <w:r w:rsidR="007E146C">
              <w:rPr>
                <w:rFonts w:ascii="Times New Roman" w:hAnsi="Times New Roman" w:cs="Times New Roman"/>
                <w:sz w:val="26"/>
                <w:szCs w:val="26"/>
              </w:rPr>
              <w:t xml:space="preserve"> регламентирующие работу </w:t>
            </w:r>
            <w:r w:rsidRPr="00773CCB">
              <w:rPr>
                <w:rFonts w:ascii="Times New Roman" w:hAnsi="Times New Roman" w:cs="Times New Roman"/>
                <w:sz w:val="26"/>
                <w:szCs w:val="26"/>
              </w:rPr>
              <w:t>отделения функциональной диагностики.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4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1.7.</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Медицинская информатика. Применение ПЭВМ       медицине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практика</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Роль медицинской информатики в здравоохранении. Основные направления использования компьютерных технологий в медицине. Медицинские приборно-компьютерные системы (МПКС). Устройство, принципы работы компьютера, подготовка компьютера к работе, программное обеспечение; возможности компьютера на современном уровне; основные понятия о локальных и глобальных (мировых) компьютер</w:t>
            </w:r>
            <w:r w:rsidR="00005E1D">
              <w:rPr>
                <w:rFonts w:ascii="Times New Roman" w:hAnsi="Times New Roman" w:cs="Times New Roman"/>
                <w:sz w:val="26"/>
                <w:szCs w:val="26"/>
              </w:rPr>
              <w:t xml:space="preserve">ных сетях, системы </w:t>
            </w:r>
            <w:r w:rsidR="007E146C">
              <w:rPr>
                <w:rFonts w:ascii="Times New Roman" w:hAnsi="Times New Roman" w:cs="Times New Roman"/>
                <w:sz w:val="26"/>
                <w:szCs w:val="26"/>
              </w:rPr>
              <w:t xml:space="preserve">Интернет, </w:t>
            </w:r>
            <w:r w:rsidRPr="00773CCB">
              <w:rPr>
                <w:rFonts w:ascii="Times New Roman" w:hAnsi="Times New Roman" w:cs="Times New Roman"/>
                <w:sz w:val="26"/>
                <w:szCs w:val="26"/>
              </w:rPr>
              <w:t xml:space="preserve">телекоммуникационные системы передачи информации, дистанционная связь, </w:t>
            </w:r>
            <w:proofErr w:type="spellStart"/>
            <w:r w:rsidRPr="00773CCB">
              <w:rPr>
                <w:rFonts w:ascii="Times New Roman" w:hAnsi="Times New Roman" w:cs="Times New Roman"/>
                <w:sz w:val="26"/>
                <w:szCs w:val="26"/>
              </w:rPr>
              <w:t>мультимедийные</w:t>
            </w:r>
            <w:proofErr w:type="spellEnd"/>
            <w:r w:rsidRPr="00773CCB">
              <w:rPr>
                <w:rFonts w:ascii="Times New Roman" w:hAnsi="Times New Roman" w:cs="Times New Roman"/>
                <w:sz w:val="26"/>
                <w:szCs w:val="26"/>
              </w:rPr>
              <w:t xml:space="preserve"> программы. Основные функции автоматизированного рабочего места медицинского работника. Электронная история болезни. Техника безопас</w:t>
            </w:r>
            <w:r w:rsidR="007E146C">
              <w:rPr>
                <w:rFonts w:ascii="Times New Roman" w:hAnsi="Times New Roman" w:cs="Times New Roman"/>
                <w:sz w:val="26"/>
                <w:szCs w:val="26"/>
              </w:rPr>
              <w:t xml:space="preserve">ности при работе с компьютером </w:t>
            </w:r>
            <w:r w:rsidRPr="00773CCB">
              <w:rPr>
                <w:rFonts w:ascii="Times New Roman" w:hAnsi="Times New Roman" w:cs="Times New Roman"/>
                <w:sz w:val="26"/>
                <w:szCs w:val="26"/>
              </w:rPr>
              <w:t>в МО. Ведение медицинской электронной документации.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FC0DED" w:rsidP="00DA7D0A">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УМ № 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Участие в обеспечении безопасной среды медицинской организации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8</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8</w:t>
            </w: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2.1.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 xml:space="preserve">Понятие о ИСМП. </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autoSpaceDE w:val="0"/>
              <w:autoSpaceDN w:val="0"/>
              <w:adjustRightInd w:val="0"/>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ИСМП: определение; причины роста; источники возбудителей инфекции; факторы и пути передачи. Роль среднего медицинского персонала в профилактике ИСМП. Регламентирующие приказы и инструкции по профилактике ИСМП. </w:t>
            </w:r>
          </w:p>
          <w:p w:rsidR="00D41C69" w:rsidRPr="00402B00"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lastRenderedPageBreak/>
              <w:t xml:space="preserve">Организация работы среднего медперсонала по обеспечению санитарно-противоэпидемического режима в отделении. Система инфекционного контроля, инфекционной безопасности пациентов и персонала медицинского; система взаимодействия лечебно-профилактических учреждений с учреждениями санитарно-эпидемиологического профиля. </w:t>
            </w:r>
            <w:proofErr w:type="spellStart"/>
            <w:r w:rsidRPr="00402B00">
              <w:rPr>
                <w:rFonts w:ascii="Times New Roman" w:hAnsi="Times New Roman" w:cs="Times New Roman"/>
                <w:sz w:val="26"/>
                <w:szCs w:val="26"/>
              </w:rPr>
              <w:t>Санитарно-эпедимический</w:t>
            </w:r>
            <w:proofErr w:type="spellEnd"/>
            <w:r w:rsidRPr="00402B00">
              <w:rPr>
                <w:rFonts w:ascii="Times New Roman" w:hAnsi="Times New Roman" w:cs="Times New Roman"/>
                <w:sz w:val="26"/>
                <w:szCs w:val="26"/>
              </w:rPr>
              <w:t xml:space="preserve"> режим отделен</w:t>
            </w:r>
            <w:r w:rsidR="007E146C" w:rsidRPr="00402B00">
              <w:rPr>
                <w:rFonts w:ascii="Times New Roman" w:hAnsi="Times New Roman" w:cs="Times New Roman"/>
                <w:sz w:val="26"/>
                <w:szCs w:val="26"/>
              </w:rPr>
              <w:t xml:space="preserve">ия функциональной диагностики. </w:t>
            </w:r>
            <w:r w:rsidRPr="00402B00">
              <w:rPr>
                <w:rFonts w:ascii="Times New Roman" w:hAnsi="Times New Roman" w:cs="Times New Roman"/>
                <w:sz w:val="26"/>
                <w:szCs w:val="26"/>
              </w:rPr>
              <w:t>Общее представление о госпитальных инфекциях. Источники, пути передачи инфекции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Практика</w:t>
            </w:r>
          </w:p>
          <w:p w:rsidR="00D41C69" w:rsidRPr="00773CCB" w:rsidRDefault="00D41C69" w:rsidP="00FB1EDB">
            <w:pPr>
              <w:autoSpaceDE w:val="0"/>
              <w:autoSpaceDN w:val="0"/>
              <w:adjustRightInd w:val="0"/>
              <w:spacing w:after="0" w:line="240" w:lineRule="auto"/>
              <w:rPr>
                <w:rFonts w:ascii="Times New Roman" w:eastAsia="Times New Roman" w:hAnsi="Times New Roman" w:cs="Times New Roman"/>
                <w:b/>
                <w:sz w:val="26"/>
                <w:szCs w:val="26"/>
              </w:rPr>
            </w:pPr>
            <w:r w:rsidRPr="00773CCB">
              <w:rPr>
                <w:rFonts w:ascii="Times New Roman" w:hAnsi="Times New Roman" w:cs="Times New Roman"/>
                <w:sz w:val="26"/>
                <w:szCs w:val="26"/>
              </w:rPr>
              <w:t>ИСМП: определение; причины роста; источники возбудителей инфекции; факторы и пути передачи. Роль среднего медицинского персонала в профилактике ИСМП. Регламентирующие приказы и инструкции по профилактике ИСМП.</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lastRenderedPageBreak/>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lastRenderedPageBreak/>
              <w:t>УМ</w:t>
            </w:r>
            <w:r w:rsidRPr="00773CCB">
              <w:rPr>
                <w:rFonts w:ascii="Times New Roman" w:eastAsia="Times New Roman" w:hAnsi="Times New Roman" w:cs="Times New Roman"/>
                <w:bCs/>
                <w:sz w:val="26"/>
                <w:szCs w:val="26"/>
              </w:rPr>
              <w:t xml:space="preserve"> 2.2.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Обработка изделий медицинского назначения. Этапы. Дезинфекция, методы и средства.  Классифи</w:t>
            </w:r>
            <w:r w:rsidR="007E146C">
              <w:rPr>
                <w:rFonts w:ascii="Times New Roman" w:eastAsia="Times New Roman" w:hAnsi="Times New Roman" w:cs="Times New Roman"/>
                <w:sz w:val="26"/>
                <w:szCs w:val="26"/>
              </w:rPr>
              <w:t xml:space="preserve">кация </w:t>
            </w:r>
            <w:proofErr w:type="spellStart"/>
            <w:r w:rsidR="007E146C">
              <w:rPr>
                <w:rFonts w:ascii="Times New Roman" w:eastAsia="Times New Roman" w:hAnsi="Times New Roman" w:cs="Times New Roman"/>
                <w:sz w:val="26"/>
                <w:szCs w:val="26"/>
              </w:rPr>
              <w:t>дез</w:t>
            </w:r>
            <w:proofErr w:type="spellEnd"/>
            <w:r w:rsidR="007E146C">
              <w:rPr>
                <w:rFonts w:ascii="Times New Roman" w:eastAsia="Times New Roman" w:hAnsi="Times New Roman" w:cs="Times New Roman"/>
                <w:sz w:val="26"/>
                <w:szCs w:val="26"/>
              </w:rPr>
              <w:t xml:space="preserve">. средств. Этапы ПСО. </w:t>
            </w:r>
            <w:r w:rsidRPr="00773CCB">
              <w:rPr>
                <w:rFonts w:ascii="Times New Roman" w:eastAsia="Times New Roman" w:hAnsi="Times New Roman" w:cs="Times New Roman"/>
                <w:sz w:val="26"/>
                <w:szCs w:val="26"/>
              </w:rPr>
              <w:t>Контроль ка</w:t>
            </w:r>
            <w:r w:rsidR="007E146C">
              <w:rPr>
                <w:rFonts w:ascii="Times New Roman" w:eastAsia="Times New Roman" w:hAnsi="Times New Roman" w:cs="Times New Roman"/>
                <w:sz w:val="26"/>
                <w:szCs w:val="26"/>
              </w:rPr>
              <w:t xml:space="preserve">чества проведения дезинфекции </w:t>
            </w:r>
            <w:r w:rsidRPr="00773CCB">
              <w:rPr>
                <w:rFonts w:ascii="Times New Roman" w:eastAsia="Times New Roman" w:hAnsi="Times New Roman" w:cs="Times New Roman"/>
                <w:sz w:val="26"/>
                <w:szCs w:val="26"/>
              </w:rPr>
              <w:t>и ПСО. Ст</w:t>
            </w:r>
            <w:r w:rsidR="007E146C">
              <w:rPr>
                <w:rFonts w:ascii="Times New Roman" w:eastAsia="Times New Roman" w:hAnsi="Times New Roman" w:cs="Times New Roman"/>
                <w:sz w:val="26"/>
                <w:szCs w:val="26"/>
              </w:rPr>
              <w:t xml:space="preserve">ерилизация, методы и средства. </w:t>
            </w:r>
            <w:r w:rsidRPr="00773CCB">
              <w:rPr>
                <w:rFonts w:ascii="Times New Roman" w:eastAsia="Times New Roman" w:hAnsi="Times New Roman" w:cs="Times New Roman"/>
                <w:sz w:val="26"/>
                <w:szCs w:val="26"/>
              </w:rPr>
              <w:t>Контроль качества стерилизаци</w:t>
            </w:r>
            <w:r w:rsidR="007E146C">
              <w:rPr>
                <w:rFonts w:ascii="Times New Roman" w:eastAsia="Times New Roman" w:hAnsi="Times New Roman" w:cs="Times New Roman"/>
                <w:sz w:val="26"/>
                <w:szCs w:val="26"/>
              </w:rPr>
              <w:t xml:space="preserve">и. Нормативные </w:t>
            </w:r>
            <w:r w:rsidRPr="00773CCB">
              <w:rPr>
                <w:rFonts w:ascii="Times New Roman" w:eastAsia="Times New Roman" w:hAnsi="Times New Roman" w:cs="Times New Roman"/>
                <w:sz w:val="26"/>
                <w:szCs w:val="26"/>
              </w:rPr>
              <w:t>документы.</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Понятие о дезинфекции. Методы и приемы проведения дезинфекционных мероприятий. Общие требования к дезинфекционному режиму в МО. Приказы, регламентирующие способы, режимы и средства для дезинфекции, </w:t>
            </w:r>
            <w:proofErr w:type="spellStart"/>
            <w:r w:rsidRPr="00773CCB">
              <w:rPr>
                <w:rFonts w:ascii="Times New Roman" w:hAnsi="Times New Roman" w:cs="Times New Roman"/>
                <w:sz w:val="26"/>
                <w:szCs w:val="26"/>
              </w:rPr>
              <w:t>предстерилизационной</w:t>
            </w:r>
            <w:proofErr w:type="spellEnd"/>
            <w:r w:rsidRPr="00773CCB">
              <w:rPr>
                <w:rFonts w:ascii="Times New Roman" w:hAnsi="Times New Roman" w:cs="Times New Roman"/>
                <w:sz w:val="26"/>
                <w:szCs w:val="26"/>
              </w:rPr>
              <w:t xml:space="preserve"> очистки и стерилизации. Характеристика современных средств дезинфекции. Меры предосторожности при работе с </w:t>
            </w:r>
            <w:proofErr w:type="spellStart"/>
            <w:r w:rsidRPr="00773CCB">
              <w:rPr>
                <w:rFonts w:ascii="Times New Roman" w:hAnsi="Times New Roman" w:cs="Times New Roman"/>
                <w:sz w:val="26"/>
                <w:szCs w:val="26"/>
              </w:rPr>
              <w:t>дезсредствами</w:t>
            </w:r>
            <w:proofErr w:type="spellEnd"/>
            <w:r w:rsidRPr="00773CCB">
              <w:rPr>
                <w:rFonts w:ascii="Times New Roman" w:hAnsi="Times New Roman" w:cs="Times New Roman"/>
                <w:sz w:val="26"/>
                <w:szCs w:val="26"/>
              </w:rPr>
              <w:t xml:space="preserve"> и первая медицинская помощь при случайных отравлениях </w:t>
            </w:r>
            <w:proofErr w:type="spellStart"/>
            <w:r w:rsidRPr="00773CCB">
              <w:rPr>
                <w:rFonts w:ascii="Times New Roman" w:hAnsi="Times New Roman" w:cs="Times New Roman"/>
                <w:sz w:val="26"/>
                <w:szCs w:val="26"/>
              </w:rPr>
              <w:t>дезсредствами</w:t>
            </w:r>
            <w:proofErr w:type="spellEnd"/>
            <w:r w:rsidRPr="00773CCB">
              <w:rPr>
                <w:rFonts w:ascii="Times New Roman" w:hAnsi="Times New Roman" w:cs="Times New Roman"/>
                <w:sz w:val="26"/>
                <w:szCs w:val="26"/>
              </w:rPr>
              <w:t>. Этапы обработки изделий медицинского назначения и предметов ухода. Предстерилизационная очистка. Стерилизация: методы; режимы.</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практика</w:t>
            </w:r>
          </w:p>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Этапы. Д</w:t>
            </w:r>
            <w:r w:rsidR="007E146C">
              <w:rPr>
                <w:rFonts w:ascii="Times New Roman" w:eastAsia="Times New Roman" w:hAnsi="Times New Roman" w:cs="Times New Roman"/>
                <w:sz w:val="26"/>
                <w:szCs w:val="26"/>
              </w:rPr>
              <w:t xml:space="preserve">езинфекция, методы и средства. </w:t>
            </w:r>
            <w:r w:rsidRPr="00773CCB">
              <w:rPr>
                <w:rFonts w:ascii="Times New Roman" w:eastAsia="Times New Roman" w:hAnsi="Times New Roman" w:cs="Times New Roman"/>
                <w:sz w:val="26"/>
                <w:szCs w:val="26"/>
              </w:rPr>
              <w:t>Классифи</w:t>
            </w:r>
            <w:r w:rsidR="007E146C">
              <w:rPr>
                <w:rFonts w:ascii="Times New Roman" w:eastAsia="Times New Roman" w:hAnsi="Times New Roman" w:cs="Times New Roman"/>
                <w:sz w:val="26"/>
                <w:szCs w:val="26"/>
              </w:rPr>
              <w:t xml:space="preserve">кация </w:t>
            </w:r>
            <w:proofErr w:type="spellStart"/>
            <w:r w:rsidR="007E146C">
              <w:rPr>
                <w:rFonts w:ascii="Times New Roman" w:eastAsia="Times New Roman" w:hAnsi="Times New Roman" w:cs="Times New Roman"/>
                <w:sz w:val="26"/>
                <w:szCs w:val="26"/>
              </w:rPr>
              <w:t>дез</w:t>
            </w:r>
            <w:proofErr w:type="spellEnd"/>
            <w:r w:rsidR="007E146C">
              <w:rPr>
                <w:rFonts w:ascii="Times New Roman" w:eastAsia="Times New Roman" w:hAnsi="Times New Roman" w:cs="Times New Roman"/>
                <w:sz w:val="26"/>
                <w:szCs w:val="26"/>
              </w:rPr>
              <w:t xml:space="preserve">. средств. Этапы ПСО. </w:t>
            </w:r>
            <w:r w:rsidRPr="00773CCB">
              <w:rPr>
                <w:rFonts w:ascii="Times New Roman" w:eastAsia="Times New Roman" w:hAnsi="Times New Roman" w:cs="Times New Roman"/>
                <w:sz w:val="26"/>
                <w:szCs w:val="26"/>
              </w:rPr>
              <w:t>Контроль ка</w:t>
            </w:r>
            <w:r w:rsidR="007E146C">
              <w:rPr>
                <w:rFonts w:ascii="Times New Roman" w:eastAsia="Times New Roman" w:hAnsi="Times New Roman" w:cs="Times New Roman"/>
                <w:sz w:val="26"/>
                <w:szCs w:val="26"/>
              </w:rPr>
              <w:t xml:space="preserve">чества проведения дезинфекции </w:t>
            </w:r>
            <w:r w:rsidRPr="00773CCB">
              <w:rPr>
                <w:rFonts w:ascii="Times New Roman" w:eastAsia="Times New Roman" w:hAnsi="Times New Roman" w:cs="Times New Roman"/>
                <w:sz w:val="26"/>
                <w:szCs w:val="26"/>
              </w:rPr>
              <w:t>и ПСО. С</w:t>
            </w:r>
            <w:r w:rsidR="007E146C">
              <w:rPr>
                <w:rFonts w:ascii="Times New Roman" w:eastAsia="Times New Roman" w:hAnsi="Times New Roman" w:cs="Times New Roman"/>
                <w:sz w:val="26"/>
                <w:szCs w:val="26"/>
              </w:rPr>
              <w:t>терилизация, методы и средства.</w:t>
            </w:r>
            <w:r w:rsidRPr="00773CCB">
              <w:rPr>
                <w:rFonts w:ascii="Times New Roman" w:eastAsia="Times New Roman" w:hAnsi="Times New Roman" w:cs="Times New Roman"/>
                <w:sz w:val="26"/>
                <w:szCs w:val="26"/>
              </w:rPr>
              <w:t xml:space="preserve"> Контроль качества стерил</w:t>
            </w:r>
            <w:r w:rsidR="007E146C">
              <w:rPr>
                <w:rFonts w:ascii="Times New Roman" w:eastAsia="Times New Roman" w:hAnsi="Times New Roman" w:cs="Times New Roman"/>
                <w:sz w:val="26"/>
                <w:szCs w:val="26"/>
              </w:rPr>
              <w:t>изации. Нормативные</w:t>
            </w:r>
            <w:r w:rsidRPr="00773CCB">
              <w:rPr>
                <w:rFonts w:ascii="Times New Roman" w:eastAsia="Times New Roman" w:hAnsi="Times New Roman" w:cs="Times New Roman"/>
                <w:sz w:val="26"/>
                <w:szCs w:val="26"/>
              </w:rPr>
              <w:t xml:space="preserve"> документы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402B00">
        <w:trPr>
          <w:trHeight w:val="2721"/>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2.3.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Санитарно-эпидемиологические требования к обращению с медицинскими отходами.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hd w:val="clear" w:color="auto" w:fill="FFFFFF"/>
              <w:tabs>
                <w:tab w:val="left" w:pos="851"/>
              </w:tabs>
              <w:spacing w:after="0" w:line="240" w:lineRule="auto"/>
              <w:rPr>
                <w:rFonts w:ascii="Times New Roman" w:hAnsi="Times New Roman" w:cs="Times New Roman"/>
                <w:sz w:val="26"/>
                <w:szCs w:val="26"/>
              </w:rPr>
            </w:pPr>
            <w:r w:rsidRPr="00773CCB">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773CCB">
              <w:rPr>
                <w:rFonts w:ascii="Times New Roman" w:hAnsi="Times New Roman" w:cs="Times New Roman"/>
                <w:sz w:val="26"/>
                <w:szCs w:val="26"/>
              </w:rPr>
              <w:t xml:space="preserve"> Сбор, хранение и перемещение медицинских отходов организации. Схема обращения с медицинскими отходами. </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практика</w:t>
            </w:r>
          </w:p>
          <w:p w:rsidR="00D41C69" w:rsidRPr="00773CCB" w:rsidRDefault="00D41C69" w:rsidP="00FB1EDB">
            <w:pPr>
              <w:shd w:val="clear" w:color="auto" w:fill="FFFFFF"/>
              <w:tabs>
                <w:tab w:val="left" w:pos="851"/>
              </w:tabs>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773CCB">
              <w:rPr>
                <w:rFonts w:ascii="Times New Roman" w:hAnsi="Times New Roman" w:cs="Times New Roman"/>
                <w:sz w:val="26"/>
                <w:szCs w:val="26"/>
              </w:rPr>
              <w:t xml:space="preserve"> Сбор, хранение и перемещение медицинских отходов организации. Схема обращения с медицинскими отходами.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lastRenderedPageBreak/>
              <w:t>УМ</w:t>
            </w:r>
            <w:r w:rsidRPr="00773CCB">
              <w:rPr>
                <w:rFonts w:ascii="Times New Roman" w:eastAsia="Times New Roman" w:hAnsi="Times New Roman" w:cs="Times New Roman"/>
                <w:bCs/>
                <w:sz w:val="26"/>
                <w:szCs w:val="26"/>
              </w:rPr>
              <w:t xml:space="preserve"> 2.4.</w:t>
            </w:r>
          </w:p>
        </w:tc>
        <w:tc>
          <w:tcPr>
            <w:tcW w:w="10772" w:type="dxa"/>
            <w:tcBorders>
              <w:top w:val="nil"/>
              <w:left w:val="nil"/>
              <w:bottom w:val="single" w:sz="4" w:space="0" w:color="auto"/>
              <w:right w:val="single" w:sz="4" w:space="0" w:color="auto"/>
            </w:tcBorders>
            <w:shd w:val="clear" w:color="000000" w:fill="FFFFFF"/>
            <w:hideMark/>
          </w:tcPr>
          <w:p w:rsidR="007E146C"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Профилактика вирусных гепатитов и ВИЧ- инфекции в медицинской организации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eastAsia="Times New Roman" w:hAnsi="Times New Roman" w:cs="Times New Roman"/>
                <w:b/>
                <w:sz w:val="26"/>
                <w:szCs w:val="26"/>
              </w:rPr>
            </w:pPr>
            <w:r w:rsidRPr="00402B00">
              <w:rPr>
                <w:rFonts w:ascii="Times New Roman" w:hAnsi="Times New Roman" w:cs="Times New Roman"/>
                <w:sz w:val="26"/>
                <w:szCs w:val="26"/>
              </w:rPr>
              <w:t>Возбудитель ВИЧ-инфекции, социальные факторы, пути передачи.</w:t>
            </w:r>
            <w:r w:rsidRPr="00773CCB">
              <w:rPr>
                <w:rFonts w:ascii="Times New Roman" w:hAnsi="Times New Roman" w:cs="Times New Roman"/>
                <w:sz w:val="26"/>
                <w:szCs w:val="26"/>
              </w:rPr>
              <w:t xml:space="preserve"> Свойства возбудителей вирусных гепатитов и ВИЧ. Эпидемиологические особенности гепатитов и ВИЧ. Клинические проявления гепатитов и ВИЧ, исходы. Особенности сестринской деятельности при </w:t>
            </w:r>
            <w:proofErr w:type="spellStart"/>
            <w:r w:rsidRPr="00773CCB">
              <w:rPr>
                <w:rFonts w:ascii="Times New Roman" w:hAnsi="Times New Roman" w:cs="Times New Roman"/>
                <w:sz w:val="26"/>
                <w:szCs w:val="26"/>
              </w:rPr>
              <w:t>гемоконтактных</w:t>
            </w:r>
            <w:proofErr w:type="spellEnd"/>
            <w:r w:rsidRPr="00773CCB">
              <w:rPr>
                <w:rFonts w:ascii="Times New Roman" w:hAnsi="Times New Roman" w:cs="Times New Roman"/>
                <w:sz w:val="26"/>
                <w:szCs w:val="26"/>
              </w:rPr>
              <w:t xml:space="preserve"> гепатитах и ВИЧ. Правила безопасности при выполнении манипуляций больным с </w:t>
            </w:r>
            <w:proofErr w:type="spellStart"/>
            <w:r w:rsidRPr="00773CCB">
              <w:rPr>
                <w:rFonts w:ascii="Times New Roman" w:hAnsi="Times New Roman" w:cs="Times New Roman"/>
                <w:sz w:val="26"/>
                <w:szCs w:val="26"/>
              </w:rPr>
              <w:t>гемоконтактными</w:t>
            </w:r>
            <w:proofErr w:type="spellEnd"/>
            <w:r w:rsidRPr="00773CCB">
              <w:rPr>
                <w:rFonts w:ascii="Times New Roman" w:hAnsi="Times New Roman" w:cs="Times New Roman"/>
                <w:sz w:val="26"/>
                <w:szCs w:val="26"/>
              </w:rPr>
              <w:t xml:space="preserve"> инфекциями.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22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2.5.</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sz w:val="26"/>
                <w:szCs w:val="26"/>
              </w:rPr>
              <w:t xml:space="preserve">Зачет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7E146C" w:rsidP="00DA7D0A">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УМ № 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Оказание экстренной и неотложной медицинской помощи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16</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8</w:t>
            </w: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Современные принципы медицинского обеспечения населения при чрезвычайных ситуациях.</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pStyle w:val="a6"/>
              <w:spacing w:before="0" w:beforeAutospacing="0" w:after="0" w:afterAutospacing="0"/>
              <w:rPr>
                <w:sz w:val="26"/>
                <w:szCs w:val="26"/>
              </w:rPr>
            </w:pPr>
            <w:r w:rsidRPr="00773CCB">
              <w:rPr>
                <w:sz w:val="26"/>
                <w:szCs w:val="26"/>
              </w:rPr>
              <w:t xml:space="preserve">Служба медицины катастроф как составная часть медицинской службы гражданской обороны. Ее задачи и принципы организации. Виды медицинской службы Формирования, учреждения, органы управления службы экстренной медицинской помощи. Понятие об аварии, катастрофе. Их последствия. Характеристика фаз (периодов) после возникновения очага поражения. Действия среднего медицинского работника во время фазы изоляции. Виды медицинской сортировки. Перечень </w:t>
            </w:r>
            <w:proofErr w:type="gramStart"/>
            <w:r w:rsidRPr="00773CCB">
              <w:rPr>
                <w:sz w:val="26"/>
                <w:szCs w:val="26"/>
              </w:rPr>
              <w:t>пораженных</w:t>
            </w:r>
            <w:proofErr w:type="gramEnd"/>
            <w:r w:rsidRPr="00773CCB">
              <w:rPr>
                <w:sz w:val="26"/>
                <w:szCs w:val="26"/>
              </w:rPr>
              <w:t xml:space="preserve">, оказание медицинской помощи которым проводится в первую очередь. Обязательный объем медицинской помощи на </w:t>
            </w:r>
            <w:proofErr w:type="spellStart"/>
            <w:r w:rsidRPr="00773CCB">
              <w:rPr>
                <w:sz w:val="26"/>
                <w:szCs w:val="26"/>
              </w:rPr>
              <w:t>догоспитальном</w:t>
            </w:r>
            <w:proofErr w:type="spellEnd"/>
            <w:r w:rsidRPr="00773CCB">
              <w:rPr>
                <w:sz w:val="26"/>
                <w:szCs w:val="26"/>
              </w:rPr>
              <w:t xml:space="preserve"> этапе. Обязанности медицинского персонала при получении сообщения об аварии или катастрофе.</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Основы сердечно-легочной реанимации, неотложная помощь при внезапной смерти.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Понят</w:t>
            </w:r>
            <w:r w:rsidR="007E146C">
              <w:rPr>
                <w:rFonts w:ascii="Times New Roman" w:hAnsi="Times New Roman" w:cs="Times New Roman"/>
                <w:sz w:val="26"/>
                <w:szCs w:val="26"/>
              </w:rPr>
              <w:t xml:space="preserve">ие о терминальных состояниях и </w:t>
            </w:r>
            <w:r w:rsidRPr="00773CCB">
              <w:rPr>
                <w:rFonts w:ascii="Times New Roman" w:hAnsi="Times New Roman" w:cs="Times New Roman"/>
                <w:sz w:val="26"/>
                <w:szCs w:val="26"/>
              </w:rPr>
              <w:t>сердечно-легочной реанимации. Показания и противопоказания к проведению СЛР. Методика СЛР, техника проведения искусственной вентиляции легких, наружного массажа сердца, Н.М.С, введение воздуховода. Критерии эффективности реанимации. Продолжительность реанимации.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практика</w:t>
            </w:r>
          </w:p>
          <w:p w:rsidR="00D41C69" w:rsidRPr="00773CCB" w:rsidRDefault="00D41C69" w:rsidP="00FB1EDB">
            <w:pPr>
              <w:pStyle w:val="a6"/>
              <w:spacing w:before="0" w:beforeAutospacing="0" w:after="0" w:afterAutospacing="0"/>
              <w:rPr>
                <w:sz w:val="26"/>
                <w:szCs w:val="26"/>
              </w:rPr>
            </w:pPr>
            <w:r w:rsidRPr="00773CCB">
              <w:rPr>
                <w:sz w:val="26"/>
                <w:szCs w:val="26"/>
              </w:rPr>
              <w:t>Очищение ротовой полости, восстановление</w:t>
            </w:r>
            <w:r w:rsidR="007E146C">
              <w:rPr>
                <w:sz w:val="26"/>
                <w:szCs w:val="26"/>
              </w:rPr>
              <w:t xml:space="preserve"> </w:t>
            </w:r>
            <w:r w:rsidRPr="00773CCB">
              <w:rPr>
                <w:sz w:val="26"/>
                <w:szCs w:val="26"/>
              </w:rPr>
              <w:t>проходимости верхних дыхательных путей. Проведение искусственного дыхания "рот в рот" и "изо рта в нос". Уметь ввести воздух</w:t>
            </w:r>
            <w:r w:rsidR="007E146C">
              <w:rPr>
                <w:sz w:val="26"/>
                <w:szCs w:val="26"/>
              </w:rPr>
              <w:t xml:space="preserve">овод (на фантоме), осуществить непрямой </w:t>
            </w:r>
            <w:r w:rsidRPr="00773CCB">
              <w:rPr>
                <w:sz w:val="26"/>
                <w:szCs w:val="26"/>
              </w:rPr>
              <w:t>массаж сердца (на фантоме).</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C4099F">
        <w:trPr>
          <w:trHeight w:val="158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 xml:space="preserve">Неотложная помощь и особенности проведения реанимационных мероприятий при экстремальных воздействиях </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Неотложная помощь и особенности проведения реанимационных мероприятий при экстремальных воздействиях при утоплении, удушении, электротравме, при асфиксии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lastRenderedPageBreak/>
              <w:t>УМ</w:t>
            </w:r>
            <w:r w:rsidRPr="00773CCB">
              <w:rPr>
                <w:rFonts w:ascii="Times New Roman" w:eastAsia="Times New Roman" w:hAnsi="Times New Roman" w:cs="Times New Roman"/>
                <w:bCs/>
                <w:sz w:val="26"/>
                <w:szCs w:val="26"/>
              </w:rPr>
              <w:t xml:space="preserve"> 3.4.</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Доврачебная мед</w:t>
            </w:r>
            <w:proofErr w:type="gramStart"/>
            <w:r w:rsidRPr="00773CCB">
              <w:rPr>
                <w:rFonts w:ascii="Times New Roman" w:eastAsia="Times New Roman" w:hAnsi="Times New Roman" w:cs="Times New Roman"/>
                <w:sz w:val="26"/>
                <w:szCs w:val="26"/>
              </w:rPr>
              <w:t>.</w:t>
            </w:r>
            <w:proofErr w:type="gramEnd"/>
            <w:r w:rsidRPr="00773CCB">
              <w:rPr>
                <w:rFonts w:ascii="Times New Roman" w:eastAsia="Times New Roman" w:hAnsi="Times New Roman" w:cs="Times New Roman"/>
                <w:sz w:val="26"/>
                <w:szCs w:val="26"/>
              </w:rPr>
              <w:t xml:space="preserve"> </w:t>
            </w:r>
            <w:proofErr w:type="gramStart"/>
            <w:r w:rsidRPr="00773CCB">
              <w:rPr>
                <w:rFonts w:ascii="Times New Roman" w:eastAsia="Times New Roman" w:hAnsi="Times New Roman" w:cs="Times New Roman"/>
                <w:sz w:val="26"/>
                <w:szCs w:val="26"/>
              </w:rPr>
              <w:t>п</w:t>
            </w:r>
            <w:proofErr w:type="gramEnd"/>
            <w:r w:rsidRPr="00773CCB">
              <w:rPr>
                <w:rFonts w:ascii="Times New Roman" w:eastAsia="Times New Roman" w:hAnsi="Times New Roman" w:cs="Times New Roman"/>
                <w:sz w:val="26"/>
                <w:szCs w:val="26"/>
              </w:rPr>
              <w:t xml:space="preserve">омощь при неотложных состояниях в клинике внутренних болезней </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Доврачебная мед</w:t>
            </w:r>
            <w:proofErr w:type="gramStart"/>
            <w:r w:rsidRPr="00773CCB">
              <w:rPr>
                <w:rFonts w:ascii="Times New Roman" w:eastAsia="Times New Roman" w:hAnsi="Times New Roman" w:cs="Times New Roman"/>
                <w:sz w:val="26"/>
                <w:szCs w:val="26"/>
              </w:rPr>
              <w:t>.</w:t>
            </w:r>
            <w:proofErr w:type="gramEnd"/>
            <w:r w:rsidRPr="00773CCB">
              <w:rPr>
                <w:rFonts w:ascii="Times New Roman" w:eastAsia="Times New Roman" w:hAnsi="Times New Roman" w:cs="Times New Roman"/>
                <w:sz w:val="26"/>
                <w:szCs w:val="26"/>
              </w:rPr>
              <w:t xml:space="preserve"> </w:t>
            </w:r>
            <w:proofErr w:type="gramStart"/>
            <w:r w:rsidRPr="00773CCB">
              <w:rPr>
                <w:rFonts w:ascii="Times New Roman" w:eastAsia="Times New Roman" w:hAnsi="Times New Roman" w:cs="Times New Roman"/>
                <w:sz w:val="26"/>
                <w:szCs w:val="26"/>
              </w:rPr>
              <w:t>п</w:t>
            </w:r>
            <w:proofErr w:type="gramEnd"/>
            <w:r w:rsidRPr="00773CCB">
              <w:rPr>
                <w:rFonts w:ascii="Times New Roman" w:eastAsia="Times New Roman" w:hAnsi="Times New Roman" w:cs="Times New Roman"/>
                <w:sz w:val="26"/>
                <w:szCs w:val="26"/>
              </w:rPr>
              <w:t xml:space="preserve">омощь при приступе стенокардии, инфаркте миокарда, </w:t>
            </w:r>
            <w:proofErr w:type="spellStart"/>
            <w:r w:rsidRPr="00773CCB">
              <w:rPr>
                <w:rFonts w:ascii="Times New Roman" w:eastAsia="Times New Roman" w:hAnsi="Times New Roman" w:cs="Times New Roman"/>
                <w:sz w:val="26"/>
                <w:szCs w:val="26"/>
              </w:rPr>
              <w:t>кардиогенном</w:t>
            </w:r>
            <w:proofErr w:type="spellEnd"/>
            <w:r w:rsidRPr="00773CCB">
              <w:rPr>
                <w:rFonts w:ascii="Times New Roman" w:eastAsia="Times New Roman" w:hAnsi="Times New Roman" w:cs="Times New Roman"/>
                <w:sz w:val="26"/>
                <w:szCs w:val="26"/>
              </w:rPr>
              <w:t xml:space="preserve"> шоке,  острой сосудистой недостаточности, гипертоническом кризе, острой дыхательной недостаточности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3.5.</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 xml:space="preserve"> Неотложная помощь при кровотечениях, геморрагическом шоке. Особенности оказания помощи пострадавшим в коматозном состоянии</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Способы остановки наружных кровотечений. Клиника геморрагического шока. Неотложная помощь при геморрагическом шоке. Характеристика коматозного состояния. Основные причины. Объем доврачебной помощи больным в коматозном состоянии.</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практика</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hAnsi="Times New Roman" w:cs="Times New Roman"/>
                <w:sz w:val="26"/>
                <w:szCs w:val="26"/>
              </w:rPr>
              <w:t xml:space="preserve">Правила наложения жгута. Умение наложения повязок: на предплечье, голову, кисть, на область плечевого сустава, </w:t>
            </w:r>
            <w:r w:rsidR="007E146C">
              <w:rPr>
                <w:rFonts w:ascii="Times New Roman" w:hAnsi="Times New Roman" w:cs="Times New Roman"/>
                <w:sz w:val="26"/>
                <w:szCs w:val="26"/>
              </w:rPr>
              <w:t xml:space="preserve">на молочную железу, на голень, </w:t>
            </w:r>
            <w:r w:rsidRPr="00773CCB">
              <w:rPr>
                <w:rFonts w:ascii="Times New Roman" w:hAnsi="Times New Roman" w:cs="Times New Roman"/>
                <w:sz w:val="26"/>
                <w:szCs w:val="26"/>
              </w:rPr>
              <w:t>стопу. Освоение навыка пальцевого прижатия артерий.</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3.6.</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hAnsi="Times New Roman" w:cs="Times New Roman"/>
                <w:sz w:val="26"/>
                <w:szCs w:val="26"/>
              </w:rPr>
              <w:t>Н</w:t>
            </w:r>
            <w:r w:rsidRPr="00773CCB">
              <w:rPr>
                <w:rFonts w:ascii="Times New Roman" w:eastAsia="Times New Roman" w:hAnsi="Times New Roman" w:cs="Times New Roman"/>
                <w:sz w:val="26"/>
                <w:szCs w:val="26"/>
              </w:rPr>
              <w:t>еотложная помощь при травмах и травматическом шоке</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Определение понятия "травма". Виды травм. Неотложная помощь при различных видах т</w:t>
            </w:r>
            <w:r w:rsidR="00005E1D">
              <w:rPr>
                <w:rFonts w:ascii="Times New Roman" w:hAnsi="Times New Roman" w:cs="Times New Roman"/>
                <w:sz w:val="26"/>
                <w:szCs w:val="26"/>
              </w:rPr>
              <w:t xml:space="preserve">равм: черепно-мозговой травме, </w:t>
            </w:r>
            <w:r w:rsidRPr="00773CCB">
              <w:rPr>
                <w:rFonts w:ascii="Times New Roman" w:hAnsi="Times New Roman" w:cs="Times New Roman"/>
                <w:sz w:val="26"/>
                <w:szCs w:val="26"/>
              </w:rPr>
              <w:t xml:space="preserve">травмах грудной клетки, </w:t>
            </w:r>
            <w:proofErr w:type="spellStart"/>
            <w:r w:rsidRPr="00773CCB">
              <w:rPr>
                <w:rFonts w:ascii="Times New Roman" w:hAnsi="Times New Roman" w:cs="Times New Roman"/>
                <w:sz w:val="26"/>
                <w:szCs w:val="26"/>
              </w:rPr>
              <w:t>ЛОР-органов</w:t>
            </w:r>
            <w:proofErr w:type="spellEnd"/>
            <w:r w:rsidRPr="00773CCB">
              <w:rPr>
                <w:rFonts w:ascii="Times New Roman" w:hAnsi="Times New Roman" w:cs="Times New Roman"/>
                <w:sz w:val="26"/>
                <w:szCs w:val="26"/>
              </w:rPr>
              <w:t xml:space="preserve">, глаз, </w:t>
            </w:r>
            <w:proofErr w:type="spellStart"/>
            <w:r w:rsidRPr="00773CCB">
              <w:rPr>
                <w:rFonts w:ascii="Times New Roman" w:hAnsi="Times New Roman" w:cs="Times New Roman"/>
                <w:sz w:val="26"/>
                <w:szCs w:val="26"/>
              </w:rPr>
              <w:t>электротравме</w:t>
            </w:r>
            <w:proofErr w:type="spellEnd"/>
            <w:r w:rsidRPr="00773CCB">
              <w:rPr>
                <w:rFonts w:ascii="Times New Roman" w:hAnsi="Times New Roman" w:cs="Times New Roman"/>
                <w:sz w:val="26"/>
                <w:szCs w:val="26"/>
              </w:rPr>
              <w:t>. Неотложная помощь при травматическом шоке.</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 xml:space="preserve"> практика</w:t>
            </w:r>
          </w:p>
          <w:p w:rsidR="00D41C69" w:rsidRPr="00773CCB" w:rsidRDefault="00D41C69" w:rsidP="00FB1EDB">
            <w:pPr>
              <w:pStyle w:val="a7"/>
              <w:spacing w:after="0" w:line="240" w:lineRule="auto"/>
              <w:ind w:left="0" w:firstLine="34"/>
              <w:rPr>
                <w:rFonts w:ascii="Times New Roman" w:hAnsi="Times New Roman" w:cs="Times New Roman"/>
                <w:sz w:val="26"/>
                <w:szCs w:val="26"/>
              </w:rPr>
            </w:pPr>
            <w:r w:rsidRPr="00773CCB">
              <w:rPr>
                <w:rFonts w:ascii="Times New Roman" w:hAnsi="Times New Roman" w:cs="Times New Roman"/>
                <w:sz w:val="26"/>
                <w:szCs w:val="26"/>
              </w:rPr>
              <w:t xml:space="preserve">Освоение методов иммобилизации при переломах конечностей, ребер, костей таза,  позвоночника. Освоение методов оказания первой помощи при травмах глаз, принципы и способы  удаления инородных тел.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3.7.</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Неотложная помощь при острых отравлениях.</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pStyle w:val="a6"/>
              <w:spacing w:before="0" w:beforeAutospacing="0" w:after="0" w:afterAutospacing="0"/>
              <w:rPr>
                <w:sz w:val="26"/>
                <w:szCs w:val="26"/>
              </w:rPr>
            </w:pPr>
            <w:r w:rsidRPr="00773CCB">
              <w:rPr>
                <w:sz w:val="26"/>
                <w:szCs w:val="26"/>
              </w:rPr>
              <w:t xml:space="preserve"> Характеристика токсических веществ. Пути поступления в организм, диагностика, оказание неотложной помощи и интенсивная </w:t>
            </w:r>
            <w:proofErr w:type="spellStart"/>
            <w:r w:rsidRPr="00773CCB">
              <w:rPr>
                <w:sz w:val="26"/>
                <w:szCs w:val="26"/>
              </w:rPr>
              <w:t>посиндромная</w:t>
            </w:r>
            <w:proofErr w:type="spellEnd"/>
            <w:r w:rsidRPr="00773CCB">
              <w:rPr>
                <w:sz w:val="26"/>
                <w:szCs w:val="26"/>
              </w:rPr>
              <w:t xml:space="preserve"> терапия. Специфическая </w:t>
            </w:r>
            <w:proofErr w:type="spellStart"/>
            <w:r w:rsidRPr="00773CCB">
              <w:rPr>
                <w:sz w:val="26"/>
                <w:szCs w:val="26"/>
              </w:rPr>
              <w:t>антидотная</w:t>
            </w:r>
            <w:proofErr w:type="spellEnd"/>
            <w:r w:rsidRPr="00773CCB">
              <w:rPr>
                <w:sz w:val="26"/>
                <w:szCs w:val="26"/>
              </w:rPr>
              <w:t xml:space="preserve"> терапия. Клиника и диагностика наиболее часто встречающихся острых отравлений (грибами, лекарственными препаратами и др.).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570"/>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t>УМ</w:t>
            </w:r>
            <w:r w:rsidRPr="00773CCB">
              <w:rPr>
                <w:rFonts w:ascii="Times New Roman" w:eastAsia="Times New Roman" w:hAnsi="Times New Roman" w:cs="Times New Roman"/>
                <w:bCs/>
                <w:sz w:val="26"/>
                <w:szCs w:val="26"/>
              </w:rPr>
              <w:t xml:space="preserve"> 3.8.</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Неотложная доврачебная помощь при острых аллергических реакциях.</w:t>
            </w:r>
          </w:p>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теория</w:t>
            </w:r>
          </w:p>
          <w:p w:rsidR="00D41C69" w:rsidRPr="00773CCB" w:rsidRDefault="00D41C69" w:rsidP="00FB1EDB">
            <w:pPr>
              <w:pStyle w:val="a7"/>
              <w:spacing w:after="0" w:line="240" w:lineRule="auto"/>
              <w:ind w:left="0" w:hanging="34"/>
              <w:rPr>
                <w:rFonts w:ascii="Times New Roman" w:eastAsia="Times New Roman" w:hAnsi="Times New Roman" w:cs="Times New Roman"/>
                <w:sz w:val="26"/>
                <w:szCs w:val="26"/>
              </w:rPr>
            </w:pPr>
            <w:r w:rsidRPr="00773CCB">
              <w:rPr>
                <w:rFonts w:ascii="Times New Roman" w:hAnsi="Times New Roman" w:cs="Times New Roman"/>
                <w:sz w:val="26"/>
                <w:szCs w:val="26"/>
              </w:rPr>
              <w:t xml:space="preserve">Клиника острых аллергических реакций. Неотложная помощь при анафилактическом шоке, отеке Квинке. Профилактика острых аллергических реакций.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283"/>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
                <w:bCs/>
                <w:sz w:val="26"/>
                <w:szCs w:val="26"/>
              </w:rPr>
              <w:lastRenderedPageBreak/>
              <w:t>УМ</w:t>
            </w:r>
            <w:r w:rsidRPr="00773CCB">
              <w:rPr>
                <w:rFonts w:ascii="Times New Roman" w:eastAsia="Times New Roman" w:hAnsi="Times New Roman" w:cs="Times New Roman"/>
                <w:bCs/>
                <w:sz w:val="26"/>
                <w:szCs w:val="26"/>
              </w:rPr>
              <w:t xml:space="preserve"> 3.9</w:t>
            </w:r>
          </w:p>
        </w:tc>
        <w:tc>
          <w:tcPr>
            <w:tcW w:w="10772" w:type="dxa"/>
            <w:tcBorders>
              <w:top w:val="single" w:sz="4" w:space="0" w:color="auto"/>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sz w:val="26"/>
                <w:szCs w:val="26"/>
              </w:rPr>
            </w:pPr>
            <w:r w:rsidRPr="00773CCB">
              <w:rPr>
                <w:rFonts w:ascii="Times New Roman" w:eastAsia="Times New Roman" w:hAnsi="Times New Roman" w:cs="Times New Roman"/>
                <w:sz w:val="26"/>
                <w:szCs w:val="26"/>
              </w:rPr>
              <w:t>Зачет</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t>СМ</w:t>
            </w:r>
            <w:proofErr w:type="gramEnd"/>
            <w:r w:rsidRPr="00773CCB">
              <w:rPr>
                <w:rFonts w:ascii="Times New Roman" w:eastAsia="Times New Roman" w:hAnsi="Times New Roman" w:cs="Times New Roman"/>
                <w:b/>
                <w:bCs/>
                <w:sz w:val="26"/>
                <w:szCs w:val="26"/>
              </w:rPr>
              <w:t xml:space="preserve"> 4</w:t>
            </w:r>
          </w:p>
        </w:tc>
        <w:tc>
          <w:tcPr>
            <w:tcW w:w="10772" w:type="dxa"/>
            <w:tcBorders>
              <w:top w:val="single" w:sz="4" w:space="0" w:color="auto"/>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eastAsia="Times New Roman" w:hAnsi="Times New Roman" w:cs="Times New Roman"/>
                <w:b/>
                <w:sz w:val="26"/>
                <w:szCs w:val="26"/>
              </w:rPr>
              <w:t>Специальный модуль «Функциональная диагностика»</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68</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52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t>СМ</w:t>
            </w:r>
            <w:proofErr w:type="gramEnd"/>
            <w:r w:rsidRPr="00773CCB">
              <w:rPr>
                <w:rFonts w:ascii="Times New Roman" w:eastAsia="Times New Roman" w:hAnsi="Times New Roman" w:cs="Times New Roman"/>
                <w:b/>
                <w:bCs/>
                <w:sz w:val="26"/>
                <w:szCs w:val="26"/>
              </w:rPr>
              <w:t xml:space="preserve"> 4.1.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Times New Roman" w:hAnsi="Times New Roman" w:cs="Times New Roman"/>
                <w:b/>
                <w:sz w:val="26"/>
                <w:szCs w:val="26"/>
              </w:rPr>
            </w:pPr>
            <w:r w:rsidRPr="00773CCB">
              <w:rPr>
                <w:rFonts w:ascii="Times New Roman" w:hAnsi="Times New Roman" w:cs="Times New Roman"/>
                <w:b/>
                <w:snapToGrid w:val="0"/>
                <w:sz w:val="26"/>
                <w:szCs w:val="26"/>
              </w:rPr>
              <w:t>Электрофизиологические методы исследования сердца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32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b/>
                <w:i/>
                <w:sz w:val="26"/>
                <w:szCs w:val="26"/>
              </w:rPr>
            </w:pPr>
            <w:r w:rsidRPr="00773CCB">
              <w:rPr>
                <w:rFonts w:ascii="Times New Roman" w:hAnsi="Times New Roman" w:cs="Times New Roman"/>
                <w:b/>
                <w:i/>
                <w:sz w:val="26"/>
                <w:szCs w:val="26"/>
              </w:rPr>
              <w:t>А</w:t>
            </w:r>
            <w:r w:rsidRPr="00773CCB">
              <w:rPr>
                <w:rFonts w:ascii="Times New Roman" w:eastAsia="Calibri" w:hAnsi="Times New Roman" w:cs="Times New Roman"/>
                <w:b/>
                <w:i/>
                <w:sz w:val="26"/>
                <w:szCs w:val="26"/>
              </w:rPr>
              <w:t>натомия и физиология ССС</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hAnsi="Times New Roman" w:cs="Times New Roman"/>
                <w:snapToGrid w:val="0"/>
                <w:sz w:val="26"/>
                <w:szCs w:val="26"/>
              </w:rPr>
              <w:t>Кровообращение</w:t>
            </w:r>
            <w:r w:rsidRPr="00773CCB">
              <w:rPr>
                <w:rFonts w:ascii="Times New Roman" w:hAnsi="Times New Roman" w:cs="Times New Roman"/>
                <w:noProof/>
                <w:snapToGrid w:val="0"/>
                <w:sz w:val="26"/>
                <w:szCs w:val="26"/>
              </w:rPr>
              <w:t xml:space="preserve"> -</w:t>
            </w:r>
            <w:r w:rsidR="007E146C">
              <w:rPr>
                <w:rFonts w:ascii="Times New Roman" w:hAnsi="Times New Roman" w:cs="Times New Roman"/>
                <w:snapToGrid w:val="0"/>
                <w:sz w:val="26"/>
                <w:szCs w:val="26"/>
              </w:rPr>
              <w:t xml:space="preserve"> общая схема. Строение</w:t>
            </w:r>
            <w:r w:rsidRPr="00773CCB">
              <w:rPr>
                <w:rFonts w:ascii="Times New Roman" w:hAnsi="Times New Roman" w:cs="Times New Roman"/>
                <w:snapToGrid w:val="0"/>
                <w:sz w:val="26"/>
                <w:szCs w:val="26"/>
              </w:rPr>
              <w:t xml:space="preserve"> сердца. Функции сердца. Проводящая система сердца. </w:t>
            </w:r>
            <w:bookmarkStart w:id="6" w:name="OCRUncertain007"/>
            <w:r w:rsidRPr="00773CCB">
              <w:rPr>
                <w:rFonts w:ascii="Times New Roman" w:hAnsi="Times New Roman" w:cs="Times New Roman"/>
                <w:snapToGrid w:val="0"/>
                <w:sz w:val="26"/>
                <w:szCs w:val="26"/>
              </w:rPr>
              <w:t>Нейрогуморальная</w:t>
            </w:r>
            <w:bookmarkEnd w:id="6"/>
            <w:r w:rsidRPr="00773CCB">
              <w:rPr>
                <w:rFonts w:ascii="Times New Roman" w:hAnsi="Times New Roman" w:cs="Times New Roman"/>
                <w:snapToGrid w:val="0"/>
                <w:sz w:val="26"/>
                <w:szCs w:val="26"/>
              </w:rPr>
              <w:t xml:space="preserve">  регуляция  деятельности сердца.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eastAsia="Calibri" w:hAnsi="Times New Roman" w:cs="Times New Roman"/>
                <w:b/>
                <w:i/>
                <w:sz w:val="26"/>
                <w:szCs w:val="26"/>
              </w:rPr>
              <w:t>Основы ЭКГ</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4.1.2.1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eastAsia="Calibri" w:hAnsi="Times New Roman" w:cs="Times New Roman"/>
                <w:sz w:val="26"/>
                <w:szCs w:val="26"/>
              </w:rPr>
              <w:t>Электрофизиологические основы электрокардиографии</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Биофи</w:t>
            </w:r>
            <w:bookmarkStart w:id="7" w:name="OCRUncertain011"/>
            <w:r w:rsidRPr="00773CCB">
              <w:rPr>
                <w:rFonts w:ascii="Times New Roman" w:hAnsi="Times New Roman" w:cs="Times New Roman"/>
                <w:snapToGrid w:val="0"/>
                <w:sz w:val="26"/>
                <w:szCs w:val="26"/>
              </w:rPr>
              <w:t>з</w:t>
            </w:r>
            <w:bookmarkEnd w:id="7"/>
            <w:r w:rsidRPr="00773CCB">
              <w:rPr>
                <w:rFonts w:ascii="Times New Roman" w:hAnsi="Times New Roman" w:cs="Times New Roman"/>
                <w:snapToGrid w:val="0"/>
                <w:sz w:val="26"/>
                <w:szCs w:val="26"/>
              </w:rPr>
              <w:t xml:space="preserve">ические основы ЭКГ. Поляризация, деполяризация, </w:t>
            </w:r>
            <w:proofErr w:type="spellStart"/>
            <w:r w:rsidRPr="00773CCB">
              <w:rPr>
                <w:rFonts w:ascii="Times New Roman" w:hAnsi="Times New Roman" w:cs="Times New Roman"/>
                <w:snapToGrid w:val="0"/>
                <w:sz w:val="26"/>
                <w:szCs w:val="26"/>
              </w:rPr>
              <w:t>реполяризация</w:t>
            </w:r>
            <w:proofErr w:type="spellEnd"/>
            <w:r w:rsidRPr="00773CCB">
              <w:rPr>
                <w:rFonts w:ascii="Times New Roman" w:hAnsi="Times New Roman" w:cs="Times New Roman"/>
                <w:snapToGrid w:val="0"/>
                <w:sz w:val="26"/>
                <w:szCs w:val="26"/>
              </w:rPr>
              <w:t xml:space="preserve"> одиночного мышечного волокна, ход возбуждения и </w:t>
            </w:r>
            <w:proofErr w:type="spellStart"/>
            <w:r w:rsidRPr="00773CCB">
              <w:rPr>
                <w:rFonts w:ascii="Times New Roman" w:hAnsi="Times New Roman" w:cs="Times New Roman"/>
                <w:snapToGrid w:val="0"/>
                <w:sz w:val="26"/>
                <w:szCs w:val="26"/>
              </w:rPr>
              <w:t>реполяризация</w:t>
            </w:r>
            <w:proofErr w:type="spellEnd"/>
            <w:r w:rsidRPr="00773CCB">
              <w:rPr>
                <w:rFonts w:ascii="Times New Roman" w:hAnsi="Times New Roman" w:cs="Times New Roman"/>
                <w:snapToGrid w:val="0"/>
                <w:sz w:val="26"/>
                <w:szCs w:val="26"/>
              </w:rPr>
              <w:t xml:space="preserve"> в целом миокарде.</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w:t>
            </w:r>
          </w:p>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4.1.2.2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Методика записи ЭКГ. Образование отведений.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Электрокардиография – метод регистрации биопотенциалов. Техника наложения электродов, правила регистрации.</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Управление электрокардиографом.</w:t>
            </w:r>
            <w:r w:rsidRPr="00773CCB">
              <w:rPr>
                <w:rFonts w:ascii="Times New Roman" w:eastAsia="Calibri" w:hAnsi="Times New Roman" w:cs="Times New Roman"/>
                <w:spacing w:val="-1"/>
                <w:sz w:val="26"/>
                <w:szCs w:val="26"/>
              </w:rPr>
              <w:t xml:space="preserve"> Правила записи ЭКГ. Подключение аппаратов с соблюдением </w:t>
            </w:r>
            <w:r w:rsidRPr="00773CCB">
              <w:rPr>
                <w:rFonts w:ascii="Times New Roman" w:eastAsia="Calibri" w:hAnsi="Times New Roman" w:cs="Times New Roman"/>
                <w:sz w:val="26"/>
                <w:szCs w:val="26"/>
              </w:rPr>
              <w:t xml:space="preserve">правил заземления и размещения, </w:t>
            </w:r>
            <w:r w:rsidRPr="00773CCB">
              <w:rPr>
                <w:rFonts w:ascii="Times New Roman" w:hAnsi="Times New Roman" w:cs="Times New Roman"/>
                <w:snapToGrid w:val="0"/>
                <w:sz w:val="26"/>
                <w:szCs w:val="26"/>
              </w:rPr>
              <w:t xml:space="preserve">с учетом техники безопасности. </w:t>
            </w:r>
            <w:r w:rsidRPr="00773CCB">
              <w:rPr>
                <w:rFonts w:ascii="Times New Roman" w:eastAsia="Calibri" w:hAnsi="Times New Roman" w:cs="Times New Roman"/>
                <w:sz w:val="26"/>
                <w:szCs w:val="26"/>
              </w:rPr>
              <w:t xml:space="preserve"> Техника регистрации ЭКГ в основных отведениях.</w:t>
            </w:r>
          </w:p>
          <w:p w:rsidR="00D41C69" w:rsidRPr="00773CCB" w:rsidRDefault="00D41C69" w:rsidP="00FB1EDB">
            <w:pPr>
              <w:tabs>
                <w:tab w:val="left" w:pos="3960"/>
              </w:tabs>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Особенности работы на различных видах аппаратов. Методика наложения электродов. Устранение помех. Регистрация ЭКГ в основных отведениях. Работа с учетно-отчетной документацией.</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Регистрация ЭКГ в дополнительны</w:t>
            </w:r>
            <w:r w:rsidR="00005E1D">
              <w:rPr>
                <w:rFonts w:ascii="Times New Roman" w:hAnsi="Times New Roman" w:cs="Times New Roman"/>
                <w:snapToGrid w:val="0"/>
                <w:sz w:val="26"/>
                <w:szCs w:val="26"/>
              </w:rPr>
              <w:t xml:space="preserve">х отведениях </w:t>
            </w:r>
            <w:r w:rsidRPr="00773CCB">
              <w:rPr>
                <w:rFonts w:ascii="Times New Roman" w:hAnsi="Times New Roman" w:cs="Times New Roman"/>
                <w:snapToGrid w:val="0"/>
                <w:sz w:val="26"/>
                <w:szCs w:val="26"/>
              </w:rPr>
              <w:t xml:space="preserve">по </w:t>
            </w:r>
            <w:proofErr w:type="spellStart"/>
            <w:r w:rsidRPr="00773CCB">
              <w:rPr>
                <w:rFonts w:ascii="Times New Roman" w:hAnsi="Times New Roman" w:cs="Times New Roman"/>
                <w:snapToGrid w:val="0"/>
                <w:sz w:val="26"/>
                <w:szCs w:val="26"/>
              </w:rPr>
              <w:t>Нэбу</w:t>
            </w:r>
            <w:proofErr w:type="spellEnd"/>
            <w:r w:rsidRPr="00773CCB">
              <w:rPr>
                <w:rFonts w:ascii="Times New Roman" w:hAnsi="Times New Roman" w:cs="Times New Roman"/>
                <w:snapToGrid w:val="0"/>
                <w:sz w:val="26"/>
                <w:szCs w:val="26"/>
              </w:rPr>
              <w:t xml:space="preserve">, по </w:t>
            </w:r>
            <w:proofErr w:type="spellStart"/>
            <w:r w:rsidRPr="00773CCB">
              <w:rPr>
                <w:rFonts w:ascii="Times New Roman" w:hAnsi="Times New Roman" w:cs="Times New Roman"/>
                <w:snapToGrid w:val="0"/>
                <w:sz w:val="26"/>
                <w:szCs w:val="26"/>
              </w:rPr>
              <w:t>Клетану</w:t>
            </w:r>
            <w:proofErr w:type="spellEnd"/>
            <w:r w:rsidRPr="00773CCB">
              <w:rPr>
                <w:rFonts w:ascii="Times New Roman" w:hAnsi="Times New Roman" w:cs="Times New Roman"/>
                <w:snapToGrid w:val="0"/>
                <w:sz w:val="26"/>
                <w:szCs w:val="26"/>
              </w:rPr>
              <w:t xml:space="preserve">, </w:t>
            </w:r>
            <w:proofErr w:type="spellStart"/>
            <w:r w:rsidRPr="00773CCB">
              <w:rPr>
                <w:rFonts w:ascii="Times New Roman" w:hAnsi="Times New Roman" w:cs="Times New Roman"/>
                <w:snapToGrid w:val="0"/>
                <w:sz w:val="26"/>
                <w:szCs w:val="26"/>
              </w:rPr>
              <w:t>Слапаку</w:t>
            </w:r>
            <w:proofErr w:type="spellEnd"/>
            <w:r w:rsidRPr="00773CCB">
              <w:rPr>
                <w:rFonts w:ascii="Times New Roman" w:hAnsi="Times New Roman" w:cs="Times New Roman"/>
                <w:snapToGrid w:val="0"/>
                <w:sz w:val="26"/>
                <w:szCs w:val="26"/>
              </w:rPr>
              <w:t xml:space="preserve">, на два ребра выше, </w:t>
            </w:r>
            <w:r w:rsidRPr="00773CCB">
              <w:rPr>
                <w:rFonts w:ascii="Times New Roman" w:hAnsi="Times New Roman" w:cs="Times New Roman"/>
                <w:snapToGrid w:val="0"/>
                <w:sz w:val="26"/>
                <w:szCs w:val="26"/>
                <w:lang w:val="en-US"/>
              </w:rPr>
              <w:t>V</w:t>
            </w:r>
            <w:r w:rsidRPr="00773CCB">
              <w:rPr>
                <w:rFonts w:ascii="Times New Roman" w:hAnsi="Times New Roman" w:cs="Times New Roman"/>
                <w:snapToGrid w:val="0"/>
                <w:sz w:val="26"/>
                <w:szCs w:val="26"/>
              </w:rPr>
              <w:t xml:space="preserve">7, </w:t>
            </w:r>
            <w:r w:rsidRPr="00773CCB">
              <w:rPr>
                <w:rFonts w:ascii="Times New Roman" w:hAnsi="Times New Roman" w:cs="Times New Roman"/>
                <w:snapToGrid w:val="0"/>
                <w:sz w:val="26"/>
                <w:szCs w:val="26"/>
                <w:lang w:val="en-US"/>
              </w:rPr>
              <w:t>V</w:t>
            </w:r>
            <w:r w:rsidRPr="00773CCB">
              <w:rPr>
                <w:rFonts w:ascii="Times New Roman" w:hAnsi="Times New Roman" w:cs="Times New Roman"/>
                <w:snapToGrid w:val="0"/>
                <w:sz w:val="26"/>
                <w:szCs w:val="26"/>
              </w:rPr>
              <w:t xml:space="preserve">8, </w:t>
            </w:r>
            <w:r w:rsidRPr="00773CCB">
              <w:rPr>
                <w:rFonts w:ascii="Times New Roman" w:hAnsi="Times New Roman" w:cs="Times New Roman"/>
                <w:snapToGrid w:val="0"/>
                <w:sz w:val="26"/>
                <w:szCs w:val="26"/>
                <w:lang w:val="en-US"/>
              </w:rPr>
              <w:t>V</w:t>
            </w:r>
            <w:r w:rsidRPr="00773CCB">
              <w:rPr>
                <w:rFonts w:ascii="Times New Roman" w:hAnsi="Times New Roman" w:cs="Times New Roman"/>
                <w:snapToGrid w:val="0"/>
                <w:sz w:val="26"/>
                <w:szCs w:val="26"/>
              </w:rPr>
              <w:t xml:space="preserve">9, правых грудных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F935DE">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F935DE">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00F935DE">
              <w:rPr>
                <w:rFonts w:ascii="Times New Roman" w:eastAsia="Times New Roman" w:hAnsi="Times New Roman" w:cs="Times New Roman"/>
                <w:bCs/>
                <w:sz w:val="26"/>
                <w:szCs w:val="26"/>
              </w:rPr>
              <w:t xml:space="preserve"> </w:t>
            </w:r>
            <w:r w:rsidRPr="00773CCB">
              <w:rPr>
                <w:rFonts w:ascii="Times New Roman" w:eastAsia="Times New Roman" w:hAnsi="Times New Roman" w:cs="Times New Roman"/>
                <w:bCs/>
                <w:sz w:val="26"/>
                <w:szCs w:val="26"/>
              </w:rPr>
              <w:t>4.1.3.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proofErr w:type="gramStart"/>
            <w:r w:rsidRPr="00773CCB">
              <w:rPr>
                <w:rFonts w:ascii="Times New Roman" w:eastAsia="Calibri" w:hAnsi="Times New Roman" w:cs="Times New Roman"/>
                <w:b/>
                <w:bCs/>
                <w:i/>
                <w:iCs/>
                <w:sz w:val="26"/>
                <w:szCs w:val="26"/>
              </w:rPr>
              <w:t>Нормальная ЭКГ</w:t>
            </w:r>
            <w:proofErr w:type="gramEnd"/>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6</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6</w:t>
            </w:r>
          </w:p>
        </w:tc>
      </w:tr>
      <w:tr w:rsidR="00D41C69" w:rsidRPr="00773CCB" w:rsidTr="00C4099F">
        <w:trPr>
          <w:trHeight w:val="2551"/>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СМ</w:t>
            </w:r>
          </w:p>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4.1.3.1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eastAsia="Calibri" w:hAnsi="Times New Roman" w:cs="Times New Roman"/>
                <w:b/>
                <w:bCs/>
                <w:i/>
                <w:iCs/>
                <w:sz w:val="26"/>
                <w:szCs w:val="26"/>
              </w:rPr>
              <w:t xml:space="preserve"> </w:t>
            </w:r>
            <w:proofErr w:type="gramStart"/>
            <w:r w:rsidRPr="00773CCB">
              <w:rPr>
                <w:rFonts w:ascii="Times New Roman" w:eastAsia="Calibri" w:hAnsi="Times New Roman" w:cs="Times New Roman"/>
                <w:sz w:val="26"/>
                <w:szCs w:val="26"/>
              </w:rPr>
              <w:t>Нормальная ЭКГ.</w:t>
            </w:r>
            <w:proofErr w:type="gramEnd"/>
            <w:r w:rsidRPr="00773CCB">
              <w:rPr>
                <w:rFonts w:ascii="Times New Roman" w:eastAsia="Calibri" w:hAnsi="Times New Roman" w:cs="Times New Roman"/>
                <w:sz w:val="26"/>
                <w:szCs w:val="26"/>
              </w:rPr>
              <w:t xml:space="preserve"> Регистрация </w:t>
            </w:r>
            <w:proofErr w:type="gramStart"/>
            <w:r w:rsidRPr="00773CCB">
              <w:rPr>
                <w:rFonts w:ascii="Times New Roman" w:eastAsia="Calibri" w:hAnsi="Times New Roman" w:cs="Times New Roman"/>
                <w:sz w:val="26"/>
                <w:szCs w:val="26"/>
              </w:rPr>
              <w:t>нормальной</w:t>
            </w:r>
            <w:proofErr w:type="gramEnd"/>
            <w:r w:rsidRPr="00773CCB">
              <w:rPr>
                <w:rFonts w:ascii="Times New Roman" w:eastAsia="Calibri" w:hAnsi="Times New Roman" w:cs="Times New Roman"/>
                <w:sz w:val="26"/>
                <w:szCs w:val="26"/>
              </w:rPr>
              <w:t xml:space="preserve"> ЭКГ</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Образование зубцов и интервалов в соответствии с проведением импульсов. Нормальное  соотношение зубцов и интервалов в стандартных, усиленных однополюсных отведениях, грудных отведениях, определение ритма, частоты сердечных сокращений.</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практика</w:t>
            </w:r>
          </w:p>
          <w:p w:rsidR="00D41C69" w:rsidRPr="00773CCB" w:rsidRDefault="00D41C69" w:rsidP="00FB1EDB">
            <w:pPr>
              <w:tabs>
                <w:tab w:val="left" w:pos="3960"/>
              </w:tabs>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Образование зубцов и интервалов. Их название, обозначение, образование</w:t>
            </w:r>
          </w:p>
          <w:p w:rsidR="00D41C69" w:rsidRPr="00773CCB" w:rsidRDefault="00D41C69" w:rsidP="00FB1EDB">
            <w:pPr>
              <w:tabs>
                <w:tab w:val="left" w:pos="3960"/>
              </w:tabs>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отведений. Оформление электрокардиограмм</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lastRenderedPageBreak/>
              <w:t>СМ</w:t>
            </w:r>
          </w:p>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4.1.3.2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eastAsia="Calibri" w:hAnsi="Times New Roman" w:cs="Times New Roman"/>
                <w:sz w:val="26"/>
                <w:szCs w:val="26"/>
              </w:rPr>
              <w:t xml:space="preserve"> Варианты нормальной ЭКГ. Электрическая ось сердца.</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Варианты  нормальной  ЭКГ. Определение  электрической  оси сердца. </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 xml:space="preserve">Определение угла альфа, позиции, электрической оси сердца.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СМ</w:t>
            </w:r>
          </w:p>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4.1.3.3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Расчет зубцов и интервалов</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Расчет зубцов и интервалов ЭКГ. </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Оформление протокола  электрокардиограммы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4.1.4.</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eastAsia="Calibri" w:hAnsi="Times New Roman" w:cs="Times New Roman"/>
                <w:b/>
                <w:i/>
                <w:sz w:val="26"/>
                <w:szCs w:val="26"/>
              </w:rPr>
              <w:t xml:space="preserve"> </w:t>
            </w:r>
            <w:r w:rsidRPr="00773CCB">
              <w:rPr>
                <w:rFonts w:ascii="Times New Roman" w:eastAsia="Calibri" w:hAnsi="Times New Roman" w:cs="Times New Roman"/>
                <w:b/>
                <w:i/>
                <w:snapToGrid w:val="0"/>
                <w:sz w:val="26"/>
                <w:szCs w:val="26"/>
              </w:rPr>
              <w:t>Электрокардиограмма при нарушениях функции автоматизма.</w:t>
            </w:r>
            <w:r w:rsidRPr="00773CCB">
              <w:rPr>
                <w:rFonts w:ascii="Times New Roman" w:hAnsi="Times New Roman" w:cs="Times New Roman"/>
                <w:snapToGrid w:val="0"/>
                <w:sz w:val="26"/>
                <w:szCs w:val="26"/>
              </w:rPr>
              <w:t xml:space="preserve"> </w:t>
            </w:r>
          </w:p>
          <w:p w:rsidR="00D41C69" w:rsidRPr="00773CCB" w:rsidRDefault="00D41C69" w:rsidP="00FB1EDB">
            <w:pPr>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proofErr w:type="spellStart"/>
            <w:r w:rsidRPr="00773CCB">
              <w:rPr>
                <w:rFonts w:ascii="Times New Roman" w:hAnsi="Times New Roman" w:cs="Times New Roman"/>
                <w:snapToGrid w:val="0"/>
                <w:sz w:val="26"/>
                <w:szCs w:val="26"/>
              </w:rPr>
              <w:t>Синусовая</w:t>
            </w:r>
            <w:proofErr w:type="spellEnd"/>
            <w:r w:rsidRPr="00773CCB">
              <w:rPr>
                <w:rFonts w:ascii="Times New Roman" w:hAnsi="Times New Roman" w:cs="Times New Roman"/>
                <w:snapToGrid w:val="0"/>
                <w:sz w:val="26"/>
                <w:szCs w:val="26"/>
              </w:rPr>
              <w:t xml:space="preserve"> аритмия. Брадикардия, тахикардия. Миграция в</w:t>
            </w:r>
            <w:r w:rsidR="00005E1D">
              <w:rPr>
                <w:rFonts w:ascii="Times New Roman" w:hAnsi="Times New Roman" w:cs="Times New Roman"/>
                <w:snapToGrid w:val="0"/>
                <w:sz w:val="26"/>
                <w:szCs w:val="26"/>
              </w:rPr>
              <w:t xml:space="preserve">одителя ритма. </w:t>
            </w:r>
            <w:r w:rsidRPr="00773CCB">
              <w:rPr>
                <w:rFonts w:ascii="Times New Roman" w:hAnsi="Times New Roman" w:cs="Times New Roman"/>
                <w:snapToGrid w:val="0"/>
                <w:sz w:val="26"/>
                <w:szCs w:val="26"/>
              </w:rPr>
              <w:t xml:space="preserve">Атриовентрикулярный  ритм. Идиовентрикулярный ритм. </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практика</w:t>
            </w:r>
          </w:p>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hAnsi="Times New Roman" w:cs="Times New Roman"/>
                <w:snapToGrid w:val="0"/>
                <w:sz w:val="26"/>
                <w:szCs w:val="26"/>
              </w:rPr>
              <w:t>Виды нарушений автоматизма. Определение часто встречающихся нарушений функции автоматизма.  Действия медсестры при выявлении нарушений функции автоматизма.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4.1.5</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eastAsia="Calibri" w:hAnsi="Times New Roman" w:cs="Times New Roman"/>
                <w:b/>
                <w:bCs/>
                <w:i/>
                <w:iCs/>
                <w:sz w:val="26"/>
                <w:szCs w:val="26"/>
              </w:rPr>
              <w:t xml:space="preserve"> ЭКГ при нарушениях функции возбудимости.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eastAsia="Calibri" w:hAnsi="Times New Roman" w:cs="Times New Roman"/>
                <w:sz w:val="26"/>
                <w:szCs w:val="26"/>
              </w:rPr>
              <w:t xml:space="preserve">Экстрасистолия. Виды экстрасистол. Тактика </w:t>
            </w:r>
            <w:proofErr w:type="spellStart"/>
            <w:r w:rsidRPr="00773CCB">
              <w:rPr>
                <w:rFonts w:ascii="Times New Roman" w:eastAsia="Calibri" w:hAnsi="Times New Roman" w:cs="Times New Roman"/>
                <w:sz w:val="26"/>
                <w:szCs w:val="26"/>
              </w:rPr>
              <w:t>м\</w:t>
            </w:r>
            <w:proofErr w:type="gramStart"/>
            <w:r w:rsidRPr="00773CCB">
              <w:rPr>
                <w:rFonts w:ascii="Times New Roman" w:eastAsia="Calibri" w:hAnsi="Times New Roman" w:cs="Times New Roman"/>
                <w:sz w:val="26"/>
                <w:szCs w:val="26"/>
              </w:rPr>
              <w:t>с</w:t>
            </w:r>
            <w:proofErr w:type="spellEnd"/>
            <w:proofErr w:type="gramEnd"/>
            <w:r w:rsidRPr="00773CCB">
              <w:rPr>
                <w:rFonts w:ascii="Times New Roman" w:eastAsia="Calibri" w:hAnsi="Times New Roman" w:cs="Times New Roman"/>
                <w:sz w:val="26"/>
                <w:szCs w:val="26"/>
              </w:rPr>
              <w:t xml:space="preserve"> при их обнаружении. Мерцательная аритмия и пароксизмальная тахикардия. Тактика </w:t>
            </w:r>
            <w:proofErr w:type="spellStart"/>
            <w:r w:rsidRPr="00773CCB">
              <w:rPr>
                <w:rFonts w:ascii="Times New Roman" w:eastAsia="Calibri" w:hAnsi="Times New Roman" w:cs="Times New Roman"/>
                <w:sz w:val="26"/>
                <w:szCs w:val="26"/>
              </w:rPr>
              <w:t>м\</w:t>
            </w:r>
            <w:proofErr w:type="gramStart"/>
            <w:r w:rsidRPr="00773CCB">
              <w:rPr>
                <w:rFonts w:ascii="Times New Roman" w:eastAsia="Calibri" w:hAnsi="Times New Roman" w:cs="Times New Roman"/>
                <w:sz w:val="26"/>
                <w:szCs w:val="26"/>
              </w:rPr>
              <w:t>с</w:t>
            </w:r>
            <w:proofErr w:type="spellEnd"/>
            <w:proofErr w:type="gramEnd"/>
            <w:r w:rsidRPr="00773CCB">
              <w:rPr>
                <w:rFonts w:ascii="Times New Roman" w:eastAsia="Calibri" w:hAnsi="Times New Roman" w:cs="Times New Roman"/>
                <w:sz w:val="26"/>
                <w:szCs w:val="26"/>
              </w:rPr>
              <w:t xml:space="preserve"> при их обнаружении.</w:t>
            </w:r>
          </w:p>
          <w:p w:rsidR="00D41C69" w:rsidRPr="00773CCB" w:rsidRDefault="00D41C69" w:rsidP="00FB1EDB">
            <w:pPr>
              <w:widowControl w:val="0"/>
              <w:tabs>
                <w:tab w:val="left" w:pos="3960"/>
              </w:tabs>
              <w:spacing w:after="0" w:line="240" w:lineRule="auto"/>
              <w:rPr>
                <w:rFonts w:ascii="Times New Roman" w:hAnsi="Times New Roman" w:cs="Times New Roman"/>
                <w:b/>
                <w:snapToGrid w:val="0"/>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widowControl w:val="0"/>
              <w:tabs>
                <w:tab w:val="left" w:pos="3960"/>
              </w:tabs>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Экстрасистолы. </w:t>
            </w:r>
            <w:bookmarkStart w:id="8" w:name="OCRUncertain018"/>
            <w:r w:rsidRPr="00773CCB">
              <w:rPr>
                <w:rFonts w:ascii="Times New Roman" w:hAnsi="Times New Roman" w:cs="Times New Roman"/>
                <w:snapToGrid w:val="0"/>
                <w:sz w:val="26"/>
                <w:szCs w:val="26"/>
              </w:rPr>
              <w:t>Пароксизмальная</w:t>
            </w:r>
            <w:bookmarkEnd w:id="8"/>
            <w:r w:rsidR="00005E1D">
              <w:rPr>
                <w:rFonts w:ascii="Times New Roman" w:hAnsi="Times New Roman" w:cs="Times New Roman"/>
                <w:snapToGrid w:val="0"/>
                <w:sz w:val="26"/>
                <w:szCs w:val="26"/>
              </w:rPr>
              <w:t xml:space="preserve"> тахикардия. </w:t>
            </w:r>
            <w:r w:rsidRPr="00773CCB">
              <w:rPr>
                <w:rFonts w:ascii="Times New Roman" w:hAnsi="Times New Roman" w:cs="Times New Roman"/>
                <w:snapToGrid w:val="0"/>
                <w:sz w:val="26"/>
                <w:szCs w:val="26"/>
              </w:rPr>
              <w:t xml:space="preserve">Мерцательная аритмия. </w:t>
            </w:r>
          </w:p>
          <w:p w:rsidR="00D41C69" w:rsidRPr="00773CCB" w:rsidRDefault="00005E1D" w:rsidP="00FB1EDB">
            <w:pPr>
              <w:widowControl w:val="0"/>
              <w:tabs>
                <w:tab w:val="left" w:pos="3960"/>
                <w:tab w:val="center" w:pos="7840"/>
              </w:tabs>
              <w:spacing w:after="0" w:line="240" w:lineRule="auto"/>
              <w:rPr>
                <w:rFonts w:ascii="Times New Roman" w:eastAsia="Calibri" w:hAnsi="Times New Roman" w:cs="Times New Roman"/>
                <w:sz w:val="26"/>
                <w:szCs w:val="26"/>
              </w:rPr>
            </w:pPr>
            <w:r>
              <w:rPr>
                <w:rFonts w:ascii="Times New Roman" w:hAnsi="Times New Roman" w:cs="Times New Roman"/>
                <w:snapToGrid w:val="0"/>
                <w:sz w:val="26"/>
                <w:szCs w:val="26"/>
              </w:rPr>
              <w:t xml:space="preserve">Особенности </w:t>
            </w:r>
            <w:r w:rsidR="00D41C69" w:rsidRPr="00773CCB">
              <w:rPr>
                <w:rFonts w:ascii="Times New Roman" w:hAnsi="Times New Roman" w:cs="Times New Roman"/>
                <w:snapToGrid w:val="0"/>
                <w:sz w:val="26"/>
                <w:szCs w:val="26"/>
              </w:rPr>
              <w:t>регистрации и расчета ЭКГ. Опасные для жизни экстрасистолы. Действие  медсестры при обнаружении опасных для жизни аритмий.</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4.1.6</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eastAsia="Calibri" w:hAnsi="Times New Roman" w:cs="Times New Roman"/>
                <w:b/>
                <w:bCs/>
                <w:i/>
                <w:iCs/>
                <w:sz w:val="26"/>
                <w:szCs w:val="26"/>
              </w:rPr>
              <w:t>ЭКГ при нарушениях функции проводимости</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Классификация блокад, Синоаурикулярные блок</w:t>
            </w:r>
            <w:r w:rsidR="00005E1D">
              <w:rPr>
                <w:rFonts w:ascii="Times New Roman" w:hAnsi="Times New Roman" w:cs="Times New Roman"/>
                <w:snapToGrid w:val="0"/>
                <w:sz w:val="26"/>
                <w:szCs w:val="26"/>
              </w:rPr>
              <w:t xml:space="preserve">ады, атриовентрикулярные, </w:t>
            </w:r>
            <w:r w:rsidRPr="00773CCB">
              <w:rPr>
                <w:rFonts w:ascii="Times New Roman" w:hAnsi="Times New Roman" w:cs="Times New Roman"/>
                <w:snapToGrid w:val="0"/>
                <w:sz w:val="26"/>
                <w:szCs w:val="26"/>
              </w:rPr>
              <w:t xml:space="preserve">внутри желудочковые блокады. Синдром </w:t>
            </w:r>
            <w:proofErr w:type="spellStart"/>
            <w:r w:rsidRPr="00773CCB">
              <w:rPr>
                <w:rFonts w:ascii="Times New Roman" w:hAnsi="Times New Roman" w:cs="Times New Roman"/>
                <w:snapToGrid w:val="0"/>
                <w:sz w:val="26"/>
                <w:szCs w:val="26"/>
              </w:rPr>
              <w:t>Морганьи-Адамса-Стокса</w:t>
            </w:r>
            <w:proofErr w:type="spellEnd"/>
            <w:r w:rsidRPr="00773CCB">
              <w:rPr>
                <w:rFonts w:ascii="Times New Roman" w:hAnsi="Times New Roman" w:cs="Times New Roman"/>
                <w:snapToGrid w:val="0"/>
                <w:sz w:val="26"/>
                <w:szCs w:val="26"/>
              </w:rPr>
              <w:t>.</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proofErr w:type="spellStart"/>
            <w:r w:rsidRPr="00773CCB">
              <w:rPr>
                <w:rFonts w:ascii="Times New Roman" w:eastAsia="Calibri" w:hAnsi="Times New Roman" w:cs="Times New Roman"/>
                <w:sz w:val="26"/>
                <w:szCs w:val="26"/>
              </w:rPr>
              <w:t>Синоатриальные</w:t>
            </w:r>
            <w:proofErr w:type="spellEnd"/>
            <w:r w:rsidRPr="00773CCB">
              <w:rPr>
                <w:rFonts w:ascii="Times New Roman" w:eastAsia="Calibri" w:hAnsi="Times New Roman" w:cs="Times New Roman"/>
                <w:sz w:val="26"/>
                <w:szCs w:val="26"/>
              </w:rPr>
              <w:t xml:space="preserve"> и </w:t>
            </w:r>
            <w:proofErr w:type="spellStart"/>
            <w:r w:rsidRPr="00773CCB">
              <w:rPr>
                <w:rFonts w:ascii="Times New Roman" w:eastAsia="Calibri" w:hAnsi="Times New Roman" w:cs="Times New Roman"/>
                <w:sz w:val="26"/>
                <w:szCs w:val="26"/>
              </w:rPr>
              <w:t>внутрипредсердные</w:t>
            </w:r>
            <w:proofErr w:type="spellEnd"/>
            <w:r w:rsidRPr="00773CCB">
              <w:rPr>
                <w:rFonts w:ascii="Times New Roman" w:eastAsia="Calibri" w:hAnsi="Times New Roman" w:cs="Times New Roman"/>
                <w:sz w:val="26"/>
                <w:szCs w:val="26"/>
              </w:rPr>
              <w:t xml:space="preserve"> блокады. Тактика </w:t>
            </w:r>
            <w:proofErr w:type="spellStart"/>
            <w:r w:rsidRPr="00773CCB">
              <w:rPr>
                <w:rFonts w:ascii="Times New Roman" w:eastAsia="Calibri" w:hAnsi="Times New Roman" w:cs="Times New Roman"/>
                <w:sz w:val="26"/>
                <w:szCs w:val="26"/>
              </w:rPr>
              <w:t>м\</w:t>
            </w:r>
            <w:proofErr w:type="gramStart"/>
            <w:r w:rsidRPr="00773CCB">
              <w:rPr>
                <w:rFonts w:ascii="Times New Roman" w:eastAsia="Calibri" w:hAnsi="Times New Roman" w:cs="Times New Roman"/>
                <w:sz w:val="26"/>
                <w:szCs w:val="26"/>
              </w:rPr>
              <w:t>с</w:t>
            </w:r>
            <w:proofErr w:type="spellEnd"/>
            <w:proofErr w:type="gramEnd"/>
            <w:r w:rsidRPr="00773CCB">
              <w:rPr>
                <w:rFonts w:ascii="Times New Roman" w:eastAsia="Calibri" w:hAnsi="Times New Roman" w:cs="Times New Roman"/>
                <w:sz w:val="26"/>
                <w:szCs w:val="26"/>
              </w:rPr>
              <w:t xml:space="preserve"> при их обнаружении.</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Атриовентрикулярные, </w:t>
            </w:r>
            <w:proofErr w:type="spellStart"/>
            <w:r w:rsidRPr="00773CCB">
              <w:rPr>
                <w:rFonts w:ascii="Times New Roman" w:eastAsia="Calibri" w:hAnsi="Times New Roman" w:cs="Times New Roman"/>
                <w:sz w:val="26"/>
                <w:szCs w:val="26"/>
              </w:rPr>
              <w:t>внутрижелудочковые</w:t>
            </w:r>
            <w:proofErr w:type="spellEnd"/>
            <w:r w:rsidRPr="00773CCB">
              <w:rPr>
                <w:rFonts w:ascii="Times New Roman" w:eastAsia="Calibri" w:hAnsi="Times New Roman" w:cs="Times New Roman"/>
                <w:sz w:val="26"/>
                <w:szCs w:val="26"/>
              </w:rPr>
              <w:t xml:space="preserve"> блокады, Тактика </w:t>
            </w:r>
            <w:proofErr w:type="spellStart"/>
            <w:r w:rsidRPr="00773CCB">
              <w:rPr>
                <w:rFonts w:ascii="Times New Roman" w:eastAsia="Calibri" w:hAnsi="Times New Roman" w:cs="Times New Roman"/>
                <w:sz w:val="26"/>
                <w:szCs w:val="26"/>
              </w:rPr>
              <w:t>м\</w:t>
            </w:r>
            <w:proofErr w:type="gramStart"/>
            <w:r w:rsidRPr="00773CCB">
              <w:rPr>
                <w:rFonts w:ascii="Times New Roman" w:eastAsia="Calibri" w:hAnsi="Times New Roman" w:cs="Times New Roman"/>
                <w:sz w:val="26"/>
                <w:szCs w:val="26"/>
              </w:rPr>
              <w:t>с</w:t>
            </w:r>
            <w:proofErr w:type="spellEnd"/>
            <w:proofErr w:type="gramEnd"/>
            <w:r w:rsidRPr="00773CCB">
              <w:rPr>
                <w:rFonts w:ascii="Times New Roman" w:eastAsia="Calibri" w:hAnsi="Times New Roman" w:cs="Times New Roman"/>
                <w:sz w:val="26"/>
                <w:szCs w:val="26"/>
              </w:rPr>
              <w:t xml:space="preserve"> при их обнаружении. </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Синдром </w:t>
            </w:r>
            <w:r w:rsidRPr="00773CCB">
              <w:rPr>
                <w:rFonts w:ascii="Times New Roman" w:eastAsia="Calibri" w:hAnsi="Times New Roman" w:cs="Times New Roman"/>
                <w:sz w:val="26"/>
                <w:szCs w:val="26"/>
                <w:lang w:val="en-US"/>
              </w:rPr>
              <w:t>WPW</w:t>
            </w:r>
            <w:r w:rsidRPr="00773CCB">
              <w:rPr>
                <w:rFonts w:ascii="Times New Roman" w:eastAsia="Calibri" w:hAnsi="Times New Roman" w:cs="Times New Roman"/>
                <w:sz w:val="26"/>
                <w:szCs w:val="26"/>
              </w:rPr>
              <w:t xml:space="preserve"> .Тактика </w:t>
            </w:r>
            <w:proofErr w:type="spellStart"/>
            <w:r w:rsidRPr="00773CCB">
              <w:rPr>
                <w:rFonts w:ascii="Times New Roman" w:eastAsia="Calibri" w:hAnsi="Times New Roman" w:cs="Times New Roman"/>
                <w:sz w:val="26"/>
                <w:szCs w:val="26"/>
              </w:rPr>
              <w:t>м\</w:t>
            </w:r>
            <w:proofErr w:type="gramStart"/>
            <w:r w:rsidRPr="00773CCB">
              <w:rPr>
                <w:rFonts w:ascii="Times New Roman" w:eastAsia="Calibri" w:hAnsi="Times New Roman" w:cs="Times New Roman"/>
                <w:sz w:val="26"/>
                <w:szCs w:val="26"/>
              </w:rPr>
              <w:t>с</w:t>
            </w:r>
            <w:proofErr w:type="spellEnd"/>
            <w:proofErr w:type="gramEnd"/>
            <w:r w:rsidRPr="00773CCB">
              <w:rPr>
                <w:rFonts w:ascii="Times New Roman" w:eastAsia="Calibri" w:hAnsi="Times New Roman" w:cs="Times New Roman"/>
                <w:sz w:val="26"/>
                <w:szCs w:val="26"/>
              </w:rPr>
              <w:t xml:space="preserve"> при их обнаружении.</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 xml:space="preserve">ЭКГ критерии атриовентрикулярных и </w:t>
            </w:r>
            <w:proofErr w:type="spellStart"/>
            <w:r w:rsidRPr="00773CCB">
              <w:rPr>
                <w:rFonts w:ascii="Times New Roman" w:hAnsi="Times New Roman" w:cs="Times New Roman"/>
                <w:snapToGrid w:val="0"/>
                <w:sz w:val="26"/>
                <w:szCs w:val="26"/>
              </w:rPr>
              <w:t>внутрижелудочковых</w:t>
            </w:r>
            <w:proofErr w:type="spellEnd"/>
            <w:r w:rsidRPr="00773CCB">
              <w:rPr>
                <w:rFonts w:ascii="Times New Roman" w:hAnsi="Times New Roman" w:cs="Times New Roman"/>
                <w:snapToGrid w:val="0"/>
                <w:sz w:val="26"/>
                <w:szCs w:val="26"/>
              </w:rPr>
              <w:t xml:space="preserve"> блокад синдрома </w:t>
            </w:r>
            <w:r w:rsidRPr="00773CCB">
              <w:rPr>
                <w:rFonts w:ascii="Times New Roman" w:hAnsi="Times New Roman" w:cs="Times New Roman"/>
                <w:snapToGrid w:val="0"/>
                <w:sz w:val="26"/>
                <w:szCs w:val="26"/>
                <w:lang w:val="en-US"/>
              </w:rPr>
              <w:t>WPW</w:t>
            </w:r>
            <w:r w:rsidRPr="00773CCB">
              <w:rPr>
                <w:rFonts w:ascii="Times New Roman" w:hAnsi="Times New Roman" w:cs="Times New Roman"/>
                <w:snapToGrid w:val="0"/>
                <w:sz w:val="26"/>
                <w:szCs w:val="26"/>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lastRenderedPageBreak/>
              <w:t>СМ</w:t>
            </w:r>
            <w:proofErr w:type="gramEnd"/>
            <w:r w:rsidRPr="00773CCB">
              <w:rPr>
                <w:rFonts w:ascii="Times New Roman" w:eastAsia="Times New Roman" w:hAnsi="Times New Roman" w:cs="Times New Roman"/>
                <w:bCs/>
                <w:sz w:val="26"/>
                <w:szCs w:val="26"/>
              </w:rPr>
              <w:t xml:space="preserve"> 4.1.7</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eastAsia="Calibri" w:hAnsi="Times New Roman" w:cs="Times New Roman"/>
                <w:b/>
                <w:bCs/>
                <w:i/>
                <w:iCs/>
                <w:sz w:val="26"/>
                <w:szCs w:val="26"/>
              </w:rPr>
              <w:t>ЭКГ при гипертрофии отделов сердца</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Гипертрофия предсердий, желудочков. Особенности ЭКГ</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pStyle w:val="4"/>
              <w:tabs>
                <w:tab w:val="left" w:pos="3960"/>
              </w:tabs>
              <w:spacing w:before="0" w:line="240" w:lineRule="auto"/>
              <w:rPr>
                <w:rFonts w:ascii="Times New Roman" w:eastAsia="Calibri" w:hAnsi="Times New Roman" w:cs="Times New Roman"/>
                <w:b w:val="0"/>
                <w:bCs w:val="0"/>
                <w:i w:val="0"/>
                <w:iCs w:val="0"/>
                <w:color w:val="auto"/>
                <w:sz w:val="26"/>
                <w:szCs w:val="26"/>
              </w:rPr>
            </w:pPr>
            <w:r w:rsidRPr="00773CCB">
              <w:rPr>
                <w:rFonts w:ascii="Times New Roman" w:hAnsi="Times New Roman" w:cs="Times New Roman"/>
                <w:b w:val="0"/>
                <w:i w:val="0"/>
                <w:color w:val="auto"/>
                <w:sz w:val="26"/>
                <w:szCs w:val="26"/>
              </w:rPr>
              <w:t>ЭКГ критерии гипертрофии пред</w:t>
            </w:r>
            <w:r w:rsidR="00F935DE">
              <w:rPr>
                <w:rFonts w:ascii="Times New Roman" w:hAnsi="Times New Roman" w:cs="Times New Roman"/>
                <w:b w:val="0"/>
                <w:i w:val="0"/>
                <w:color w:val="auto"/>
                <w:sz w:val="26"/>
                <w:szCs w:val="26"/>
              </w:rPr>
              <w:t xml:space="preserve">сердий и желудочков. Тактика </w:t>
            </w:r>
            <w:proofErr w:type="gramStart"/>
            <w:r w:rsidR="00F935DE">
              <w:rPr>
                <w:rFonts w:ascii="Times New Roman" w:hAnsi="Times New Roman" w:cs="Times New Roman"/>
                <w:b w:val="0"/>
                <w:i w:val="0"/>
                <w:color w:val="auto"/>
                <w:sz w:val="26"/>
                <w:szCs w:val="26"/>
              </w:rPr>
              <w:t>м</w:t>
            </w:r>
            <w:proofErr w:type="gramEnd"/>
            <w:r w:rsidR="00F935DE">
              <w:rPr>
                <w:rFonts w:ascii="Times New Roman" w:hAnsi="Times New Roman" w:cs="Times New Roman"/>
                <w:b w:val="0"/>
                <w:i w:val="0"/>
                <w:color w:val="auto"/>
                <w:sz w:val="26"/>
                <w:szCs w:val="26"/>
              </w:rPr>
              <w:t>/</w:t>
            </w:r>
            <w:r w:rsidRPr="00773CCB">
              <w:rPr>
                <w:rFonts w:ascii="Times New Roman" w:hAnsi="Times New Roman" w:cs="Times New Roman"/>
                <w:b w:val="0"/>
                <w:i w:val="0"/>
                <w:color w:val="auto"/>
                <w:sz w:val="26"/>
                <w:szCs w:val="26"/>
              </w:rPr>
              <w:t>сестры при</w:t>
            </w:r>
            <w:r w:rsidRPr="00773CCB">
              <w:rPr>
                <w:rFonts w:ascii="Times New Roman" w:hAnsi="Times New Roman" w:cs="Times New Roman"/>
                <w:i w:val="0"/>
                <w:snapToGrid w:val="0"/>
                <w:color w:val="auto"/>
                <w:sz w:val="26"/>
                <w:szCs w:val="26"/>
              </w:rPr>
              <w:t xml:space="preserve"> </w:t>
            </w:r>
            <w:r w:rsidRPr="00773CCB">
              <w:rPr>
                <w:rFonts w:ascii="Times New Roman" w:hAnsi="Times New Roman" w:cs="Times New Roman"/>
                <w:b w:val="0"/>
                <w:i w:val="0"/>
                <w:snapToGrid w:val="0"/>
                <w:color w:val="auto"/>
                <w:sz w:val="26"/>
                <w:szCs w:val="26"/>
              </w:rPr>
              <w:t>их обнаружении.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F935DE">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4.1.8.</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bCs/>
                <w:i/>
                <w:iCs/>
                <w:sz w:val="26"/>
                <w:szCs w:val="26"/>
              </w:rPr>
            </w:pPr>
            <w:r w:rsidRPr="00773CCB">
              <w:rPr>
                <w:rFonts w:ascii="Times New Roman" w:eastAsia="Calibri" w:hAnsi="Times New Roman" w:cs="Times New Roman"/>
                <w:b/>
                <w:bCs/>
                <w:i/>
                <w:iCs/>
                <w:sz w:val="26"/>
                <w:szCs w:val="26"/>
              </w:rPr>
              <w:t>ЭКГ при ишемической болезни сердца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СМ</w:t>
            </w:r>
          </w:p>
          <w:p w:rsidR="00D41C69" w:rsidRPr="00773CCB" w:rsidRDefault="00BB75AF" w:rsidP="00DA7D0A">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00D41C69" w:rsidRPr="00773CCB">
              <w:rPr>
                <w:rFonts w:ascii="Times New Roman" w:eastAsia="Times New Roman" w:hAnsi="Times New Roman" w:cs="Times New Roman"/>
                <w:bCs/>
                <w:sz w:val="26"/>
                <w:szCs w:val="26"/>
              </w:rPr>
              <w:t>1.8.1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ЭКГ при </w:t>
            </w:r>
            <w:proofErr w:type="gramStart"/>
            <w:r w:rsidRPr="00773CCB">
              <w:rPr>
                <w:rFonts w:ascii="Times New Roman" w:eastAsia="Calibri" w:hAnsi="Times New Roman" w:cs="Times New Roman"/>
                <w:sz w:val="26"/>
                <w:szCs w:val="26"/>
              </w:rPr>
              <w:t>хронической</w:t>
            </w:r>
            <w:proofErr w:type="gramEnd"/>
            <w:r w:rsidRPr="00773CCB">
              <w:rPr>
                <w:rFonts w:ascii="Times New Roman" w:eastAsia="Calibri" w:hAnsi="Times New Roman" w:cs="Times New Roman"/>
                <w:sz w:val="26"/>
                <w:szCs w:val="26"/>
              </w:rPr>
              <w:t xml:space="preserve"> ИБС. Формы ИБС</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Особенности ЭКГ </w:t>
            </w:r>
            <w:proofErr w:type="gramStart"/>
            <w:r w:rsidRPr="00773CCB">
              <w:rPr>
                <w:rFonts w:ascii="Times New Roman" w:hAnsi="Times New Roman" w:cs="Times New Roman"/>
                <w:snapToGrid w:val="0"/>
                <w:sz w:val="26"/>
                <w:szCs w:val="26"/>
              </w:rPr>
              <w:t>при</w:t>
            </w:r>
            <w:proofErr w:type="gramEnd"/>
            <w:r w:rsidRPr="00773CCB">
              <w:rPr>
                <w:rFonts w:ascii="Times New Roman" w:hAnsi="Times New Roman" w:cs="Times New Roman"/>
                <w:snapToGrid w:val="0"/>
                <w:sz w:val="26"/>
                <w:szCs w:val="26"/>
              </w:rPr>
              <w:t xml:space="preserve"> хронической ИБС. Изменения ЭКГ во время приступа стенокардии. Тактика медсестры.</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hAnsi="Times New Roman" w:cs="Times New Roman"/>
                <w:snapToGrid w:val="0"/>
                <w:sz w:val="26"/>
                <w:szCs w:val="26"/>
              </w:rPr>
              <w:t>ЭКГ критерии хронической коронарной патологии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4.1.8.2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ЭКГ при инфаркте миокарда</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Стадии развития, локализация инфаркта миокарда. Значение динамического наблюдения. Действия медсестры при обнаружении различных стадий инфаркта миокарда.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4.1.8.3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Запись и расчет ЭКГ при инфаркте миокарда</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Действия медсестры при обнаружении различных стадий инфаркта миокарда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4.1.9</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eastAsia="Calibri" w:hAnsi="Times New Roman" w:cs="Times New Roman"/>
                <w:b/>
                <w:i/>
                <w:sz w:val="26"/>
                <w:szCs w:val="26"/>
              </w:rPr>
              <w:t xml:space="preserve"> Особенности ЭКГ у детей.</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Техника регистрации ЭКГ у детей. Особенности ЭКГ детского возраста.</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hAnsi="Times New Roman" w:cs="Times New Roman"/>
                <w:snapToGrid w:val="0"/>
                <w:sz w:val="26"/>
                <w:szCs w:val="26"/>
              </w:rPr>
              <w:t>Особенности регистрации ЭКГ у детей.</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F935DE">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4.1.10.</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eastAsia="Calibri" w:hAnsi="Times New Roman" w:cs="Times New Roman"/>
                <w:b/>
                <w:i/>
                <w:sz w:val="26"/>
                <w:szCs w:val="26"/>
              </w:rPr>
              <w:t>Современные методы электрофизиологического исследования сердца</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r>
      <w:tr w:rsidR="00D41C69" w:rsidRPr="00773CCB" w:rsidTr="004B336A">
        <w:trPr>
          <w:trHeight w:val="794"/>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w:t>
            </w:r>
            <w:r w:rsidRPr="00773CCB">
              <w:rPr>
                <w:rFonts w:ascii="Times New Roman" w:hAnsi="Times New Roman" w:cs="Times New Roman"/>
                <w:sz w:val="26"/>
                <w:szCs w:val="26"/>
              </w:rPr>
              <w:t>1.10.1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Холтеровское</w:t>
            </w:r>
            <w:proofErr w:type="spell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мониторирование</w:t>
            </w:r>
            <w:proofErr w:type="spellEnd"/>
            <w:r w:rsidRPr="00773CCB">
              <w:rPr>
                <w:rFonts w:ascii="Times New Roman" w:eastAsia="Calibri" w:hAnsi="Times New Roman" w:cs="Times New Roman"/>
                <w:sz w:val="26"/>
                <w:szCs w:val="26"/>
              </w:rPr>
              <w:t xml:space="preserve"> ЭКГ.</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Понятие о методе. Методика наложения электродов, методика регистрации, анализ результатов.</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EF5573"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z w:val="26"/>
                <w:szCs w:val="26"/>
              </w:rPr>
              <w:t xml:space="preserve">Функции медсестры при проведении </w:t>
            </w:r>
            <w:proofErr w:type="spellStart"/>
            <w:r w:rsidRPr="00773CCB">
              <w:rPr>
                <w:rFonts w:ascii="Times New Roman" w:eastAsia="Calibri" w:hAnsi="Times New Roman" w:cs="Times New Roman"/>
                <w:sz w:val="26"/>
                <w:szCs w:val="26"/>
              </w:rPr>
              <w:t>холтеровского</w:t>
            </w:r>
            <w:proofErr w:type="spell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мониторирования</w:t>
            </w:r>
            <w:proofErr w:type="spellEnd"/>
            <w:r w:rsidRPr="00773CCB">
              <w:rPr>
                <w:rFonts w:ascii="Times New Roman" w:eastAsia="Calibri" w:hAnsi="Times New Roman" w:cs="Times New Roman"/>
                <w:sz w:val="26"/>
                <w:szCs w:val="26"/>
              </w:rPr>
              <w:t xml:space="preserve"> ЭКГ.</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4B336A">
        <w:trPr>
          <w:trHeight w:val="56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4.1.10.2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proofErr w:type="gramStart"/>
            <w:r w:rsidRPr="00773CCB">
              <w:rPr>
                <w:rFonts w:ascii="Times New Roman" w:eastAsia="Calibri" w:hAnsi="Times New Roman" w:cs="Times New Roman"/>
                <w:sz w:val="26"/>
                <w:szCs w:val="26"/>
              </w:rPr>
              <w:t>Суточное</w:t>
            </w:r>
            <w:proofErr w:type="gram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мониторирование</w:t>
            </w:r>
            <w:proofErr w:type="spellEnd"/>
            <w:r w:rsidRPr="00773CCB">
              <w:rPr>
                <w:rFonts w:ascii="Times New Roman" w:eastAsia="Calibri" w:hAnsi="Times New Roman" w:cs="Times New Roman"/>
                <w:sz w:val="26"/>
                <w:szCs w:val="26"/>
              </w:rPr>
              <w:t xml:space="preserve"> артериального давления (СМАД)</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b/>
                <w:bCs/>
                <w:iCs/>
                <w:sz w:val="26"/>
                <w:szCs w:val="26"/>
              </w:rPr>
              <w:t>теория</w:t>
            </w:r>
            <w:r w:rsidR="004B336A">
              <w:rPr>
                <w:rFonts w:ascii="Times New Roman" w:eastAsia="Calibri" w:hAnsi="Times New Roman" w:cs="Times New Roman"/>
                <w:b/>
                <w:bCs/>
                <w:iCs/>
                <w:sz w:val="26"/>
                <w:szCs w:val="26"/>
              </w:rPr>
              <w:t xml:space="preserve"> </w:t>
            </w:r>
            <w:proofErr w:type="gramStart"/>
            <w:r w:rsidRPr="00773CCB">
              <w:rPr>
                <w:rFonts w:ascii="Times New Roman" w:eastAsia="Calibri" w:hAnsi="Times New Roman" w:cs="Times New Roman"/>
                <w:sz w:val="26"/>
                <w:szCs w:val="26"/>
              </w:rPr>
              <w:t>суточное</w:t>
            </w:r>
            <w:proofErr w:type="gram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мониторирование</w:t>
            </w:r>
            <w:proofErr w:type="spellEnd"/>
            <w:r w:rsidRPr="00773CCB">
              <w:rPr>
                <w:rFonts w:ascii="Times New Roman" w:eastAsia="Calibri" w:hAnsi="Times New Roman" w:cs="Times New Roman"/>
                <w:sz w:val="26"/>
                <w:szCs w:val="26"/>
              </w:rPr>
              <w:t xml:space="preserve"> артериального давления: показания, противопоказания, методика </w:t>
            </w:r>
            <w:r w:rsidRPr="00773CCB">
              <w:rPr>
                <w:rFonts w:ascii="Times New Roman" w:eastAsia="Calibri" w:hAnsi="Times New Roman" w:cs="Times New Roman"/>
                <w:sz w:val="26"/>
                <w:szCs w:val="26"/>
              </w:rPr>
              <w:lastRenderedPageBreak/>
              <w:t>выполнения.</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z w:val="26"/>
                <w:szCs w:val="26"/>
              </w:rPr>
              <w:t>Функции медсестры при проведении</w:t>
            </w:r>
            <w:r w:rsidRPr="00773CCB">
              <w:rPr>
                <w:rFonts w:ascii="Times New Roman" w:eastAsia="Calibri" w:hAnsi="Times New Roman" w:cs="Times New Roman"/>
                <w:sz w:val="26"/>
                <w:szCs w:val="26"/>
              </w:rPr>
              <w:t xml:space="preserve"> суточного </w:t>
            </w:r>
            <w:proofErr w:type="spellStart"/>
            <w:r w:rsidRPr="00773CCB">
              <w:rPr>
                <w:rFonts w:ascii="Times New Roman" w:eastAsia="Calibri" w:hAnsi="Times New Roman" w:cs="Times New Roman"/>
                <w:sz w:val="26"/>
                <w:szCs w:val="26"/>
              </w:rPr>
              <w:t>мониторирования</w:t>
            </w:r>
            <w:proofErr w:type="spellEnd"/>
            <w:r w:rsidRPr="00773CCB">
              <w:rPr>
                <w:rFonts w:ascii="Times New Roman" w:eastAsia="Calibri" w:hAnsi="Times New Roman" w:cs="Times New Roman"/>
                <w:sz w:val="26"/>
                <w:szCs w:val="26"/>
              </w:rPr>
              <w:t xml:space="preserve"> артериального давления.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lastRenderedPageBreak/>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lastRenderedPageBreak/>
              <w:t>СМ</w:t>
            </w:r>
            <w:proofErr w:type="gramEnd"/>
            <w:r w:rsidRPr="00773CCB">
              <w:rPr>
                <w:rFonts w:ascii="Times New Roman" w:eastAsia="Times New Roman" w:hAnsi="Times New Roman" w:cs="Times New Roman"/>
                <w:bCs/>
                <w:sz w:val="26"/>
                <w:szCs w:val="26"/>
              </w:rPr>
              <w:t xml:space="preserve"> 4.1.11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i/>
                <w:snapToGrid w:val="0"/>
                <w:sz w:val="26"/>
                <w:szCs w:val="26"/>
              </w:rPr>
            </w:pPr>
            <w:r w:rsidRPr="00773CCB">
              <w:rPr>
                <w:rFonts w:ascii="Times New Roman" w:eastAsia="Calibri" w:hAnsi="Times New Roman" w:cs="Times New Roman"/>
                <w:b/>
                <w:i/>
                <w:snapToGrid w:val="0"/>
                <w:sz w:val="26"/>
                <w:szCs w:val="26"/>
              </w:rPr>
              <w:t>Функциональные ЭКГ пробы.</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 xml:space="preserve">Пробы с физической нагрузкой. Фармакологические пробы.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hAnsi="Times New Roman" w:cs="Times New Roman"/>
                <w:snapToGrid w:val="0"/>
                <w:sz w:val="26"/>
                <w:szCs w:val="26"/>
              </w:rPr>
              <w:t>Виды функциональных проб. Проведение проб совместно с врачом. Оснащение кабинета. Возможные</w:t>
            </w:r>
            <w:r w:rsidR="00F935DE">
              <w:rPr>
                <w:rFonts w:ascii="Times New Roman" w:hAnsi="Times New Roman" w:cs="Times New Roman"/>
                <w:snapToGrid w:val="0"/>
                <w:sz w:val="26"/>
                <w:szCs w:val="26"/>
              </w:rPr>
              <w:t xml:space="preserve"> осложнения. Оказание </w:t>
            </w:r>
            <w:proofErr w:type="spellStart"/>
            <w:r w:rsidR="00F935DE">
              <w:rPr>
                <w:rFonts w:ascii="Times New Roman" w:hAnsi="Times New Roman" w:cs="Times New Roman"/>
                <w:snapToGrid w:val="0"/>
                <w:sz w:val="26"/>
                <w:szCs w:val="26"/>
              </w:rPr>
              <w:t>неотл</w:t>
            </w:r>
            <w:proofErr w:type="spellEnd"/>
            <w:r w:rsidR="00F935DE">
              <w:rPr>
                <w:rFonts w:ascii="Times New Roman" w:hAnsi="Times New Roman" w:cs="Times New Roman"/>
                <w:snapToGrid w:val="0"/>
                <w:sz w:val="26"/>
                <w:szCs w:val="26"/>
              </w:rPr>
              <w:t>.</w:t>
            </w:r>
            <w:r w:rsidRPr="00773CCB">
              <w:rPr>
                <w:rFonts w:ascii="Times New Roman" w:hAnsi="Times New Roman" w:cs="Times New Roman"/>
                <w:snapToGrid w:val="0"/>
                <w:sz w:val="26"/>
                <w:szCs w:val="26"/>
              </w:rPr>
              <w:t xml:space="preserve"> помощи. </w:t>
            </w:r>
            <w:r w:rsidR="00F935DE">
              <w:rPr>
                <w:rFonts w:ascii="Times New Roman" w:hAnsi="Times New Roman" w:cs="Times New Roman"/>
                <w:sz w:val="26"/>
                <w:szCs w:val="26"/>
              </w:rPr>
              <w:t>Функ</w:t>
            </w:r>
            <w:r w:rsidRPr="00773CCB">
              <w:rPr>
                <w:rFonts w:ascii="Times New Roman" w:hAnsi="Times New Roman" w:cs="Times New Roman"/>
                <w:sz w:val="26"/>
                <w:szCs w:val="26"/>
              </w:rPr>
              <w:t>ции медсестры при проведении проб.</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4.1.12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eastAsia="Calibri" w:hAnsi="Times New Roman" w:cs="Times New Roman"/>
                <w:b/>
                <w:i/>
                <w:sz w:val="26"/>
                <w:szCs w:val="26"/>
              </w:rPr>
              <w:t>Изменения ЭКГ при некоторых заболеваниях и состояниях.</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z w:val="26"/>
                <w:szCs w:val="26"/>
              </w:rPr>
            </w:pPr>
            <w:r w:rsidRPr="00773CCB">
              <w:rPr>
                <w:rFonts w:ascii="Times New Roman" w:hAnsi="Times New Roman" w:cs="Times New Roman"/>
                <w:sz w:val="26"/>
                <w:szCs w:val="26"/>
              </w:rPr>
              <w:t>Особенности ЭКГ при тромбоэмболии легочной артерий, остром и хроническом легочном сердце, перикардитах, пороках серд</w:t>
            </w:r>
            <w:r w:rsidR="00EF5573">
              <w:rPr>
                <w:rFonts w:ascii="Times New Roman" w:hAnsi="Times New Roman" w:cs="Times New Roman"/>
                <w:sz w:val="26"/>
                <w:szCs w:val="26"/>
              </w:rPr>
              <w:t xml:space="preserve">ца врожденных и приобретенных, </w:t>
            </w:r>
            <w:r w:rsidRPr="00773CCB">
              <w:rPr>
                <w:rFonts w:ascii="Times New Roman" w:hAnsi="Times New Roman" w:cs="Times New Roman"/>
                <w:sz w:val="26"/>
                <w:szCs w:val="26"/>
              </w:rPr>
              <w:t>тиреотоксикозе, передозировке сердечных гликозидов, электролитных нарушениях.</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i/>
                <w:sz w:val="26"/>
                <w:szCs w:val="26"/>
              </w:rPr>
            </w:pPr>
            <w:r w:rsidRPr="00773CCB">
              <w:rPr>
                <w:rFonts w:ascii="Times New Roman" w:hAnsi="Times New Roman" w:cs="Times New Roman"/>
                <w:snapToGrid w:val="0"/>
                <w:sz w:val="26"/>
                <w:szCs w:val="26"/>
              </w:rPr>
              <w:t>ЭКГ при передозировке сердечных гликозидов, нарушениях электролитного обмена, тромбоэмболии легочной артерии, пороках сердца, эндокринных заболеваниях</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t>СМ</w:t>
            </w:r>
            <w:proofErr w:type="gramEnd"/>
            <w:r w:rsidRPr="00773CCB">
              <w:rPr>
                <w:rFonts w:ascii="Times New Roman" w:eastAsia="Times New Roman" w:hAnsi="Times New Roman" w:cs="Times New Roman"/>
                <w:b/>
                <w:bCs/>
                <w:sz w:val="26"/>
                <w:szCs w:val="26"/>
              </w:rPr>
              <w:t xml:space="preserve"> 4.2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Методы исследования сосудистой системы.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8</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4.2.1.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УЗИ сердца</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Современная ультразвуковая аппаратура. Методика исследования. </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Подготовка пациента. Подготовка кабинета,</w:t>
            </w:r>
            <w:r w:rsidR="00EF5573">
              <w:rPr>
                <w:rFonts w:ascii="Times New Roman" w:hAnsi="Times New Roman" w:cs="Times New Roman"/>
                <w:snapToGrid w:val="0"/>
                <w:sz w:val="26"/>
                <w:szCs w:val="26"/>
              </w:rPr>
              <w:t xml:space="preserve"> аппаратуры. Функции медсестры </w:t>
            </w:r>
            <w:r w:rsidRPr="00773CCB">
              <w:rPr>
                <w:rFonts w:ascii="Times New Roman" w:hAnsi="Times New Roman" w:cs="Times New Roman"/>
                <w:snapToGrid w:val="0"/>
                <w:sz w:val="26"/>
                <w:szCs w:val="26"/>
              </w:rPr>
              <w:t>при проведении исследования.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4.2.2.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Cs/>
                <w:iCs/>
                <w:sz w:val="26"/>
                <w:szCs w:val="26"/>
              </w:rPr>
            </w:pPr>
            <w:r w:rsidRPr="00773CCB">
              <w:rPr>
                <w:rFonts w:ascii="Times New Roman" w:eastAsia="Calibri" w:hAnsi="Times New Roman" w:cs="Times New Roman"/>
                <w:b/>
                <w:sz w:val="26"/>
                <w:szCs w:val="26"/>
              </w:rPr>
              <w:t xml:space="preserve"> </w:t>
            </w:r>
            <w:r w:rsidRPr="00773CCB">
              <w:rPr>
                <w:rFonts w:ascii="Times New Roman" w:eastAsia="Calibri" w:hAnsi="Times New Roman" w:cs="Times New Roman"/>
                <w:bCs/>
                <w:iCs/>
                <w:sz w:val="26"/>
                <w:szCs w:val="26"/>
              </w:rPr>
              <w:t>Дуплексное сканирование сосудов.</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Современная ультразвуковая аппаратура. Методика исследования.</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snapToGrid w:val="0"/>
                <w:sz w:val="26"/>
                <w:szCs w:val="26"/>
              </w:rPr>
              <w:t xml:space="preserve"> </w:t>
            </w: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Cs/>
                <w:iCs/>
                <w:sz w:val="26"/>
                <w:szCs w:val="26"/>
              </w:rPr>
            </w:pPr>
            <w:r w:rsidRPr="00773CCB">
              <w:rPr>
                <w:rFonts w:ascii="Times New Roman" w:hAnsi="Times New Roman" w:cs="Times New Roman"/>
                <w:snapToGrid w:val="0"/>
                <w:sz w:val="26"/>
                <w:szCs w:val="26"/>
              </w:rPr>
              <w:t>Подготовка пациента. По</w:t>
            </w:r>
            <w:r w:rsidR="00EF5573">
              <w:rPr>
                <w:rFonts w:ascii="Times New Roman" w:hAnsi="Times New Roman" w:cs="Times New Roman"/>
                <w:snapToGrid w:val="0"/>
                <w:sz w:val="26"/>
                <w:szCs w:val="26"/>
              </w:rPr>
              <w:t xml:space="preserve">дготовка кабинета, аппаратуры. </w:t>
            </w:r>
            <w:r w:rsidRPr="00773CCB">
              <w:rPr>
                <w:rFonts w:ascii="Times New Roman" w:hAnsi="Times New Roman" w:cs="Times New Roman"/>
                <w:snapToGrid w:val="0"/>
                <w:sz w:val="26"/>
                <w:szCs w:val="26"/>
              </w:rPr>
              <w:t>Функции медсестры при проведении исследования.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t>СМ</w:t>
            </w:r>
            <w:proofErr w:type="gramEnd"/>
            <w:r w:rsidRPr="00773CCB">
              <w:rPr>
                <w:rFonts w:ascii="Times New Roman" w:eastAsia="Times New Roman" w:hAnsi="Times New Roman" w:cs="Times New Roman"/>
                <w:b/>
                <w:bCs/>
                <w:sz w:val="26"/>
                <w:szCs w:val="26"/>
              </w:rPr>
              <w:t xml:space="preserve"> 4.3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 xml:space="preserve"> </w:t>
            </w:r>
            <w:r w:rsidRPr="00773CCB">
              <w:rPr>
                <w:rFonts w:ascii="Times New Roman" w:eastAsia="Calibri" w:hAnsi="Times New Roman" w:cs="Times New Roman"/>
                <w:b/>
                <w:snapToGrid w:val="0"/>
                <w:sz w:val="26"/>
                <w:szCs w:val="26"/>
              </w:rPr>
              <w:t>Исследование функции внешнего дыхания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12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6</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4.3.1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w:t>
            </w:r>
            <w:r w:rsidRPr="00773CCB">
              <w:rPr>
                <w:rFonts w:ascii="Times New Roman" w:eastAsia="Calibri" w:hAnsi="Times New Roman" w:cs="Times New Roman"/>
                <w:snapToGrid w:val="0"/>
                <w:sz w:val="26"/>
                <w:szCs w:val="26"/>
              </w:rPr>
              <w:t>Анатомия и физиология органов</w:t>
            </w:r>
            <w:r w:rsidR="00EF5573">
              <w:rPr>
                <w:rFonts w:ascii="Times New Roman" w:eastAsia="Calibri" w:hAnsi="Times New Roman" w:cs="Times New Roman"/>
                <w:noProof/>
                <w:snapToGrid w:val="0"/>
                <w:sz w:val="26"/>
                <w:szCs w:val="26"/>
              </w:rPr>
              <w:t xml:space="preserve"> </w:t>
            </w:r>
            <w:r w:rsidRPr="00773CCB">
              <w:rPr>
                <w:rFonts w:ascii="Times New Roman" w:eastAsia="Calibri" w:hAnsi="Times New Roman" w:cs="Times New Roman"/>
                <w:snapToGrid w:val="0"/>
                <w:sz w:val="26"/>
                <w:szCs w:val="26"/>
              </w:rPr>
              <w:t xml:space="preserve">дыхания. </w:t>
            </w:r>
            <w:r w:rsidRPr="00773CCB">
              <w:rPr>
                <w:rFonts w:ascii="Times New Roman" w:eastAsia="Calibri" w:hAnsi="Times New Roman" w:cs="Times New Roman"/>
                <w:sz w:val="26"/>
                <w:szCs w:val="26"/>
              </w:rPr>
              <w:t>Физиологические механизмы внешнего дыхания.</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Грудная клетка, верхние дых</w:t>
            </w:r>
            <w:r w:rsidR="00EF5573">
              <w:rPr>
                <w:rFonts w:ascii="Times New Roman" w:hAnsi="Times New Roman" w:cs="Times New Roman"/>
                <w:snapToGrid w:val="0"/>
                <w:sz w:val="26"/>
                <w:szCs w:val="26"/>
              </w:rPr>
              <w:t>ательные пути. Бронхиальная сис</w:t>
            </w:r>
            <w:r w:rsidRPr="00773CCB">
              <w:rPr>
                <w:rFonts w:ascii="Times New Roman" w:hAnsi="Times New Roman" w:cs="Times New Roman"/>
                <w:snapToGrid w:val="0"/>
                <w:sz w:val="26"/>
                <w:szCs w:val="26"/>
              </w:rPr>
              <w:t xml:space="preserve">тема. Альвеолы. Кровеносная </w:t>
            </w:r>
            <w:r w:rsidRPr="00773CCB">
              <w:rPr>
                <w:rFonts w:ascii="Times New Roman" w:hAnsi="Times New Roman" w:cs="Times New Roman"/>
                <w:snapToGrid w:val="0"/>
                <w:sz w:val="26"/>
                <w:szCs w:val="26"/>
              </w:rPr>
              <w:lastRenderedPageBreak/>
              <w:t>система. Основные понятия клинической физиологии дыхания. Система</w:t>
            </w:r>
            <w:r w:rsidR="00EF5573">
              <w:rPr>
                <w:rFonts w:ascii="Times New Roman" w:hAnsi="Times New Roman" w:cs="Times New Roman"/>
                <w:snapToGrid w:val="0"/>
                <w:sz w:val="26"/>
                <w:szCs w:val="26"/>
              </w:rPr>
              <w:t xml:space="preserve"> внешнего дыхания и ее функции,</w:t>
            </w:r>
            <w:r w:rsidRPr="00773CCB">
              <w:rPr>
                <w:rFonts w:ascii="Times New Roman" w:hAnsi="Times New Roman" w:cs="Times New Roman"/>
                <w:snapToGrid w:val="0"/>
                <w:sz w:val="26"/>
                <w:szCs w:val="26"/>
              </w:rPr>
              <w:t xml:space="preserve"> легочные объемы, поглощение О</w:t>
            </w:r>
            <w:proofErr w:type="gramStart"/>
            <w:r w:rsidRPr="00773CCB">
              <w:rPr>
                <w:rFonts w:ascii="Times New Roman" w:hAnsi="Times New Roman" w:cs="Times New Roman"/>
                <w:snapToGrid w:val="0"/>
                <w:sz w:val="26"/>
                <w:szCs w:val="26"/>
              </w:rPr>
              <w:t>2</w:t>
            </w:r>
            <w:proofErr w:type="gramEnd"/>
            <w:r w:rsidRPr="00773CCB">
              <w:rPr>
                <w:rFonts w:ascii="Times New Roman" w:hAnsi="Times New Roman" w:cs="Times New Roman"/>
                <w:snapToGrid w:val="0"/>
                <w:sz w:val="26"/>
                <w:szCs w:val="26"/>
              </w:rPr>
              <w:t xml:space="preserve">, </w:t>
            </w:r>
            <w:proofErr w:type="spellStart"/>
            <w:r w:rsidRPr="00773CCB">
              <w:rPr>
                <w:rFonts w:ascii="Times New Roman" w:hAnsi="Times New Roman" w:cs="Times New Roman"/>
                <w:snapToGrid w:val="0"/>
                <w:sz w:val="26"/>
                <w:szCs w:val="26"/>
              </w:rPr>
              <w:t>выделенение</w:t>
            </w:r>
            <w:proofErr w:type="spellEnd"/>
            <w:r w:rsidRPr="00773CCB">
              <w:rPr>
                <w:rFonts w:ascii="Times New Roman" w:hAnsi="Times New Roman" w:cs="Times New Roman"/>
                <w:snapToGrid w:val="0"/>
                <w:sz w:val="26"/>
                <w:szCs w:val="26"/>
              </w:rPr>
              <w:t xml:space="preserve"> СО2, механика дыхания, альвеолярная вентиляция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lastRenderedPageBreak/>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lastRenderedPageBreak/>
              <w:t>СМ</w:t>
            </w:r>
            <w:proofErr w:type="gramEnd"/>
            <w:r w:rsidRPr="00773CCB">
              <w:rPr>
                <w:rFonts w:ascii="Times New Roman" w:eastAsia="Times New Roman" w:hAnsi="Times New Roman" w:cs="Times New Roman"/>
                <w:bCs/>
                <w:sz w:val="26"/>
                <w:szCs w:val="26"/>
              </w:rPr>
              <w:t xml:space="preserve"> 4.3.2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proofErr w:type="spellStart"/>
            <w:r w:rsidRPr="00773CCB">
              <w:rPr>
                <w:rFonts w:ascii="Times New Roman" w:eastAsia="Calibri" w:hAnsi="Times New Roman" w:cs="Times New Roman"/>
                <w:sz w:val="26"/>
                <w:szCs w:val="26"/>
              </w:rPr>
              <w:t>Спирографические</w:t>
            </w:r>
            <w:proofErr w:type="spellEnd"/>
            <w:r w:rsidRPr="00773CCB">
              <w:rPr>
                <w:rFonts w:ascii="Times New Roman" w:eastAsia="Calibri" w:hAnsi="Times New Roman" w:cs="Times New Roman"/>
                <w:sz w:val="26"/>
                <w:szCs w:val="26"/>
              </w:rPr>
              <w:t xml:space="preserve"> методы исследования функции внешнего дыхания. Режим в кабинете спирографии.</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Спирография, спирометрия подготовка кабинета, больного. Альвеолярная вентиляция, проведение исследования. Приведение к стандартным условиям. Фактические и должные величины. Отклонение от должных величин в процентах. Современная </w:t>
            </w:r>
            <w:proofErr w:type="spellStart"/>
            <w:r w:rsidRPr="00773CCB">
              <w:rPr>
                <w:rFonts w:ascii="Times New Roman" w:hAnsi="Times New Roman" w:cs="Times New Roman"/>
                <w:snapToGrid w:val="0"/>
                <w:sz w:val="26"/>
                <w:szCs w:val="26"/>
              </w:rPr>
              <w:t>спирографическая</w:t>
            </w:r>
            <w:proofErr w:type="spellEnd"/>
            <w:r w:rsidRPr="00773CCB">
              <w:rPr>
                <w:rFonts w:ascii="Times New Roman" w:hAnsi="Times New Roman" w:cs="Times New Roman"/>
                <w:snapToGrid w:val="0"/>
                <w:sz w:val="26"/>
                <w:szCs w:val="26"/>
              </w:rPr>
              <w:t xml:space="preserve"> аппаратура. Принципы работы. </w:t>
            </w:r>
            <w:proofErr w:type="spellStart"/>
            <w:r w:rsidRPr="00773CCB">
              <w:rPr>
                <w:rFonts w:ascii="Times New Roman" w:hAnsi="Times New Roman" w:cs="Times New Roman"/>
                <w:snapToGrid w:val="0"/>
                <w:sz w:val="26"/>
                <w:szCs w:val="26"/>
              </w:rPr>
              <w:t>Коллибровка</w:t>
            </w:r>
            <w:proofErr w:type="spellEnd"/>
            <w:r w:rsidRPr="00773CCB">
              <w:rPr>
                <w:rFonts w:ascii="Times New Roman" w:hAnsi="Times New Roman" w:cs="Times New Roman"/>
                <w:snapToGrid w:val="0"/>
                <w:sz w:val="26"/>
                <w:szCs w:val="26"/>
              </w:rPr>
              <w:t>.</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snapToGrid w:val="0"/>
                <w:sz w:val="26"/>
                <w:szCs w:val="26"/>
              </w:rPr>
              <w:t xml:space="preserve"> </w:t>
            </w: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Запись ФВД на различных видах спирографов. Подготовка пациента. Подготовка кабинета, аппаратуры. Обработка загубников, масок трубок. Правила по технике безопасности. Функции медсестры</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4.3.3</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Исследование биомеханики дыхания.</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Исследование вентиляционной функции легких петля – поток, объем. Критерии правильности выполнения проб. Аппаратура. Методика исследования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4.3.4</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Вентиляционная недостаточность.</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Виды вентиляционной недостаточности. Причины. Изменение  формы кривой  поток-объем при различной патологии.</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4.3.5</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Особенности </w:t>
            </w:r>
            <w:proofErr w:type="spellStart"/>
            <w:r w:rsidRPr="00773CCB">
              <w:rPr>
                <w:rFonts w:ascii="Times New Roman" w:eastAsia="Calibri" w:hAnsi="Times New Roman" w:cs="Times New Roman"/>
                <w:sz w:val="26"/>
                <w:szCs w:val="26"/>
              </w:rPr>
              <w:t>спирографического</w:t>
            </w:r>
            <w:proofErr w:type="spellEnd"/>
            <w:r w:rsidRPr="00773CCB">
              <w:rPr>
                <w:rFonts w:ascii="Times New Roman" w:eastAsia="Calibri" w:hAnsi="Times New Roman" w:cs="Times New Roman"/>
                <w:sz w:val="26"/>
                <w:szCs w:val="26"/>
              </w:rPr>
              <w:t xml:space="preserve"> исследования у детей.</w:t>
            </w:r>
          </w:p>
          <w:p w:rsidR="00D41C69" w:rsidRPr="00773CCB" w:rsidRDefault="00D41C69" w:rsidP="00F935DE">
            <w:pPr>
              <w:widowControl w:val="0"/>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935DE">
            <w:pPr>
              <w:widowControl w:val="0"/>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Методы </w:t>
            </w:r>
            <w:proofErr w:type="spellStart"/>
            <w:r w:rsidRPr="00773CCB">
              <w:rPr>
                <w:rFonts w:ascii="Times New Roman" w:hAnsi="Times New Roman" w:cs="Times New Roman"/>
                <w:snapToGrid w:val="0"/>
                <w:sz w:val="26"/>
                <w:szCs w:val="26"/>
              </w:rPr>
              <w:t>спирографического</w:t>
            </w:r>
            <w:proofErr w:type="spellEnd"/>
            <w:r w:rsidRPr="00773CCB">
              <w:rPr>
                <w:rFonts w:ascii="Times New Roman" w:hAnsi="Times New Roman" w:cs="Times New Roman"/>
                <w:snapToGrid w:val="0"/>
                <w:sz w:val="26"/>
                <w:szCs w:val="26"/>
              </w:rPr>
              <w:t xml:space="preserve"> исследования у детей. Аппаратура. Подготовка кабинета, ребенка к проведению исследования. Методика проведения исследования</w:t>
            </w:r>
          </w:p>
          <w:p w:rsidR="00D41C69" w:rsidRPr="00773CCB" w:rsidRDefault="00D41C69" w:rsidP="00F935DE">
            <w:pPr>
              <w:widowControl w:val="0"/>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935DE">
            <w:pPr>
              <w:widowControl w:val="0"/>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 xml:space="preserve">Особенности исследования в зависимости от возраста ребенка. </w:t>
            </w:r>
            <w:r w:rsidR="006A5AC5">
              <w:rPr>
                <w:rFonts w:ascii="Times New Roman" w:hAnsi="Times New Roman" w:cs="Times New Roman"/>
                <w:snapToGrid w:val="0"/>
                <w:sz w:val="26"/>
                <w:szCs w:val="26"/>
              </w:rPr>
              <w:t xml:space="preserve">Подготовка ребенка к </w:t>
            </w:r>
            <w:proofErr w:type="spellStart"/>
            <w:r w:rsidR="006A5AC5">
              <w:rPr>
                <w:rFonts w:ascii="Times New Roman" w:hAnsi="Times New Roman" w:cs="Times New Roman"/>
                <w:snapToGrid w:val="0"/>
                <w:sz w:val="26"/>
                <w:szCs w:val="26"/>
              </w:rPr>
              <w:t>иссл-</w:t>
            </w:r>
            <w:r w:rsidRPr="00773CCB">
              <w:rPr>
                <w:rFonts w:ascii="Times New Roman" w:hAnsi="Times New Roman" w:cs="Times New Roman"/>
                <w:snapToGrid w:val="0"/>
                <w:sz w:val="26"/>
                <w:szCs w:val="26"/>
              </w:rPr>
              <w:t>ю</w:t>
            </w:r>
            <w:proofErr w:type="spellEnd"/>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6A5AC5">
        <w:trPr>
          <w:trHeight w:val="1757"/>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4.3.6</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Calibri" w:hAnsi="Times New Roman" w:cs="Times New Roman"/>
                <w:snapToGrid w:val="0"/>
                <w:sz w:val="26"/>
                <w:szCs w:val="26"/>
              </w:rPr>
            </w:pPr>
            <w:r w:rsidRPr="00773CCB">
              <w:rPr>
                <w:rFonts w:ascii="Times New Roman" w:eastAsia="Calibri" w:hAnsi="Times New Roman" w:cs="Times New Roman"/>
                <w:sz w:val="26"/>
                <w:szCs w:val="26"/>
              </w:rPr>
              <w:t xml:space="preserve">Функциональные </w:t>
            </w:r>
            <w:proofErr w:type="spellStart"/>
            <w:r w:rsidRPr="00773CCB">
              <w:rPr>
                <w:rFonts w:ascii="Times New Roman" w:eastAsia="Calibri" w:hAnsi="Times New Roman" w:cs="Times New Roman"/>
                <w:sz w:val="26"/>
                <w:szCs w:val="26"/>
              </w:rPr>
              <w:t>спирографические</w:t>
            </w:r>
            <w:proofErr w:type="spellEnd"/>
            <w:r w:rsidRPr="00773CCB">
              <w:rPr>
                <w:rFonts w:ascii="Times New Roman" w:eastAsia="Calibri" w:hAnsi="Times New Roman" w:cs="Times New Roman"/>
                <w:sz w:val="26"/>
                <w:szCs w:val="26"/>
              </w:rPr>
              <w:t xml:space="preserve"> пробы. </w:t>
            </w:r>
            <w:bookmarkStart w:id="9" w:name="OCRUncertain006"/>
            <w:r w:rsidRPr="00773CCB">
              <w:rPr>
                <w:rFonts w:ascii="Times New Roman" w:eastAsia="Calibri" w:hAnsi="Times New Roman" w:cs="Times New Roman"/>
                <w:snapToGrid w:val="0"/>
                <w:sz w:val="26"/>
                <w:szCs w:val="26"/>
              </w:rPr>
              <w:t>Компьютерная регистрация кривой поток-объем</w:t>
            </w:r>
            <w:bookmarkEnd w:id="9"/>
            <w:r w:rsidRPr="00773CCB">
              <w:rPr>
                <w:rFonts w:ascii="Times New Roman" w:eastAsia="Calibri" w:hAnsi="Times New Roman" w:cs="Times New Roman"/>
                <w:snapToGrid w:val="0"/>
                <w:sz w:val="26"/>
                <w:szCs w:val="26"/>
              </w:rPr>
              <w:t>.</w:t>
            </w:r>
          </w:p>
          <w:p w:rsidR="00D41C69" w:rsidRPr="00773CCB" w:rsidRDefault="00D41C69" w:rsidP="00F935DE">
            <w:pPr>
              <w:widowControl w:val="0"/>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935DE">
            <w:pPr>
              <w:widowControl w:val="0"/>
              <w:spacing w:after="0" w:line="240" w:lineRule="auto"/>
              <w:rPr>
                <w:rFonts w:ascii="Times New Roman" w:hAnsi="Times New Roman" w:cs="Times New Roman"/>
                <w:snapToGrid w:val="0"/>
                <w:sz w:val="26"/>
                <w:szCs w:val="26"/>
              </w:rPr>
            </w:pPr>
            <w:r w:rsidRPr="00773CCB">
              <w:rPr>
                <w:rFonts w:ascii="Times New Roman" w:eastAsia="Calibri" w:hAnsi="Times New Roman" w:cs="Times New Roman"/>
                <w:sz w:val="26"/>
                <w:szCs w:val="26"/>
              </w:rPr>
              <w:t xml:space="preserve">Функциональные </w:t>
            </w:r>
            <w:proofErr w:type="spellStart"/>
            <w:r w:rsidRPr="00773CCB">
              <w:rPr>
                <w:rFonts w:ascii="Times New Roman" w:eastAsia="Calibri" w:hAnsi="Times New Roman" w:cs="Times New Roman"/>
                <w:sz w:val="26"/>
                <w:szCs w:val="26"/>
              </w:rPr>
              <w:t>спирографические</w:t>
            </w:r>
            <w:proofErr w:type="spellEnd"/>
            <w:r w:rsidRPr="00773CCB">
              <w:rPr>
                <w:rFonts w:ascii="Times New Roman" w:eastAsia="Calibri" w:hAnsi="Times New Roman" w:cs="Times New Roman"/>
                <w:sz w:val="26"/>
                <w:szCs w:val="26"/>
              </w:rPr>
              <w:t xml:space="preserve"> пробы. </w:t>
            </w:r>
            <w:r w:rsidRPr="00773CCB">
              <w:rPr>
                <w:rFonts w:ascii="Times New Roman" w:eastAsia="Calibri" w:hAnsi="Times New Roman" w:cs="Times New Roman"/>
                <w:snapToGrid w:val="0"/>
                <w:sz w:val="26"/>
                <w:szCs w:val="26"/>
              </w:rPr>
              <w:t xml:space="preserve">Компьютерная регистрация кривой поток-объем. </w:t>
            </w:r>
            <w:r w:rsidRPr="00773CCB">
              <w:rPr>
                <w:rFonts w:ascii="Times New Roman" w:hAnsi="Times New Roman" w:cs="Times New Roman"/>
                <w:snapToGrid w:val="0"/>
                <w:sz w:val="26"/>
                <w:szCs w:val="26"/>
              </w:rPr>
              <w:t xml:space="preserve">Введение программ, проведение исследований </w:t>
            </w:r>
          </w:p>
          <w:p w:rsidR="00D41C69" w:rsidRPr="00773CCB" w:rsidRDefault="00D41C69" w:rsidP="00F935DE">
            <w:pPr>
              <w:widowControl w:val="0"/>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935DE">
            <w:pPr>
              <w:widowControl w:val="0"/>
              <w:spacing w:after="0" w:line="240" w:lineRule="auto"/>
              <w:rPr>
                <w:rFonts w:ascii="Times New Roman" w:eastAsia="Calibri" w:hAnsi="Times New Roman" w:cs="Times New Roman"/>
                <w:sz w:val="26"/>
                <w:szCs w:val="26"/>
              </w:rPr>
            </w:pPr>
            <w:r w:rsidRPr="00773CCB">
              <w:rPr>
                <w:rFonts w:ascii="Times New Roman" w:hAnsi="Times New Roman" w:cs="Times New Roman"/>
                <w:snapToGrid w:val="0"/>
                <w:sz w:val="26"/>
                <w:szCs w:val="26"/>
              </w:rPr>
              <w:t xml:space="preserve">Проведение </w:t>
            </w:r>
            <w:proofErr w:type="spellStart"/>
            <w:r w:rsidR="006A5AC5">
              <w:rPr>
                <w:rFonts w:ascii="Times New Roman" w:hAnsi="Times New Roman" w:cs="Times New Roman"/>
                <w:snapToGrid w:val="0"/>
                <w:sz w:val="26"/>
                <w:szCs w:val="26"/>
              </w:rPr>
              <w:t>иссл-</w:t>
            </w:r>
            <w:r w:rsidR="00EF5573">
              <w:rPr>
                <w:rFonts w:ascii="Times New Roman" w:hAnsi="Times New Roman" w:cs="Times New Roman"/>
                <w:snapToGrid w:val="0"/>
                <w:sz w:val="26"/>
                <w:szCs w:val="26"/>
              </w:rPr>
              <w:t>я</w:t>
            </w:r>
            <w:proofErr w:type="spellEnd"/>
            <w:r w:rsidR="00EF5573">
              <w:rPr>
                <w:rFonts w:ascii="Times New Roman" w:hAnsi="Times New Roman" w:cs="Times New Roman"/>
                <w:snapToGrid w:val="0"/>
                <w:sz w:val="26"/>
                <w:szCs w:val="26"/>
              </w:rPr>
              <w:t xml:space="preserve"> с </w:t>
            </w:r>
            <w:proofErr w:type="spellStart"/>
            <w:r w:rsidR="00EF5573">
              <w:rPr>
                <w:rFonts w:ascii="Times New Roman" w:hAnsi="Times New Roman" w:cs="Times New Roman"/>
                <w:snapToGrid w:val="0"/>
                <w:sz w:val="26"/>
                <w:szCs w:val="26"/>
              </w:rPr>
              <w:t>бронхолитиками</w:t>
            </w:r>
            <w:proofErr w:type="spellEnd"/>
            <w:r w:rsidR="00EF5573">
              <w:rPr>
                <w:rFonts w:ascii="Times New Roman" w:hAnsi="Times New Roman" w:cs="Times New Roman"/>
                <w:snapToGrid w:val="0"/>
                <w:sz w:val="26"/>
                <w:szCs w:val="26"/>
              </w:rPr>
              <w:t>.</w:t>
            </w:r>
            <w:r w:rsidRPr="00773CCB">
              <w:rPr>
                <w:rFonts w:ascii="Times New Roman" w:hAnsi="Times New Roman" w:cs="Times New Roman"/>
                <w:snapToGrid w:val="0"/>
                <w:sz w:val="26"/>
                <w:szCs w:val="26"/>
              </w:rPr>
              <w:t xml:space="preserve"> Подготовк</w:t>
            </w:r>
            <w:r w:rsidR="006A5AC5">
              <w:rPr>
                <w:rFonts w:ascii="Times New Roman" w:hAnsi="Times New Roman" w:cs="Times New Roman"/>
                <w:snapToGrid w:val="0"/>
                <w:sz w:val="26"/>
                <w:szCs w:val="26"/>
              </w:rPr>
              <w:t xml:space="preserve">а пациента, аппаратуры. </w:t>
            </w:r>
            <w:proofErr w:type="spellStart"/>
            <w:r w:rsidR="006A5AC5">
              <w:rPr>
                <w:rFonts w:ascii="Times New Roman" w:hAnsi="Times New Roman" w:cs="Times New Roman"/>
                <w:snapToGrid w:val="0"/>
                <w:sz w:val="26"/>
                <w:szCs w:val="26"/>
              </w:rPr>
              <w:t>Оформл</w:t>
            </w:r>
            <w:proofErr w:type="spellEnd"/>
            <w:r w:rsidR="006A5AC5">
              <w:rPr>
                <w:rFonts w:ascii="Times New Roman" w:hAnsi="Times New Roman" w:cs="Times New Roman"/>
                <w:snapToGrid w:val="0"/>
                <w:sz w:val="26"/>
                <w:szCs w:val="26"/>
              </w:rPr>
              <w:t xml:space="preserve">. </w:t>
            </w:r>
            <w:proofErr w:type="spellStart"/>
            <w:r w:rsidR="006A5AC5">
              <w:rPr>
                <w:rFonts w:ascii="Times New Roman" w:hAnsi="Times New Roman" w:cs="Times New Roman"/>
                <w:snapToGrid w:val="0"/>
                <w:sz w:val="26"/>
                <w:szCs w:val="26"/>
              </w:rPr>
              <w:t>док-</w:t>
            </w:r>
            <w:r w:rsidRPr="00773CCB">
              <w:rPr>
                <w:rFonts w:ascii="Times New Roman" w:hAnsi="Times New Roman" w:cs="Times New Roman"/>
                <w:snapToGrid w:val="0"/>
                <w:sz w:val="26"/>
                <w:szCs w:val="26"/>
              </w:rPr>
              <w:t>ции</w:t>
            </w:r>
            <w:proofErr w:type="spellEnd"/>
            <w:r w:rsidRPr="00773CCB">
              <w:rPr>
                <w:rFonts w:ascii="Times New Roman" w:hAnsi="Times New Roman" w:cs="Times New Roman"/>
                <w:snapToGrid w:val="0"/>
                <w:sz w:val="26"/>
                <w:szCs w:val="26"/>
              </w:rPr>
              <w:t>.</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lastRenderedPageBreak/>
              <w:t>СМ</w:t>
            </w:r>
            <w:proofErr w:type="gramEnd"/>
            <w:r w:rsidR="00EF5573">
              <w:rPr>
                <w:rFonts w:ascii="Times New Roman" w:eastAsia="Times New Roman" w:hAnsi="Times New Roman" w:cs="Times New Roman"/>
                <w:b/>
                <w:bCs/>
                <w:sz w:val="26"/>
                <w:szCs w:val="26"/>
              </w:rPr>
              <w:t xml:space="preserve"> </w:t>
            </w:r>
            <w:r w:rsidRPr="00773CCB">
              <w:rPr>
                <w:rFonts w:ascii="Times New Roman" w:eastAsia="Times New Roman" w:hAnsi="Times New Roman" w:cs="Times New Roman"/>
                <w:b/>
                <w:bCs/>
                <w:sz w:val="26"/>
                <w:szCs w:val="26"/>
              </w:rPr>
              <w:t>4.4</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Calibri" w:hAnsi="Times New Roman" w:cs="Times New Roman"/>
                <w:b/>
                <w:sz w:val="26"/>
                <w:szCs w:val="26"/>
              </w:rPr>
            </w:pPr>
            <w:r w:rsidRPr="00773CCB">
              <w:rPr>
                <w:rFonts w:ascii="Times New Roman" w:eastAsia="Calibri" w:hAnsi="Times New Roman" w:cs="Times New Roman"/>
                <w:b/>
                <w:sz w:val="26"/>
                <w:szCs w:val="26"/>
              </w:rPr>
              <w:t>Электроэнцефалография.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4.4.1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935DE">
            <w:pPr>
              <w:widowControl w:val="0"/>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Электроэнцефалографический метод исследования.</w:t>
            </w:r>
          </w:p>
          <w:p w:rsidR="00D41C69" w:rsidRPr="00773CCB" w:rsidRDefault="00D41C69" w:rsidP="00F935DE">
            <w:pPr>
              <w:widowControl w:val="0"/>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935DE">
            <w:pPr>
              <w:widowControl w:val="0"/>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 xml:space="preserve">Понятие о методе. Аппаратура, правила наложения электродов. Методика регистрации. Устранение артефактов. Функциональные нагрузки.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F935DE">
            <w:pPr>
              <w:widowControl w:val="0"/>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1691"/>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4.4.2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Электроэнцефалография в норме и патологии.</w:t>
            </w:r>
          </w:p>
          <w:p w:rsidR="00D41C69" w:rsidRPr="00773CCB" w:rsidRDefault="00D41C69" w:rsidP="00FB1EDB">
            <w:pPr>
              <w:spacing w:after="0" w:line="240" w:lineRule="auto"/>
              <w:rPr>
                <w:rFonts w:ascii="Times New Roman" w:eastAsia="Calibri" w:hAnsi="Times New Roman" w:cs="Times New Roman"/>
                <w:b/>
                <w:bCs/>
                <w:iCs/>
                <w:sz w:val="26"/>
                <w:szCs w:val="26"/>
              </w:rPr>
            </w:pPr>
            <w:r w:rsidRPr="00773CCB">
              <w:rPr>
                <w:rFonts w:ascii="Times New Roman" w:eastAsia="Calibri" w:hAnsi="Times New Roman" w:cs="Times New Roman"/>
                <w:b/>
                <w:bCs/>
                <w:iCs/>
                <w:sz w:val="26"/>
                <w:szCs w:val="26"/>
              </w:rPr>
              <w:t>теория</w:t>
            </w:r>
          </w:p>
          <w:p w:rsidR="00D41C69" w:rsidRPr="00773CCB" w:rsidRDefault="00D41C69" w:rsidP="00FB1EDB">
            <w:pPr>
              <w:spacing w:after="0" w:line="240" w:lineRule="auto"/>
              <w:rPr>
                <w:rFonts w:ascii="Times New Roman" w:hAnsi="Times New Roman" w:cs="Times New Roman"/>
                <w:snapToGrid w:val="0"/>
                <w:sz w:val="26"/>
                <w:szCs w:val="26"/>
              </w:rPr>
            </w:pPr>
            <w:r w:rsidRPr="00773CCB">
              <w:rPr>
                <w:rFonts w:ascii="Times New Roman" w:hAnsi="Times New Roman" w:cs="Times New Roman"/>
                <w:snapToGrid w:val="0"/>
                <w:sz w:val="26"/>
                <w:szCs w:val="26"/>
              </w:rPr>
              <w:t>Ритмы ЭЭГ в норме и патологии.</w:t>
            </w:r>
          </w:p>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napToGrid w:val="0"/>
                <w:sz w:val="26"/>
                <w:szCs w:val="26"/>
              </w:rPr>
              <w:t>практика</w:t>
            </w:r>
          </w:p>
          <w:p w:rsidR="00D41C69" w:rsidRPr="00773CCB" w:rsidRDefault="00D41C69" w:rsidP="00FB1EDB">
            <w:pPr>
              <w:spacing w:after="0" w:line="240" w:lineRule="auto"/>
              <w:rPr>
                <w:rFonts w:ascii="Times New Roman" w:eastAsia="Calibri" w:hAnsi="Times New Roman" w:cs="Times New Roman"/>
                <w:b/>
                <w:sz w:val="26"/>
                <w:szCs w:val="26"/>
              </w:rPr>
            </w:pPr>
            <w:r w:rsidRPr="00773CCB">
              <w:rPr>
                <w:rFonts w:ascii="Times New Roman" w:hAnsi="Times New Roman" w:cs="Times New Roman"/>
                <w:snapToGrid w:val="0"/>
                <w:sz w:val="26"/>
                <w:szCs w:val="26"/>
              </w:rPr>
              <w:t xml:space="preserve">Подготовка пациента, кабинета. Условия проведения исследования. Наложение электродов. Методика </w:t>
            </w:r>
            <w:proofErr w:type="spellStart"/>
            <w:r w:rsidRPr="00773CCB">
              <w:rPr>
                <w:rFonts w:ascii="Times New Roman" w:hAnsi="Times New Roman" w:cs="Times New Roman"/>
                <w:snapToGrid w:val="0"/>
                <w:sz w:val="26"/>
                <w:szCs w:val="26"/>
              </w:rPr>
              <w:t>р</w:t>
            </w:r>
            <w:r w:rsidR="006A5AC5">
              <w:rPr>
                <w:rFonts w:ascii="Times New Roman" w:hAnsi="Times New Roman" w:cs="Times New Roman"/>
                <w:snapToGrid w:val="0"/>
                <w:sz w:val="26"/>
                <w:szCs w:val="26"/>
              </w:rPr>
              <w:t>ег-ции</w:t>
            </w:r>
            <w:proofErr w:type="spellEnd"/>
            <w:r w:rsidR="006A5AC5">
              <w:rPr>
                <w:rFonts w:ascii="Times New Roman" w:hAnsi="Times New Roman" w:cs="Times New Roman"/>
                <w:snapToGrid w:val="0"/>
                <w:sz w:val="26"/>
                <w:szCs w:val="26"/>
              </w:rPr>
              <w:t xml:space="preserve">, </w:t>
            </w:r>
            <w:proofErr w:type="spellStart"/>
            <w:r w:rsidR="006A5AC5">
              <w:rPr>
                <w:rFonts w:ascii="Times New Roman" w:hAnsi="Times New Roman" w:cs="Times New Roman"/>
                <w:snapToGrid w:val="0"/>
                <w:sz w:val="26"/>
                <w:szCs w:val="26"/>
              </w:rPr>
              <w:t>оформл</w:t>
            </w:r>
            <w:proofErr w:type="spellEnd"/>
            <w:r w:rsidR="006A5AC5">
              <w:rPr>
                <w:rFonts w:ascii="Times New Roman" w:hAnsi="Times New Roman" w:cs="Times New Roman"/>
                <w:snapToGrid w:val="0"/>
                <w:sz w:val="26"/>
                <w:szCs w:val="26"/>
              </w:rPr>
              <w:t xml:space="preserve">. пленок. </w:t>
            </w:r>
            <w:r w:rsidRPr="00773CCB">
              <w:rPr>
                <w:rFonts w:ascii="Times New Roman" w:hAnsi="Times New Roman" w:cs="Times New Roman"/>
                <w:snapToGrid w:val="0"/>
                <w:sz w:val="26"/>
                <w:szCs w:val="26"/>
              </w:rPr>
              <w:t>Возрастные особенности ЭЭГ, особенности ЭЭГ у детей.</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proofErr w:type="gramStart"/>
            <w:r w:rsidRPr="00773CCB">
              <w:rPr>
                <w:rFonts w:ascii="Times New Roman" w:eastAsia="Times New Roman" w:hAnsi="Times New Roman" w:cs="Times New Roman"/>
                <w:b/>
                <w:bCs/>
                <w:sz w:val="26"/>
                <w:szCs w:val="26"/>
              </w:rPr>
              <w:t>СМ</w:t>
            </w:r>
            <w:proofErr w:type="gramEnd"/>
            <w:r w:rsidRPr="00773CCB">
              <w:rPr>
                <w:rFonts w:ascii="Times New Roman" w:eastAsia="Times New Roman" w:hAnsi="Times New Roman" w:cs="Times New Roman"/>
                <w:b/>
                <w:bCs/>
                <w:sz w:val="26"/>
                <w:szCs w:val="26"/>
              </w:rPr>
              <w:t xml:space="preserve"> 4.5</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 xml:space="preserve"> Технология выполнения манипуляций </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w:t>
            </w:r>
          </w:p>
        </w:tc>
      </w:tr>
      <w:tr w:rsidR="00D41C69" w:rsidRPr="00773CCB" w:rsidTr="001F2513">
        <w:trPr>
          <w:trHeight w:val="398"/>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4.5.1</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pStyle w:val="3"/>
              <w:spacing w:after="0" w:line="240" w:lineRule="auto"/>
              <w:rPr>
                <w:rFonts w:ascii="Times New Roman" w:hAnsi="Times New Roman" w:cs="Times New Roman"/>
                <w:sz w:val="26"/>
                <w:szCs w:val="26"/>
              </w:rPr>
            </w:pPr>
            <w:r w:rsidRPr="00773CCB">
              <w:rPr>
                <w:rFonts w:ascii="Times New Roman" w:hAnsi="Times New Roman" w:cs="Times New Roman"/>
                <w:sz w:val="26"/>
                <w:szCs w:val="26"/>
              </w:rPr>
              <w:t>Парентеральное введение лекарственных средств. Пути введения, техника проведения, возможные осложнения.</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Cs/>
                <w:sz w:val="26"/>
                <w:szCs w:val="26"/>
              </w:rPr>
            </w:pPr>
            <w:proofErr w:type="gramStart"/>
            <w:r w:rsidRPr="00773CCB">
              <w:rPr>
                <w:rFonts w:ascii="Times New Roman" w:eastAsia="Times New Roman" w:hAnsi="Times New Roman" w:cs="Times New Roman"/>
                <w:bCs/>
                <w:sz w:val="26"/>
                <w:szCs w:val="26"/>
              </w:rPr>
              <w:t>СМ</w:t>
            </w:r>
            <w:proofErr w:type="gramEnd"/>
            <w:r w:rsidRPr="00773CCB">
              <w:rPr>
                <w:rFonts w:ascii="Times New Roman" w:eastAsia="Times New Roman" w:hAnsi="Times New Roman" w:cs="Times New Roman"/>
                <w:bCs/>
                <w:sz w:val="26"/>
                <w:szCs w:val="26"/>
              </w:rPr>
              <w:t xml:space="preserve"> 4.5.2</w:t>
            </w:r>
          </w:p>
        </w:tc>
        <w:tc>
          <w:tcPr>
            <w:tcW w:w="10772" w:type="dxa"/>
            <w:tcBorders>
              <w:top w:val="nil"/>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iCs/>
                <w:sz w:val="26"/>
                <w:szCs w:val="26"/>
              </w:rPr>
            </w:pPr>
            <w:r w:rsidRPr="00773CCB">
              <w:rPr>
                <w:rFonts w:ascii="Times New Roman" w:hAnsi="Times New Roman" w:cs="Times New Roman"/>
                <w:iCs/>
                <w:sz w:val="26"/>
                <w:szCs w:val="26"/>
              </w:rPr>
              <w:t xml:space="preserve"> Промывание желудка, постановка диагностических клизм</w:t>
            </w:r>
          </w:p>
        </w:tc>
        <w:tc>
          <w:tcPr>
            <w:tcW w:w="1134"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p>
        </w:tc>
        <w:tc>
          <w:tcPr>
            <w:tcW w:w="1417" w:type="dxa"/>
            <w:tcBorders>
              <w:top w:val="nil"/>
              <w:left w:val="nil"/>
              <w:bottom w:val="single" w:sz="4" w:space="0" w:color="auto"/>
              <w:right w:val="single" w:sz="4" w:space="0" w:color="auto"/>
            </w:tcBorders>
            <w:shd w:val="clear" w:color="000000" w:fill="FFFFFF"/>
            <w:noWrap/>
            <w:hideMark/>
          </w:tcPr>
          <w:p w:rsidR="00D41C69" w:rsidRPr="00773CCB" w:rsidRDefault="00D41C69" w:rsidP="00DA7D0A">
            <w:pPr>
              <w:spacing w:after="0" w:line="240" w:lineRule="auto"/>
              <w:jc w:val="center"/>
              <w:rPr>
                <w:rFonts w:ascii="Times New Roman" w:eastAsia="Times New Roman" w:hAnsi="Times New Roman" w:cs="Times New Roman"/>
                <w:bCs/>
                <w:sz w:val="26"/>
                <w:szCs w:val="26"/>
              </w:rPr>
            </w:pPr>
            <w:r w:rsidRPr="00773CCB">
              <w:rPr>
                <w:rFonts w:ascii="Times New Roman" w:eastAsia="Times New Roman" w:hAnsi="Times New Roman" w:cs="Times New Roman"/>
                <w:bCs/>
                <w:sz w:val="26"/>
                <w:szCs w:val="26"/>
              </w:rPr>
              <w:t>2</w:t>
            </w:r>
          </w:p>
        </w:tc>
      </w:tr>
      <w:tr w:rsidR="00D41C69" w:rsidRPr="00773CCB" w:rsidTr="001F2513">
        <w:trPr>
          <w:trHeight w:val="283"/>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4.6</w:t>
            </w:r>
          </w:p>
        </w:tc>
        <w:tc>
          <w:tcPr>
            <w:tcW w:w="10772" w:type="dxa"/>
            <w:tcBorders>
              <w:top w:val="single" w:sz="4" w:space="0" w:color="auto"/>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eastAsia="Calibri" w:hAnsi="Times New Roman" w:cs="Times New Roman"/>
                <w:b/>
                <w:sz w:val="26"/>
                <w:szCs w:val="26"/>
              </w:rPr>
              <w:t>Зачет по специальному модулю «Функциональная диагностика»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41C69" w:rsidRPr="00773CCB" w:rsidRDefault="00D41C69" w:rsidP="00EF5573">
            <w:pPr>
              <w:spacing w:after="0" w:line="240" w:lineRule="auto"/>
              <w:jc w:val="center"/>
              <w:rPr>
                <w:rFonts w:ascii="Times New Roman" w:eastAsia="Times New Roman" w:hAnsi="Times New Roman" w:cs="Times New Roman"/>
                <w:b/>
                <w:bCs/>
                <w:sz w:val="26"/>
                <w:szCs w:val="26"/>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41C69" w:rsidRPr="00773CCB" w:rsidRDefault="00D41C69" w:rsidP="00EF5573">
            <w:pPr>
              <w:spacing w:after="0" w:line="240" w:lineRule="auto"/>
              <w:jc w:val="center"/>
              <w:rPr>
                <w:rFonts w:ascii="Times New Roman" w:eastAsia="Times New Roman" w:hAnsi="Times New Roman" w:cs="Times New Roman"/>
                <w:b/>
                <w:bCs/>
                <w:sz w:val="26"/>
                <w:szCs w:val="26"/>
                <w:highlight w:val="yellow"/>
              </w:rPr>
            </w:pPr>
            <w:r w:rsidRPr="00773CCB">
              <w:rPr>
                <w:rFonts w:ascii="Times New Roman" w:eastAsia="Times New Roman" w:hAnsi="Times New Roman" w:cs="Times New Roman"/>
                <w:b/>
                <w:bCs/>
                <w:sz w:val="26"/>
                <w:szCs w:val="26"/>
              </w:rPr>
              <w:t>2</w:t>
            </w:r>
          </w:p>
        </w:tc>
      </w:tr>
      <w:tr w:rsidR="00D41C69" w:rsidRPr="00773CCB" w:rsidTr="001F2513">
        <w:trPr>
          <w:trHeight w:val="283"/>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D41C69" w:rsidRPr="00773CCB" w:rsidRDefault="00D41C69" w:rsidP="00DA7D0A">
            <w:pPr>
              <w:spacing w:after="0" w:line="240" w:lineRule="auto"/>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5.</w:t>
            </w:r>
          </w:p>
        </w:tc>
        <w:tc>
          <w:tcPr>
            <w:tcW w:w="10772" w:type="dxa"/>
            <w:tcBorders>
              <w:top w:val="single" w:sz="4" w:space="0" w:color="auto"/>
              <w:left w:val="nil"/>
              <w:bottom w:val="single" w:sz="4" w:space="0" w:color="auto"/>
              <w:right w:val="single" w:sz="4" w:space="0" w:color="auto"/>
            </w:tcBorders>
            <w:shd w:val="clear" w:color="000000" w:fill="FFFFFF"/>
            <w:hideMark/>
          </w:tcPr>
          <w:p w:rsidR="00D41C69" w:rsidRPr="00773CCB" w:rsidRDefault="00D41C69" w:rsidP="00FB1EDB">
            <w:pPr>
              <w:spacing w:after="0" w:line="240" w:lineRule="auto"/>
              <w:rPr>
                <w:rFonts w:ascii="Times New Roman" w:hAnsi="Times New Roman" w:cs="Times New Roman"/>
                <w:b/>
                <w:sz w:val="26"/>
                <w:szCs w:val="26"/>
              </w:rPr>
            </w:pPr>
            <w:r w:rsidRPr="00773CCB">
              <w:rPr>
                <w:rFonts w:ascii="Times New Roman" w:hAnsi="Times New Roman" w:cs="Times New Roman"/>
                <w:b/>
                <w:sz w:val="26"/>
                <w:szCs w:val="26"/>
              </w:rPr>
              <w:t>Итоговая аттестация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41C69" w:rsidRPr="00773CCB" w:rsidRDefault="00D41C69" w:rsidP="00EF5573">
            <w:pPr>
              <w:spacing w:after="0" w:line="240" w:lineRule="auto"/>
              <w:jc w:val="center"/>
              <w:rPr>
                <w:rFonts w:ascii="Times New Roman" w:eastAsia="Times New Roman" w:hAnsi="Times New Roman" w:cs="Times New Roman"/>
                <w:b/>
                <w:bCs/>
                <w:sz w:val="26"/>
                <w:szCs w:val="26"/>
              </w:rPr>
            </w:pPr>
            <w:r w:rsidRPr="00773CCB">
              <w:rPr>
                <w:rFonts w:ascii="Times New Roman" w:eastAsia="Times New Roman" w:hAnsi="Times New Roman" w:cs="Times New Roman"/>
                <w:b/>
                <w:bCs/>
                <w:sz w:val="26"/>
                <w:szCs w:val="26"/>
              </w:rPr>
              <w:t>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41C69" w:rsidRPr="00773CCB" w:rsidRDefault="00D41C69" w:rsidP="00EF5573">
            <w:pPr>
              <w:spacing w:after="0" w:line="240" w:lineRule="auto"/>
              <w:jc w:val="center"/>
              <w:rPr>
                <w:rFonts w:ascii="Times New Roman" w:eastAsia="Times New Roman" w:hAnsi="Times New Roman" w:cs="Times New Roman"/>
                <w:b/>
                <w:bCs/>
                <w:sz w:val="26"/>
                <w:szCs w:val="26"/>
                <w:highlight w:val="yellow"/>
              </w:rPr>
            </w:pPr>
            <w:r w:rsidRPr="00773CCB">
              <w:rPr>
                <w:rFonts w:ascii="Times New Roman" w:eastAsia="Times New Roman" w:hAnsi="Times New Roman" w:cs="Times New Roman"/>
                <w:b/>
                <w:bCs/>
                <w:sz w:val="26"/>
                <w:szCs w:val="26"/>
              </w:rPr>
              <w:t>2</w:t>
            </w:r>
          </w:p>
        </w:tc>
      </w:tr>
    </w:tbl>
    <w:p w:rsidR="00E861E6" w:rsidRPr="00EF5573" w:rsidRDefault="00E861E6" w:rsidP="00EF5573">
      <w:pPr>
        <w:spacing w:after="0" w:line="240" w:lineRule="auto"/>
        <w:jc w:val="both"/>
        <w:rPr>
          <w:rFonts w:ascii="Times New Roman" w:hAnsi="Times New Roman" w:cs="Times New Roman"/>
          <w:sz w:val="26"/>
          <w:szCs w:val="26"/>
        </w:rPr>
      </w:pPr>
    </w:p>
    <w:p w:rsidR="00D31C1E" w:rsidRPr="00773CCB" w:rsidRDefault="00773CCB" w:rsidP="00773CCB">
      <w:pPr>
        <w:pStyle w:val="2"/>
        <w:spacing w:before="0" w:line="240" w:lineRule="auto"/>
        <w:jc w:val="both"/>
        <w:rPr>
          <w:rFonts w:ascii="Times New Roman" w:hAnsi="Times New Roman" w:cs="Times New Roman"/>
          <w:color w:val="auto"/>
        </w:rPr>
      </w:pPr>
      <w:r w:rsidRPr="00773CCB">
        <w:rPr>
          <w:rFonts w:ascii="Times New Roman" w:hAnsi="Times New Roman" w:cs="Times New Roman"/>
          <w:color w:val="auto"/>
        </w:rPr>
        <w:t>Содержание стажировки</w:t>
      </w:r>
    </w:p>
    <w:p w:rsidR="00773CCB" w:rsidRPr="00773CCB" w:rsidRDefault="00773CCB" w:rsidP="00773CCB">
      <w:pPr>
        <w:spacing w:after="0" w:line="240" w:lineRule="auto"/>
        <w:jc w:val="both"/>
        <w:rPr>
          <w:rFonts w:ascii="Times New Roman" w:hAnsi="Times New Roman" w:cs="Times New Roman"/>
          <w:sz w:val="26"/>
          <w:szCs w:val="26"/>
        </w:rPr>
      </w:pPr>
    </w:p>
    <w:tbl>
      <w:tblPr>
        <w:tblStyle w:val="a4"/>
        <w:tblW w:w="14740" w:type="dxa"/>
        <w:jc w:val="center"/>
        <w:tblLayout w:type="fixed"/>
        <w:tblCellMar>
          <w:left w:w="57" w:type="dxa"/>
          <w:right w:w="57" w:type="dxa"/>
        </w:tblCellMar>
        <w:tblLook w:val="04A0"/>
      </w:tblPr>
      <w:tblGrid>
        <w:gridCol w:w="567"/>
        <w:gridCol w:w="3685"/>
        <w:gridCol w:w="1984"/>
        <w:gridCol w:w="2268"/>
        <w:gridCol w:w="6236"/>
      </w:tblGrid>
      <w:tr w:rsidR="00D31C1E" w:rsidRPr="00773CCB" w:rsidTr="004B64E2">
        <w:trPr>
          <w:trHeight w:val="907"/>
          <w:jc w:val="center"/>
        </w:trPr>
        <w:tc>
          <w:tcPr>
            <w:tcW w:w="567" w:type="dxa"/>
            <w:vAlign w:val="center"/>
          </w:tcPr>
          <w:p w:rsidR="00D31C1E" w:rsidRPr="00773CCB" w:rsidRDefault="00D31C1E" w:rsidP="00EF5573">
            <w:pPr>
              <w:jc w:val="center"/>
              <w:rPr>
                <w:rFonts w:ascii="Times New Roman" w:hAnsi="Times New Roman" w:cs="Times New Roman"/>
                <w:b/>
                <w:sz w:val="26"/>
                <w:szCs w:val="26"/>
              </w:rPr>
            </w:pPr>
            <w:r w:rsidRPr="00773CCB">
              <w:rPr>
                <w:rFonts w:ascii="Times New Roman" w:hAnsi="Times New Roman" w:cs="Times New Roman"/>
                <w:b/>
                <w:sz w:val="26"/>
                <w:szCs w:val="26"/>
              </w:rPr>
              <w:t xml:space="preserve">№ </w:t>
            </w:r>
            <w:proofErr w:type="spellStart"/>
            <w:proofErr w:type="gramStart"/>
            <w:r w:rsidRPr="00773CCB">
              <w:rPr>
                <w:rFonts w:ascii="Times New Roman" w:hAnsi="Times New Roman" w:cs="Times New Roman"/>
                <w:b/>
                <w:sz w:val="26"/>
                <w:szCs w:val="26"/>
              </w:rPr>
              <w:t>п</w:t>
            </w:r>
            <w:proofErr w:type="spellEnd"/>
            <w:proofErr w:type="gramEnd"/>
            <w:r w:rsidRPr="00773CCB">
              <w:rPr>
                <w:rFonts w:ascii="Times New Roman" w:hAnsi="Times New Roman" w:cs="Times New Roman"/>
                <w:b/>
                <w:sz w:val="26"/>
                <w:szCs w:val="26"/>
              </w:rPr>
              <w:t>/</w:t>
            </w:r>
            <w:proofErr w:type="spellStart"/>
            <w:r w:rsidRPr="00773CCB">
              <w:rPr>
                <w:rFonts w:ascii="Times New Roman" w:hAnsi="Times New Roman" w:cs="Times New Roman"/>
                <w:b/>
                <w:sz w:val="26"/>
                <w:szCs w:val="26"/>
              </w:rPr>
              <w:t>п</w:t>
            </w:r>
            <w:proofErr w:type="spellEnd"/>
          </w:p>
        </w:tc>
        <w:tc>
          <w:tcPr>
            <w:tcW w:w="3685" w:type="dxa"/>
            <w:vAlign w:val="center"/>
          </w:tcPr>
          <w:p w:rsidR="00EF5573" w:rsidRDefault="00EF5573" w:rsidP="00EF5573">
            <w:pPr>
              <w:jc w:val="center"/>
              <w:rPr>
                <w:rFonts w:ascii="Times New Roman" w:hAnsi="Times New Roman" w:cs="Times New Roman"/>
                <w:b/>
                <w:sz w:val="26"/>
                <w:szCs w:val="26"/>
              </w:rPr>
            </w:pPr>
            <w:r>
              <w:rPr>
                <w:rFonts w:ascii="Times New Roman" w:hAnsi="Times New Roman" w:cs="Times New Roman"/>
                <w:b/>
                <w:sz w:val="26"/>
                <w:szCs w:val="26"/>
              </w:rPr>
              <w:t>Наименование</w:t>
            </w:r>
          </w:p>
          <w:p w:rsidR="00D31C1E" w:rsidRPr="00773CCB" w:rsidRDefault="00D31C1E" w:rsidP="00EF5573">
            <w:pPr>
              <w:jc w:val="center"/>
              <w:rPr>
                <w:rFonts w:ascii="Times New Roman" w:hAnsi="Times New Roman" w:cs="Times New Roman"/>
                <w:b/>
                <w:sz w:val="26"/>
                <w:szCs w:val="26"/>
              </w:rPr>
            </w:pPr>
            <w:r w:rsidRPr="00773CCB">
              <w:rPr>
                <w:rFonts w:ascii="Times New Roman" w:hAnsi="Times New Roman" w:cs="Times New Roman"/>
                <w:b/>
                <w:sz w:val="26"/>
                <w:szCs w:val="26"/>
              </w:rPr>
              <w:t>разделов и тем</w:t>
            </w:r>
          </w:p>
        </w:tc>
        <w:tc>
          <w:tcPr>
            <w:tcW w:w="1984" w:type="dxa"/>
            <w:vAlign w:val="center"/>
          </w:tcPr>
          <w:p w:rsidR="00D31C1E" w:rsidRPr="00773CCB" w:rsidRDefault="00D31C1E" w:rsidP="00EF5573">
            <w:pPr>
              <w:jc w:val="center"/>
              <w:rPr>
                <w:rFonts w:ascii="Times New Roman" w:hAnsi="Times New Roman" w:cs="Times New Roman"/>
                <w:b/>
                <w:sz w:val="26"/>
                <w:szCs w:val="26"/>
              </w:rPr>
            </w:pPr>
            <w:r w:rsidRPr="00773CCB">
              <w:rPr>
                <w:rFonts w:ascii="Times New Roman" w:hAnsi="Times New Roman" w:cs="Times New Roman"/>
                <w:b/>
                <w:sz w:val="26"/>
                <w:szCs w:val="26"/>
              </w:rPr>
              <w:t>Трудоемкость, часов</w:t>
            </w:r>
          </w:p>
        </w:tc>
        <w:tc>
          <w:tcPr>
            <w:tcW w:w="2268" w:type="dxa"/>
            <w:vAlign w:val="center"/>
          </w:tcPr>
          <w:p w:rsidR="00D31C1E" w:rsidRPr="00773CCB" w:rsidRDefault="00D31C1E" w:rsidP="00EF5573">
            <w:pPr>
              <w:jc w:val="center"/>
              <w:rPr>
                <w:rFonts w:ascii="Times New Roman" w:hAnsi="Times New Roman" w:cs="Times New Roman"/>
                <w:b/>
                <w:sz w:val="26"/>
                <w:szCs w:val="26"/>
              </w:rPr>
            </w:pPr>
            <w:r w:rsidRPr="00773CCB">
              <w:rPr>
                <w:rFonts w:ascii="Times New Roman" w:hAnsi="Times New Roman" w:cs="Times New Roman"/>
                <w:b/>
                <w:sz w:val="26"/>
                <w:szCs w:val="26"/>
              </w:rPr>
              <w:t>Место проведения стажировки</w:t>
            </w:r>
          </w:p>
        </w:tc>
        <w:tc>
          <w:tcPr>
            <w:tcW w:w="6236" w:type="dxa"/>
            <w:vAlign w:val="center"/>
          </w:tcPr>
          <w:p w:rsidR="00EF5573" w:rsidRDefault="00EF5573" w:rsidP="004B64E2">
            <w:pPr>
              <w:jc w:val="center"/>
              <w:rPr>
                <w:rFonts w:ascii="Times New Roman" w:hAnsi="Times New Roman" w:cs="Times New Roman"/>
                <w:b/>
                <w:sz w:val="26"/>
                <w:szCs w:val="26"/>
              </w:rPr>
            </w:pPr>
            <w:proofErr w:type="gramStart"/>
            <w:r>
              <w:rPr>
                <w:rFonts w:ascii="Times New Roman" w:hAnsi="Times New Roman" w:cs="Times New Roman"/>
                <w:b/>
                <w:sz w:val="26"/>
                <w:szCs w:val="26"/>
              </w:rPr>
              <w:t>Совершенствуемые профессиональные</w:t>
            </w:r>
            <w:proofErr w:type="gramEnd"/>
          </w:p>
          <w:p w:rsidR="00D31C1E" w:rsidRPr="00773CCB" w:rsidRDefault="00D31C1E" w:rsidP="004B64E2">
            <w:pPr>
              <w:jc w:val="center"/>
              <w:rPr>
                <w:rFonts w:ascii="Times New Roman" w:hAnsi="Times New Roman" w:cs="Times New Roman"/>
                <w:b/>
                <w:sz w:val="26"/>
                <w:szCs w:val="26"/>
              </w:rPr>
            </w:pPr>
            <w:r w:rsidRPr="00773CCB">
              <w:rPr>
                <w:rFonts w:ascii="Times New Roman" w:hAnsi="Times New Roman" w:cs="Times New Roman"/>
                <w:b/>
                <w:sz w:val="26"/>
                <w:szCs w:val="26"/>
              </w:rPr>
              <w:t>умения и навыки</w:t>
            </w:r>
          </w:p>
        </w:tc>
      </w:tr>
      <w:tr w:rsidR="00D31C1E" w:rsidRPr="00773CCB" w:rsidTr="004B64E2">
        <w:trPr>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w:t>
            </w:r>
          </w:p>
        </w:tc>
        <w:tc>
          <w:tcPr>
            <w:tcW w:w="3685"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Организация работы отделения функциональной диагностики</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57280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572801">
              <w:rPr>
                <w:rFonts w:ascii="Times New Roman" w:hAnsi="Times New Roman" w:cs="Times New Roman"/>
                <w:sz w:val="26"/>
                <w:szCs w:val="26"/>
              </w:rPr>
              <w:t>Ведения учетно-отчетной документации отделения функциональной диагностики</w:t>
            </w:r>
          </w:p>
        </w:tc>
      </w:tr>
      <w:tr w:rsidR="00D31C1E" w:rsidRPr="00773CCB" w:rsidTr="004B64E2">
        <w:trPr>
          <w:trHeight w:val="276"/>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3685" w:type="dxa"/>
          </w:tcPr>
          <w:p w:rsidR="00D31C1E" w:rsidRPr="00773CCB" w:rsidRDefault="00D31C1E" w:rsidP="00EF5573">
            <w:pPr>
              <w:rPr>
                <w:rFonts w:ascii="Times New Roman" w:hAnsi="Times New Roman" w:cs="Times New Roman"/>
                <w:sz w:val="26"/>
                <w:szCs w:val="26"/>
              </w:rPr>
            </w:pPr>
            <w:proofErr w:type="gramStart"/>
            <w:r w:rsidRPr="00773CCB">
              <w:rPr>
                <w:rFonts w:ascii="Times New Roman" w:eastAsia="Calibri" w:hAnsi="Times New Roman" w:cs="Times New Roman"/>
                <w:sz w:val="26"/>
                <w:szCs w:val="26"/>
              </w:rPr>
              <w:t>Нормальная ЭКГ.</w:t>
            </w:r>
            <w:proofErr w:type="gramEnd"/>
            <w:r w:rsidRPr="00773CCB">
              <w:rPr>
                <w:rFonts w:ascii="Times New Roman" w:eastAsia="Calibri" w:hAnsi="Times New Roman" w:cs="Times New Roman"/>
                <w:sz w:val="26"/>
                <w:szCs w:val="26"/>
              </w:rPr>
              <w:t xml:space="preserve"> Регистрация </w:t>
            </w:r>
            <w:proofErr w:type="gramStart"/>
            <w:r w:rsidRPr="00773CCB">
              <w:rPr>
                <w:rFonts w:ascii="Times New Roman" w:eastAsia="Calibri" w:hAnsi="Times New Roman" w:cs="Times New Roman"/>
                <w:sz w:val="26"/>
                <w:szCs w:val="26"/>
              </w:rPr>
              <w:t>нормальной</w:t>
            </w:r>
            <w:proofErr w:type="gramEnd"/>
            <w:r w:rsidRPr="00773CCB">
              <w:rPr>
                <w:rFonts w:ascii="Times New Roman" w:eastAsia="Calibri" w:hAnsi="Times New Roman" w:cs="Times New Roman"/>
                <w:sz w:val="26"/>
                <w:szCs w:val="26"/>
              </w:rPr>
              <w:t xml:space="preserve"> ЭКГ</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21"/>
              <w:numPr>
                <w:ilvl w:val="0"/>
                <w:numId w:val="20"/>
              </w:numPr>
              <w:shd w:val="clear" w:color="auto" w:fill="auto"/>
              <w:tabs>
                <w:tab w:val="left" w:pos="228"/>
              </w:tabs>
              <w:spacing w:before="0" w:after="0" w:line="240" w:lineRule="auto"/>
              <w:ind w:left="284" w:hanging="284"/>
              <w:rPr>
                <w:rStyle w:val="105pt0pt"/>
                <w:rFonts w:eastAsiaTheme="minorEastAsia"/>
                <w:color w:val="auto"/>
                <w:sz w:val="26"/>
                <w:szCs w:val="26"/>
              </w:rPr>
            </w:pPr>
            <w:r w:rsidRPr="00773CCB">
              <w:rPr>
                <w:rStyle w:val="105pt0pt"/>
                <w:rFonts w:eastAsiaTheme="minorEastAsia"/>
                <w:color w:val="auto"/>
                <w:sz w:val="26"/>
                <w:szCs w:val="26"/>
              </w:rPr>
              <w:t xml:space="preserve">Работы с электрокардиографом с соблюдением техники безопасности </w:t>
            </w:r>
          </w:p>
          <w:p w:rsidR="00D31C1E" w:rsidRPr="00572801" w:rsidRDefault="00D31C1E" w:rsidP="004B64E2">
            <w:pPr>
              <w:pStyle w:val="a5"/>
              <w:widowControl w:val="0"/>
              <w:numPr>
                <w:ilvl w:val="0"/>
                <w:numId w:val="20"/>
              </w:numPr>
              <w:tabs>
                <w:tab w:val="left" w:pos="228"/>
              </w:tabs>
              <w:ind w:left="284" w:hanging="284"/>
              <w:contextualSpacing w:val="0"/>
              <w:rPr>
                <w:rFonts w:ascii="Times New Roman" w:eastAsia="Calibri" w:hAnsi="Times New Roman" w:cs="Times New Roman"/>
                <w:sz w:val="26"/>
                <w:szCs w:val="26"/>
              </w:rPr>
            </w:pPr>
            <w:r w:rsidRPr="00572801">
              <w:rPr>
                <w:rFonts w:ascii="Times New Roman" w:eastAsia="Times New Roman" w:hAnsi="Times New Roman" w:cs="Times New Roman"/>
                <w:sz w:val="26"/>
                <w:szCs w:val="26"/>
              </w:rPr>
              <w:t>Правильного накладывания электродов для</w:t>
            </w:r>
            <w:r w:rsidR="006A5AC5">
              <w:rPr>
                <w:rFonts w:ascii="Times New Roman" w:eastAsia="Calibri" w:hAnsi="Times New Roman" w:cs="Times New Roman"/>
                <w:sz w:val="26"/>
                <w:szCs w:val="26"/>
              </w:rPr>
              <w:t xml:space="preserve"> регистрации </w:t>
            </w:r>
            <w:r w:rsidRPr="00572801">
              <w:rPr>
                <w:rFonts w:ascii="Times New Roman" w:eastAsia="Calibri" w:hAnsi="Times New Roman" w:cs="Times New Roman"/>
                <w:sz w:val="26"/>
                <w:szCs w:val="26"/>
              </w:rPr>
              <w:t>ЭКГ</w:t>
            </w:r>
          </w:p>
          <w:p w:rsidR="00D31C1E" w:rsidRPr="00773CCB" w:rsidRDefault="00D31C1E" w:rsidP="004B64E2">
            <w:pPr>
              <w:pStyle w:val="21"/>
              <w:numPr>
                <w:ilvl w:val="0"/>
                <w:numId w:val="20"/>
              </w:numPr>
              <w:shd w:val="clear" w:color="auto" w:fill="auto"/>
              <w:tabs>
                <w:tab w:val="left" w:pos="228"/>
              </w:tabs>
              <w:spacing w:before="0" w:after="0" w:line="240" w:lineRule="auto"/>
              <w:ind w:left="284" w:hanging="284"/>
              <w:rPr>
                <w:sz w:val="26"/>
                <w:szCs w:val="26"/>
              </w:rPr>
            </w:pPr>
            <w:r w:rsidRPr="00773CCB">
              <w:rPr>
                <w:rStyle w:val="105pt0pt"/>
                <w:rFonts w:eastAsiaTheme="majorEastAsia"/>
                <w:color w:val="auto"/>
                <w:sz w:val="26"/>
                <w:szCs w:val="26"/>
              </w:rPr>
              <w:t>Обработки аппарата и электродов</w:t>
            </w:r>
          </w:p>
        </w:tc>
      </w:tr>
      <w:tr w:rsidR="00D31C1E" w:rsidRPr="00773CCB" w:rsidTr="004B64E2">
        <w:trPr>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3.</w:t>
            </w:r>
          </w:p>
        </w:tc>
        <w:tc>
          <w:tcPr>
            <w:tcW w:w="3685" w:type="dxa"/>
          </w:tcPr>
          <w:p w:rsidR="00D31C1E" w:rsidRPr="00773CCB" w:rsidRDefault="00D31C1E" w:rsidP="00EF5573">
            <w:pPr>
              <w:rPr>
                <w:rFonts w:ascii="Times New Roman" w:hAnsi="Times New Roman" w:cs="Times New Roman"/>
                <w:snapToGrid w:val="0"/>
                <w:sz w:val="26"/>
                <w:szCs w:val="26"/>
              </w:rPr>
            </w:pPr>
            <w:r w:rsidRPr="00773CCB">
              <w:rPr>
                <w:rFonts w:ascii="Times New Roman" w:eastAsia="Calibri" w:hAnsi="Times New Roman" w:cs="Times New Roman"/>
                <w:sz w:val="26"/>
                <w:szCs w:val="26"/>
              </w:rPr>
              <w:t xml:space="preserve"> </w:t>
            </w:r>
            <w:r w:rsidRPr="00773CCB">
              <w:rPr>
                <w:rFonts w:ascii="Times New Roman" w:eastAsia="Calibri" w:hAnsi="Times New Roman" w:cs="Times New Roman"/>
                <w:snapToGrid w:val="0"/>
                <w:sz w:val="26"/>
                <w:szCs w:val="26"/>
              </w:rPr>
              <w:t>Электрокардиограмма при нарушениях функции автоматизма</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napToGrid w:val="0"/>
                <w:sz w:val="26"/>
                <w:szCs w:val="26"/>
              </w:rPr>
            </w:pPr>
            <w:r w:rsidRPr="00773CCB">
              <w:rPr>
                <w:rFonts w:ascii="Times New Roman" w:hAnsi="Times New Roman" w:cs="Times New Roman"/>
                <w:snapToGrid w:val="0"/>
                <w:sz w:val="26"/>
                <w:szCs w:val="26"/>
              </w:rPr>
              <w:t>Определения  видов нарушений автоматизма</w:t>
            </w:r>
          </w:p>
          <w:p w:rsidR="00D31C1E" w:rsidRPr="00773CCB" w:rsidRDefault="00D31C1E" w:rsidP="004B64E2">
            <w:pPr>
              <w:pStyle w:val="a5"/>
              <w:widowControl w:val="0"/>
              <w:numPr>
                <w:ilvl w:val="0"/>
                <w:numId w:val="20"/>
              </w:numPr>
              <w:tabs>
                <w:tab w:val="left" w:pos="228"/>
              </w:tabs>
              <w:ind w:left="284" w:hanging="284"/>
              <w:contextualSpacing w:val="0"/>
              <w:rPr>
                <w:rFonts w:ascii="Times New Roman" w:eastAsia="Times New Roman" w:hAnsi="Times New Roman" w:cs="Times New Roman"/>
                <w:sz w:val="26"/>
                <w:szCs w:val="26"/>
              </w:rPr>
            </w:pPr>
            <w:r w:rsidRPr="00773CCB">
              <w:rPr>
                <w:rFonts w:ascii="Times New Roman" w:hAnsi="Times New Roman" w:cs="Times New Roman"/>
                <w:snapToGrid w:val="0"/>
                <w:sz w:val="26"/>
                <w:szCs w:val="26"/>
              </w:rPr>
              <w:t>Определения часто встречающихся нарушений функции автоматизма</w:t>
            </w:r>
          </w:p>
        </w:tc>
      </w:tr>
      <w:tr w:rsidR="00D31C1E" w:rsidRPr="00773CCB" w:rsidTr="004B64E2">
        <w:trPr>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lastRenderedPageBreak/>
              <w:t>4.</w:t>
            </w:r>
          </w:p>
        </w:tc>
        <w:tc>
          <w:tcPr>
            <w:tcW w:w="3685" w:type="dxa"/>
          </w:tcPr>
          <w:p w:rsidR="00D31C1E" w:rsidRPr="00773CCB" w:rsidRDefault="00D31C1E" w:rsidP="00EF5573">
            <w:pPr>
              <w:rPr>
                <w:rFonts w:ascii="Times New Roman" w:eastAsia="Calibri" w:hAnsi="Times New Roman" w:cs="Times New Roman"/>
                <w:bCs/>
                <w:iCs/>
                <w:sz w:val="26"/>
                <w:szCs w:val="26"/>
              </w:rPr>
            </w:pPr>
            <w:r w:rsidRPr="00773CCB">
              <w:rPr>
                <w:rFonts w:ascii="Times New Roman" w:eastAsia="Calibri" w:hAnsi="Times New Roman" w:cs="Times New Roman"/>
                <w:bCs/>
                <w:iCs/>
                <w:sz w:val="26"/>
                <w:szCs w:val="26"/>
              </w:rPr>
              <w:t xml:space="preserve"> ЭКГ при нарушениях функции возбудимости</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6A5AC5" w:rsidP="004B64E2">
            <w:pPr>
              <w:pStyle w:val="a5"/>
              <w:widowControl w:val="0"/>
              <w:numPr>
                <w:ilvl w:val="0"/>
                <w:numId w:val="20"/>
              </w:numPr>
              <w:tabs>
                <w:tab w:val="left" w:pos="228"/>
                <w:tab w:val="left" w:pos="3960"/>
              </w:tabs>
              <w:ind w:left="284" w:hanging="284"/>
              <w:contextualSpacing w:val="0"/>
              <w:rPr>
                <w:rFonts w:ascii="Times New Roman" w:hAnsi="Times New Roman" w:cs="Times New Roman"/>
                <w:snapToGrid w:val="0"/>
                <w:sz w:val="26"/>
                <w:szCs w:val="26"/>
              </w:rPr>
            </w:pPr>
            <w:r>
              <w:rPr>
                <w:rFonts w:ascii="Times New Roman" w:hAnsi="Times New Roman" w:cs="Times New Roman"/>
                <w:snapToGrid w:val="0"/>
                <w:sz w:val="26"/>
                <w:szCs w:val="26"/>
              </w:rPr>
              <w:t xml:space="preserve">Определения </w:t>
            </w:r>
            <w:proofErr w:type="gramStart"/>
            <w:r w:rsidR="00D31C1E" w:rsidRPr="00773CCB">
              <w:rPr>
                <w:rFonts w:ascii="Times New Roman" w:hAnsi="Times New Roman" w:cs="Times New Roman"/>
                <w:snapToGrid w:val="0"/>
                <w:sz w:val="26"/>
                <w:szCs w:val="26"/>
              </w:rPr>
              <w:t xml:space="preserve">видов нарушений </w:t>
            </w:r>
            <w:r w:rsidR="00D31C1E" w:rsidRPr="00773CCB">
              <w:rPr>
                <w:rFonts w:ascii="Times New Roman" w:eastAsia="Calibri" w:hAnsi="Times New Roman" w:cs="Times New Roman"/>
                <w:bCs/>
                <w:iCs/>
                <w:sz w:val="26"/>
                <w:szCs w:val="26"/>
              </w:rPr>
              <w:t>функции возбудимости</w:t>
            </w:r>
            <w:proofErr w:type="gramEnd"/>
            <w:r w:rsidR="00D31C1E" w:rsidRPr="00773CCB">
              <w:rPr>
                <w:rFonts w:ascii="Times New Roman" w:eastAsia="Calibri" w:hAnsi="Times New Roman" w:cs="Times New Roman"/>
                <w:bCs/>
                <w:iCs/>
                <w:sz w:val="26"/>
                <w:szCs w:val="26"/>
              </w:rPr>
              <w:t>.</w:t>
            </w:r>
          </w:p>
          <w:p w:rsidR="00D31C1E" w:rsidRPr="00773CCB" w:rsidRDefault="006A5AC5" w:rsidP="004B64E2">
            <w:pPr>
              <w:pStyle w:val="a5"/>
              <w:widowControl w:val="0"/>
              <w:numPr>
                <w:ilvl w:val="0"/>
                <w:numId w:val="20"/>
              </w:numPr>
              <w:tabs>
                <w:tab w:val="left" w:pos="228"/>
                <w:tab w:val="left" w:pos="3960"/>
              </w:tabs>
              <w:ind w:left="284" w:hanging="284"/>
              <w:contextualSpacing w:val="0"/>
              <w:rPr>
                <w:rFonts w:ascii="Times New Roman" w:hAnsi="Times New Roman" w:cs="Times New Roman"/>
                <w:sz w:val="26"/>
                <w:szCs w:val="26"/>
              </w:rPr>
            </w:pPr>
            <w:r>
              <w:rPr>
                <w:rFonts w:ascii="Times New Roman" w:hAnsi="Times New Roman" w:cs="Times New Roman"/>
                <w:snapToGrid w:val="0"/>
                <w:sz w:val="26"/>
                <w:szCs w:val="26"/>
              </w:rPr>
              <w:t xml:space="preserve">Особенности </w:t>
            </w:r>
            <w:r w:rsidR="00D31C1E" w:rsidRPr="00773CCB">
              <w:rPr>
                <w:rFonts w:ascii="Times New Roman" w:hAnsi="Times New Roman" w:cs="Times New Roman"/>
                <w:snapToGrid w:val="0"/>
                <w:sz w:val="26"/>
                <w:szCs w:val="26"/>
              </w:rPr>
              <w:t xml:space="preserve">регистрации и расчета ЭКГ </w:t>
            </w:r>
            <w:r w:rsidR="00D31C1E" w:rsidRPr="00773CCB">
              <w:rPr>
                <w:rFonts w:ascii="Times New Roman" w:eastAsia="Calibri" w:hAnsi="Times New Roman" w:cs="Times New Roman"/>
                <w:bCs/>
                <w:iCs/>
                <w:sz w:val="26"/>
                <w:szCs w:val="26"/>
              </w:rPr>
              <w:t>при нарушениях функции возбудимости</w:t>
            </w:r>
          </w:p>
          <w:p w:rsidR="00D31C1E" w:rsidRPr="00773CCB" w:rsidRDefault="00D31C1E" w:rsidP="004B64E2">
            <w:pPr>
              <w:pStyle w:val="a5"/>
              <w:widowControl w:val="0"/>
              <w:numPr>
                <w:ilvl w:val="0"/>
                <w:numId w:val="20"/>
              </w:numPr>
              <w:tabs>
                <w:tab w:val="left" w:pos="228"/>
                <w:tab w:val="left" w:pos="3960"/>
              </w:tabs>
              <w:ind w:left="284" w:hanging="284"/>
              <w:contextualSpacing w:val="0"/>
              <w:rPr>
                <w:rFonts w:ascii="Times New Roman" w:hAnsi="Times New Roman" w:cs="Times New Roman"/>
                <w:sz w:val="26"/>
                <w:szCs w:val="26"/>
              </w:rPr>
            </w:pPr>
            <w:r w:rsidRPr="00773CCB">
              <w:rPr>
                <w:rFonts w:ascii="Times New Roman" w:hAnsi="Times New Roman" w:cs="Times New Roman"/>
                <w:snapToGrid w:val="0"/>
                <w:sz w:val="26"/>
                <w:szCs w:val="26"/>
              </w:rPr>
              <w:t>Своевременного обнаружения опасных для жизни аритмий на ЭКГ и т</w:t>
            </w:r>
            <w:r w:rsidRPr="00773CCB">
              <w:rPr>
                <w:rFonts w:ascii="Times New Roman" w:hAnsi="Times New Roman" w:cs="Times New Roman"/>
                <w:sz w:val="26"/>
                <w:szCs w:val="26"/>
              </w:rPr>
              <w:t>актики медсестры</w:t>
            </w:r>
            <w:r w:rsidRPr="00773CCB">
              <w:rPr>
                <w:rFonts w:ascii="Times New Roman" w:hAnsi="Times New Roman" w:cs="Times New Roman"/>
                <w:snapToGrid w:val="0"/>
                <w:sz w:val="26"/>
                <w:szCs w:val="26"/>
              </w:rPr>
              <w:t>.</w:t>
            </w:r>
          </w:p>
        </w:tc>
      </w:tr>
      <w:tr w:rsidR="00D31C1E" w:rsidRPr="00773CCB" w:rsidTr="004B64E2">
        <w:trPr>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5.</w:t>
            </w:r>
          </w:p>
        </w:tc>
        <w:tc>
          <w:tcPr>
            <w:tcW w:w="3685" w:type="dxa"/>
          </w:tcPr>
          <w:p w:rsidR="00D31C1E" w:rsidRPr="00773CCB" w:rsidRDefault="00D31C1E" w:rsidP="00EF5573">
            <w:pPr>
              <w:rPr>
                <w:rFonts w:ascii="Times New Roman" w:eastAsia="Calibri" w:hAnsi="Times New Roman" w:cs="Times New Roman"/>
                <w:bCs/>
                <w:iCs/>
                <w:sz w:val="26"/>
                <w:szCs w:val="26"/>
              </w:rPr>
            </w:pPr>
            <w:r w:rsidRPr="00773CCB">
              <w:rPr>
                <w:rFonts w:ascii="Times New Roman" w:eastAsia="Calibri" w:hAnsi="Times New Roman" w:cs="Times New Roman"/>
                <w:bCs/>
                <w:iCs/>
                <w:sz w:val="26"/>
                <w:szCs w:val="26"/>
              </w:rPr>
              <w:t>ЭКГ при нарушениях функции проводимости</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6A5AC5" w:rsidP="004B64E2">
            <w:pPr>
              <w:pStyle w:val="a5"/>
              <w:widowControl w:val="0"/>
              <w:numPr>
                <w:ilvl w:val="0"/>
                <w:numId w:val="20"/>
              </w:numPr>
              <w:tabs>
                <w:tab w:val="left" w:pos="228"/>
              </w:tabs>
              <w:ind w:left="284" w:hanging="284"/>
              <w:contextualSpacing w:val="0"/>
              <w:rPr>
                <w:rFonts w:ascii="Times New Roman" w:eastAsia="Times New Roman" w:hAnsi="Times New Roman" w:cs="Times New Roman"/>
                <w:snapToGrid w:val="0"/>
                <w:sz w:val="26"/>
                <w:szCs w:val="26"/>
              </w:rPr>
            </w:pPr>
            <w:r>
              <w:rPr>
                <w:rFonts w:ascii="Times New Roman" w:hAnsi="Times New Roman" w:cs="Times New Roman"/>
                <w:snapToGrid w:val="0"/>
                <w:sz w:val="26"/>
                <w:szCs w:val="26"/>
              </w:rPr>
              <w:t xml:space="preserve">Определения </w:t>
            </w:r>
            <w:proofErr w:type="gramStart"/>
            <w:r w:rsidR="00D31C1E" w:rsidRPr="00773CCB">
              <w:rPr>
                <w:rFonts w:ascii="Times New Roman" w:hAnsi="Times New Roman" w:cs="Times New Roman"/>
                <w:snapToGrid w:val="0"/>
                <w:sz w:val="26"/>
                <w:szCs w:val="26"/>
              </w:rPr>
              <w:t xml:space="preserve">видов нарушений </w:t>
            </w:r>
            <w:r w:rsidR="00D31C1E" w:rsidRPr="00773CCB">
              <w:rPr>
                <w:rFonts w:ascii="Times New Roman" w:eastAsia="Calibri" w:hAnsi="Times New Roman" w:cs="Times New Roman"/>
                <w:bCs/>
                <w:iCs/>
                <w:sz w:val="26"/>
                <w:szCs w:val="26"/>
              </w:rPr>
              <w:t>функции проводимости</w:t>
            </w:r>
            <w:proofErr w:type="gramEnd"/>
            <w:r w:rsidR="00D31C1E" w:rsidRPr="00773CCB">
              <w:rPr>
                <w:rFonts w:ascii="Times New Roman" w:eastAsia="Calibri" w:hAnsi="Times New Roman" w:cs="Times New Roman"/>
                <w:bCs/>
                <w:iCs/>
                <w:sz w:val="26"/>
                <w:szCs w:val="26"/>
              </w:rPr>
              <w:t xml:space="preserve"> на ЭКГ и т</w:t>
            </w:r>
            <w:r w:rsidR="00D31C1E" w:rsidRPr="00773CCB">
              <w:rPr>
                <w:rFonts w:ascii="Times New Roman" w:eastAsia="Calibri" w:hAnsi="Times New Roman" w:cs="Times New Roman"/>
                <w:sz w:val="26"/>
                <w:szCs w:val="26"/>
              </w:rPr>
              <w:t xml:space="preserve">актики </w:t>
            </w:r>
            <w:r w:rsidR="00D31C1E" w:rsidRPr="00773CCB">
              <w:rPr>
                <w:rFonts w:ascii="Times New Roman" w:hAnsi="Times New Roman" w:cs="Times New Roman"/>
                <w:sz w:val="26"/>
                <w:szCs w:val="26"/>
              </w:rPr>
              <w:t>медсестры</w:t>
            </w:r>
            <w:r w:rsidR="00D31C1E" w:rsidRPr="00773CCB">
              <w:rPr>
                <w:rFonts w:ascii="Times New Roman" w:eastAsia="Calibri" w:hAnsi="Times New Roman" w:cs="Times New Roman"/>
                <w:sz w:val="26"/>
                <w:szCs w:val="26"/>
              </w:rPr>
              <w:t xml:space="preserve"> при их обнаружении.</w:t>
            </w:r>
          </w:p>
        </w:tc>
      </w:tr>
      <w:tr w:rsidR="00D31C1E" w:rsidRPr="00773CCB" w:rsidTr="004B64E2">
        <w:trPr>
          <w:trHeight w:val="907"/>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6.</w:t>
            </w:r>
          </w:p>
        </w:tc>
        <w:tc>
          <w:tcPr>
            <w:tcW w:w="3685" w:type="dxa"/>
          </w:tcPr>
          <w:p w:rsidR="00D31C1E" w:rsidRPr="00773CCB" w:rsidRDefault="00D31C1E" w:rsidP="00EF5573">
            <w:pPr>
              <w:rPr>
                <w:rFonts w:ascii="Times New Roman" w:eastAsia="Calibri" w:hAnsi="Times New Roman" w:cs="Times New Roman"/>
                <w:bCs/>
                <w:iCs/>
                <w:sz w:val="26"/>
                <w:szCs w:val="26"/>
              </w:rPr>
            </w:pPr>
            <w:r w:rsidRPr="00773CCB">
              <w:rPr>
                <w:rFonts w:ascii="Times New Roman" w:eastAsia="Calibri" w:hAnsi="Times New Roman" w:cs="Times New Roman"/>
                <w:bCs/>
                <w:iCs/>
                <w:sz w:val="26"/>
                <w:szCs w:val="26"/>
              </w:rPr>
              <w:t>ЭКГ при гипертрофии отделов сердца</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9"/>
              <w:widowControl w:val="0"/>
              <w:numPr>
                <w:ilvl w:val="0"/>
                <w:numId w:val="20"/>
              </w:numPr>
              <w:tabs>
                <w:tab w:val="left" w:pos="228"/>
              </w:tabs>
              <w:ind w:left="284" w:hanging="284"/>
              <w:rPr>
                <w:rFonts w:ascii="Times New Roman" w:hAnsi="Times New Roman" w:cs="Times New Roman"/>
                <w:sz w:val="26"/>
                <w:szCs w:val="26"/>
              </w:rPr>
            </w:pPr>
            <w:r w:rsidRPr="00773CCB">
              <w:rPr>
                <w:rFonts w:ascii="Times New Roman" w:hAnsi="Times New Roman" w:cs="Times New Roman"/>
                <w:snapToGrid w:val="0"/>
                <w:sz w:val="26"/>
                <w:szCs w:val="26"/>
              </w:rPr>
              <w:t>Определения</w:t>
            </w:r>
            <w:r w:rsidRPr="00773CCB">
              <w:rPr>
                <w:rFonts w:ascii="Times New Roman" w:hAnsi="Times New Roman" w:cs="Times New Roman"/>
                <w:sz w:val="26"/>
                <w:szCs w:val="26"/>
              </w:rPr>
              <w:t xml:space="preserve"> критериев гипертрофии предсердий и желудочков на ЭКГ и тактики медсестры при</w:t>
            </w:r>
            <w:r w:rsidRPr="00773CCB">
              <w:rPr>
                <w:rFonts w:ascii="Times New Roman" w:hAnsi="Times New Roman" w:cs="Times New Roman"/>
                <w:snapToGrid w:val="0"/>
                <w:sz w:val="26"/>
                <w:szCs w:val="26"/>
              </w:rPr>
              <w:t xml:space="preserve"> их обнаружении.</w:t>
            </w:r>
          </w:p>
        </w:tc>
      </w:tr>
      <w:tr w:rsidR="00D31C1E" w:rsidRPr="00773CCB" w:rsidTr="004B64E2">
        <w:trPr>
          <w:trHeight w:val="274"/>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7</w:t>
            </w:r>
          </w:p>
        </w:tc>
        <w:tc>
          <w:tcPr>
            <w:tcW w:w="3685" w:type="dxa"/>
          </w:tcPr>
          <w:p w:rsidR="00D31C1E" w:rsidRPr="00773CCB" w:rsidRDefault="00D31C1E" w:rsidP="00EF5573">
            <w:pPr>
              <w:rPr>
                <w:rFonts w:ascii="Times New Roman" w:eastAsia="Calibri" w:hAnsi="Times New Roman" w:cs="Times New Roman"/>
                <w:bCs/>
                <w:iCs/>
                <w:sz w:val="26"/>
                <w:szCs w:val="26"/>
              </w:rPr>
            </w:pPr>
            <w:r w:rsidRPr="00773CCB">
              <w:rPr>
                <w:rFonts w:ascii="Times New Roman" w:eastAsia="Calibri" w:hAnsi="Times New Roman" w:cs="Times New Roman"/>
                <w:bCs/>
                <w:iCs/>
                <w:sz w:val="26"/>
                <w:szCs w:val="26"/>
              </w:rPr>
              <w:t>ЭКГ при ишемической болезни сердца</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napToGrid w:val="0"/>
                <w:sz w:val="26"/>
                <w:szCs w:val="26"/>
              </w:rPr>
            </w:pPr>
            <w:r w:rsidRPr="00773CCB">
              <w:rPr>
                <w:rFonts w:ascii="Times New Roman" w:hAnsi="Times New Roman" w:cs="Times New Roman"/>
                <w:snapToGrid w:val="0"/>
                <w:sz w:val="26"/>
                <w:szCs w:val="26"/>
              </w:rPr>
              <w:t>Определения</w:t>
            </w:r>
            <w:r w:rsidRPr="00773CCB">
              <w:rPr>
                <w:rFonts w:ascii="Times New Roman" w:hAnsi="Times New Roman" w:cs="Times New Roman"/>
                <w:sz w:val="26"/>
                <w:szCs w:val="26"/>
              </w:rPr>
              <w:t xml:space="preserve"> о</w:t>
            </w:r>
            <w:r w:rsidRPr="00773CCB">
              <w:rPr>
                <w:rFonts w:ascii="Times New Roman" w:hAnsi="Times New Roman" w:cs="Times New Roman"/>
                <w:snapToGrid w:val="0"/>
                <w:sz w:val="26"/>
                <w:szCs w:val="26"/>
              </w:rPr>
              <w:t xml:space="preserve">собенностей ЭКГ при </w:t>
            </w:r>
            <w:proofErr w:type="gramStart"/>
            <w:r w:rsidRPr="00773CCB">
              <w:rPr>
                <w:rFonts w:ascii="Times New Roman" w:hAnsi="Times New Roman" w:cs="Times New Roman"/>
                <w:snapToGrid w:val="0"/>
                <w:sz w:val="26"/>
                <w:szCs w:val="26"/>
              </w:rPr>
              <w:t>хронической</w:t>
            </w:r>
            <w:proofErr w:type="gramEnd"/>
            <w:r w:rsidRPr="00773CCB">
              <w:rPr>
                <w:rFonts w:ascii="Times New Roman" w:hAnsi="Times New Roman" w:cs="Times New Roman"/>
                <w:snapToGrid w:val="0"/>
                <w:sz w:val="26"/>
                <w:szCs w:val="26"/>
              </w:rPr>
              <w:t xml:space="preserve"> ИБС. </w:t>
            </w:r>
          </w:p>
          <w:p w:rsidR="00572801" w:rsidRPr="00572801" w:rsidRDefault="00D31C1E" w:rsidP="004B64E2">
            <w:pPr>
              <w:pStyle w:val="a5"/>
              <w:widowControl w:val="0"/>
              <w:numPr>
                <w:ilvl w:val="0"/>
                <w:numId w:val="20"/>
              </w:numPr>
              <w:tabs>
                <w:tab w:val="left" w:pos="228"/>
              </w:tabs>
              <w:ind w:left="284" w:hanging="284"/>
              <w:contextualSpacing w:val="0"/>
              <w:rPr>
                <w:rStyle w:val="105pt0pt"/>
                <w:rFonts w:eastAsiaTheme="minorEastAsia"/>
                <w:color w:val="auto"/>
                <w:sz w:val="26"/>
                <w:szCs w:val="26"/>
              </w:rPr>
            </w:pPr>
            <w:r w:rsidRPr="00773CCB">
              <w:rPr>
                <w:rFonts w:ascii="Times New Roman" w:hAnsi="Times New Roman" w:cs="Times New Roman"/>
                <w:snapToGrid w:val="0"/>
                <w:sz w:val="26"/>
                <w:szCs w:val="26"/>
              </w:rPr>
              <w:t>Своевременного выявления  изменений ЭКГ во время приступа стенокардии и тактики медсестры при обнаружении.</w:t>
            </w:r>
          </w:p>
        </w:tc>
      </w:tr>
      <w:tr w:rsidR="00D31C1E" w:rsidRPr="00773CCB" w:rsidTr="004B64E2">
        <w:trPr>
          <w:trHeight w:val="276"/>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8</w:t>
            </w:r>
          </w:p>
        </w:tc>
        <w:tc>
          <w:tcPr>
            <w:tcW w:w="3685" w:type="dxa"/>
          </w:tcPr>
          <w:p w:rsidR="00D31C1E" w:rsidRPr="00773CCB" w:rsidRDefault="00D31C1E" w:rsidP="00EF5573">
            <w:pPr>
              <w:autoSpaceDE w:val="0"/>
              <w:autoSpaceDN w:val="0"/>
              <w:adjustRightInd w:val="0"/>
              <w:rPr>
                <w:rFonts w:ascii="Times New Roman" w:hAnsi="Times New Roman" w:cs="Times New Roman"/>
                <w:sz w:val="26"/>
                <w:szCs w:val="26"/>
              </w:rPr>
            </w:pPr>
            <w:r w:rsidRPr="00773CCB">
              <w:rPr>
                <w:rFonts w:ascii="Times New Roman" w:eastAsia="Calibri" w:hAnsi="Times New Roman" w:cs="Times New Roman"/>
                <w:sz w:val="26"/>
                <w:szCs w:val="26"/>
              </w:rPr>
              <w:t>Особенности ЭКГ у детей.</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Регистрации ЭКГ детям</w:t>
            </w:r>
          </w:p>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Определения особенностей ЭКГ детского возраста</w:t>
            </w:r>
          </w:p>
        </w:tc>
      </w:tr>
      <w:tr w:rsidR="00D31C1E" w:rsidRPr="00773CCB" w:rsidTr="004B64E2">
        <w:trPr>
          <w:trHeight w:val="276"/>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9</w:t>
            </w:r>
          </w:p>
        </w:tc>
        <w:tc>
          <w:tcPr>
            <w:tcW w:w="3685" w:type="dxa"/>
          </w:tcPr>
          <w:p w:rsidR="00D31C1E" w:rsidRPr="00773CCB" w:rsidRDefault="00D31C1E" w:rsidP="00005E1D">
            <w:pPr>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Холтеровское</w:t>
            </w:r>
            <w:proofErr w:type="spell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мониторирование</w:t>
            </w:r>
            <w:proofErr w:type="spellEnd"/>
            <w:r w:rsidRPr="00773CCB">
              <w:rPr>
                <w:rFonts w:ascii="Times New Roman" w:eastAsia="Calibri" w:hAnsi="Times New Roman" w:cs="Times New Roman"/>
                <w:sz w:val="26"/>
                <w:szCs w:val="26"/>
              </w:rPr>
              <w:t xml:space="preserve"> ЭКГ.</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 xml:space="preserve">Подготовки пациентов к </w:t>
            </w:r>
            <w:proofErr w:type="spellStart"/>
            <w:r w:rsidRPr="00820791">
              <w:rPr>
                <w:rFonts w:ascii="Times New Roman" w:hAnsi="Times New Roman" w:cs="Times New Roman"/>
                <w:sz w:val="26"/>
                <w:szCs w:val="26"/>
              </w:rPr>
              <w:t>холтеровскому</w:t>
            </w:r>
            <w:proofErr w:type="spellEnd"/>
            <w:r w:rsidRPr="00820791">
              <w:rPr>
                <w:rFonts w:ascii="Times New Roman" w:hAnsi="Times New Roman" w:cs="Times New Roman"/>
                <w:sz w:val="26"/>
                <w:szCs w:val="26"/>
              </w:rPr>
              <w:t xml:space="preserve">  </w:t>
            </w:r>
            <w:proofErr w:type="spellStart"/>
            <w:r w:rsidRPr="00820791">
              <w:rPr>
                <w:rFonts w:ascii="Times New Roman" w:hAnsi="Times New Roman" w:cs="Times New Roman"/>
                <w:sz w:val="26"/>
                <w:szCs w:val="26"/>
              </w:rPr>
              <w:t>мониторированию</w:t>
            </w:r>
            <w:proofErr w:type="spellEnd"/>
            <w:r w:rsidRPr="00820791">
              <w:rPr>
                <w:rFonts w:ascii="Times New Roman" w:hAnsi="Times New Roman" w:cs="Times New Roman"/>
                <w:sz w:val="26"/>
                <w:szCs w:val="26"/>
              </w:rPr>
              <w:t xml:space="preserve"> ЭКГ</w:t>
            </w:r>
          </w:p>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 xml:space="preserve">Проведения </w:t>
            </w:r>
            <w:proofErr w:type="spellStart"/>
            <w:r w:rsidRPr="00820791">
              <w:rPr>
                <w:rFonts w:ascii="Times New Roman" w:hAnsi="Times New Roman" w:cs="Times New Roman"/>
                <w:sz w:val="26"/>
                <w:szCs w:val="26"/>
              </w:rPr>
              <w:t>холтеровского</w:t>
            </w:r>
            <w:proofErr w:type="spellEnd"/>
            <w:r w:rsidRPr="00820791">
              <w:rPr>
                <w:rFonts w:ascii="Times New Roman" w:hAnsi="Times New Roman" w:cs="Times New Roman"/>
                <w:sz w:val="26"/>
                <w:szCs w:val="26"/>
              </w:rPr>
              <w:t xml:space="preserve"> </w:t>
            </w:r>
            <w:proofErr w:type="spellStart"/>
            <w:r w:rsidRPr="00820791">
              <w:rPr>
                <w:rFonts w:ascii="Times New Roman" w:hAnsi="Times New Roman" w:cs="Times New Roman"/>
                <w:sz w:val="26"/>
                <w:szCs w:val="26"/>
              </w:rPr>
              <w:t>мониторирования</w:t>
            </w:r>
            <w:proofErr w:type="spellEnd"/>
            <w:r w:rsidRPr="00820791">
              <w:rPr>
                <w:rFonts w:ascii="Times New Roman" w:hAnsi="Times New Roman" w:cs="Times New Roman"/>
                <w:sz w:val="26"/>
                <w:szCs w:val="26"/>
              </w:rPr>
              <w:t xml:space="preserve"> ЭКГ</w:t>
            </w:r>
          </w:p>
        </w:tc>
      </w:tr>
      <w:tr w:rsidR="00D31C1E" w:rsidRPr="00773CCB" w:rsidTr="004B64E2">
        <w:trPr>
          <w:trHeight w:val="276"/>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10</w:t>
            </w:r>
          </w:p>
        </w:tc>
        <w:tc>
          <w:tcPr>
            <w:tcW w:w="3685" w:type="dxa"/>
          </w:tcPr>
          <w:p w:rsidR="00D31C1E" w:rsidRPr="00773CCB" w:rsidRDefault="00D31C1E" w:rsidP="00EF5573">
            <w:pPr>
              <w:rPr>
                <w:rFonts w:ascii="Times New Roman" w:eastAsia="Calibri" w:hAnsi="Times New Roman" w:cs="Times New Roman"/>
                <w:sz w:val="26"/>
                <w:szCs w:val="26"/>
              </w:rPr>
            </w:pPr>
            <w:proofErr w:type="gramStart"/>
            <w:r w:rsidRPr="00773CCB">
              <w:rPr>
                <w:rFonts w:ascii="Times New Roman" w:eastAsia="Calibri" w:hAnsi="Times New Roman" w:cs="Times New Roman"/>
                <w:sz w:val="26"/>
                <w:szCs w:val="26"/>
              </w:rPr>
              <w:t>Суточное</w:t>
            </w:r>
            <w:proofErr w:type="gramEnd"/>
            <w:r w:rsidRPr="00773CCB">
              <w:rPr>
                <w:rFonts w:ascii="Times New Roman" w:eastAsia="Calibri" w:hAnsi="Times New Roman" w:cs="Times New Roman"/>
                <w:sz w:val="26"/>
                <w:szCs w:val="26"/>
              </w:rPr>
              <w:t xml:space="preserve"> </w:t>
            </w:r>
            <w:proofErr w:type="spellStart"/>
            <w:r w:rsidRPr="00773CCB">
              <w:rPr>
                <w:rFonts w:ascii="Times New Roman" w:eastAsia="Calibri" w:hAnsi="Times New Roman" w:cs="Times New Roman"/>
                <w:sz w:val="26"/>
                <w:szCs w:val="26"/>
              </w:rPr>
              <w:t>мониторирование</w:t>
            </w:r>
            <w:proofErr w:type="spellEnd"/>
            <w:r w:rsidRPr="00773CCB">
              <w:rPr>
                <w:rFonts w:ascii="Times New Roman" w:eastAsia="Calibri" w:hAnsi="Times New Roman" w:cs="Times New Roman"/>
                <w:sz w:val="26"/>
                <w:szCs w:val="26"/>
              </w:rPr>
              <w:t xml:space="preserve"> артериального давления (АД)</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 xml:space="preserve">Проведения суточного </w:t>
            </w:r>
            <w:proofErr w:type="spellStart"/>
            <w:r w:rsidRPr="00820791">
              <w:rPr>
                <w:rFonts w:ascii="Times New Roman" w:hAnsi="Times New Roman" w:cs="Times New Roman"/>
                <w:sz w:val="26"/>
                <w:szCs w:val="26"/>
              </w:rPr>
              <w:t>мониторирования</w:t>
            </w:r>
            <w:proofErr w:type="spellEnd"/>
            <w:r w:rsidRPr="00820791">
              <w:rPr>
                <w:rFonts w:ascii="Times New Roman" w:hAnsi="Times New Roman" w:cs="Times New Roman"/>
                <w:sz w:val="26"/>
                <w:szCs w:val="26"/>
              </w:rPr>
              <w:t xml:space="preserve"> артериального давления</w:t>
            </w:r>
          </w:p>
        </w:tc>
      </w:tr>
      <w:tr w:rsidR="00D31C1E" w:rsidRPr="00773CCB" w:rsidTr="004B64E2">
        <w:trPr>
          <w:trHeight w:val="1112"/>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11</w:t>
            </w:r>
          </w:p>
        </w:tc>
        <w:tc>
          <w:tcPr>
            <w:tcW w:w="3685" w:type="dxa"/>
          </w:tcPr>
          <w:p w:rsidR="00D31C1E" w:rsidRPr="00773CCB" w:rsidRDefault="00D31C1E" w:rsidP="00EF5573">
            <w:pPr>
              <w:rPr>
                <w:rFonts w:ascii="Times New Roman" w:eastAsia="Calibri" w:hAnsi="Times New Roman" w:cs="Times New Roman"/>
                <w:snapToGrid w:val="0"/>
                <w:sz w:val="26"/>
                <w:szCs w:val="26"/>
              </w:rPr>
            </w:pPr>
            <w:r w:rsidRPr="00773CCB">
              <w:rPr>
                <w:rFonts w:ascii="Times New Roman" w:eastAsia="Calibri" w:hAnsi="Times New Roman" w:cs="Times New Roman"/>
                <w:snapToGrid w:val="0"/>
                <w:sz w:val="26"/>
                <w:szCs w:val="26"/>
              </w:rPr>
              <w:t>Функциональные ЭКГ пробы.</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773CCB">
              <w:rPr>
                <w:rFonts w:ascii="Times New Roman" w:hAnsi="Times New Roman" w:cs="Times New Roman"/>
                <w:snapToGrid w:val="0"/>
                <w:sz w:val="26"/>
                <w:szCs w:val="26"/>
              </w:rPr>
              <w:t>Оснащения кабинета для проведения ЭКГ проб</w:t>
            </w:r>
          </w:p>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773CCB">
              <w:rPr>
                <w:rFonts w:ascii="Times New Roman" w:hAnsi="Times New Roman" w:cs="Times New Roman"/>
                <w:snapToGrid w:val="0"/>
                <w:sz w:val="26"/>
                <w:szCs w:val="26"/>
              </w:rPr>
              <w:t>Проведения проб совместно с врачом</w:t>
            </w:r>
          </w:p>
          <w:p w:rsidR="00D31C1E" w:rsidRPr="00773CCB" w:rsidRDefault="007C4D21" w:rsidP="004B64E2">
            <w:pPr>
              <w:pStyle w:val="a5"/>
              <w:widowControl w:val="0"/>
              <w:numPr>
                <w:ilvl w:val="0"/>
                <w:numId w:val="20"/>
              </w:numPr>
              <w:tabs>
                <w:tab w:val="left" w:pos="228"/>
              </w:tabs>
              <w:ind w:left="284" w:hanging="284"/>
              <w:contextualSpacing w:val="0"/>
              <w:rPr>
                <w:rStyle w:val="105pt0pt"/>
                <w:rFonts w:eastAsiaTheme="minorEastAsia"/>
                <w:color w:val="auto"/>
                <w:sz w:val="26"/>
                <w:szCs w:val="26"/>
              </w:rPr>
            </w:pPr>
            <w:r>
              <w:rPr>
                <w:rFonts w:ascii="Times New Roman" w:hAnsi="Times New Roman" w:cs="Times New Roman"/>
                <w:snapToGrid w:val="0"/>
                <w:sz w:val="26"/>
                <w:szCs w:val="26"/>
              </w:rPr>
              <w:t xml:space="preserve">Оказания </w:t>
            </w:r>
            <w:r w:rsidR="00D31C1E" w:rsidRPr="00773CCB">
              <w:rPr>
                <w:rFonts w:ascii="Times New Roman" w:hAnsi="Times New Roman" w:cs="Times New Roman"/>
                <w:snapToGrid w:val="0"/>
                <w:sz w:val="26"/>
                <w:szCs w:val="26"/>
              </w:rPr>
              <w:t>неотложной помощи при возникновении осложнений.</w:t>
            </w:r>
          </w:p>
        </w:tc>
      </w:tr>
      <w:tr w:rsidR="00D31C1E" w:rsidRPr="00773CCB" w:rsidTr="004B64E2">
        <w:trPr>
          <w:trHeight w:val="283"/>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12</w:t>
            </w:r>
          </w:p>
        </w:tc>
        <w:tc>
          <w:tcPr>
            <w:tcW w:w="3685" w:type="dxa"/>
          </w:tcPr>
          <w:p w:rsidR="00D31C1E" w:rsidRPr="00773CCB" w:rsidRDefault="00D31C1E" w:rsidP="00EF5573">
            <w:pPr>
              <w:rPr>
                <w:rFonts w:ascii="Times New Roman" w:eastAsia="Calibri" w:hAnsi="Times New Roman" w:cs="Times New Roman"/>
                <w:sz w:val="26"/>
                <w:szCs w:val="26"/>
              </w:rPr>
            </w:pPr>
            <w:r w:rsidRPr="00773CCB">
              <w:rPr>
                <w:rFonts w:ascii="Times New Roman" w:eastAsia="Calibri" w:hAnsi="Times New Roman" w:cs="Times New Roman"/>
                <w:sz w:val="26"/>
                <w:szCs w:val="26"/>
              </w:rPr>
              <w:t>Изменения ЭКГ при некоторых заболеваниях и состояниях.</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Определения особенностей ЭКГ при передозировке сердечных гликозидов, нарушениях электролитного обмена, тромбоэмболии легочной артерии, пороках сердца, эндокринных заболеваниях</w:t>
            </w:r>
          </w:p>
        </w:tc>
      </w:tr>
      <w:tr w:rsidR="00D31C1E" w:rsidRPr="00773CCB" w:rsidTr="004B64E2">
        <w:trPr>
          <w:trHeight w:val="907"/>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lastRenderedPageBreak/>
              <w:t>13</w:t>
            </w:r>
          </w:p>
        </w:tc>
        <w:tc>
          <w:tcPr>
            <w:tcW w:w="3685" w:type="dxa"/>
          </w:tcPr>
          <w:p w:rsidR="00D31C1E" w:rsidRPr="00773CCB" w:rsidRDefault="00D31C1E" w:rsidP="00EF5573">
            <w:pPr>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 УЗИ сердца</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napToGrid w:val="0"/>
                <w:sz w:val="26"/>
                <w:szCs w:val="26"/>
              </w:rPr>
            </w:pPr>
            <w:r w:rsidRPr="00773CCB">
              <w:rPr>
                <w:rFonts w:ascii="Times New Roman" w:hAnsi="Times New Roman" w:cs="Times New Roman"/>
                <w:snapToGrid w:val="0"/>
                <w:sz w:val="26"/>
                <w:szCs w:val="26"/>
              </w:rPr>
              <w:t xml:space="preserve">Подготовки пациента к </w:t>
            </w:r>
            <w:r w:rsidRPr="00773CCB">
              <w:rPr>
                <w:rFonts w:ascii="Times New Roman" w:eastAsia="Calibri" w:hAnsi="Times New Roman" w:cs="Times New Roman"/>
                <w:sz w:val="26"/>
                <w:szCs w:val="26"/>
              </w:rPr>
              <w:t>УЗИ сердца</w:t>
            </w:r>
            <w:r w:rsidRPr="00773CCB">
              <w:rPr>
                <w:rFonts w:ascii="Times New Roman" w:hAnsi="Times New Roman" w:cs="Times New Roman"/>
                <w:snapToGrid w:val="0"/>
                <w:sz w:val="26"/>
                <w:szCs w:val="26"/>
              </w:rPr>
              <w:t>.</w:t>
            </w:r>
          </w:p>
          <w:p w:rsidR="00D31C1E" w:rsidRPr="00773CCB" w:rsidRDefault="00D31C1E" w:rsidP="004B64E2">
            <w:pPr>
              <w:pStyle w:val="a5"/>
              <w:widowControl w:val="0"/>
              <w:numPr>
                <w:ilvl w:val="0"/>
                <w:numId w:val="20"/>
              </w:numPr>
              <w:tabs>
                <w:tab w:val="left" w:pos="228"/>
              </w:tabs>
              <w:ind w:left="284" w:hanging="284"/>
              <w:contextualSpacing w:val="0"/>
              <w:rPr>
                <w:rStyle w:val="105pt0pt"/>
                <w:rFonts w:eastAsiaTheme="minorEastAsia"/>
                <w:color w:val="auto"/>
                <w:sz w:val="26"/>
                <w:szCs w:val="26"/>
              </w:rPr>
            </w:pPr>
            <w:r w:rsidRPr="00773CCB">
              <w:rPr>
                <w:rFonts w:ascii="Times New Roman" w:hAnsi="Times New Roman" w:cs="Times New Roman"/>
                <w:snapToGrid w:val="0"/>
                <w:sz w:val="26"/>
                <w:szCs w:val="26"/>
              </w:rPr>
              <w:t>Подготовки кабинета, аппаратуры, функции медсестры  при проведении исследования.</w:t>
            </w:r>
          </w:p>
        </w:tc>
      </w:tr>
      <w:tr w:rsidR="00D31C1E" w:rsidRPr="00773CCB" w:rsidTr="004B64E2">
        <w:trPr>
          <w:trHeight w:val="907"/>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14</w:t>
            </w:r>
          </w:p>
        </w:tc>
        <w:tc>
          <w:tcPr>
            <w:tcW w:w="3685" w:type="dxa"/>
          </w:tcPr>
          <w:p w:rsidR="00D31C1E" w:rsidRPr="00773CCB" w:rsidRDefault="00D31C1E" w:rsidP="00EF5573">
            <w:pPr>
              <w:rPr>
                <w:rFonts w:ascii="Times New Roman" w:eastAsia="Calibri" w:hAnsi="Times New Roman" w:cs="Times New Roman"/>
                <w:bCs/>
                <w:iCs/>
                <w:sz w:val="26"/>
                <w:szCs w:val="26"/>
              </w:rPr>
            </w:pPr>
            <w:r w:rsidRPr="00773CCB">
              <w:rPr>
                <w:rFonts w:ascii="Times New Roman" w:eastAsia="Calibri" w:hAnsi="Times New Roman" w:cs="Times New Roman"/>
                <w:sz w:val="26"/>
                <w:szCs w:val="26"/>
              </w:rPr>
              <w:t xml:space="preserve"> </w:t>
            </w:r>
            <w:r w:rsidRPr="00773CCB">
              <w:rPr>
                <w:rFonts w:ascii="Times New Roman" w:eastAsia="Calibri" w:hAnsi="Times New Roman" w:cs="Times New Roman"/>
                <w:bCs/>
                <w:iCs/>
                <w:sz w:val="26"/>
                <w:szCs w:val="26"/>
              </w:rPr>
              <w:t>Дуплексное сканирование сосудов.</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napToGrid w:val="0"/>
                <w:sz w:val="26"/>
                <w:szCs w:val="26"/>
              </w:rPr>
            </w:pPr>
            <w:r w:rsidRPr="00773CCB">
              <w:rPr>
                <w:rFonts w:ascii="Times New Roman" w:hAnsi="Times New Roman" w:cs="Times New Roman"/>
                <w:snapToGrid w:val="0"/>
                <w:sz w:val="26"/>
                <w:szCs w:val="26"/>
              </w:rPr>
              <w:t>Подготовки пациента.</w:t>
            </w:r>
          </w:p>
          <w:p w:rsidR="00D31C1E" w:rsidRPr="00773CCB" w:rsidRDefault="00D31C1E" w:rsidP="004B64E2">
            <w:pPr>
              <w:pStyle w:val="a5"/>
              <w:widowControl w:val="0"/>
              <w:numPr>
                <w:ilvl w:val="0"/>
                <w:numId w:val="20"/>
              </w:numPr>
              <w:tabs>
                <w:tab w:val="left" w:pos="228"/>
              </w:tabs>
              <w:ind w:left="284" w:hanging="284"/>
              <w:contextualSpacing w:val="0"/>
              <w:rPr>
                <w:rStyle w:val="105pt0pt"/>
                <w:rFonts w:eastAsiaTheme="majorEastAsia"/>
                <w:color w:val="auto"/>
                <w:sz w:val="26"/>
                <w:szCs w:val="26"/>
              </w:rPr>
            </w:pPr>
            <w:r w:rsidRPr="00773CCB">
              <w:rPr>
                <w:rFonts w:ascii="Times New Roman" w:hAnsi="Times New Roman" w:cs="Times New Roman"/>
                <w:snapToGrid w:val="0"/>
                <w:sz w:val="26"/>
                <w:szCs w:val="26"/>
              </w:rPr>
              <w:t>Подготовки кабинета, аппаратуры, функции медсестры при проведении исследования.</w:t>
            </w:r>
          </w:p>
        </w:tc>
      </w:tr>
      <w:tr w:rsidR="00D31C1E" w:rsidRPr="00773CCB" w:rsidTr="004B64E2">
        <w:trPr>
          <w:trHeight w:val="907"/>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15</w:t>
            </w:r>
          </w:p>
        </w:tc>
        <w:tc>
          <w:tcPr>
            <w:tcW w:w="3685" w:type="dxa"/>
          </w:tcPr>
          <w:p w:rsidR="00D31C1E" w:rsidRPr="00773CCB" w:rsidRDefault="00D31C1E" w:rsidP="00EF5573">
            <w:pPr>
              <w:rPr>
                <w:rFonts w:ascii="Times New Roman" w:eastAsia="Calibri" w:hAnsi="Times New Roman" w:cs="Times New Roman"/>
                <w:sz w:val="26"/>
                <w:szCs w:val="26"/>
              </w:rPr>
            </w:pPr>
            <w:r w:rsidRPr="00773CCB">
              <w:rPr>
                <w:rFonts w:ascii="Times New Roman" w:eastAsia="Calibri" w:hAnsi="Times New Roman" w:cs="Times New Roman"/>
                <w:sz w:val="26"/>
                <w:szCs w:val="26"/>
              </w:rPr>
              <w:t xml:space="preserve">Особенности </w:t>
            </w:r>
            <w:proofErr w:type="spellStart"/>
            <w:r w:rsidRPr="00773CCB">
              <w:rPr>
                <w:rFonts w:ascii="Times New Roman" w:eastAsia="Calibri" w:hAnsi="Times New Roman" w:cs="Times New Roman"/>
                <w:sz w:val="26"/>
                <w:szCs w:val="26"/>
              </w:rPr>
              <w:t>спирографического</w:t>
            </w:r>
            <w:proofErr w:type="spellEnd"/>
            <w:r w:rsidRPr="00773CCB">
              <w:rPr>
                <w:rFonts w:ascii="Times New Roman" w:eastAsia="Calibri" w:hAnsi="Times New Roman" w:cs="Times New Roman"/>
                <w:sz w:val="26"/>
                <w:szCs w:val="26"/>
              </w:rPr>
              <w:t xml:space="preserve"> исследования у детей.</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773CCB" w:rsidRDefault="00D31C1E" w:rsidP="004B64E2">
            <w:pPr>
              <w:pStyle w:val="a5"/>
              <w:widowControl w:val="0"/>
              <w:numPr>
                <w:ilvl w:val="0"/>
                <w:numId w:val="20"/>
              </w:numPr>
              <w:tabs>
                <w:tab w:val="left" w:pos="228"/>
              </w:tabs>
              <w:autoSpaceDE w:val="0"/>
              <w:autoSpaceDN w:val="0"/>
              <w:adjustRightInd w:val="0"/>
              <w:ind w:left="284" w:hanging="284"/>
              <w:contextualSpacing w:val="0"/>
              <w:rPr>
                <w:rFonts w:ascii="Times New Roman" w:hAnsi="Times New Roman" w:cs="Times New Roman"/>
                <w:snapToGrid w:val="0"/>
                <w:sz w:val="26"/>
                <w:szCs w:val="26"/>
              </w:rPr>
            </w:pPr>
            <w:r w:rsidRPr="00773CCB">
              <w:rPr>
                <w:rFonts w:ascii="Times New Roman" w:hAnsi="Times New Roman" w:cs="Times New Roman"/>
                <w:snapToGrid w:val="0"/>
                <w:sz w:val="26"/>
                <w:szCs w:val="26"/>
              </w:rPr>
              <w:t>Подготовки ребенка к исследованию</w:t>
            </w:r>
          </w:p>
          <w:p w:rsidR="00D31C1E" w:rsidRPr="00773CCB" w:rsidRDefault="00D31C1E" w:rsidP="004B64E2">
            <w:pPr>
              <w:pStyle w:val="a5"/>
              <w:widowControl w:val="0"/>
              <w:numPr>
                <w:ilvl w:val="0"/>
                <w:numId w:val="20"/>
              </w:numPr>
              <w:tabs>
                <w:tab w:val="left" w:pos="228"/>
              </w:tabs>
              <w:ind w:left="284" w:hanging="284"/>
              <w:contextualSpacing w:val="0"/>
              <w:rPr>
                <w:rStyle w:val="105pt0pt"/>
                <w:rFonts w:eastAsiaTheme="minorEastAsia"/>
                <w:color w:val="auto"/>
                <w:sz w:val="26"/>
                <w:szCs w:val="26"/>
              </w:rPr>
            </w:pPr>
            <w:r w:rsidRPr="00773CCB">
              <w:rPr>
                <w:rFonts w:ascii="Times New Roman" w:hAnsi="Times New Roman" w:cs="Times New Roman"/>
                <w:snapToGrid w:val="0"/>
                <w:sz w:val="26"/>
                <w:szCs w:val="26"/>
              </w:rPr>
              <w:t>Подготовки кабинета, аппаратуры, функции медсестры при проведении исследования.</w:t>
            </w:r>
          </w:p>
        </w:tc>
      </w:tr>
      <w:tr w:rsidR="00D31C1E" w:rsidRPr="00773CCB" w:rsidTr="004B64E2">
        <w:trPr>
          <w:trHeight w:val="1112"/>
          <w:jc w:val="center"/>
        </w:trPr>
        <w:tc>
          <w:tcPr>
            <w:tcW w:w="567"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16</w:t>
            </w:r>
          </w:p>
        </w:tc>
        <w:tc>
          <w:tcPr>
            <w:tcW w:w="3685" w:type="dxa"/>
          </w:tcPr>
          <w:p w:rsidR="00D31C1E" w:rsidRPr="00773CCB" w:rsidRDefault="00D31C1E" w:rsidP="00EF5573">
            <w:pPr>
              <w:rPr>
                <w:rFonts w:ascii="Times New Roman" w:eastAsia="Calibri" w:hAnsi="Times New Roman" w:cs="Times New Roman"/>
                <w:snapToGrid w:val="0"/>
                <w:sz w:val="26"/>
                <w:szCs w:val="26"/>
              </w:rPr>
            </w:pPr>
            <w:r w:rsidRPr="00773CCB">
              <w:rPr>
                <w:rFonts w:ascii="Times New Roman" w:eastAsia="Calibri" w:hAnsi="Times New Roman" w:cs="Times New Roman"/>
                <w:sz w:val="26"/>
                <w:szCs w:val="26"/>
              </w:rPr>
              <w:t xml:space="preserve">Функциональные </w:t>
            </w:r>
            <w:proofErr w:type="spellStart"/>
            <w:r w:rsidRPr="00773CCB">
              <w:rPr>
                <w:rFonts w:ascii="Times New Roman" w:eastAsia="Calibri" w:hAnsi="Times New Roman" w:cs="Times New Roman"/>
                <w:sz w:val="26"/>
                <w:szCs w:val="26"/>
              </w:rPr>
              <w:t>спирографические</w:t>
            </w:r>
            <w:proofErr w:type="spellEnd"/>
            <w:r w:rsidRPr="00773CCB">
              <w:rPr>
                <w:rFonts w:ascii="Times New Roman" w:eastAsia="Calibri" w:hAnsi="Times New Roman" w:cs="Times New Roman"/>
                <w:sz w:val="26"/>
                <w:szCs w:val="26"/>
              </w:rPr>
              <w:t xml:space="preserve"> пробы. </w:t>
            </w:r>
            <w:r w:rsidRPr="00773CCB">
              <w:rPr>
                <w:rFonts w:ascii="Times New Roman" w:eastAsia="Calibri" w:hAnsi="Times New Roman" w:cs="Times New Roman"/>
                <w:snapToGrid w:val="0"/>
                <w:sz w:val="26"/>
                <w:szCs w:val="26"/>
              </w:rPr>
              <w:t>Компьютерная регистрация кривой поток-объем.</w:t>
            </w:r>
          </w:p>
        </w:tc>
        <w:tc>
          <w:tcPr>
            <w:tcW w:w="1984" w:type="dxa"/>
          </w:tcPr>
          <w:p w:rsidR="00D31C1E" w:rsidRPr="00773CCB" w:rsidRDefault="00D31C1E" w:rsidP="00EF5573">
            <w:pPr>
              <w:jc w:val="center"/>
              <w:rPr>
                <w:rFonts w:ascii="Times New Roman" w:hAnsi="Times New Roman" w:cs="Times New Roman"/>
                <w:sz w:val="26"/>
                <w:szCs w:val="26"/>
              </w:rPr>
            </w:pPr>
            <w:r w:rsidRPr="00773CCB">
              <w:rPr>
                <w:rFonts w:ascii="Times New Roman" w:hAnsi="Times New Roman" w:cs="Times New Roman"/>
                <w:sz w:val="26"/>
                <w:szCs w:val="26"/>
              </w:rPr>
              <w:t>2</w:t>
            </w:r>
          </w:p>
        </w:tc>
        <w:tc>
          <w:tcPr>
            <w:tcW w:w="2268" w:type="dxa"/>
          </w:tcPr>
          <w:p w:rsidR="00D31C1E" w:rsidRPr="00773CCB" w:rsidRDefault="00D31C1E" w:rsidP="00EF5573">
            <w:pPr>
              <w:rPr>
                <w:rFonts w:ascii="Times New Roman" w:hAnsi="Times New Roman" w:cs="Times New Roman"/>
                <w:sz w:val="26"/>
                <w:szCs w:val="26"/>
              </w:rPr>
            </w:pPr>
            <w:r w:rsidRPr="00773CCB">
              <w:rPr>
                <w:rFonts w:ascii="Times New Roman" w:hAnsi="Times New Roman" w:cs="Times New Roman"/>
                <w:sz w:val="26"/>
                <w:szCs w:val="26"/>
              </w:rPr>
              <w:t>Медицинские организации РМЭ</w:t>
            </w:r>
          </w:p>
        </w:tc>
        <w:tc>
          <w:tcPr>
            <w:tcW w:w="6236" w:type="dxa"/>
          </w:tcPr>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Подготовки пациента, аппаратуры, оформления документации</w:t>
            </w:r>
          </w:p>
          <w:p w:rsidR="00D31C1E" w:rsidRPr="00820791" w:rsidRDefault="00D31C1E" w:rsidP="004B64E2">
            <w:pPr>
              <w:pStyle w:val="a5"/>
              <w:widowControl w:val="0"/>
              <w:numPr>
                <w:ilvl w:val="0"/>
                <w:numId w:val="20"/>
              </w:numPr>
              <w:tabs>
                <w:tab w:val="left" w:pos="228"/>
              </w:tabs>
              <w:ind w:left="284" w:hanging="284"/>
              <w:contextualSpacing w:val="0"/>
              <w:rPr>
                <w:rFonts w:ascii="Times New Roman" w:hAnsi="Times New Roman" w:cs="Times New Roman"/>
                <w:sz w:val="26"/>
                <w:szCs w:val="26"/>
              </w:rPr>
            </w:pPr>
            <w:r w:rsidRPr="00820791">
              <w:rPr>
                <w:rFonts w:ascii="Times New Roman" w:hAnsi="Times New Roman" w:cs="Times New Roman"/>
                <w:sz w:val="26"/>
                <w:szCs w:val="26"/>
              </w:rPr>
              <w:t xml:space="preserve">Проведения исследования с  </w:t>
            </w:r>
            <w:proofErr w:type="spellStart"/>
            <w:r w:rsidRPr="00820791">
              <w:rPr>
                <w:rFonts w:ascii="Times New Roman" w:hAnsi="Times New Roman" w:cs="Times New Roman"/>
                <w:sz w:val="26"/>
                <w:szCs w:val="26"/>
              </w:rPr>
              <w:t>бронхолитиками</w:t>
            </w:r>
            <w:proofErr w:type="spellEnd"/>
            <w:r w:rsidRPr="00820791">
              <w:rPr>
                <w:rFonts w:ascii="Times New Roman" w:hAnsi="Times New Roman" w:cs="Times New Roman"/>
                <w:sz w:val="26"/>
                <w:szCs w:val="26"/>
              </w:rPr>
              <w:t xml:space="preserve">. </w:t>
            </w:r>
          </w:p>
        </w:tc>
      </w:tr>
    </w:tbl>
    <w:p w:rsidR="00E861E6" w:rsidRPr="00773CCB" w:rsidRDefault="00E861E6" w:rsidP="00773CCB">
      <w:pPr>
        <w:spacing w:after="0" w:line="240" w:lineRule="auto"/>
        <w:jc w:val="both"/>
        <w:rPr>
          <w:rFonts w:ascii="Times New Roman" w:hAnsi="Times New Roman" w:cs="Times New Roman"/>
          <w:sz w:val="26"/>
          <w:szCs w:val="26"/>
        </w:rPr>
      </w:pPr>
    </w:p>
    <w:sectPr w:rsidR="00E861E6" w:rsidRPr="00773CCB" w:rsidSect="00773CCB">
      <w:pgSz w:w="16838" w:h="11906" w:orient="landscape"/>
      <w:pgMar w:top="737" w:right="96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C7A"/>
    <w:multiLevelType w:val="hybridMultilevel"/>
    <w:tmpl w:val="989E9468"/>
    <w:lvl w:ilvl="0" w:tplc="A1AA7760">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
    <w:nsid w:val="05C3423E"/>
    <w:multiLevelType w:val="hybridMultilevel"/>
    <w:tmpl w:val="E89C3904"/>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C117E"/>
    <w:multiLevelType w:val="hybridMultilevel"/>
    <w:tmpl w:val="7D08FD10"/>
    <w:lvl w:ilvl="0" w:tplc="9184F2E2">
      <w:start w:val="1"/>
      <w:numFmt w:val="bullet"/>
      <w:lvlText w:val="-"/>
      <w:lvlJc w:val="left"/>
      <w:pPr>
        <w:ind w:left="913" w:hanging="360"/>
      </w:pPr>
      <w:rPr>
        <w:rFonts w:ascii="Shruti" w:hAnsi="Shruti"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3">
    <w:nsid w:val="09AD715F"/>
    <w:multiLevelType w:val="hybridMultilevel"/>
    <w:tmpl w:val="57827D98"/>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71DD1"/>
    <w:multiLevelType w:val="multilevel"/>
    <w:tmpl w:val="1A56A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52E1F"/>
    <w:multiLevelType w:val="hybridMultilevel"/>
    <w:tmpl w:val="14681BD2"/>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20F0B"/>
    <w:multiLevelType w:val="hybridMultilevel"/>
    <w:tmpl w:val="9CA2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0592C"/>
    <w:multiLevelType w:val="hybridMultilevel"/>
    <w:tmpl w:val="5948A684"/>
    <w:lvl w:ilvl="0" w:tplc="A1AA7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A4339"/>
    <w:multiLevelType w:val="hybridMultilevel"/>
    <w:tmpl w:val="6B0037DC"/>
    <w:lvl w:ilvl="0" w:tplc="A1AA7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5520D"/>
    <w:multiLevelType w:val="multilevel"/>
    <w:tmpl w:val="0B64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918CF"/>
    <w:multiLevelType w:val="hybridMultilevel"/>
    <w:tmpl w:val="CA187360"/>
    <w:lvl w:ilvl="0" w:tplc="A1AA7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63A8E"/>
    <w:multiLevelType w:val="hybridMultilevel"/>
    <w:tmpl w:val="23DC30D4"/>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21FF9"/>
    <w:multiLevelType w:val="hybridMultilevel"/>
    <w:tmpl w:val="821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004C3"/>
    <w:multiLevelType w:val="hybridMultilevel"/>
    <w:tmpl w:val="D0E8EAAC"/>
    <w:lvl w:ilvl="0" w:tplc="9184F2E2">
      <w:start w:val="1"/>
      <w:numFmt w:val="bullet"/>
      <w:lvlText w:val="-"/>
      <w:lvlJc w:val="left"/>
      <w:pPr>
        <w:ind w:left="913" w:hanging="360"/>
      </w:pPr>
      <w:rPr>
        <w:rFonts w:ascii="Shruti" w:hAnsi="Shruti"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4">
    <w:nsid w:val="4FC875BF"/>
    <w:multiLevelType w:val="hybridMultilevel"/>
    <w:tmpl w:val="FEF0E92C"/>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42833"/>
    <w:multiLevelType w:val="hybridMultilevel"/>
    <w:tmpl w:val="F0269358"/>
    <w:lvl w:ilvl="0" w:tplc="9184F2E2">
      <w:start w:val="1"/>
      <w:numFmt w:val="bullet"/>
      <w:lvlText w:val="-"/>
      <w:lvlJc w:val="left"/>
      <w:pPr>
        <w:ind w:left="913" w:hanging="360"/>
      </w:pPr>
      <w:rPr>
        <w:rFonts w:ascii="Shruti" w:hAnsi="Shruti"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6">
    <w:nsid w:val="6BD16D3B"/>
    <w:multiLevelType w:val="hybridMultilevel"/>
    <w:tmpl w:val="7E3891B8"/>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6A724F"/>
    <w:multiLevelType w:val="hybridMultilevel"/>
    <w:tmpl w:val="29C002E0"/>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AD56EB"/>
    <w:multiLevelType w:val="hybridMultilevel"/>
    <w:tmpl w:val="8AC0735E"/>
    <w:lvl w:ilvl="0" w:tplc="9184F2E2">
      <w:start w:val="1"/>
      <w:numFmt w:val="bullet"/>
      <w:lvlText w:val="-"/>
      <w:lvlJc w:val="left"/>
      <w:pPr>
        <w:ind w:left="913" w:hanging="360"/>
      </w:pPr>
      <w:rPr>
        <w:rFonts w:ascii="Shruti" w:hAnsi="Shruti"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9">
    <w:nsid w:val="7FF10E1B"/>
    <w:multiLevelType w:val="hybridMultilevel"/>
    <w:tmpl w:val="95EE7B28"/>
    <w:lvl w:ilvl="0" w:tplc="9184F2E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5"/>
  </w:num>
  <w:num w:numId="5">
    <w:abstractNumId w:val="16"/>
  </w:num>
  <w:num w:numId="6">
    <w:abstractNumId w:val="19"/>
  </w:num>
  <w:num w:numId="7">
    <w:abstractNumId w:val="18"/>
  </w:num>
  <w:num w:numId="8">
    <w:abstractNumId w:val="13"/>
  </w:num>
  <w:num w:numId="9">
    <w:abstractNumId w:val="11"/>
  </w:num>
  <w:num w:numId="10">
    <w:abstractNumId w:val="2"/>
  </w:num>
  <w:num w:numId="11">
    <w:abstractNumId w:val="17"/>
  </w:num>
  <w:num w:numId="12">
    <w:abstractNumId w:val="14"/>
  </w:num>
  <w:num w:numId="13">
    <w:abstractNumId w:val="3"/>
  </w:num>
  <w:num w:numId="14">
    <w:abstractNumId w:val="5"/>
  </w:num>
  <w:num w:numId="15">
    <w:abstractNumId w:val="1"/>
  </w:num>
  <w:num w:numId="16">
    <w:abstractNumId w:val="8"/>
  </w:num>
  <w:num w:numId="17">
    <w:abstractNumId w:val="0"/>
  </w:num>
  <w:num w:numId="18">
    <w:abstractNumId w:val="10"/>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37B6"/>
    <w:rsid w:val="00005E1D"/>
    <w:rsid w:val="000A0AE2"/>
    <w:rsid w:val="000B65B9"/>
    <w:rsid w:val="000D1461"/>
    <w:rsid w:val="00140167"/>
    <w:rsid w:val="00165C3A"/>
    <w:rsid w:val="001E0C0A"/>
    <w:rsid w:val="001F2513"/>
    <w:rsid w:val="00213209"/>
    <w:rsid w:val="00243BBE"/>
    <w:rsid w:val="003103E3"/>
    <w:rsid w:val="00374C16"/>
    <w:rsid w:val="003F6D5F"/>
    <w:rsid w:val="00402B00"/>
    <w:rsid w:val="00411D08"/>
    <w:rsid w:val="004B336A"/>
    <w:rsid w:val="004B64E2"/>
    <w:rsid w:val="00572801"/>
    <w:rsid w:val="00650C26"/>
    <w:rsid w:val="00674175"/>
    <w:rsid w:val="006A5AC5"/>
    <w:rsid w:val="007237B6"/>
    <w:rsid w:val="00773CCB"/>
    <w:rsid w:val="007C4D21"/>
    <w:rsid w:val="007E146C"/>
    <w:rsid w:val="00816391"/>
    <w:rsid w:val="00820791"/>
    <w:rsid w:val="00A3135C"/>
    <w:rsid w:val="00B15CB3"/>
    <w:rsid w:val="00BB75AF"/>
    <w:rsid w:val="00C4099F"/>
    <w:rsid w:val="00CB0956"/>
    <w:rsid w:val="00CC3470"/>
    <w:rsid w:val="00D001E9"/>
    <w:rsid w:val="00D31C1E"/>
    <w:rsid w:val="00D41C69"/>
    <w:rsid w:val="00D678D4"/>
    <w:rsid w:val="00D83551"/>
    <w:rsid w:val="00DA7D0A"/>
    <w:rsid w:val="00E861E6"/>
    <w:rsid w:val="00EF5573"/>
    <w:rsid w:val="00F13730"/>
    <w:rsid w:val="00F935DE"/>
    <w:rsid w:val="00FB1EDB"/>
    <w:rsid w:val="00FC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E3"/>
  </w:style>
  <w:style w:type="paragraph" w:styleId="2">
    <w:name w:val="heading 2"/>
    <w:basedOn w:val="a"/>
    <w:next w:val="a"/>
    <w:link w:val="20"/>
    <w:uiPriority w:val="9"/>
    <w:unhideWhenUsed/>
    <w:qFormat/>
    <w:rsid w:val="0037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1C1E"/>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C16"/>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21"/>
    <w:rsid w:val="00374C16"/>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3"/>
    <w:rsid w:val="00374C16"/>
    <w:pPr>
      <w:widowControl w:val="0"/>
      <w:shd w:val="clear" w:color="auto" w:fill="FFFFFF"/>
      <w:spacing w:before="60" w:after="420" w:line="0" w:lineRule="atLeast"/>
      <w:ind w:hanging="340"/>
    </w:pPr>
    <w:rPr>
      <w:rFonts w:ascii="Times New Roman" w:eastAsia="Times New Roman" w:hAnsi="Times New Roman" w:cs="Times New Roman"/>
      <w:sz w:val="25"/>
      <w:szCs w:val="25"/>
    </w:rPr>
  </w:style>
  <w:style w:type="table" w:styleId="a4">
    <w:name w:val="Table Grid"/>
    <w:basedOn w:val="a1"/>
    <w:uiPriority w:val="59"/>
    <w:rsid w:val="0037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4C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5pt0pt">
    <w:name w:val="Основной текст + 10;5 pt;Интервал 0 pt"/>
    <w:basedOn w:val="a3"/>
    <w:rsid w:val="00E861E6"/>
    <w:rPr>
      <w:color w:val="000000"/>
      <w:spacing w:val="3"/>
      <w:w w:val="100"/>
      <w:position w:val="0"/>
      <w:sz w:val="21"/>
      <w:szCs w:val="21"/>
      <w:lang w:val="ru-RU"/>
    </w:rPr>
  </w:style>
  <w:style w:type="paragraph" w:styleId="a5">
    <w:name w:val="List Paragraph"/>
    <w:basedOn w:val="a"/>
    <w:uiPriority w:val="34"/>
    <w:qFormat/>
    <w:rsid w:val="00E861E6"/>
    <w:pPr>
      <w:ind w:left="720"/>
      <w:contextualSpacing/>
    </w:pPr>
  </w:style>
  <w:style w:type="character" w:customStyle="1" w:styleId="40">
    <w:name w:val="Заголовок 4 Знак"/>
    <w:basedOn w:val="a0"/>
    <w:link w:val="4"/>
    <w:uiPriority w:val="9"/>
    <w:semiHidden/>
    <w:rsid w:val="00D31C1E"/>
    <w:rPr>
      <w:rFonts w:asciiTheme="majorHAnsi" w:eastAsiaTheme="majorEastAsia" w:hAnsiTheme="majorHAnsi" w:cstheme="majorBidi"/>
      <w:b/>
      <w:bCs/>
      <w:i/>
      <w:iCs/>
      <w:color w:val="4F81BD" w:themeColor="accent1"/>
      <w:lang w:eastAsia="en-US"/>
    </w:rPr>
  </w:style>
  <w:style w:type="paragraph" w:styleId="a6">
    <w:name w:val="Normal (Web)"/>
    <w:basedOn w:val="a"/>
    <w:rsid w:val="00D31C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unhideWhenUsed/>
    <w:rsid w:val="00D31C1E"/>
    <w:pPr>
      <w:spacing w:after="120"/>
      <w:ind w:left="283"/>
    </w:pPr>
  </w:style>
  <w:style w:type="character" w:customStyle="1" w:styleId="a8">
    <w:name w:val="Основной текст с отступом Знак"/>
    <w:basedOn w:val="a0"/>
    <w:link w:val="a7"/>
    <w:uiPriority w:val="99"/>
    <w:rsid w:val="00D31C1E"/>
  </w:style>
  <w:style w:type="paragraph" w:styleId="3">
    <w:name w:val="Body Text 3"/>
    <w:basedOn w:val="a"/>
    <w:link w:val="30"/>
    <w:uiPriority w:val="99"/>
    <w:semiHidden/>
    <w:unhideWhenUsed/>
    <w:rsid w:val="00D31C1E"/>
    <w:pPr>
      <w:spacing w:after="120"/>
    </w:pPr>
    <w:rPr>
      <w:sz w:val="16"/>
      <w:szCs w:val="16"/>
    </w:rPr>
  </w:style>
  <w:style w:type="character" w:customStyle="1" w:styleId="30">
    <w:name w:val="Основной текст 3 Знак"/>
    <w:basedOn w:val="a0"/>
    <w:link w:val="3"/>
    <w:uiPriority w:val="99"/>
    <w:semiHidden/>
    <w:rsid w:val="00D31C1E"/>
    <w:rPr>
      <w:sz w:val="16"/>
      <w:szCs w:val="16"/>
    </w:rPr>
  </w:style>
  <w:style w:type="paragraph" w:styleId="a9">
    <w:name w:val="Plain Text"/>
    <w:basedOn w:val="a"/>
    <w:link w:val="aa"/>
    <w:rsid w:val="00D31C1E"/>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D31C1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C17E9A-745C-41D8-9040-3CA255EEC49B}"/>
</file>

<file path=customXml/itemProps2.xml><?xml version="1.0" encoding="utf-8"?>
<ds:datastoreItem xmlns:ds="http://schemas.openxmlformats.org/officeDocument/2006/customXml" ds:itemID="{54C36621-B06D-4FD0-BDDC-70D8210BDA13}"/>
</file>

<file path=customXml/itemProps3.xml><?xml version="1.0" encoding="utf-8"?>
<ds:datastoreItem xmlns:ds="http://schemas.openxmlformats.org/officeDocument/2006/customXml" ds:itemID="{BA57D03D-24E7-4A7D-AF0D-6CFF2A901A4C}"/>
</file>

<file path=customXml/itemProps4.xml><?xml version="1.0" encoding="utf-8"?>
<ds:datastoreItem xmlns:ds="http://schemas.openxmlformats.org/officeDocument/2006/customXml" ds:itemID="{D8A26D2D-8E97-4878-ABD6-DFB572C2F8A4}"/>
</file>

<file path=docProps/app.xml><?xml version="1.0" encoding="utf-8"?>
<Properties xmlns="http://schemas.openxmlformats.org/officeDocument/2006/extended-properties" xmlns:vt="http://schemas.openxmlformats.org/officeDocument/2006/docPropsVTypes">
  <Template>Normal</Template>
  <TotalTime>87</TotalTime>
  <Pages>14</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17-7</dc:creator>
  <cp:lastModifiedBy>209-5</cp:lastModifiedBy>
  <cp:revision>12</cp:revision>
  <dcterms:created xsi:type="dcterms:W3CDTF">2020-09-11T10:34:00Z</dcterms:created>
  <dcterms:modified xsi:type="dcterms:W3CDTF">2020-11-13T06:55:00Z</dcterms:modified>
</cp:coreProperties>
</file>