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3" w:rsidRPr="00110089" w:rsidRDefault="007237B6" w:rsidP="00110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10089">
        <w:rPr>
          <w:rFonts w:ascii="Times New Roman" w:hAnsi="Times New Roman" w:cs="Times New Roman"/>
          <w:sz w:val="28"/>
          <w:szCs w:val="26"/>
        </w:rPr>
        <w:t>Название программы: «</w:t>
      </w:r>
      <w:r w:rsidR="00DA67D7" w:rsidRPr="00110089">
        <w:rPr>
          <w:rFonts w:ascii="Times New Roman" w:hAnsi="Times New Roman" w:cs="Times New Roman"/>
          <w:b/>
          <w:sz w:val="28"/>
          <w:szCs w:val="26"/>
        </w:rPr>
        <w:t xml:space="preserve">Современные </w:t>
      </w:r>
      <w:r w:rsidR="00DA67D7" w:rsidRPr="00110089">
        <w:rPr>
          <w:rFonts w:ascii="Times New Roman" w:hAnsi="Times New Roman" w:cs="Times New Roman"/>
          <w:b/>
          <w:bCs/>
          <w:sz w:val="28"/>
          <w:szCs w:val="26"/>
        </w:rPr>
        <w:t>бактериологические</w:t>
      </w:r>
      <w:r w:rsidR="00DA67D7" w:rsidRPr="00110089">
        <w:rPr>
          <w:rFonts w:ascii="Times New Roman" w:hAnsi="Times New Roman" w:cs="Times New Roman"/>
          <w:b/>
          <w:sz w:val="28"/>
          <w:szCs w:val="26"/>
        </w:rPr>
        <w:t xml:space="preserve"> методы исследований</w:t>
      </w:r>
      <w:r w:rsidRPr="00110089">
        <w:rPr>
          <w:rFonts w:ascii="Times New Roman" w:hAnsi="Times New Roman" w:cs="Times New Roman"/>
          <w:sz w:val="28"/>
          <w:szCs w:val="26"/>
        </w:rPr>
        <w:t>»</w:t>
      </w:r>
    </w:p>
    <w:p w:rsidR="007237B6" w:rsidRPr="00110089" w:rsidRDefault="007237B6" w:rsidP="00110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110089">
        <w:rPr>
          <w:rFonts w:ascii="Times New Roman" w:hAnsi="Times New Roman" w:cs="Times New Roman"/>
          <w:b/>
          <w:sz w:val="28"/>
          <w:szCs w:val="26"/>
        </w:rPr>
        <w:t xml:space="preserve">Трудоемкость: </w:t>
      </w:r>
      <w:r w:rsidR="00EF3BEE" w:rsidRPr="00110089">
        <w:rPr>
          <w:rFonts w:ascii="Times New Roman" w:hAnsi="Times New Roman" w:cs="Times New Roman"/>
          <w:sz w:val="28"/>
          <w:szCs w:val="26"/>
        </w:rPr>
        <w:t>144</w:t>
      </w:r>
      <w:r w:rsidRPr="00110089">
        <w:rPr>
          <w:rFonts w:ascii="Times New Roman" w:hAnsi="Times New Roman" w:cs="Times New Roman"/>
          <w:sz w:val="28"/>
          <w:szCs w:val="26"/>
        </w:rPr>
        <w:t xml:space="preserve"> академических час</w:t>
      </w:r>
      <w:r w:rsidR="00EF3BEE" w:rsidRPr="00110089">
        <w:rPr>
          <w:rFonts w:ascii="Times New Roman" w:hAnsi="Times New Roman" w:cs="Times New Roman"/>
          <w:sz w:val="28"/>
          <w:szCs w:val="26"/>
        </w:rPr>
        <w:t>а</w:t>
      </w:r>
      <w:r w:rsidRPr="00110089">
        <w:rPr>
          <w:rFonts w:ascii="Times New Roman" w:hAnsi="Times New Roman" w:cs="Times New Roman"/>
          <w:sz w:val="28"/>
          <w:szCs w:val="26"/>
        </w:rPr>
        <w:t>, очная</w:t>
      </w:r>
      <w:r w:rsidR="00374C16" w:rsidRPr="00110089">
        <w:rPr>
          <w:rFonts w:ascii="Times New Roman" w:hAnsi="Times New Roman" w:cs="Times New Roman"/>
          <w:sz w:val="28"/>
          <w:szCs w:val="26"/>
        </w:rPr>
        <w:t xml:space="preserve"> с использованием </w:t>
      </w:r>
      <w:proofErr w:type="spellStart"/>
      <w:r w:rsidR="00610AAD" w:rsidRPr="00110089">
        <w:rPr>
          <w:rFonts w:ascii="Times New Roman" w:hAnsi="Times New Roman" w:cs="Times New Roman"/>
          <w:sz w:val="28"/>
          <w:szCs w:val="26"/>
        </w:rPr>
        <w:t>симуляционной</w:t>
      </w:r>
      <w:proofErr w:type="spellEnd"/>
      <w:r w:rsidR="00610AAD" w:rsidRPr="00110089">
        <w:rPr>
          <w:rFonts w:ascii="Times New Roman" w:hAnsi="Times New Roman" w:cs="Times New Roman"/>
          <w:sz w:val="28"/>
          <w:szCs w:val="26"/>
        </w:rPr>
        <w:t xml:space="preserve"> практики</w:t>
      </w:r>
      <w:r w:rsidR="0044753F" w:rsidRPr="00110089">
        <w:rPr>
          <w:rFonts w:ascii="Times New Roman" w:hAnsi="Times New Roman" w:cs="Times New Roman"/>
          <w:sz w:val="28"/>
          <w:szCs w:val="26"/>
        </w:rPr>
        <w:t xml:space="preserve"> </w:t>
      </w:r>
      <w:r w:rsidR="00EF3BEE" w:rsidRPr="00110089">
        <w:rPr>
          <w:rFonts w:ascii="Times New Roman" w:hAnsi="Times New Roman" w:cs="Times New Roman"/>
          <w:sz w:val="28"/>
          <w:szCs w:val="26"/>
        </w:rPr>
        <w:t>–</w:t>
      </w:r>
      <w:r w:rsidR="005F2643" w:rsidRPr="00110089">
        <w:rPr>
          <w:rFonts w:ascii="Times New Roman" w:hAnsi="Times New Roman" w:cs="Times New Roman"/>
          <w:sz w:val="28"/>
          <w:szCs w:val="26"/>
        </w:rPr>
        <w:t xml:space="preserve"> </w:t>
      </w:r>
      <w:r w:rsidR="00610AAD" w:rsidRPr="00110089">
        <w:rPr>
          <w:rFonts w:ascii="Times New Roman" w:hAnsi="Times New Roman" w:cs="Times New Roman"/>
          <w:sz w:val="28"/>
          <w:szCs w:val="26"/>
        </w:rPr>
        <w:t>6</w:t>
      </w:r>
      <w:r w:rsidR="00EF3BEE" w:rsidRPr="00110089">
        <w:rPr>
          <w:rFonts w:ascii="Times New Roman" w:hAnsi="Times New Roman" w:cs="Times New Roman"/>
          <w:sz w:val="28"/>
          <w:szCs w:val="26"/>
        </w:rPr>
        <w:t xml:space="preserve"> </w:t>
      </w:r>
      <w:r w:rsidR="00374C16" w:rsidRPr="00110089">
        <w:rPr>
          <w:rFonts w:ascii="Times New Roman" w:hAnsi="Times New Roman" w:cs="Times New Roman"/>
          <w:sz w:val="28"/>
          <w:szCs w:val="26"/>
        </w:rPr>
        <w:t>час</w:t>
      </w:r>
      <w:r w:rsidR="00C444C5" w:rsidRPr="00110089">
        <w:rPr>
          <w:rFonts w:ascii="Times New Roman" w:hAnsi="Times New Roman" w:cs="Times New Roman"/>
          <w:sz w:val="28"/>
          <w:szCs w:val="26"/>
        </w:rPr>
        <w:t>ов</w:t>
      </w:r>
      <w:proofErr w:type="gramEnd"/>
    </w:p>
    <w:p w:rsidR="007237B6" w:rsidRPr="00110089" w:rsidRDefault="007237B6" w:rsidP="00110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10089">
        <w:rPr>
          <w:rFonts w:ascii="Times New Roman" w:hAnsi="Times New Roman" w:cs="Times New Roman"/>
          <w:b/>
          <w:sz w:val="28"/>
          <w:szCs w:val="26"/>
        </w:rPr>
        <w:t>Целевая аудитория:</w:t>
      </w:r>
      <w:r w:rsidRPr="00110089">
        <w:rPr>
          <w:rFonts w:ascii="Times New Roman" w:hAnsi="Times New Roman" w:cs="Times New Roman"/>
          <w:sz w:val="28"/>
          <w:szCs w:val="26"/>
        </w:rPr>
        <w:t xml:space="preserve"> для специальности «</w:t>
      </w:r>
      <w:r w:rsidR="00DA67D7" w:rsidRPr="00110089">
        <w:rPr>
          <w:rFonts w:ascii="Times New Roman" w:hAnsi="Times New Roman" w:cs="Times New Roman"/>
          <w:sz w:val="28"/>
          <w:szCs w:val="26"/>
        </w:rPr>
        <w:t>Лабораторная диагностика</w:t>
      </w:r>
      <w:r w:rsidRPr="00110089">
        <w:rPr>
          <w:rFonts w:ascii="Times New Roman" w:hAnsi="Times New Roman" w:cs="Times New Roman"/>
          <w:sz w:val="28"/>
          <w:szCs w:val="26"/>
        </w:rPr>
        <w:t>»</w:t>
      </w:r>
    </w:p>
    <w:p w:rsidR="0044753F" w:rsidRPr="00110089" w:rsidRDefault="0044753F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95905588"/>
      <w:bookmarkStart w:id="1" w:name="_Toc23162330"/>
    </w:p>
    <w:p w:rsidR="00374C16" w:rsidRPr="00110089" w:rsidRDefault="00374C16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089">
        <w:rPr>
          <w:rFonts w:ascii="Times New Roman" w:hAnsi="Times New Roman" w:cs="Times New Roman"/>
          <w:b/>
          <w:sz w:val="26"/>
          <w:szCs w:val="26"/>
        </w:rPr>
        <w:t>Учебный план</w:t>
      </w:r>
      <w:bookmarkEnd w:id="0"/>
      <w:bookmarkEnd w:id="1"/>
    </w:p>
    <w:p w:rsidR="0044753F" w:rsidRPr="00110089" w:rsidRDefault="0044753F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2551"/>
        <w:gridCol w:w="1984"/>
        <w:gridCol w:w="1984"/>
        <w:gridCol w:w="1984"/>
        <w:gridCol w:w="1984"/>
        <w:gridCol w:w="2098"/>
        <w:gridCol w:w="1701"/>
      </w:tblGrid>
      <w:tr w:rsidR="00DA67D7" w:rsidRPr="00110089" w:rsidTr="00EC13EB">
        <w:trPr>
          <w:trHeight w:val="871"/>
          <w:jc w:val="center"/>
        </w:trPr>
        <w:tc>
          <w:tcPr>
            <w:tcW w:w="454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44753F" w:rsidRPr="00110089" w:rsidRDefault="0044753F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(Всего)</w:t>
            </w:r>
          </w:p>
        </w:tc>
        <w:tc>
          <w:tcPr>
            <w:tcW w:w="1984" w:type="dxa"/>
            <w:vAlign w:val="center"/>
          </w:tcPr>
          <w:p w:rsidR="0044753F" w:rsidRPr="00110089" w:rsidRDefault="0044753F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(Теория)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4753F" w:rsidRPr="00110089" w:rsidRDefault="0044753F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(Семинар)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753F" w:rsidRPr="00110089" w:rsidRDefault="0044753F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(Практика)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44753F" w:rsidRPr="00110089" w:rsidRDefault="0044753F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Занятия</w:t>
            </w:r>
          </w:p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с использованием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симуляционной</w:t>
            </w:r>
            <w:proofErr w:type="spellEnd"/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практики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Форма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контроля</w:t>
            </w:r>
          </w:p>
        </w:tc>
      </w:tr>
      <w:tr w:rsidR="00DA67D7" w:rsidRPr="00110089" w:rsidTr="00EC13EB">
        <w:trPr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44753F" w:rsidRPr="00110089" w:rsidRDefault="00DA67D7" w:rsidP="00482D1B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Коммуникационное и информационное взаимодействие в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7D7" w:rsidRPr="00110089" w:rsidTr="00EC13EB">
        <w:trPr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44753F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DA67D7" w:rsidRPr="00110089" w:rsidTr="00EC13EB">
        <w:trPr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44753F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Оказание экстренной и неотложной медицинской помощи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DA67D7" w:rsidRPr="00110089" w:rsidTr="00EC13EB">
        <w:trPr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44753F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Специальный модуль</w:t>
            </w:r>
            <w:r w:rsidR="0044753F"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Современные бактериологические методы исследований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DA67D7" w:rsidRPr="00110089" w:rsidTr="00EC13EB">
        <w:trPr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  <w:vAlign w:val="center"/>
          </w:tcPr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аттестация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9F030B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</w:tr>
      <w:tr w:rsidR="00DA67D7" w:rsidRPr="00110089" w:rsidTr="00EC13EB">
        <w:trPr>
          <w:trHeight w:val="454"/>
          <w:jc w:val="center"/>
        </w:trPr>
        <w:tc>
          <w:tcPr>
            <w:tcW w:w="454" w:type="dxa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Общий объем подготовки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144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58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008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67D7" w:rsidRPr="00110089" w:rsidRDefault="00DA67D7" w:rsidP="0011008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82D1B" w:rsidRPr="00482D1B" w:rsidRDefault="00482D1B" w:rsidP="00482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495905589"/>
    </w:p>
    <w:p w:rsidR="00482D1B" w:rsidRPr="00482D1B" w:rsidRDefault="00482D1B" w:rsidP="00482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D1B">
        <w:rPr>
          <w:rFonts w:ascii="Times New Roman" w:hAnsi="Times New Roman" w:cs="Times New Roman"/>
          <w:sz w:val="26"/>
          <w:szCs w:val="26"/>
        </w:rPr>
        <w:br w:type="page"/>
      </w:r>
    </w:p>
    <w:p w:rsidR="00DA67D7" w:rsidRPr="00110089" w:rsidRDefault="00DA67D7" w:rsidP="00110089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53661992"/>
      <w:r w:rsidRPr="00110089">
        <w:rPr>
          <w:rFonts w:ascii="Times New Roman" w:hAnsi="Times New Roman" w:cs="Times New Roman"/>
          <w:color w:val="auto"/>
        </w:rPr>
        <w:lastRenderedPageBreak/>
        <w:t>Календарный учебный график</w:t>
      </w:r>
      <w:bookmarkEnd w:id="2"/>
      <w:bookmarkEnd w:id="3"/>
    </w:p>
    <w:p w:rsidR="0044753F" w:rsidRPr="00110089" w:rsidRDefault="0044753F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3685"/>
        <w:gridCol w:w="1984"/>
        <w:gridCol w:w="3402"/>
        <w:gridCol w:w="3402"/>
      </w:tblGrid>
      <w:tr w:rsidR="00DA67D7" w:rsidRPr="00110089" w:rsidTr="00482D1B">
        <w:trPr>
          <w:trHeight w:val="283"/>
          <w:jc w:val="center"/>
        </w:trPr>
        <w:tc>
          <w:tcPr>
            <w:tcW w:w="14740" w:type="dxa"/>
            <w:gridSpan w:val="5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График обучения</w:t>
            </w:r>
          </w:p>
        </w:tc>
      </w:tr>
      <w:tr w:rsidR="00DA67D7" w:rsidRPr="00110089" w:rsidTr="00482D1B">
        <w:trPr>
          <w:trHeight w:val="283"/>
          <w:jc w:val="center"/>
        </w:trPr>
        <w:tc>
          <w:tcPr>
            <w:tcW w:w="2268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Академических часов в день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3402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(час)</w:t>
            </w:r>
          </w:p>
        </w:tc>
        <w:tc>
          <w:tcPr>
            <w:tcW w:w="3402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</w:tr>
      <w:tr w:rsidR="00DA67D7" w:rsidRPr="00110089" w:rsidTr="00482D1B">
        <w:trPr>
          <w:trHeight w:val="283"/>
          <w:jc w:val="center"/>
        </w:trPr>
        <w:tc>
          <w:tcPr>
            <w:tcW w:w="2268" w:type="dxa"/>
            <w:vAlign w:val="center"/>
          </w:tcPr>
          <w:p w:rsidR="00DA67D7" w:rsidRPr="00110089" w:rsidRDefault="00DA67D7" w:rsidP="00482D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, с отрывом от работы</w:t>
            </w:r>
          </w:p>
        </w:tc>
        <w:tc>
          <w:tcPr>
            <w:tcW w:w="3685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  <w:vAlign w:val="center"/>
          </w:tcPr>
          <w:p w:rsidR="00DA67D7" w:rsidRPr="00110089" w:rsidRDefault="00DA67D7" w:rsidP="00482D1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</w:tbl>
    <w:p w:rsidR="00DA67D7" w:rsidRPr="00110089" w:rsidRDefault="00DA67D7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495905590"/>
    </w:p>
    <w:p w:rsidR="00DA67D7" w:rsidRPr="00110089" w:rsidRDefault="00DA67D7" w:rsidP="00110089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53661993"/>
      <w:r w:rsidRPr="00110089">
        <w:rPr>
          <w:rFonts w:ascii="Times New Roman" w:hAnsi="Times New Roman" w:cs="Times New Roman"/>
          <w:color w:val="auto"/>
        </w:rPr>
        <w:t>Содержание учебной программы</w:t>
      </w:r>
      <w:bookmarkEnd w:id="4"/>
      <w:bookmarkEnd w:id="5"/>
    </w:p>
    <w:p w:rsidR="0044753F" w:rsidRPr="00110089" w:rsidRDefault="0044753F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1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9921"/>
        <w:gridCol w:w="1134"/>
        <w:gridCol w:w="1418"/>
        <w:gridCol w:w="1396"/>
      </w:tblGrid>
      <w:tr w:rsidR="00DA67D7" w:rsidRPr="00110089" w:rsidTr="00442B63">
        <w:trPr>
          <w:trHeight w:val="276"/>
          <w:jc w:val="center"/>
        </w:trPr>
        <w:tc>
          <w:tcPr>
            <w:tcW w:w="850" w:type="dxa"/>
            <w:vMerge w:val="restart"/>
            <w:vAlign w:val="center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008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10089">
              <w:rPr>
                <w:b/>
                <w:sz w:val="26"/>
                <w:szCs w:val="26"/>
              </w:rPr>
              <w:t>/</w:t>
            </w:r>
            <w:proofErr w:type="spellStart"/>
            <w:r w:rsidRPr="0011008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1" w:type="dxa"/>
            <w:vMerge w:val="restart"/>
            <w:vAlign w:val="center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Наименование разделов дисциплин и тем</w:t>
            </w:r>
          </w:p>
        </w:tc>
        <w:tc>
          <w:tcPr>
            <w:tcW w:w="3948" w:type="dxa"/>
            <w:gridSpan w:val="3"/>
            <w:tcBorders>
              <w:bottom w:val="single" w:sz="4" w:space="0" w:color="auto"/>
            </w:tcBorders>
            <w:vAlign w:val="center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Распределение часов</w:t>
            </w:r>
          </w:p>
        </w:tc>
      </w:tr>
      <w:tr w:rsidR="00DA67D7" w:rsidRPr="00110089" w:rsidTr="00442B63">
        <w:trPr>
          <w:trHeight w:val="70"/>
          <w:jc w:val="center"/>
        </w:trPr>
        <w:tc>
          <w:tcPr>
            <w:tcW w:w="850" w:type="dxa"/>
            <w:vMerge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9921" w:type="dxa"/>
            <w:vMerge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Семинар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Практика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9921" w:type="dxa"/>
            <w:tcBorders>
              <w:top w:val="single" w:sz="4" w:space="0" w:color="auto"/>
            </w:tcBorders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Модуль 1</w:t>
            </w:r>
            <w:r w:rsidR="0044753F"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Коммуникационное и информационное взаимодействие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1.1.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tabs>
                <w:tab w:val="left" w:pos="79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Профилактическая медицина. Здоровье и болезнь. Индивидуальное и общественное здоровье. Показатели общественного здоровья.</w:t>
            </w:r>
          </w:p>
          <w:p w:rsidR="00DA67D7" w:rsidRPr="00110089" w:rsidRDefault="00DA67D7" w:rsidP="00442B63">
            <w:pPr>
              <w:widowControl w:val="0"/>
              <w:tabs>
                <w:tab w:val="left" w:pos="79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Понятие «здоровье», осно</w:t>
            </w:r>
            <w:r w:rsidR="00442B6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вные факторы здоровья. Основопо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лагающие документы, регламентирующие здоровье населения. Документы, регламентирующие деятельность средних медицинских кадров в области формирования, сохранения и укрепления здоровья населения. Роль санпросвет, работы в охране здоровья.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Статистические показатели, характеризующие состояние здоровья населения и деятельности учреждений здравоохранения.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1.2.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программа РФ «Развитие здравоохранения» (в период с 2018 года по 2025 год).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Понятие о системах здравоохранения. Основы медицинского страхования. Система организации медицинской помощи населению в новых экономических условиях. Перспективы развития и приоритетные направления здравоохранения в России.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1.3.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Основы законодательства и права в здравоохранении. Общечеловеческие этические нормы и принципы. Этика и деонтология медицинского работника.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и права в здравоохранении. Трудовое право. Основные положения Этического Кодекса Международного Совета медицинских сестер и Этического Кодекса медицинских сестер России.</w:t>
            </w:r>
          </w:p>
          <w:p w:rsidR="00DA67D7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Юридическая защита и юридическая ответственность деятельности медицинской сестры. Охрана труда и здоровья работников здравоохранения.</w:t>
            </w:r>
          </w:p>
          <w:p w:rsidR="00442B63" w:rsidRPr="00110089" w:rsidRDefault="00442B63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Актуальные вопросы </w:t>
            </w:r>
            <w:proofErr w:type="gram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дополнительного профессионального</w:t>
            </w:r>
            <w:proofErr w:type="gramEnd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образования. 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Государственная система аттестации специалистов со средним медицинским образованием. Квалификационная характеристика специалиста со средним медицинским образованием.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1.5.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 аспекты  профессиональной деятельности медработника.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Общение как средство сестринской помощи и социальной поддержки. Психология профессионального общения в стрессовых ситуациях поставленной цели (целей). Организация работы среднего медперсонала в МО. 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Психологические аспекты деятельности среднего мед</w:t>
            </w:r>
            <w:proofErr w:type="gram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ерсонала. Сотрудничество-основа взаимоотношения с пациентами. Навыки профессионального общения.</w:t>
            </w:r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1.6.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Медицинская информатика. Применение ПЭВМ       медицине.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Устройство, принципы работы компьютера, подготовка компьютера к работе, программное обеспечение; возможности компьютера на современном уровне; основные понятия о локальных и глобальных (мировых) компьютерных сетях, системы Интернет, телекоммуникационные системы передачи информации, дистанционная связь,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мультимедийные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программы. Понятие «информатики», «медицинской информатике», как средств общения с окружающим миром на современном этапе развития общества. Техника безопасности при работе с компьютером в ЛПУ.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Состав технических средств. Основные направления использования компьютерных технологий в медицине. Ведение медицинской электронной документации.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4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Модуль 2</w:t>
            </w:r>
            <w:r w:rsidR="00110089"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C85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2.1.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Понятие о ИСМП. Источник, механизм передачи, факторы, способствующие возникновению и развитию ИСМП. Санитарно-эпидемиологический режим  отделений МО. Профилактика ИСМП.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ИСМП: определение; причины роста; источники возбудителей инфекции; факторы и пути передачи. Роль среднего медицинского персонала в профилактике ИСМП. Регламентирующие приказы и инструкции по профилактике ИСМП.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среднего медперсонала по обеспечению санитарно-противоэпидемического режима в отделении. Система инфекционного контроля, инфекционной безопасности пациентов и персонала медицинского; система взаимодействия лечебно-профилактических учреждений с учреждениями санитарно-эпидемиологического профиля. </w:t>
            </w:r>
            <w:proofErr w:type="spell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Санитарно-эпедимический</w:t>
            </w:r>
            <w:proofErr w:type="spell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режим в </w:t>
            </w:r>
            <w:proofErr w:type="spell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водотеплолечебнице</w:t>
            </w:r>
            <w:proofErr w:type="spell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. Общее представление о госпитальных инфекциях. Источники, пути передачи инфекции.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Санитарно-эпидемиологический режим медицинских организаций. Проведение генеральной уборки, обработка рук медперсонала. Обработка изделий медицинского назначения. Этапы. Дезинфекция, методы и средства.  Классифи</w:t>
            </w:r>
            <w:r w:rsidR="00C85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кация </w:t>
            </w:r>
            <w:proofErr w:type="spellStart"/>
            <w:r w:rsidR="00C85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дез</w:t>
            </w:r>
            <w:proofErr w:type="spellEnd"/>
            <w:r w:rsidR="00C85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средств. Этапы ПСО.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качества проведени</w:t>
            </w:r>
            <w:r w:rsidR="00C85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 дезинфекции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ПСО. Стерилизация, методы и </w:t>
            </w:r>
            <w:r w:rsidR="0044753F"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средства.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качес</w:t>
            </w:r>
            <w:r w:rsidR="0044753F"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тва стерилизации. Нормативные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документы.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дезинфекции. Методы и приемы проведения дезинфекционных мероприятий. Общие требования к дезинфекционному режиму в МО. Приказы, регламентирующие способы, режимы и средства для дезинфекции,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предстерилизационной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и стерилизации. Характеристика современных средств дезинфекции. Меры предосторожности при работе с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дезсредствами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 первая медицинская помощь при случайных отравлениях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дезсредствами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. Этапы обработки изделий медицинского назначения и предметов ухода.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Предстерилизационная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очистка. Стерилизация: методы; режимы.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4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2.3.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Санитарно-эпидемиологические требования к обращению с </w:t>
            </w:r>
            <w:proofErr w:type="gram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медицинскими</w:t>
            </w:r>
            <w:proofErr w:type="gram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отходам.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и классификация медицинских отходов.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Правила сбора, хранения и удаления отходов лечебно-профилактических учреждений</w:t>
            </w:r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Инфекционный контроль. Меры профессиональной безопасности.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2.4.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Профил</w:t>
            </w:r>
            <w:r w:rsidR="0044753F"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актика парентеральных инфекций </w:t>
            </w: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медицинских организациях. </w:t>
            </w:r>
            <w:proofErr w:type="spell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Катетер-ассоциированные</w:t>
            </w:r>
            <w:proofErr w:type="spellEnd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Возбудитель ВИЧ-инфекции, социальные факторы, пути передачи.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возбудителей вирусных гепатитов и ВИЧ. Эпидемиологические особенности гепатитов и ВИЧ. Клинические проявления гепатитов и ВИЧ, исходы. Особенности сестринской деятельности при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гемоконтактных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гепатитах и ВИЧ. Правила безопасности при выполнении манипуляций больным с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гемоконтактными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инфекциями.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trHeight w:val="283"/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2.5.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Зачет по инфекционной безопасности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trHeight w:val="283"/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921" w:type="dxa"/>
          </w:tcPr>
          <w:p w:rsidR="005D3F78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Модуль 3</w:t>
            </w:r>
            <w:r w:rsidR="00110089"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Оказание экстренной и неотложной медицинской помощи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3.1.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Современные принципы медицинского обеспечения населения при чрезвычайных ситуациях.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Определение понятий «чрезвычайное ситуация» и «катастрофа». Единая государственная система предупреждения и ликвидации последствий ЧС. Задачи и с</w:t>
            </w:r>
            <w:r w:rsidR="005D3F78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труктуру службы медицины катаст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роф. Этапы медицинского обеспечения. 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lastRenderedPageBreak/>
              <w:t>Обязанности мед</w:t>
            </w:r>
            <w:proofErr w:type="gram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  <w:proofErr w:type="gram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р</w:t>
            </w:r>
            <w:proofErr w:type="gram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аботников при ЧС в зависимости от фазы развития ЧС. Виды медицинской сортировки, характеристика сортировочных групп.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Основы сердечно-легочной реанимации, неотложная помощь при внезапной смерти.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деление понятия «терминальное состояние»; виды терминальных состояний. Определение поня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тия «сердечно-легочная реанимация». Дальнейшая тактика по отношению к пациентам на I этапе лечебно-эвакуационного обеспечения. Приемы восстановления проходимости дыхательных путей. Критерии эффективности реализации, продолжительность.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rStyle w:val="105pt0pt"/>
                <w:color w:val="auto"/>
                <w:sz w:val="26"/>
                <w:szCs w:val="26"/>
              </w:rPr>
              <w:t>Обследование пострадавших с терминальными состояниями:</w:t>
            </w:r>
            <w:r w:rsidR="00FF4F2B">
              <w:rPr>
                <w:rStyle w:val="105pt0pt"/>
                <w:color w:val="auto"/>
                <w:sz w:val="26"/>
                <w:szCs w:val="26"/>
              </w:rPr>
              <w:t xml:space="preserve"> восстановление проходимости ды</w:t>
            </w:r>
            <w:r w:rsidRPr="00110089">
              <w:rPr>
                <w:rStyle w:val="105pt0pt"/>
                <w:color w:val="auto"/>
                <w:sz w:val="26"/>
                <w:szCs w:val="26"/>
              </w:rPr>
              <w:t>хательных путей, проведение искусственной вентиляции легких и непрямой массаж сердца.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3.3.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помощь и особенности проведения реанимационных мероприятий при экстремальных воздействиях (при утоплении, удушении, </w:t>
            </w:r>
            <w:proofErr w:type="spell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электротравме</w:t>
            </w:r>
            <w:proofErr w:type="spell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при асфиксии) </w:t>
            </w:r>
          </w:p>
          <w:p w:rsidR="00DA67D7" w:rsidRPr="00110089" w:rsidRDefault="00DA67D7" w:rsidP="00442B63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Неотложная помощь  при ожогах и отморожениях. Профилактика ожогового шока.  Особенности реанимационных мероприя</w:t>
            </w:r>
            <w:r w:rsidR="00FF4F2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тий при утоплении, уду</w:t>
            </w:r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шении, </w:t>
            </w:r>
            <w:proofErr w:type="spellStart"/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электротравме</w:t>
            </w:r>
            <w:proofErr w:type="spellEnd"/>
            <w:r w:rsidRPr="0011008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, общем  охлаждении  и тепловом ударе. Реанимационные мероприятия при асфиксии.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3.4.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Доврачебная мед</w:t>
            </w:r>
            <w:proofErr w:type="gram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омощь при неотложных состояниях в клинике внутренних болезней (при приступе стенокардии, инфаркте миокарда, </w:t>
            </w:r>
            <w:proofErr w:type="spell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кардиогенном</w:t>
            </w:r>
            <w:proofErr w:type="spell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шоке,  острой сосудистой недостаточности, гипертоническом кризе, острой дыхательной недостаточности, «остром животе»)</w:t>
            </w:r>
          </w:p>
          <w:p w:rsidR="00DA67D7" w:rsidRPr="00110089" w:rsidRDefault="00FF4F2B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Стандарт оказания доврачеб</w:t>
            </w:r>
            <w:r w:rsidR="00DA67D7"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ной помощи пациенту в коматозном состоянии. </w:t>
            </w:r>
            <w:proofErr w:type="gramStart"/>
            <w:r w:rsidR="00DA67D7"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Угрожающие жизни неотложные состояния и острые заболевания: острая коронарная, острая сосудистая недостаточность, гипертонический криз, судорожный синдром, острые хирургические заболевани</w:t>
            </w:r>
            <w:r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я брюшной полости - диагностиче</w:t>
            </w:r>
            <w:r w:rsidR="005D3F78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ские критерии, </w:t>
            </w:r>
            <w:proofErr w:type="spellStart"/>
            <w:r w:rsidR="005D3F78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неотл</w:t>
            </w:r>
            <w:proofErr w:type="spellEnd"/>
            <w:r w:rsidR="005D3F78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  <w:r w:rsidR="00DA67D7"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помощь и дальнейшая тактика.</w:t>
            </w:r>
            <w:proofErr w:type="gramEnd"/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3.5.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Неотложная помощь при кровотечениях, геморрагическом шоке. Особенности оказания помощи пострадавшим в коматозном состоянии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Виды кровотечений. Способы остановки</w:t>
            </w:r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наружных кровотечений. </w:t>
            </w:r>
            <w:proofErr w:type="spellStart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Осн</w:t>
            </w:r>
            <w:proofErr w:type="spellEnd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ме</w:t>
            </w:r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ханизмы </w:t>
            </w:r>
            <w:proofErr w:type="spellStart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разв-</w:t>
            </w:r>
            <w:r w:rsidR="00FF4F2B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я</w:t>
            </w:r>
            <w:proofErr w:type="spellEnd"/>
            <w:r w:rsidR="00FF4F2B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геморрагическо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го шока; клиника, </w:t>
            </w:r>
            <w:proofErr w:type="spell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диагн</w:t>
            </w:r>
            <w:proofErr w:type="spellEnd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. критерии и </w:t>
            </w:r>
            <w:proofErr w:type="spellStart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неотл</w:t>
            </w:r>
            <w:proofErr w:type="spellEnd"/>
            <w:r w:rsidR="00681F93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помощь.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rStyle w:val="105pt0pt"/>
                <w:color w:val="auto"/>
                <w:sz w:val="26"/>
                <w:szCs w:val="26"/>
              </w:rPr>
              <w:t>Обследование больных с кровотечениями, оценка тяжести кровопотери.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rStyle w:val="105pt0pt"/>
                <w:color w:val="auto"/>
                <w:sz w:val="26"/>
                <w:szCs w:val="26"/>
              </w:rPr>
              <w:t xml:space="preserve">Наложение кровоостанавливающего жгута-закрутки и пальцевое </w:t>
            </w:r>
            <w:r w:rsidR="0044753F" w:rsidRPr="00110089">
              <w:rPr>
                <w:rStyle w:val="105pt0pt"/>
                <w:color w:val="auto"/>
                <w:sz w:val="26"/>
                <w:szCs w:val="26"/>
              </w:rPr>
              <w:t>прижатие магистральных арте</w:t>
            </w:r>
            <w:r w:rsidRPr="00110089">
              <w:rPr>
                <w:rStyle w:val="105pt0pt"/>
                <w:color w:val="auto"/>
                <w:sz w:val="26"/>
                <w:szCs w:val="26"/>
              </w:rPr>
              <w:t>рий.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еотложная помощь при травмах и травматическом шоке, особенности оказания помощи при чрезвычайных ситуациях (виды травм, ЧМТ, травмы опорно-двигательного аппарата</w:t>
            </w:r>
            <w:r w:rsidR="0044753F"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травмы живота и грудной клетки, </w:t>
            </w:r>
            <w:proofErr w:type="spellStart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ЛОР-органов</w:t>
            </w:r>
            <w:proofErr w:type="spellEnd"/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глаз)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Определение понятия «травма», виды травм. Механизмы развития травматического шока. Диагностические критерии, клиника, профилактика травматического шока и его лечение. Объем помощи пострадавшим с травмами глаз и Л0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  <w:lang w:val="en-US"/>
              </w:rPr>
              <w:t>P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- органов, ампутационной травме и синдроме длительного сдавливания.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rStyle w:val="105pt0pt"/>
                <w:color w:val="auto"/>
                <w:sz w:val="26"/>
                <w:szCs w:val="26"/>
              </w:rPr>
              <w:t>Наложение бинтовых повязок на различные части тела.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rStyle w:val="105pt0pt"/>
                <w:color w:val="auto"/>
                <w:sz w:val="26"/>
                <w:szCs w:val="26"/>
              </w:rPr>
              <w:t xml:space="preserve">Обследование больных с травмами, используя диагностические критерии травм </w:t>
            </w:r>
            <w:proofErr w:type="spellStart"/>
            <w:r w:rsidRPr="00110089">
              <w:rPr>
                <w:rStyle w:val="105pt0pt"/>
                <w:color w:val="auto"/>
                <w:sz w:val="26"/>
                <w:szCs w:val="26"/>
              </w:rPr>
              <w:t>опорно</w:t>
            </w:r>
            <w:r w:rsidRPr="00110089">
              <w:rPr>
                <w:rStyle w:val="105pt0pt"/>
                <w:color w:val="auto"/>
                <w:sz w:val="26"/>
                <w:szCs w:val="26"/>
              </w:rPr>
              <w:softHyphen/>
              <w:t>двигательного</w:t>
            </w:r>
            <w:proofErr w:type="spellEnd"/>
            <w:r w:rsidRPr="00110089">
              <w:rPr>
                <w:rStyle w:val="105pt0pt"/>
                <w:color w:val="auto"/>
                <w:sz w:val="26"/>
                <w:szCs w:val="26"/>
              </w:rPr>
              <w:t xml:space="preserve"> аппарата, черепно-мозговых травм, травм грудной клетки и живота.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Иммобилизация при травмах опорно-двигательного аппарата.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3.7.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помощь при острых отравлениях.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Определение понятия «острое отравление», пути поступления яда в организм человека; стадии острого отравления; принципы лечения. </w:t>
            </w:r>
            <w:proofErr w:type="gram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Методы активной </w:t>
            </w:r>
            <w:proofErr w:type="spell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детоксикации</w:t>
            </w:r>
            <w:proofErr w:type="spell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, применяемые на I этапе лечебно-эвакуационного обеспечения.</w:t>
            </w:r>
            <w:proofErr w:type="gram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Посиндромная</w:t>
            </w:r>
            <w:proofErr w:type="spellEnd"/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помощь при острых отравлениях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3.8.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доврачебная помощь при острых аллергических реакциях.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Клинические формы острых аллергических реакций. Основные патологические механизмы, лежащие в основе развития аллергических реакций. Клиника, диаг</w:t>
            </w:r>
            <w:r w:rsidRPr="00110089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ностические критерии и неотложная помощь при различных вариантах анафилаксии. Профилактика острых аллергических реакций.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3.9.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Зачет.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Специальный модуль</w:t>
            </w:r>
            <w:r w:rsidR="00110089"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11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Современные бактериологические методы исследований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Понятие об эпидемиологии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Общие принципы и методы диагностики в  клинической бактериологии  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pStyle w:val="a5"/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Основы классификации и морфологии микробов. Микроскопические методы изучения микроорганизмов.   </w:t>
            </w:r>
          </w:p>
          <w:p w:rsidR="00DA67D7" w:rsidRPr="00110089" w:rsidRDefault="00DA67D7" w:rsidP="00442B63">
            <w:pPr>
              <w:pStyle w:val="22"/>
              <w:widowControl w:val="0"/>
              <w:tabs>
                <w:tab w:val="left" w:pos="91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Основы систематики и номенклатуры микроорганизмов. Особенности строения и морфологические формы микробов. Микробиологические методы исследования бактерий.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обработки лабораторной посуды, ее обеззараживание и подготовка к стерилизации.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Световая микроскопия и микроскоп. Правила работы с ним. Методика приготовления </w:t>
            </w:r>
            <w:r w:rsidRPr="00110089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lastRenderedPageBreak/>
              <w:t>мазков (препаратов) различных культур с плотных и жидких питательных сред, с биоматериалов и их фиксация.</w:t>
            </w:r>
            <w:r w:rsidRPr="0011008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приготовления красок, растворов и способы окраски подготовленных препаратов.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Техника приготовления «висячей» и «раздавленной» капли для изучения микробов в живом состоянии.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Понятие о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темнопольной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фазовоконтрастной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микроскопиях. </w:t>
            </w:r>
            <w:proofErr w:type="spellStart"/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Иммуно-люминесцентная</w:t>
            </w:r>
            <w:proofErr w:type="spellEnd"/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микроскопия.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Техника приготовления мазка и методика окраски его люминесцирующей сывороткой.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trHeight w:val="184"/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4.2.2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Основы физиологии микробов. Бактериологический метод изучения </w:t>
            </w:r>
            <w:proofErr w:type="gram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/о.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Особенности метаболизма микробов: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а) химический состав бактерий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б) основы дыхания, питания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в) основы роста и размножения, позволяющие выделить и изучить микроорганизмы из биологического материала.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принципы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приготовления питательных сред.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Техника их приготовления и определения биологических и физико-химических свойств питательных сред.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определения качества питательных сред, их стерилизация.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Техника посева материала на питательные среды. Правила работы с термостатом и его обработка. Работа на стерилизованной аппаратуре и </w:t>
            </w:r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стерилизацией.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trHeight w:val="363"/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4.2.3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Основы  учения об инфекции. Биологический  метод изучения микробов.  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Понятие о заражении (инфекции), инфекционном процессе. Основные свойства патогенных бактерий. Вирулентность бактерий. Динамика развития инфекционного процесса. Формы проявления инфекции. Биологический метод изучения микробов.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4.2.4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Основы иммунитета и аллергии. Серологические и кожно-аллергические методы изучения  </w:t>
            </w:r>
            <w:proofErr w:type="gram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/о.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Понятие об иммунитете. Виды иммунитета. Реакция организма на внедрение возбудителя.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Восприимчивость и неспецифические факторы защиты. Антигены. Специфические факторы защиты: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а) антитела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б) Т-лимфоциты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Серологические методы исследований. Анафилаксия и аллергия.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Понятие о вакцинах, сыворотках и антитоксинах. Методика постановки ориентировочной и развернутой реакции агглютинации. Методика постановки реакций преципитации, РПГА, РСК. Кожно-аллергический </w:t>
            </w:r>
            <w:r w:rsidR="00FF4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 в </w:t>
            </w:r>
            <w:proofErr w:type="spellStart"/>
            <w:r w:rsidR="00FF4F2B">
              <w:rPr>
                <w:rFonts w:ascii="Times New Roman" w:eastAsia="Calibri" w:hAnsi="Times New Roman" w:cs="Times New Roman"/>
                <w:sz w:val="26"/>
                <w:szCs w:val="26"/>
              </w:rPr>
              <w:t>диагн</w:t>
            </w:r>
            <w:proofErr w:type="spellEnd"/>
            <w:r w:rsidR="00FF4F2B">
              <w:rPr>
                <w:rFonts w:ascii="Times New Roman" w:eastAsia="Calibri" w:hAnsi="Times New Roman" w:cs="Times New Roman"/>
                <w:sz w:val="26"/>
                <w:szCs w:val="26"/>
              </w:rPr>
              <w:t>. инфекции</w:t>
            </w:r>
            <w:proofErr w:type="gramStart"/>
            <w:r w:rsidR="00FF4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олезней.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4.2.5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Понятие о наследственности и изменчивости. Понятие о бактериофагии.  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Понятие о наследственности и изменчивости микробов. Основы генетики. Понятие о фенотипической изменчивости. Понятие о генотипической изменчивости. Понятие о бактериофагии. Практическое использование бактериофагов.</w:t>
            </w:r>
            <w:r w:rsidRPr="00110089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4.2.6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Понятие об антагонизме </w:t>
            </w:r>
            <w:proofErr w:type="gram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/о. Методы изучения  чувствительности микробов к антибиотикам.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Сущность микробного антагонизма. Антибиотики, их классификация. Понятие о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резистентности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микробов к антибиотикам. Методы определения чувствительности бактерий к антибиотикам. Руководящие документы.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Требования, предъявляемые к отбору материалов.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 бумажных дисков, метод серийных разведений.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Ускоренные методы определения чувствительности микробов к антибиотикам.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Частная клиническая микробиология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заболеваний, вызываемых стафилококком, стрептококком, менингококком. 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возбудителей кокковой группы. Документы, регламентирующие лабораторную диагностику заболеваний, вызываемых кокковой группой микробов. Правила отбора материала при выделении кокковой группы среды.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Методы первичного посева материалов на питательные среды. Схемы, этапы лабораторной диагностики заболеваний, вызываемых кокковой группой микробов. Сроки выдачи результатов исследований.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возбудителей кишечной группы микробов.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отбора материалов: из зева, выделений из глаз, носоглоточной слизи, спинномозговой жидкости, крови, мокроты и т.д.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Доставка материалов в лабораторию и их обработка.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приготовления питательных сред для первичного посева и дифференциации микробов кокковой группы.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Способы первичного посева материала на питательные среды.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 заболеваний, вызываемых </w:t>
            </w:r>
            <w:proofErr w:type="spell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энтеробактериями</w:t>
            </w:r>
            <w:proofErr w:type="spell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регламентирующие лабораторную диагностику заболеваний, вызываемых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энтеробактериями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. Правила отбора материала и методы первичного посева на питательные среды при выделении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энтеробактерий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.  Схемы (этапы) лабораторной  диагностики заболеваний, вызываемых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энтеробактериями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. Сроки выдачи результатов исследования</w:t>
            </w:r>
          </w:p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Питательные среды и методика их приготовления.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Бакконтроль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питательных сред.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Принципы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бакдиагностики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кишечных инфекций.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4.3.3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Микробиологическая диагностика при заболеваниях дыхательной системы.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 первичного посева материала и для дифференциации выделенных микробов. Методика отбора мокроты, ее обработки и первичного посева на питательные среды. Этапы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бакисследов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 мокроты.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Оценка эти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логической значимости выделенных бактерий из мокроты.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4.3.4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 заболеваний, вызываемых   рода </w:t>
            </w:r>
            <w:proofErr w:type="spell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гемофилус</w:t>
            </w:r>
            <w:proofErr w:type="spell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Микробиологическая диагностика заболеваний, вызываемых рода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Гемофилус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характеристика возбудителей рода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Гемофилус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отбора материала при выделении бактерий рода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Гемофилус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 первичного посева материала и для идентификации бактерий рода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Гемофилус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Схема выделения возбудителей. Оформление результатов исследований.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4.3.5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Микробиологические исследования при заболеваниях пищеварительной системы. </w:t>
            </w:r>
            <w:proofErr w:type="spell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Дисбактериоз</w:t>
            </w:r>
            <w:proofErr w:type="spellEnd"/>
            <w:proofErr w:type="gram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.</w:t>
            </w:r>
            <w:proofErr w:type="gramEnd"/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Понятие о бактериологическом исследовании пищеварительной системы. Понятие о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дисбактериозе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 Потенциальные возбудители заболеваний пищеварительной системы.</w:t>
            </w:r>
          </w:p>
          <w:p w:rsidR="00110089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 первичного посева материала и для дифференциации выделенных микробов.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отбора испражнений.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Методика посева испражнений на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дисбактериоз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Этапы бак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иследования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испражнений.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Оценка этиологической значимости выделенных бактерий из испражнений.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результатов исследования на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дисбактериоз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4.3.6</w:t>
            </w:r>
          </w:p>
        </w:tc>
        <w:tc>
          <w:tcPr>
            <w:tcW w:w="9921" w:type="dxa"/>
          </w:tcPr>
          <w:p w:rsidR="00DA67D7" w:rsidRPr="00110089" w:rsidRDefault="00DA67D7" w:rsidP="00EC13E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 заболеваний вызываемых </w:t>
            </w:r>
            <w:proofErr w:type="spell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коринобактериями</w:t>
            </w:r>
            <w:proofErr w:type="spellEnd"/>
            <w:r w:rsidR="00EC13EB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.</w:t>
            </w:r>
            <w:r w:rsidR="00EC13EB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заболеваниях, вызываемых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коринобактириями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. Общая характеристика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коринобактерий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Материалы и методы их забора при выделении возбудителя дифтерии. Схема исследования материалов. Правила первичного посева материала на питательные среды. Сроки выдачи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4.3.7</w:t>
            </w:r>
          </w:p>
        </w:tc>
        <w:tc>
          <w:tcPr>
            <w:tcW w:w="9921" w:type="dxa"/>
          </w:tcPr>
          <w:p w:rsidR="00DA67D7" w:rsidRPr="00110089" w:rsidRDefault="00110089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</w:t>
            </w:r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раневой анаэробной инфекции.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Понятие о проблеме раневой анаэробной инфекции. Материалы и схема исследования.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Прави</w:t>
            </w:r>
            <w:r w:rsidR="00FF4F2B">
              <w:rPr>
                <w:rFonts w:ascii="Times New Roman" w:hAnsi="Times New Roman" w:cs="Times New Roman"/>
                <w:sz w:val="26"/>
                <w:szCs w:val="26"/>
              </w:rPr>
              <w:t xml:space="preserve">ла первичного посева материала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на питательные среды. Сроки выдачи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4.3.8</w:t>
            </w:r>
          </w:p>
        </w:tc>
        <w:tc>
          <w:tcPr>
            <w:tcW w:w="9921" w:type="dxa"/>
          </w:tcPr>
          <w:p w:rsidR="00DA67D7" w:rsidRPr="00110089" w:rsidRDefault="00110089" w:rsidP="00442B63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</w:t>
            </w:r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заболеваний, вызываемых </w:t>
            </w:r>
            <w:proofErr w:type="spellStart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неспорообразуемыми</w:t>
            </w:r>
            <w:proofErr w:type="spellEnd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анаэробными бактериями</w:t>
            </w:r>
            <w:r w:rsidR="00DA67D7" w:rsidRPr="001100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Общая характеристика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неспорообразуемых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анаэробных бактерий.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Способы и методы создания анаэробных условий.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Отбор и доставка материала на исследования.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Этапы выделения анаэробных бактерий.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4.3.9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Микробиологическая  диагностика пищевых отравлений.</w:t>
            </w:r>
          </w:p>
          <w:p w:rsidR="00FF4F2B" w:rsidRDefault="00DA67D7" w:rsidP="00442B63">
            <w:pPr>
              <w:pStyle w:val="22"/>
              <w:widowControl w:val="0"/>
              <w:tabs>
                <w:tab w:val="left" w:pos="910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Понятие о пищевых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токсикоинфекциях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интоксикациях, их классификация.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характеристика возбудителей пищевых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токсикоинфекций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интоксикаций. Правила отбора проб и их обработки.</w:t>
            </w:r>
          </w:p>
          <w:p w:rsidR="00DA67D7" w:rsidRPr="00FF4F2B" w:rsidRDefault="00DA67D7" w:rsidP="00442B63">
            <w:pPr>
              <w:pStyle w:val="22"/>
              <w:widowControl w:val="0"/>
              <w:tabs>
                <w:tab w:val="left" w:pos="91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среды, используемые для исследования.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посева материала при пищевых отравлениях. Сроки и оформление результатов исследований.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4.3.10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Микробиологическая</w:t>
            </w:r>
            <w:r w:rsidR="00110089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 диагностика </w:t>
            </w:r>
            <w:proofErr w:type="spellStart"/>
            <w:r w:rsidR="00110089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микобактериозов</w:t>
            </w:r>
            <w:proofErr w:type="spellEnd"/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Понятие о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микобактериозе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Общая характеристика возбудителей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микобактериозов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 для выделения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микобактериозов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Материал, методы отбора и посева на питательные среды. Схема выделения возбудителей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микобактериозов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Сроки и оформление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4.3.11</w:t>
            </w:r>
          </w:p>
        </w:tc>
        <w:tc>
          <w:tcPr>
            <w:tcW w:w="9921" w:type="dxa"/>
          </w:tcPr>
          <w:p w:rsidR="00DA67D7" w:rsidRPr="00110089" w:rsidRDefault="00FF4F2B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</w:t>
            </w:r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заболеваний, вызываемых </w:t>
            </w:r>
            <w:proofErr w:type="spellStart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неферментирующими</w:t>
            </w:r>
            <w:proofErr w:type="spellEnd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граммотрицательными</w:t>
            </w:r>
            <w:proofErr w:type="spellEnd"/>
            <w:r w:rsidR="00DA67D7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бактериями.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характеристика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неферментирующих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Грам-отрицательных</w:t>
            </w:r>
            <w:proofErr w:type="spellEnd"/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бактерий.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 для выделения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неферментирующих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Грам-отрицательных</w:t>
            </w:r>
            <w:proofErr w:type="spellEnd"/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бактерий.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Материал, методы отбора и посева на питательные среды.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Схемы выделения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неферментирующих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Грам-отрицательных</w:t>
            </w:r>
            <w:proofErr w:type="spellEnd"/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бактерий.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Сроки и оформление результатов исследования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4.3.12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 </w:t>
            </w:r>
            <w:proofErr w:type="spellStart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кандидобактериоза</w:t>
            </w:r>
            <w:proofErr w:type="spellEnd"/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Общая характеристика и классификация грибов.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Биологические свойства грибов рода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Питательные среды для выделения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Материал и методы отбора и посева его на среды. Схема выделения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кандидов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Сроки и оформление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4.3.13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Микробиологическая диагностика  заболеваний системы кровообращения.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бакдиагностике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заболеваний системы кровообращения. Общая характеристика микрофлоры, вызывающей заболевания крови. Методы отбора и первичного посева крови на питательные среды. Схемы бактериологического исследования крови. Сроки выдачи результатов исследований.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4.3.14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Микробиологическая диагностика  заболеваний мочеполовой системы и ЗППП.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проблеме заболеваний мочеполовой системы. Общая характеристика возбудителей, вызывающих заболевания мочеполовой системы и заболеваний,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передающихся половым путем.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Методы отбора и первичный посев материалов на питательные среды. Схемы (этапы) бактериологического исследования материалов. Сроки выдачи результатов исследований.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4.3.15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Микробиологическая диагностика  холеры.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возбудителя холеры. Особенности эпидемиологии и соблюдения противоэпидемического режима при работе с возбудителем холеры. Методы отбора материала. Способы его обработки и первичный посев на питательные среды.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Схемы (этапы) бактериологического исследования на холеру. Сроки выдачи результатов исследований.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4.3.16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Микробиологичес</w:t>
            </w:r>
            <w:r w:rsidR="00FF4F2B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кая диагностика особо опасных </w:t>
            </w: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инфекций.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возбудителей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особоопасных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инфекций. Особенности эпидемиологии и противоэпидемического режима при работе с возбудителями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особоопасных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инфекций.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Руководящие документы, регламентирующие работу с возбудителями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особо-опасных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инфекций.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Методы отбора материалов и способы его первичного посева на питательные среды. Схемы (этапы) бактериологического исследования на возбудителей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особоопасных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инфекций.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Лабораторный контроль комплекса санитарно-бактериологических мероприятий в медицинских организациях.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Понятие о санитарной микробиологии. </w:t>
            </w:r>
          </w:p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Предмет и задачи санитарной микробиологии. Микробиологические показатели санитарной оценки объектов внешней среды. Понятие о санитарно-показательных микроорганизмах.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Лабораторный контроль комплекса санитарно-гигиенических мероприятий в медицинских организациях.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Руководящие документы, регламентирующие лабораторный контроль комплекса санитарно-гигиенических мероприятий. Обследование на выявление носителей золотистого стафилококка в хирургических стационарах. Объекты бактериологического контроля: воздушная среда, хирургический инструментарий, шприцы, системы переливания крови, хирургический шовный и перевязочный материал, руки хирургов и операционное поле. Методика подготовки питательных сред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методы первичного посева материала. Схемы </w:t>
            </w:r>
            <w:proofErr w:type="spellStart"/>
            <w:proofErr w:type="gram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исслед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proofErr w:type="gram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сроки выдачи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3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4.4.3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Лабораторный контроль крови и кровезаменителей.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среды, используемые для первичного посева материала. Контроль их качества. Подготовка бокса к работе с препаратами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кровозаменителей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воздуха в боксе. Контроль </w:t>
            </w:r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 обработки рук персонала производственных боксов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документы.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Отбор проб крови и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кровозаменителей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исследования.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Питательные среды, используемые для первичного посева материала. Контроль их качества. 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4.4.4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Микробиологический контроль в аптеках.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Объекты бактериологического исследования. Отбор проб. Методика исследования воды, инъекционных растворов, аптечной посуды и т.д.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 и техника первичного посева материала.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документы.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Объекты бактериологического исследования. Отбор проб. Методика исследования воды, инъекционных растворов, аптечной посуды и т.д.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 и техника первичного посева материала.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7D7" w:rsidRPr="00110089" w:rsidRDefault="00DA67D7" w:rsidP="00442B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результатов исследования.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4.4.5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pStyle w:val="a5"/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Лабораторн</w:t>
            </w:r>
            <w:r w:rsidR="00110089"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ый бактериологический контроль </w:t>
            </w: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качества влажной и камерной дезинфекции.     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A67D7" w:rsidRPr="00110089" w:rsidRDefault="00DA67D7" w:rsidP="00442B63">
            <w:pPr>
              <w:pStyle w:val="22"/>
              <w:widowControl w:val="0"/>
              <w:tabs>
                <w:tab w:val="left" w:pos="91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Нормативные документы по </w:t>
            </w:r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качеством дезинфекции и стерилизации.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Методика приготовления </w:t>
            </w:r>
            <w:proofErr w:type="spellStart"/>
            <w:proofErr w:type="gram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тест-объектов</w:t>
            </w:r>
            <w:proofErr w:type="spellEnd"/>
            <w:proofErr w:type="gram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контроля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дезкамер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 для проведения исследований за качеством влажной дезинфекции.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1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4.4.6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Бактериологический контроль на объектах питания в медицинских организаци</w:t>
            </w:r>
            <w:r w:rsidRPr="00110089">
              <w:rPr>
                <w:rFonts w:ascii="Times New Roman" w:eastAsia="MS Mincho" w:hAnsi="Times New Roman" w:cs="Times New Roman"/>
                <w:sz w:val="26"/>
                <w:szCs w:val="26"/>
              </w:rPr>
              <w:t>ях.</w:t>
            </w: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Руководящие документы, регламентирующие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санбакконтроль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 питания в ЛПУ.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FF4F2B">
              <w:rPr>
                <w:rFonts w:ascii="Times New Roman" w:hAnsi="Times New Roman" w:cs="Times New Roman"/>
                <w:sz w:val="26"/>
                <w:szCs w:val="26"/>
              </w:rPr>
              <w:t xml:space="preserve">ъекты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бактериологического исследования. Методы исследования смывов на индикаторные и патогенные микроорганизмы. Методы исследования воды. Методы приготовления питательных сред и методы первичного посева материалов на питательные среды.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t>2</w:t>
            </w: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4.5.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Основы индикации биологических средств.  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Техника надевания и снятия противочумного комплекта. Методика отбора проб и их транспортировки. Порядок и методические приемы первичной обработки проб. Приготовление мазков, препаратов и взвесей. Методика исследования </w:t>
            </w:r>
            <w:proofErr w:type="spellStart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нативных</w:t>
            </w:r>
            <w:proofErr w:type="spellEnd"/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материалов. Оснащение и оборудование рабочих мест в функциональных группах.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лабораторной посуды и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питательных сред к проведению индикации БС.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00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4.6.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widowControl w:val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Микробиологический контроль в аптеках.    </w:t>
            </w:r>
          </w:p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Объекты бактериологического исследования. Отбор проб. Методика исследования воды, инъекционных растворов, аптечной посуды и т.д.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089">
              <w:rPr>
                <w:rFonts w:ascii="Times New Roman" w:eastAsia="Calibri" w:hAnsi="Times New Roman" w:cs="Times New Roman"/>
                <w:sz w:val="26"/>
                <w:szCs w:val="26"/>
              </w:rPr>
              <w:t>Питательные среды и техника первичного посева материала.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67D7" w:rsidRPr="00110089" w:rsidTr="00442B63">
        <w:trPr>
          <w:jc w:val="center"/>
        </w:trPr>
        <w:tc>
          <w:tcPr>
            <w:tcW w:w="850" w:type="dxa"/>
          </w:tcPr>
          <w:p w:rsidR="00DA67D7" w:rsidRPr="00110089" w:rsidRDefault="00DA67D7" w:rsidP="00442B6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921" w:type="dxa"/>
          </w:tcPr>
          <w:p w:rsidR="00DA67D7" w:rsidRPr="00110089" w:rsidRDefault="00DA67D7" w:rsidP="00442B63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7D7" w:rsidRPr="00110089" w:rsidRDefault="00DA67D7" w:rsidP="00442B63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A67D7" w:rsidRPr="00110089" w:rsidRDefault="00DA67D7" w:rsidP="00442B63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089">
              <w:rPr>
                <w:b/>
                <w:sz w:val="26"/>
                <w:szCs w:val="26"/>
              </w:rPr>
              <w:t>2</w:t>
            </w:r>
          </w:p>
        </w:tc>
      </w:tr>
    </w:tbl>
    <w:p w:rsidR="00110089" w:rsidRPr="00110089" w:rsidRDefault="00110089" w:rsidP="00110089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_Toc50557466"/>
      <w:bookmarkStart w:id="7" w:name="_Toc53392480"/>
      <w:bookmarkStart w:id="8" w:name="_Toc53661994"/>
    </w:p>
    <w:p w:rsidR="00DA67D7" w:rsidRPr="00110089" w:rsidRDefault="00DA67D7" w:rsidP="00110089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0089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обучающего </w:t>
      </w:r>
      <w:proofErr w:type="spellStart"/>
      <w:r w:rsidRPr="00110089">
        <w:rPr>
          <w:rFonts w:ascii="Times New Roman" w:hAnsi="Times New Roman" w:cs="Times New Roman"/>
          <w:color w:val="auto"/>
          <w:sz w:val="26"/>
          <w:szCs w:val="26"/>
        </w:rPr>
        <w:t>симуляционного</w:t>
      </w:r>
      <w:proofErr w:type="spellEnd"/>
      <w:r w:rsidRPr="00110089">
        <w:rPr>
          <w:rFonts w:ascii="Times New Roman" w:hAnsi="Times New Roman" w:cs="Times New Roman"/>
          <w:color w:val="auto"/>
          <w:sz w:val="26"/>
          <w:szCs w:val="26"/>
        </w:rPr>
        <w:t xml:space="preserve"> курса</w:t>
      </w:r>
      <w:bookmarkEnd w:id="6"/>
      <w:bookmarkEnd w:id="7"/>
      <w:bookmarkEnd w:id="8"/>
    </w:p>
    <w:p w:rsidR="00110089" w:rsidRPr="00110089" w:rsidRDefault="00110089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402"/>
        <w:gridCol w:w="1984"/>
        <w:gridCol w:w="2268"/>
        <w:gridCol w:w="6520"/>
      </w:tblGrid>
      <w:tr w:rsidR="00DA67D7" w:rsidRPr="00110089" w:rsidTr="00141D1E">
        <w:trPr>
          <w:trHeight w:val="708"/>
          <w:jc w:val="center"/>
        </w:trPr>
        <w:tc>
          <w:tcPr>
            <w:tcW w:w="567" w:type="dxa"/>
            <w:vAlign w:val="center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F4F2B" w:rsidRDefault="00FF4F2B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разделов и тем</w:t>
            </w:r>
          </w:p>
        </w:tc>
        <w:tc>
          <w:tcPr>
            <w:tcW w:w="1984" w:type="dxa"/>
            <w:vAlign w:val="center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Трудоемкость, часов</w:t>
            </w:r>
          </w:p>
        </w:tc>
        <w:tc>
          <w:tcPr>
            <w:tcW w:w="2268" w:type="dxa"/>
            <w:vAlign w:val="center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  <w:proofErr w:type="spell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симуляционного</w:t>
            </w:r>
            <w:proofErr w:type="spellEnd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курса</w:t>
            </w:r>
          </w:p>
        </w:tc>
        <w:tc>
          <w:tcPr>
            <w:tcW w:w="6520" w:type="dxa"/>
            <w:vAlign w:val="center"/>
          </w:tcPr>
          <w:p w:rsidR="00FF4F2B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Со</w:t>
            </w:r>
            <w:r w:rsidR="00FF4F2B">
              <w:rPr>
                <w:rFonts w:ascii="Times New Roman" w:hAnsi="Times New Roman" w:cs="Times New Roman"/>
                <w:b/>
                <w:sz w:val="26"/>
                <w:szCs w:val="26"/>
              </w:rPr>
              <w:t>вершенствуемые профессиональные</w:t>
            </w:r>
            <w:proofErr w:type="gramEnd"/>
          </w:p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b/>
                <w:sz w:val="26"/>
                <w:szCs w:val="26"/>
              </w:rPr>
              <w:t>умения и навыки</w:t>
            </w:r>
          </w:p>
        </w:tc>
      </w:tr>
      <w:tr w:rsidR="00DA67D7" w:rsidRPr="00110089" w:rsidTr="00141D1E">
        <w:trPr>
          <w:jc w:val="center"/>
        </w:trPr>
        <w:tc>
          <w:tcPr>
            <w:tcW w:w="567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DA67D7" w:rsidRPr="00110089" w:rsidRDefault="00DA67D7" w:rsidP="00FF4F2B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сердечно-легочной реанимации, неотложная помощь при внезапной смерти.</w:t>
            </w:r>
          </w:p>
        </w:tc>
        <w:tc>
          <w:tcPr>
            <w:tcW w:w="1984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Йошкар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Олинский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  <w:tc>
          <w:tcPr>
            <w:tcW w:w="6520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-Организовать рабочее место с соблюдением требований инфекционной безопасности.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-Осуществлять профилактику инфекционной безопасности при выполнении процедуры.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-Определять показания к реанимации у пациента.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-Проводить мониторинг жизненно-важных функций организма.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-Диагностировать клиническую смерть.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-Обеспечивать и поддерживать проходимость верхних дыхательных путей.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-Провести искусственное дыхание "рот в рот" и "изо рта в нос".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-Ввести воздуховод (на фантоме), осуществить непрямой массаж сердца (на фантоме).</w:t>
            </w:r>
          </w:p>
        </w:tc>
      </w:tr>
      <w:tr w:rsidR="00DA67D7" w:rsidRPr="00110089" w:rsidTr="00141D1E">
        <w:trPr>
          <w:jc w:val="center"/>
        </w:trPr>
        <w:tc>
          <w:tcPr>
            <w:tcW w:w="567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DA67D7" w:rsidRPr="00110089" w:rsidRDefault="00DA67D7" w:rsidP="00FF4F2B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Неотложная помощь при кровотечениях, геморрагическом шоке. Особенности оказания помощи пострадавшим в коматозном состоянии.</w:t>
            </w:r>
          </w:p>
        </w:tc>
        <w:tc>
          <w:tcPr>
            <w:tcW w:w="1984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Йошкар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Олинский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  <w:tc>
          <w:tcPr>
            <w:tcW w:w="6520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-Организовать рабочее место с соблюдением требований инфекционной безопасности.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-Осуществлять профилактику инфекционной безопасности при выполнении процедуры.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-Умение применять правила наложения жгута и наложения повязок: на предплечье, голову, кисть, на </w:t>
            </w: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 плечевого сустава, на молочную железу, на голень, стопу.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-Умение </w:t>
            </w:r>
            <w:proofErr w:type="gram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освоения навыка пальцевого прижатия артерий</w:t>
            </w:r>
            <w:proofErr w:type="gram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67D7" w:rsidRPr="00110089" w:rsidTr="00141D1E">
        <w:trPr>
          <w:jc w:val="center"/>
        </w:trPr>
        <w:tc>
          <w:tcPr>
            <w:tcW w:w="567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402" w:type="dxa"/>
          </w:tcPr>
          <w:p w:rsidR="00DA67D7" w:rsidRPr="00110089" w:rsidRDefault="00DA67D7" w:rsidP="00FF4F2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Неотложная помощь при травмах и травматическом шоке, особенности оказания помощи при чрезвычайных ситуациях (виды травм, ЧМТ, травмы опорно-двигательного аппарата, травмы живота и грудной клетки, </w:t>
            </w:r>
            <w:proofErr w:type="spellStart"/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ЛОР-органов</w:t>
            </w:r>
            <w:proofErr w:type="spellEnd"/>
            <w:r w:rsidRPr="00110089">
              <w:rPr>
                <w:rFonts w:ascii="Times New Roman" w:eastAsia="Times New Roman" w:hAnsi="Times New Roman" w:cs="Times New Roman"/>
                <w:sz w:val="26"/>
                <w:szCs w:val="26"/>
              </w:rPr>
              <w:t>, глаз).</w:t>
            </w:r>
          </w:p>
        </w:tc>
        <w:tc>
          <w:tcPr>
            <w:tcW w:w="1984" w:type="dxa"/>
          </w:tcPr>
          <w:p w:rsidR="00DA67D7" w:rsidRPr="00110089" w:rsidRDefault="00DA67D7" w:rsidP="00FF4F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Йошкар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Олинский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  <w:tc>
          <w:tcPr>
            <w:tcW w:w="6520" w:type="dxa"/>
          </w:tcPr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-Организовать рабочее место с соблюдением требований инфекционной безопасности.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-Осуществлять профилактику инфекционной безопасности при выполнении процедуры.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 xml:space="preserve">-Умение оказывать первую помощь при различных видах травм: черепно-мозговой травме, травмах грудной клетки, </w:t>
            </w:r>
            <w:proofErr w:type="spellStart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Лор-органов</w:t>
            </w:r>
            <w:proofErr w:type="spellEnd"/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, глаз.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-Умение оказывать неотложную помощь при травматическом шоке.</w:t>
            </w:r>
          </w:p>
          <w:p w:rsidR="00DA67D7" w:rsidRPr="00110089" w:rsidRDefault="00DA67D7" w:rsidP="00FF4F2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089">
              <w:rPr>
                <w:rFonts w:ascii="Times New Roman" w:hAnsi="Times New Roman" w:cs="Times New Roman"/>
                <w:sz w:val="26"/>
                <w:szCs w:val="26"/>
              </w:rPr>
              <w:t>-Освоение методов иммобилизации при переломах конечностей, ребер, костей таза, позвоночника.</w:t>
            </w:r>
          </w:p>
        </w:tc>
      </w:tr>
    </w:tbl>
    <w:p w:rsidR="00282675" w:rsidRPr="00110089" w:rsidRDefault="00282675" w:rsidP="0011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2675" w:rsidRPr="00110089" w:rsidSect="0044753F">
      <w:pgSz w:w="16838" w:h="11906" w:orient="landscape"/>
      <w:pgMar w:top="73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FA6"/>
    <w:multiLevelType w:val="multilevel"/>
    <w:tmpl w:val="712C1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7B6"/>
    <w:rsid w:val="0003021B"/>
    <w:rsid w:val="00042C62"/>
    <w:rsid w:val="00110089"/>
    <w:rsid w:val="00141D1E"/>
    <w:rsid w:val="002070FB"/>
    <w:rsid w:val="00256151"/>
    <w:rsid w:val="00282675"/>
    <w:rsid w:val="003103E3"/>
    <w:rsid w:val="00345A40"/>
    <w:rsid w:val="00374C16"/>
    <w:rsid w:val="003F6D5F"/>
    <w:rsid w:val="00405B86"/>
    <w:rsid w:val="00442B63"/>
    <w:rsid w:val="0044753F"/>
    <w:rsid w:val="00482D1B"/>
    <w:rsid w:val="00535494"/>
    <w:rsid w:val="005D3F78"/>
    <w:rsid w:val="005F2643"/>
    <w:rsid w:val="00610AAD"/>
    <w:rsid w:val="00681F93"/>
    <w:rsid w:val="006E1AE4"/>
    <w:rsid w:val="007237B6"/>
    <w:rsid w:val="007A6788"/>
    <w:rsid w:val="0091024A"/>
    <w:rsid w:val="009C180A"/>
    <w:rsid w:val="009F030B"/>
    <w:rsid w:val="00A75ECA"/>
    <w:rsid w:val="00BD7E86"/>
    <w:rsid w:val="00C444C5"/>
    <w:rsid w:val="00C8514B"/>
    <w:rsid w:val="00CB0956"/>
    <w:rsid w:val="00D83551"/>
    <w:rsid w:val="00DA67D7"/>
    <w:rsid w:val="00EC13EB"/>
    <w:rsid w:val="00EF3BEE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3"/>
  </w:style>
  <w:style w:type="paragraph" w:styleId="1">
    <w:name w:val="heading 1"/>
    <w:basedOn w:val="a"/>
    <w:next w:val="a"/>
    <w:link w:val="10"/>
    <w:uiPriority w:val="9"/>
    <w:qFormat/>
    <w:rsid w:val="005F2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rsid w:val="00374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74C16"/>
    <w:pPr>
      <w:widowControl w:val="0"/>
      <w:shd w:val="clear" w:color="auto" w:fill="FFFFFF"/>
      <w:spacing w:before="6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37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F26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2643"/>
    <w:rPr>
      <w:rFonts w:ascii="Calibri" w:eastAsia="Times New Roman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rsid w:val="005F26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2643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45A40"/>
    <w:pPr>
      <w:spacing w:after="0" w:line="240" w:lineRule="auto"/>
    </w:pPr>
  </w:style>
  <w:style w:type="paragraph" w:styleId="a8">
    <w:name w:val="List Paragraph"/>
    <w:basedOn w:val="a"/>
    <w:qFormat/>
    <w:rsid w:val="00EF3BEE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8267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2675"/>
  </w:style>
  <w:style w:type="paragraph" w:styleId="ab">
    <w:name w:val="Normal (Web)"/>
    <w:basedOn w:val="a"/>
    <w:rsid w:val="0028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28267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0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99"/>
    <w:semiHidden/>
    <w:unhideWhenUsed/>
    <w:rsid w:val="00610A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0AAD"/>
  </w:style>
  <w:style w:type="paragraph" w:styleId="22">
    <w:name w:val="Body Text Indent 2"/>
    <w:basedOn w:val="a"/>
    <w:link w:val="23"/>
    <w:uiPriority w:val="99"/>
    <w:unhideWhenUsed/>
    <w:rsid w:val="00DA67D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67D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B3189F-90F6-4D57-BB37-76653CE15767}"/>
</file>

<file path=customXml/itemProps2.xml><?xml version="1.0" encoding="utf-8"?>
<ds:datastoreItem xmlns:ds="http://schemas.openxmlformats.org/officeDocument/2006/customXml" ds:itemID="{122922AF-7DB1-4E5C-A318-2235F64B8939}"/>
</file>

<file path=customXml/itemProps3.xml><?xml version="1.0" encoding="utf-8"?>
<ds:datastoreItem xmlns:ds="http://schemas.openxmlformats.org/officeDocument/2006/customXml" ds:itemID="{555443C5-C932-4BFC-9E9F-194790F07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17-7</dc:creator>
  <cp:lastModifiedBy>209-5</cp:lastModifiedBy>
  <cp:revision>16</cp:revision>
  <dcterms:created xsi:type="dcterms:W3CDTF">2020-02-06T06:41:00Z</dcterms:created>
  <dcterms:modified xsi:type="dcterms:W3CDTF">2020-11-12T13:14:00Z</dcterms:modified>
</cp:coreProperties>
</file>