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137" w:rsidRPr="009B713E" w:rsidRDefault="009D5137" w:rsidP="009B713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5137" w:rsidRPr="009B713E" w:rsidRDefault="009D5137" w:rsidP="009B71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B713E">
        <w:rPr>
          <w:rFonts w:ascii="Times New Roman" w:hAnsi="Times New Roman" w:cs="Times New Roman"/>
          <w:b/>
          <w:sz w:val="28"/>
          <w:szCs w:val="28"/>
        </w:rPr>
        <w:t>ОП.01 Основы деловой культуры</w:t>
      </w:r>
    </w:p>
    <w:p w:rsidR="007F35E6" w:rsidRPr="009B713E" w:rsidRDefault="00A86B11" w:rsidP="009B71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B713E">
        <w:rPr>
          <w:rFonts w:ascii="Times New Roman" w:hAnsi="Times New Roman" w:cs="Times New Roman"/>
          <w:sz w:val="28"/>
          <w:szCs w:val="28"/>
        </w:rPr>
        <w:t xml:space="preserve">Деловой этикет: тонкости и нюансы: </w:t>
      </w:r>
      <w:hyperlink r:id="rId4" w:history="1">
        <w:r w:rsidRPr="009B713E">
          <w:rPr>
            <w:rStyle w:val="a3"/>
            <w:rFonts w:ascii="Times New Roman" w:hAnsi="Times New Roman" w:cs="Times New Roman"/>
            <w:sz w:val="28"/>
            <w:szCs w:val="28"/>
          </w:rPr>
          <w:t>https://www.brialdi.ru/news/delovoj-ehtiket/?srsltid=AfmBOormipGNnuheBfrC2hf0iMND5baK9bTv2YvHxiuenFGV1Q0RHWwu</w:t>
        </w:r>
      </w:hyperlink>
    </w:p>
    <w:p w:rsidR="00A86B11" w:rsidRPr="009B713E" w:rsidRDefault="009B713E" w:rsidP="009B713E">
      <w:pPr>
        <w:spacing w:after="0"/>
        <w:rPr>
          <w:rFonts w:ascii="Times New Roman" w:hAnsi="Times New Roman" w:cs="Times New Roman"/>
          <w:color w:val="444444"/>
          <w:sz w:val="28"/>
          <w:szCs w:val="28"/>
        </w:rPr>
      </w:pPr>
      <w:r w:rsidRPr="009B713E">
        <w:rPr>
          <w:rFonts w:ascii="Times New Roman" w:hAnsi="Times New Roman" w:cs="Times New Roman"/>
          <w:sz w:val="28"/>
          <w:szCs w:val="28"/>
        </w:rPr>
        <w:t>Принципы делового общения и этикета</w:t>
      </w:r>
      <w:r w:rsidR="008C7F46" w:rsidRPr="009B713E">
        <w:rPr>
          <w:rFonts w:ascii="Times New Roman" w:hAnsi="Times New Roman" w:cs="Times New Roman"/>
          <w:sz w:val="28"/>
          <w:szCs w:val="28"/>
        </w:rPr>
        <w:t xml:space="preserve"> (тест)</w:t>
      </w:r>
      <w:r w:rsidR="008C7F46" w:rsidRPr="009B713E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hyperlink r:id="rId5" w:history="1">
        <w:r w:rsidR="008C7F46" w:rsidRPr="009B713E">
          <w:rPr>
            <w:rStyle w:val="a3"/>
            <w:rFonts w:ascii="Times New Roman" w:hAnsi="Times New Roman" w:cs="Times New Roman"/>
            <w:sz w:val="28"/>
            <w:szCs w:val="28"/>
          </w:rPr>
          <w:t>https://ritoru.ru/viktorina-po-princzipam-delovogo-obshheniya/</w:t>
        </w:r>
      </w:hyperlink>
    </w:p>
    <w:p w:rsidR="008C7F46" w:rsidRPr="009B713E" w:rsidRDefault="008C7F46" w:rsidP="009B713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5137" w:rsidRPr="009B713E" w:rsidRDefault="009D5137" w:rsidP="009B71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B713E">
        <w:rPr>
          <w:rFonts w:ascii="Times New Roman" w:hAnsi="Times New Roman" w:cs="Times New Roman"/>
          <w:b/>
          <w:sz w:val="28"/>
          <w:szCs w:val="28"/>
        </w:rPr>
        <w:t>ОП.02 Основы делопроизводства</w:t>
      </w:r>
    </w:p>
    <w:p w:rsidR="00667F78" w:rsidRDefault="009D5137" w:rsidP="009B71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67F78">
        <w:rPr>
          <w:rFonts w:ascii="Times New Roman" w:hAnsi="Times New Roman" w:cs="Times New Roman"/>
          <w:sz w:val="28"/>
          <w:szCs w:val="28"/>
        </w:rPr>
        <w:t>Основы делопроизводства и документооборота:</w:t>
      </w:r>
      <w:r w:rsidR="00667F78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667F78" w:rsidRPr="00B2409F">
          <w:rPr>
            <w:rStyle w:val="a3"/>
            <w:rFonts w:ascii="Times New Roman" w:hAnsi="Times New Roman" w:cs="Times New Roman"/>
            <w:sz w:val="28"/>
            <w:szCs w:val="28"/>
          </w:rPr>
          <w:t>https://ppt.ru/art/kadri/osnovi-deloproizvodstva</w:t>
        </w:r>
      </w:hyperlink>
    </w:p>
    <w:p w:rsidR="00211B9C" w:rsidRPr="009B713E" w:rsidRDefault="00211B9C" w:rsidP="009B713E">
      <w:pPr>
        <w:spacing w:after="0" w:line="240" w:lineRule="auto"/>
        <w:jc w:val="both"/>
        <w:textAlignment w:val="baseline"/>
        <w:outlineLvl w:val="0"/>
        <w:rPr>
          <w:rFonts w:ascii="Times New Roman" w:hAnsi="Times New Roman" w:cs="Times New Roman"/>
          <w:sz w:val="28"/>
          <w:szCs w:val="28"/>
        </w:rPr>
      </w:pPr>
      <w:r w:rsidRPr="00211B9C">
        <w:rPr>
          <w:rFonts w:ascii="Times New Roman" w:hAnsi="Times New Roman" w:cs="Times New Roman"/>
          <w:sz w:val="28"/>
          <w:szCs w:val="28"/>
        </w:rPr>
        <w:t xml:space="preserve">Делопроизводство: что это, основы, </w:t>
      </w:r>
      <w:r w:rsidRPr="009B713E">
        <w:rPr>
          <w:rFonts w:ascii="Times New Roman" w:hAnsi="Times New Roman" w:cs="Times New Roman"/>
          <w:sz w:val="28"/>
          <w:szCs w:val="28"/>
        </w:rPr>
        <w:t>п</w:t>
      </w:r>
      <w:r w:rsidRPr="00211B9C">
        <w:rPr>
          <w:rFonts w:ascii="Times New Roman" w:hAnsi="Times New Roman" w:cs="Times New Roman"/>
          <w:sz w:val="28"/>
          <w:szCs w:val="28"/>
        </w:rPr>
        <w:t>равила, организация и</w:t>
      </w:r>
      <w:r w:rsidRPr="009B713E">
        <w:rPr>
          <w:rFonts w:ascii="Times New Roman" w:hAnsi="Times New Roman" w:cs="Times New Roman"/>
          <w:sz w:val="28"/>
          <w:szCs w:val="28"/>
        </w:rPr>
        <w:t xml:space="preserve"> </w:t>
      </w:r>
      <w:r w:rsidRPr="00211B9C">
        <w:rPr>
          <w:rFonts w:ascii="Times New Roman" w:hAnsi="Times New Roman" w:cs="Times New Roman"/>
          <w:sz w:val="28"/>
          <w:szCs w:val="28"/>
        </w:rPr>
        <w:t>нормативная база</w:t>
      </w:r>
      <w:r w:rsidRPr="009B713E">
        <w:rPr>
          <w:rFonts w:ascii="Times New Roman" w:hAnsi="Times New Roman" w:cs="Times New Roman"/>
          <w:sz w:val="28"/>
          <w:szCs w:val="28"/>
        </w:rPr>
        <w:t xml:space="preserve">: </w:t>
      </w:r>
      <w:hyperlink r:id="rId7" w:history="1">
        <w:r w:rsidRPr="009B713E">
          <w:rPr>
            <w:rStyle w:val="a3"/>
            <w:rFonts w:ascii="Times New Roman" w:hAnsi="Times New Roman" w:cs="Times New Roman"/>
            <w:sz w:val="28"/>
            <w:szCs w:val="28"/>
          </w:rPr>
          <w:t>https://cdo-spt.ru/deloproizvodstvo-chto-eto-osnovy-pravila-i-normativnaya-baza/</w:t>
        </w:r>
      </w:hyperlink>
    </w:p>
    <w:p w:rsidR="00211B9C" w:rsidRPr="009B713E" w:rsidRDefault="00211B9C" w:rsidP="009B713E">
      <w:pPr>
        <w:spacing w:after="0" w:line="240" w:lineRule="auto"/>
        <w:jc w:val="both"/>
        <w:textAlignment w:val="baseline"/>
        <w:outlineLvl w:val="0"/>
        <w:rPr>
          <w:rFonts w:ascii="Times New Roman" w:hAnsi="Times New Roman" w:cs="Times New Roman"/>
          <w:sz w:val="28"/>
          <w:szCs w:val="28"/>
        </w:rPr>
      </w:pPr>
    </w:p>
    <w:p w:rsidR="00F21E4E" w:rsidRPr="009B713E" w:rsidRDefault="009B713E" w:rsidP="009B713E">
      <w:pPr>
        <w:spacing w:after="0" w:line="240" w:lineRule="auto"/>
        <w:jc w:val="both"/>
        <w:textAlignment w:val="baseline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ОП.03 Основы менеджмента</w:t>
      </w:r>
    </w:p>
    <w:p w:rsidR="00AE79CE" w:rsidRDefault="00F21E4E" w:rsidP="00667F7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B713E">
        <w:rPr>
          <w:rFonts w:ascii="Times New Roman" w:hAnsi="Times New Roman" w:cs="Times New Roman"/>
          <w:sz w:val="28"/>
          <w:szCs w:val="28"/>
        </w:rPr>
        <w:t>Основы менеджмента (</w:t>
      </w:r>
      <w:proofErr w:type="spellStart"/>
      <w:r w:rsidRPr="009B713E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9B713E">
        <w:rPr>
          <w:rFonts w:ascii="Times New Roman" w:hAnsi="Times New Roman" w:cs="Times New Roman"/>
          <w:sz w:val="28"/>
          <w:szCs w:val="28"/>
        </w:rPr>
        <w:t>)</w:t>
      </w:r>
      <w:r w:rsidR="00AE79CE">
        <w:rPr>
          <w:rFonts w:ascii="Times New Roman" w:hAnsi="Times New Roman" w:cs="Times New Roman"/>
          <w:sz w:val="28"/>
          <w:szCs w:val="28"/>
        </w:rPr>
        <w:t xml:space="preserve">: </w:t>
      </w:r>
      <w:hyperlink r:id="rId8" w:history="1">
        <w:r w:rsidR="00AE79CE" w:rsidRPr="00B2409F">
          <w:rPr>
            <w:rStyle w:val="a3"/>
            <w:rFonts w:ascii="Times New Roman" w:hAnsi="Times New Roman" w:cs="Times New Roman"/>
            <w:sz w:val="28"/>
            <w:szCs w:val="28"/>
          </w:rPr>
          <w:t>https://vk.com/video-52298374_456240218</w:t>
        </w:r>
      </w:hyperlink>
    </w:p>
    <w:p w:rsidR="00C137AC" w:rsidRPr="009B713E" w:rsidRDefault="00C137AC" w:rsidP="009B713E">
      <w:pPr>
        <w:spacing w:after="0" w:line="240" w:lineRule="auto"/>
        <w:jc w:val="both"/>
        <w:textAlignment w:val="baseline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B713E">
        <w:rPr>
          <w:rFonts w:ascii="Times New Roman" w:hAnsi="Times New Roman" w:cs="Times New Roman"/>
          <w:b/>
          <w:sz w:val="28"/>
          <w:szCs w:val="28"/>
        </w:rPr>
        <w:t>М</w:t>
      </w:r>
      <w:r w:rsidR="005A6382" w:rsidRPr="009B713E">
        <w:rPr>
          <w:rFonts w:ascii="Times New Roman" w:hAnsi="Times New Roman" w:cs="Times New Roman"/>
          <w:b/>
          <w:sz w:val="28"/>
          <w:szCs w:val="28"/>
        </w:rPr>
        <w:t>ДК</w:t>
      </w:r>
      <w:r w:rsidRPr="009B713E">
        <w:rPr>
          <w:rFonts w:ascii="Times New Roman" w:hAnsi="Times New Roman" w:cs="Times New Roman"/>
          <w:b/>
          <w:sz w:val="28"/>
          <w:szCs w:val="28"/>
        </w:rPr>
        <w:t xml:space="preserve"> 01.01 Основы оперативного учета </w:t>
      </w:r>
      <w:r w:rsidR="005A6382" w:rsidRPr="009B713E">
        <w:rPr>
          <w:rFonts w:ascii="Times New Roman" w:hAnsi="Times New Roman" w:cs="Times New Roman"/>
          <w:b/>
          <w:sz w:val="28"/>
          <w:szCs w:val="28"/>
        </w:rPr>
        <w:t>технологического процесса, движения готовой продукции и сдачи выполненных работ</w:t>
      </w:r>
    </w:p>
    <w:p w:rsidR="005A6382" w:rsidRPr="009B713E" w:rsidRDefault="00ED5A1E" w:rsidP="009B713E">
      <w:pPr>
        <w:spacing w:after="0"/>
        <w:rPr>
          <w:rFonts w:ascii="Times New Roman" w:hAnsi="Times New Roman" w:cs="Times New Roman"/>
          <w:b/>
          <w:bCs/>
          <w:color w:val="1E4E70"/>
          <w:sz w:val="28"/>
          <w:szCs w:val="28"/>
          <w:shd w:val="clear" w:color="auto" w:fill="FFFFFF"/>
        </w:rPr>
      </w:pPr>
      <w:r w:rsidRPr="009B713E">
        <w:rPr>
          <w:rFonts w:ascii="Times New Roman" w:hAnsi="Times New Roman" w:cs="Times New Roman"/>
          <w:sz w:val="28"/>
          <w:szCs w:val="28"/>
        </w:rPr>
        <w:t>Контрольное тестирование по МДК 01.01 Основы оперативного учета технологического процесса, движения готовой продукции и сдачи выполненных работ:</w:t>
      </w:r>
      <w:r w:rsidRPr="009B713E">
        <w:rPr>
          <w:rFonts w:ascii="Times New Roman" w:hAnsi="Times New Roman" w:cs="Times New Roman"/>
          <w:b/>
          <w:bCs/>
          <w:color w:val="1E4E70"/>
          <w:sz w:val="28"/>
          <w:szCs w:val="28"/>
          <w:shd w:val="clear" w:color="auto" w:fill="FFFFFF"/>
        </w:rPr>
        <w:t xml:space="preserve"> </w:t>
      </w:r>
      <w:hyperlink r:id="rId9" w:history="1">
        <w:r w:rsidRPr="009B713E">
          <w:rPr>
            <w:rStyle w:val="a3"/>
            <w:rFonts w:ascii="Times New Roman" w:hAnsi="Times New Roman" w:cs="Times New Roman"/>
            <w:b/>
            <w:bCs/>
            <w:sz w:val="28"/>
            <w:szCs w:val="28"/>
            <w:shd w:val="clear" w:color="auto" w:fill="FFFFFF"/>
          </w:rPr>
          <w:t>https://multiurok.ru/files/kontrolnoe-testirovanie-po-mdk-01-01-osnovy-operat.html</w:t>
        </w:r>
      </w:hyperlink>
    </w:p>
    <w:p w:rsidR="00ED5A1E" w:rsidRPr="009B713E" w:rsidRDefault="00ED5A1E" w:rsidP="009B713E">
      <w:pPr>
        <w:spacing w:after="0"/>
        <w:rPr>
          <w:rFonts w:ascii="Times New Roman" w:hAnsi="Times New Roman" w:cs="Times New Roman"/>
          <w:color w:val="333333"/>
          <w:sz w:val="28"/>
          <w:szCs w:val="28"/>
          <w:shd w:val="clear" w:color="auto" w:fill="F4F7FA"/>
        </w:rPr>
      </w:pPr>
    </w:p>
    <w:p w:rsidR="00E521A1" w:rsidRPr="009B713E" w:rsidRDefault="00E521A1" w:rsidP="009B713E">
      <w:pPr>
        <w:spacing w:after="0" w:line="240" w:lineRule="auto"/>
        <w:jc w:val="both"/>
        <w:textAlignment w:val="baseline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9B713E">
        <w:rPr>
          <w:rFonts w:ascii="Times New Roman" w:hAnsi="Times New Roman" w:cs="Times New Roman"/>
          <w:b/>
          <w:sz w:val="28"/>
          <w:szCs w:val="28"/>
        </w:rPr>
        <w:t>МДК 02.01 Основы организации диспетчерской службы</w:t>
      </w:r>
    </w:p>
    <w:p w:rsidR="00AB47D2" w:rsidRPr="009B713E" w:rsidRDefault="00AB47D2" w:rsidP="009B713E">
      <w:pPr>
        <w:pStyle w:val="1"/>
        <w:spacing w:before="0" w:beforeAutospacing="0" w:after="0" w:afterAutospacing="0"/>
        <w:rPr>
          <w:b w:val="0"/>
          <w:color w:val="22272F"/>
          <w:sz w:val="28"/>
          <w:szCs w:val="28"/>
        </w:rPr>
      </w:pPr>
      <w:r w:rsidRPr="009B713E">
        <w:rPr>
          <w:b w:val="0"/>
          <w:color w:val="22272F"/>
          <w:sz w:val="28"/>
          <w:szCs w:val="28"/>
        </w:rPr>
        <w:t xml:space="preserve">Федеральный закон от 8 ноября 2007 г. N 259-ФЗ "Устав автомобильного транспорта и городского наземного электрического транспорта" (с изменениями и дополнениями) </w:t>
      </w:r>
      <w:hyperlink r:id="rId10" w:history="1">
        <w:r w:rsidRPr="009B713E">
          <w:rPr>
            <w:rStyle w:val="a3"/>
            <w:b w:val="0"/>
            <w:sz w:val="28"/>
            <w:szCs w:val="28"/>
          </w:rPr>
          <w:t>https://base.garant.ru/12157005/</w:t>
        </w:r>
      </w:hyperlink>
    </w:p>
    <w:p w:rsidR="00AB47D2" w:rsidRPr="009B713E" w:rsidRDefault="00AB47D2" w:rsidP="009B713E">
      <w:pPr>
        <w:pStyle w:val="1"/>
        <w:spacing w:before="0" w:beforeAutospacing="0" w:after="0" w:afterAutospacing="0"/>
        <w:rPr>
          <w:b w:val="0"/>
          <w:color w:val="000000"/>
          <w:sz w:val="28"/>
          <w:szCs w:val="28"/>
        </w:rPr>
      </w:pPr>
      <w:r w:rsidRPr="009B713E">
        <w:rPr>
          <w:b w:val="0"/>
          <w:color w:val="000000"/>
          <w:sz w:val="28"/>
          <w:szCs w:val="28"/>
        </w:rPr>
        <w:t xml:space="preserve">Федеральный закон "О транспортно-экспедиционной деятельности" от 30.06.2003 N 87-ФЗ (последняя редакция): </w:t>
      </w:r>
      <w:hyperlink r:id="rId11" w:history="1">
        <w:r w:rsidRPr="009B713E">
          <w:rPr>
            <w:rStyle w:val="a3"/>
            <w:b w:val="0"/>
            <w:sz w:val="28"/>
            <w:szCs w:val="28"/>
          </w:rPr>
          <w:t>https://www.consultant.ru/document/cons_doc_LAW_43006/</w:t>
        </w:r>
      </w:hyperlink>
    </w:p>
    <w:p w:rsidR="00AB47D2" w:rsidRPr="009B713E" w:rsidRDefault="00AB47D2" w:rsidP="009B713E">
      <w:pPr>
        <w:pStyle w:val="1"/>
        <w:spacing w:before="0" w:beforeAutospacing="0" w:after="0" w:afterAutospacing="0"/>
        <w:rPr>
          <w:b w:val="0"/>
          <w:color w:val="000000"/>
          <w:sz w:val="28"/>
          <w:szCs w:val="28"/>
        </w:rPr>
      </w:pPr>
      <w:r w:rsidRPr="009B713E">
        <w:rPr>
          <w:b w:val="0"/>
          <w:color w:val="000000"/>
          <w:sz w:val="28"/>
          <w:szCs w:val="28"/>
        </w:rPr>
        <w:t xml:space="preserve">Федеральный закон "О безопасности дорожного движения" от 10.12.1995 N 196-ФЗ (последняя редакция): </w:t>
      </w:r>
      <w:hyperlink r:id="rId12" w:history="1">
        <w:r w:rsidRPr="009B713E">
          <w:rPr>
            <w:rStyle w:val="a3"/>
            <w:b w:val="0"/>
            <w:sz w:val="28"/>
            <w:szCs w:val="28"/>
          </w:rPr>
          <w:t>https://www.consultant.ru/document/cons_doc_LAW_8585/</w:t>
        </w:r>
      </w:hyperlink>
    </w:p>
    <w:p w:rsidR="00AB47D2" w:rsidRPr="009B713E" w:rsidRDefault="00AB47D2" w:rsidP="009B713E">
      <w:pPr>
        <w:pStyle w:val="1"/>
        <w:spacing w:before="0" w:beforeAutospacing="0" w:after="0" w:afterAutospacing="0"/>
        <w:rPr>
          <w:b w:val="0"/>
          <w:color w:val="000000"/>
          <w:sz w:val="28"/>
          <w:szCs w:val="28"/>
        </w:rPr>
      </w:pPr>
      <w:r w:rsidRPr="009B713E">
        <w:rPr>
          <w:b w:val="0"/>
          <w:color w:val="000000"/>
          <w:sz w:val="28"/>
          <w:szCs w:val="28"/>
        </w:rPr>
        <w:t xml:space="preserve">Постановление Правительства РФ от 21.12.2020 N 2200 (ред. от 27.05.2025) "Об утверждении Правил перевозок грузов автомобильным транспортом и о внесении изменений в пункт 2.1.1 Правил дорожного движения Российской Федерации": </w:t>
      </w:r>
      <w:hyperlink r:id="rId13" w:history="1">
        <w:r w:rsidRPr="009B713E">
          <w:rPr>
            <w:rStyle w:val="a3"/>
            <w:b w:val="0"/>
            <w:sz w:val="28"/>
            <w:szCs w:val="28"/>
          </w:rPr>
          <w:t>https://www.consultant.ru/document/cons_doc_LAW_371981/</w:t>
        </w:r>
      </w:hyperlink>
    </w:p>
    <w:p w:rsidR="00AB47D2" w:rsidRPr="009B713E" w:rsidRDefault="00AB47D2" w:rsidP="009B713E">
      <w:pPr>
        <w:pStyle w:val="1"/>
        <w:spacing w:before="0" w:beforeAutospacing="0" w:after="0" w:afterAutospacing="0"/>
        <w:rPr>
          <w:b w:val="0"/>
          <w:bCs w:val="0"/>
          <w:color w:val="212529"/>
          <w:sz w:val="28"/>
          <w:szCs w:val="28"/>
        </w:rPr>
      </w:pPr>
      <w:r w:rsidRPr="009B713E">
        <w:rPr>
          <w:b w:val="0"/>
          <w:bCs w:val="0"/>
          <w:color w:val="212529"/>
          <w:sz w:val="28"/>
          <w:szCs w:val="28"/>
        </w:rPr>
        <w:t>Приказ Министерства транспорта РФ от 11 сентября 2020 г. № 368 “Об утверждении обязательных реквизитов и порядка заполнения путевых листов”</w:t>
      </w:r>
      <w:r w:rsidR="00FC3A03" w:rsidRPr="009B713E">
        <w:rPr>
          <w:b w:val="0"/>
          <w:bCs w:val="0"/>
          <w:color w:val="212529"/>
          <w:sz w:val="28"/>
          <w:szCs w:val="28"/>
        </w:rPr>
        <w:t xml:space="preserve">: </w:t>
      </w:r>
      <w:hyperlink r:id="rId14" w:history="1">
        <w:r w:rsidR="00FC3A03" w:rsidRPr="009B713E">
          <w:rPr>
            <w:rStyle w:val="a3"/>
            <w:b w:val="0"/>
            <w:bCs w:val="0"/>
            <w:sz w:val="28"/>
            <w:szCs w:val="28"/>
          </w:rPr>
          <w:t>https://www.garant.ru/products/ipo/prime/doc/74740851/</w:t>
        </w:r>
      </w:hyperlink>
    </w:p>
    <w:p w:rsidR="00FC3A03" w:rsidRDefault="00FC3A03" w:rsidP="009B713E">
      <w:pPr>
        <w:pStyle w:val="1"/>
        <w:spacing w:before="0" w:beforeAutospacing="0" w:after="0" w:afterAutospacing="0"/>
        <w:rPr>
          <w:b w:val="0"/>
          <w:color w:val="071829"/>
          <w:sz w:val="28"/>
          <w:szCs w:val="28"/>
        </w:rPr>
      </w:pPr>
      <w:r w:rsidRPr="009B713E">
        <w:rPr>
          <w:b w:val="0"/>
          <w:color w:val="071829"/>
          <w:sz w:val="28"/>
          <w:szCs w:val="28"/>
        </w:rPr>
        <w:lastRenderedPageBreak/>
        <w:t xml:space="preserve">Список документов для логиста и диспетчера в России: </w:t>
      </w:r>
      <w:hyperlink r:id="rId15" w:history="1">
        <w:r w:rsidRPr="009B713E">
          <w:rPr>
            <w:rStyle w:val="a3"/>
            <w:b w:val="0"/>
            <w:sz w:val="28"/>
            <w:szCs w:val="28"/>
          </w:rPr>
          <w:t>https://help.ati.su/dispatcher-rus</w:t>
        </w:r>
      </w:hyperlink>
    </w:p>
    <w:p w:rsidR="00094D21" w:rsidRDefault="00094D21" w:rsidP="009B713E">
      <w:pPr>
        <w:pStyle w:val="1"/>
        <w:spacing w:before="0" w:beforeAutospacing="0" w:after="0" w:afterAutospacing="0"/>
        <w:rPr>
          <w:b w:val="0"/>
          <w:color w:val="071829"/>
          <w:sz w:val="28"/>
          <w:szCs w:val="28"/>
        </w:rPr>
      </w:pPr>
      <w:r>
        <w:rPr>
          <w:b w:val="0"/>
          <w:color w:val="071829"/>
          <w:sz w:val="28"/>
          <w:szCs w:val="28"/>
        </w:rPr>
        <w:t xml:space="preserve">Оператор диспетчерской (производственно-диспетчерской) службы (итоговое тестирование): </w:t>
      </w:r>
      <w:hyperlink r:id="rId16" w:history="1">
        <w:r w:rsidRPr="00B2409F">
          <w:rPr>
            <w:rStyle w:val="a3"/>
            <w:b w:val="0"/>
            <w:sz w:val="28"/>
            <w:szCs w:val="28"/>
          </w:rPr>
          <w:t>https://studizba.com/files/operator-dispetcherskoj-proizvodstvenno/answers/362324-test-jekzamen-po-modulju-pm01-operator.html</w:t>
        </w:r>
      </w:hyperlink>
    </w:p>
    <w:p w:rsidR="00FC3A03" w:rsidRPr="009B713E" w:rsidRDefault="00FC3A03" w:rsidP="009B713E">
      <w:pPr>
        <w:pStyle w:val="1"/>
        <w:spacing w:before="0" w:beforeAutospacing="0" w:after="0" w:afterAutospacing="0"/>
        <w:rPr>
          <w:color w:val="071829"/>
          <w:sz w:val="28"/>
          <w:szCs w:val="28"/>
        </w:rPr>
      </w:pPr>
    </w:p>
    <w:p w:rsidR="00FC3A03" w:rsidRPr="009B713E" w:rsidRDefault="009B713E" w:rsidP="009B713E">
      <w:pPr>
        <w:pStyle w:val="1"/>
        <w:spacing w:before="0" w:beforeAutospacing="0" w:after="0" w:afterAutospacing="0"/>
        <w:rPr>
          <w:bCs w:val="0"/>
          <w:color w:val="212529"/>
          <w:sz w:val="28"/>
          <w:szCs w:val="28"/>
        </w:rPr>
      </w:pPr>
      <w:r w:rsidRPr="009B713E">
        <w:rPr>
          <w:bCs w:val="0"/>
          <w:color w:val="212529"/>
          <w:sz w:val="28"/>
          <w:szCs w:val="28"/>
        </w:rPr>
        <w:t>МДК 02.02 Основы технического обеспечения диспетчерской службы</w:t>
      </w:r>
    </w:p>
    <w:p w:rsidR="008D296E" w:rsidRDefault="008D296E" w:rsidP="008D296E">
      <w:pPr>
        <w:pStyle w:val="2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071829"/>
          <w:kern w:val="36"/>
          <w:sz w:val="28"/>
          <w:szCs w:val="28"/>
          <w:lang w:eastAsia="ru-RU"/>
        </w:rPr>
      </w:pPr>
      <w:r w:rsidRPr="008D296E">
        <w:rPr>
          <w:rFonts w:ascii="Times New Roman" w:eastAsia="Times New Roman" w:hAnsi="Times New Roman" w:cs="Times New Roman"/>
          <w:b w:val="0"/>
          <w:color w:val="auto"/>
          <w:kern w:val="36"/>
          <w:sz w:val="28"/>
          <w:szCs w:val="28"/>
          <w:lang w:eastAsia="ru-RU"/>
        </w:rPr>
        <w:t>Диспетчерская система оперативного управления перевозками</w:t>
      </w:r>
      <w:r>
        <w:rPr>
          <w:rFonts w:ascii="Times New Roman" w:eastAsia="Times New Roman" w:hAnsi="Times New Roman" w:cs="Times New Roman"/>
          <w:b w:val="0"/>
          <w:color w:val="071829"/>
          <w:kern w:val="36"/>
          <w:sz w:val="28"/>
          <w:szCs w:val="28"/>
          <w:lang w:eastAsia="ru-RU"/>
        </w:rPr>
        <w:t xml:space="preserve">: </w:t>
      </w:r>
      <w:hyperlink r:id="rId17" w:history="1">
        <w:r w:rsidRPr="00B2409F">
          <w:rPr>
            <w:rStyle w:val="a3"/>
            <w:rFonts w:ascii="Times New Roman" w:eastAsia="Times New Roman" w:hAnsi="Times New Roman" w:cs="Times New Roman"/>
            <w:b w:val="0"/>
            <w:kern w:val="36"/>
            <w:sz w:val="28"/>
            <w:szCs w:val="28"/>
            <w:lang w:eastAsia="ru-RU"/>
          </w:rPr>
          <w:t>https://lobanov-logist.ru/library/355/57287/</w:t>
        </w:r>
      </w:hyperlink>
    </w:p>
    <w:p w:rsidR="008D296E" w:rsidRDefault="008D296E" w:rsidP="008D296E">
      <w:pPr>
        <w:pStyle w:val="1"/>
        <w:shd w:val="clear" w:color="auto" w:fill="FFFFFF"/>
        <w:spacing w:before="0" w:beforeAutospacing="0" w:after="0" w:afterAutospacing="0" w:line="349" w:lineRule="atLeast"/>
        <w:rPr>
          <w:b w:val="0"/>
          <w:sz w:val="28"/>
          <w:szCs w:val="28"/>
        </w:rPr>
      </w:pPr>
      <w:r w:rsidRPr="008D296E">
        <w:rPr>
          <w:b w:val="0"/>
          <w:sz w:val="28"/>
          <w:szCs w:val="28"/>
        </w:rPr>
        <w:t>Тесты по дисциплине "Организация движения на транспорте"</w:t>
      </w:r>
      <w:r>
        <w:rPr>
          <w:b w:val="0"/>
          <w:sz w:val="28"/>
          <w:szCs w:val="28"/>
        </w:rPr>
        <w:t xml:space="preserve">: </w:t>
      </w:r>
      <w:hyperlink r:id="rId18" w:history="1">
        <w:r w:rsidRPr="00B2409F">
          <w:rPr>
            <w:rStyle w:val="a3"/>
            <w:b w:val="0"/>
            <w:sz w:val="28"/>
            <w:szCs w:val="28"/>
          </w:rPr>
          <w:t>https://infourok.ru/testi-po-discipline-organizaciya-dvizheniya-na-transporte-2270865.html</w:t>
        </w:r>
      </w:hyperlink>
    </w:p>
    <w:p w:rsidR="008D296E" w:rsidRDefault="008D296E" w:rsidP="008D296E">
      <w:pPr>
        <w:pStyle w:val="1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Диспетчер автомобильного и городского наземного электрического транспорта (тест): </w:t>
      </w:r>
      <w:hyperlink r:id="rId19" w:history="1">
        <w:r w:rsidRPr="00B2409F">
          <w:rPr>
            <w:rStyle w:val="a3"/>
            <w:b w:val="0"/>
            <w:sz w:val="28"/>
            <w:szCs w:val="28"/>
          </w:rPr>
          <w:t>https://videouroki.net/tests/itoghovaia-attiestatsiia-dlia-dispietchierov-avtomobil-nogo-i-gorodskogo-naziemn.html</w:t>
        </w:r>
      </w:hyperlink>
    </w:p>
    <w:p w:rsidR="008D296E" w:rsidRDefault="008D296E" w:rsidP="008D296E">
      <w:pPr>
        <w:pStyle w:val="1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1C224F" w:rsidRDefault="001C224F" w:rsidP="008D296E">
      <w:pPr>
        <w:pStyle w:val="1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1C224F">
        <w:rPr>
          <w:sz w:val="28"/>
          <w:szCs w:val="28"/>
        </w:rPr>
        <w:t>МДК 03.01 Основы диагностики и мониторинга нарушений производственного процесса</w:t>
      </w:r>
    </w:p>
    <w:p w:rsidR="00AE79CE" w:rsidRDefault="00AE79CE" w:rsidP="008D296E">
      <w:pPr>
        <w:pStyle w:val="1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  <w:r w:rsidRPr="00AE79CE">
        <w:rPr>
          <w:b w:val="0"/>
          <w:sz w:val="28"/>
          <w:szCs w:val="28"/>
        </w:rPr>
        <w:t xml:space="preserve">Диспетчерская </w:t>
      </w:r>
      <w:r>
        <w:rPr>
          <w:b w:val="0"/>
          <w:sz w:val="28"/>
          <w:szCs w:val="28"/>
        </w:rPr>
        <w:t xml:space="preserve">централизация и диспетчерский контроль: </w:t>
      </w:r>
      <w:hyperlink r:id="rId20" w:history="1">
        <w:r w:rsidRPr="00B2409F">
          <w:rPr>
            <w:rStyle w:val="a3"/>
            <w:b w:val="0"/>
            <w:sz w:val="28"/>
            <w:szCs w:val="28"/>
          </w:rPr>
          <w:t>http://www.caredenis.ru/resources/srd/html/les13.html</w:t>
        </w:r>
      </w:hyperlink>
    </w:p>
    <w:p w:rsidR="00AE79CE" w:rsidRDefault="00500F2E" w:rsidP="008D296E">
      <w:pPr>
        <w:pStyle w:val="1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Рабочее место диспетчера – организация и оборудование: </w:t>
      </w:r>
      <w:hyperlink r:id="rId21" w:history="1">
        <w:r w:rsidRPr="00B2409F">
          <w:rPr>
            <w:rStyle w:val="a3"/>
            <w:b w:val="0"/>
            <w:sz w:val="28"/>
            <w:szCs w:val="28"/>
          </w:rPr>
          <w:t>https://d2k.ru/about_us/publications/zachem_dispetcheram_ergonomika/</w:t>
        </w:r>
      </w:hyperlink>
    </w:p>
    <w:p w:rsidR="00500F2E" w:rsidRDefault="00094D21" w:rsidP="008D296E">
      <w:pPr>
        <w:pStyle w:val="1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  <w:r w:rsidRPr="00094D21">
        <w:rPr>
          <w:b w:val="0"/>
          <w:sz w:val="28"/>
          <w:szCs w:val="28"/>
        </w:rPr>
        <w:t>Должностные обязанности оператора диспетчерской службы:</w:t>
      </w:r>
      <w:r>
        <w:rPr>
          <w:b w:val="0"/>
          <w:sz w:val="28"/>
          <w:szCs w:val="28"/>
        </w:rPr>
        <w:t xml:space="preserve"> </w:t>
      </w:r>
      <w:hyperlink r:id="rId22" w:history="1">
        <w:r w:rsidRPr="00B2409F">
          <w:rPr>
            <w:rStyle w:val="a3"/>
            <w:b w:val="0"/>
            <w:sz w:val="28"/>
            <w:szCs w:val="28"/>
          </w:rPr>
          <w:t>https://obuchenieprosto.ru/blog/dolzhnostnye-obyazannosti-operatora-dispetcherskoj-sluzhby/</w:t>
        </w:r>
      </w:hyperlink>
    </w:p>
    <w:p w:rsidR="00876281" w:rsidRDefault="00876281" w:rsidP="008D296E">
      <w:pPr>
        <w:pStyle w:val="1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Система мониторинга и диспетчеризации на производстве: </w:t>
      </w:r>
      <w:hyperlink r:id="rId23" w:history="1">
        <w:r w:rsidRPr="00B2409F">
          <w:rPr>
            <w:rStyle w:val="a3"/>
            <w:b w:val="0"/>
            <w:sz w:val="28"/>
            <w:szCs w:val="28"/>
          </w:rPr>
          <w:t>https://ap-n.com/sistema-monitoringa-i-dispetcherizacii/</w:t>
        </w:r>
      </w:hyperlink>
    </w:p>
    <w:p w:rsidR="00876281" w:rsidRDefault="00876281" w:rsidP="008D296E">
      <w:pPr>
        <w:pStyle w:val="1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p w:rsidR="00876281" w:rsidRDefault="00876281" w:rsidP="008D296E">
      <w:pPr>
        <w:pStyle w:val="1"/>
        <w:shd w:val="clear" w:color="auto" w:fill="FFFFFF"/>
        <w:spacing w:before="0" w:beforeAutospacing="0" w:after="0" w:afterAutospacing="0"/>
        <w:rPr>
          <w:b w:val="0"/>
          <w:sz w:val="28"/>
          <w:szCs w:val="28"/>
        </w:rPr>
      </w:pPr>
    </w:p>
    <w:sectPr w:rsidR="00876281" w:rsidSect="007F3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86B11"/>
    <w:rsid w:val="00094D21"/>
    <w:rsid w:val="001C224F"/>
    <w:rsid w:val="00211B9C"/>
    <w:rsid w:val="00500F2E"/>
    <w:rsid w:val="005A6382"/>
    <w:rsid w:val="00667F78"/>
    <w:rsid w:val="007F35E6"/>
    <w:rsid w:val="00876281"/>
    <w:rsid w:val="008C7F46"/>
    <w:rsid w:val="008D296E"/>
    <w:rsid w:val="009B713E"/>
    <w:rsid w:val="009D5137"/>
    <w:rsid w:val="00A86B11"/>
    <w:rsid w:val="00AB47D2"/>
    <w:rsid w:val="00AE79CE"/>
    <w:rsid w:val="00C137AC"/>
    <w:rsid w:val="00CC0EF8"/>
    <w:rsid w:val="00E521A1"/>
    <w:rsid w:val="00ED5A1E"/>
    <w:rsid w:val="00F21E4E"/>
    <w:rsid w:val="00FC3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5E6"/>
  </w:style>
  <w:style w:type="paragraph" w:styleId="1">
    <w:name w:val="heading 1"/>
    <w:basedOn w:val="a"/>
    <w:link w:val="10"/>
    <w:uiPriority w:val="9"/>
    <w:qFormat/>
    <w:rsid w:val="00211B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29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86B11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11B9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D29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3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397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8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813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-52298374_456240218" TargetMode="External"/><Relationship Id="rId13" Type="http://schemas.openxmlformats.org/officeDocument/2006/relationships/hyperlink" Target="https://www.consultant.ru/document/cons_doc_LAW_371981/" TargetMode="External"/><Relationship Id="rId18" Type="http://schemas.openxmlformats.org/officeDocument/2006/relationships/hyperlink" Target="https://infourok.ru/testi-po-discipline-organizaciya-dvizheniya-na-transporte-2270865.html" TargetMode="External"/><Relationship Id="rId26" Type="http://schemas.openxmlformats.org/officeDocument/2006/relationships/customXml" Target="../customXml/item1.xml"/><Relationship Id="rId3" Type="http://schemas.openxmlformats.org/officeDocument/2006/relationships/webSettings" Target="webSettings.xml"/><Relationship Id="rId21" Type="http://schemas.openxmlformats.org/officeDocument/2006/relationships/hyperlink" Target="https://d2k.ru/about_us/publications/zachem_dispetcheram_ergonomika/" TargetMode="External"/><Relationship Id="rId7" Type="http://schemas.openxmlformats.org/officeDocument/2006/relationships/hyperlink" Target="https://cdo-spt.ru/deloproizvodstvo-chto-eto-osnovy-pravila-i-normativnaya-baza/" TargetMode="External"/><Relationship Id="rId12" Type="http://schemas.openxmlformats.org/officeDocument/2006/relationships/hyperlink" Target="https://www.consultant.ru/document/cons_doc_LAW_8585/" TargetMode="External"/><Relationship Id="rId17" Type="http://schemas.openxmlformats.org/officeDocument/2006/relationships/hyperlink" Target="https://lobanov-logist.ru/library/355/57287/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studizba.com/files/operator-dispetcherskoj-proizvodstvenno/answers/362324-test-jekzamen-po-modulju-pm01-operator.html" TargetMode="External"/><Relationship Id="rId20" Type="http://schemas.openxmlformats.org/officeDocument/2006/relationships/hyperlink" Target="http://www.caredenis.ru/resources/srd/html/les13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ppt.ru/art/kadri/osnovi-deloproizvodstva" TargetMode="External"/><Relationship Id="rId11" Type="http://schemas.openxmlformats.org/officeDocument/2006/relationships/hyperlink" Target="https://www.consultant.ru/document/cons_doc_LAW_43006/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ritoru.ru/viktorina-po-princzipam-delovogo-obshheniya/" TargetMode="External"/><Relationship Id="rId15" Type="http://schemas.openxmlformats.org/officeDocument/2006/relationships/hyperlink" Target="https://help.ati.su/dispatcher-rus" TargetMode="External"/><Relationship Id="rId23" Type="http://schemas.openxmlformats.org/officeDocument/2006/relationships/hyperlink" Target="https://ap-n.com/sistema-monitoringa-i-dispetcherizacii/" TargetMode="External"/><Relationship Id="rId28" Type="http://schemas.openxmlformats.org/officeDocument/2006/relationships/customXml" Target="../customXml/item3.xml"/><Relationship Id="rId10" Type="http://schemas.openxmlformats.org/officeDocument/2006/relationships/hyperlink" Target="https://base.garant.ru/12157005/" TargetMode="External"/><Relationship Id="rId19" Type="http://schemas.openxmlformats.org/officeDocument/2006/relationships/hyperlink" Target="https://videouroki.net/tests/itoghovaia-attiestatsiia-dlia-dispietchierov-avtomobil-nogo-i-gorodskogo-naziemn.html" TargetMode="External"/><Relationship Id="rId4" Type="http://schemas.openxmlformats.org/officeDocument/2006/relationships/hyperlink" Target="https://www.brialdi.ru/news/delovoj-ehtiket/?srsltid=AfmBOormipGNnuheBfrC2hf0iMND5baK9bTv2YvHxiuenFGV1Q0RHWwu" TargetMode="External"/><Relationship Id="rId9" Type="http://schemas.openxmlformats.org/officeDocument/2006/relationships/hyperlink" Target="https://multiurok.ru/files/kontrolnoe-testirovanie-po-mdk-01-01-osnovy-operat.html" TargetMode="External"/><Relationship Id="rId14" Type="http://schemas.openxmlformats.org/officeDocument/2006/relationships/hyperlink" Target="https://www.garant.ru/products/ipo/prime/doc/74740851/" TargetMode="External"/><Relationship Id="rId22" Type="http://schemas.openxmlformats.org/officeDocument/2006/relationships/hyperlink" Target="https://obuchenieprosto.ru/blog/dolzhnostnye-obyazannosti-operatora-dispetcherskoj-sluzhby/" TargetMode="External"/><Relationship Id="rId2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537A47E37D1C749BC5A3D6D25468F3E" ma:contentTypeVersion="0" ma:contentTypeDescription="Создание документа." ma:contentTypeScope="" ma:versionID="15dfb139b019c00b3536fd0ab684107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229ABE-FFB1-4679-98B3-097BCEE61375}"/>
</file>

<file path=customXml/itemProps2.xml><?xml version="1.0" encoding="utf-8"?>
<ds:datastoreItem xmlns:ds="http://schemas.openxmlformats.org/officeDocument/2006/customXml" ds:itemID="{D43B22B1-6C3F-4AF2-9FE7-46A22987540B}"/>
</file>

<file path=customXml/itemProps3.xml><?xml version="1.0" encoding="utf-8"?>
<ds:datastoreItem xmlns:ds="http://schemas.openxmlformats.org/officeDocument/2006/customXml" ds:itemID="{037B3C9E-54FA-4001-A944-D7B3EBC275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17</cp:revision>
  <dcterms:created xsi:type="dcterms:W3CDTF">2026-04-14T09:17:00Z</dcterms:created>
  <dcterms:modified xsi:type="dcterms:W3CDTF">2026-04-14T11:23:00Z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0x0101001537A47E37D1C749BC5A3D6D25468F3E</vt:lpwstr>
  </property>
</Properties>
</file>