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3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3"/>
        <w:gridCol w:w="4656"/>
      </w:tblGrid>
      <w:tr>
        <w:trPr>
          <w:trHeight w:val="1476" w:hRule="atLeast"/>
        </w:trPr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shd w:val="clear" w:fill="auto"/>
              <w:suppressAutoHyphens w:val="true"/>
              <w:overflowPunct w:val="true"/>
              <w:bidi w:val="0"/>
              <w:spacing w:before="0" w:after="0"/>
              <w:ind w:left="-510" w:right="0" w:hanging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Марий Эл Республикын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«Йошкар-Оласе 2-шо №-ан школ»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кугыжаныш бюджет 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туныктымо т</w:t>
            </w:r>
            <w:r>
              <w:rPr>
                <w:rFonts w:ascii="Times New Roman" w:hAnsi="Times New Roman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ӧ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нежше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4656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tabs>
                <w:tab w:val="clear" w:pos="708"/>
                <w:tab w:val="center" w:pos="4251" w:leader="none"/>
              </w:tabs>
              <w:spacing w:before="0" w:after="0"/>
              <w:ind w:left="0" w:right="0" w:hanging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Государственное бюджетное общеобразовательное учреждение</w:t>
            </w:r>
          </w:p>
          <w:p>
            <w:pPr>
              <w:pStyle w:val="Normal"/>
              <w:numPr>
                <w:ilvl w:val="0"/>
                <w:numId w:val="0"/>
              </w:numPr>
              <w:tabs>
                <w:tab w:val="clear" w:pos="708"/>
                <w:tab w:val="center" w:pos="4251" w:leader="none"/>
              </w:tabs>
              <w:spacing w:before="0" w:after="0"/>
              <w:ind w:left="0" w:right="0" w:hanging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Республики Марий Эл</w:t>
            </w:r>
          </w:p>
          <w:p>
            <w:pPr>
              <w:pStyle w:val="Normal"/>
              <w:numPr>
                <w:ilvl w:val="0"/>
                <w:numId w:val="0"/>
              </w:numPr>
              <w:tabs>
                <w:tab w:val="clear" w:pos="708"/>
                <w:tab w:val="center" w:pos="4251" w:leader="none"/>
              </w:tabs>
              <w:spacing w:before="0" w:after="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«Школа № 2 г. Йошкар-Олы»</w:t>
            </w:r>
          </w:p>
          <w:p>
            <w:pPr>
              <w:pStyle w:val="Normal"/>
              <w:numPr>
                <w:ilvl w:val="0"/>
                <w:numId w:val="0"/>
              </w:numPr>
              <w:tabs>
                <w:tab w:val="clear" w:pos="708"/>
                <w:tab w:val="center" w:pos="4251" w:leader="none"/>
              </w:tabs>
              <w:spacing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numPr>
          <w:ilvl w:val="0"/>
          <w:numId w:val="0"/>
        </w:numPr>
        <w:pBdr>
          <w:bottom w:val="double" w:sz="4" w:space="3" w:color="000000"/>
        </w:pBdr>
        <w:spacing w:lineRule="auto" w:line="276" w:before="0" w:after="0"/>
        <w:ind w:left="0" w:right="0"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76"/>
        <w:jc w:val="center"/>
        <w:rPr>
          <w:rFonts w:ascii="Times New Roman" w:hAnsi="Times New Roman"/>
        </w:rPr>
      </w:pPr>
      <w:bookmarkStart w:id="0" w:name="__DdeLink__33_2146502878"/>
      <w:r>
        <w:rPr>
          <w:rFonts w:cs="Times New Roman" w:ascii="Times New Roman" w:hAnsi="Times New Roman"/>
          <w:b/>
          <w:sz w:val="28"/>
          <w:szCs w:val="28"/>
        </w:rPr>
        <w:t xml:space="preserve">П Р И К А З </w:t>
      </w:r>
      <w:bookmarkEnd w:id="0"/>
      <w:r>
        <w:rPr>
          <w:rFonts w:ascii="Times New Roman" w:hAnsi="Times New Roman"/>
          <w:b/>
          <w:sz w:val="32"/>
          <w:szCs w:val="32"/>
        </w:rPr>
        <w:br/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0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 xml:space="preserve">» сентября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202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5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г</w:t>
      </w:r>
      <w:r>
        <w:rPr>
          <w:rFonts w:ascii="Times New Roman" w:hAnsi="Times New Roman"/>
          <w:b/>
          <w:bCs/>
          <w:sz w:val="28"/>
          <w:szCs w:val="28"/>
        </w:rPr>
        <w:t>. № 4</w:t>
      </w:r>
      <w:r>
        <w:rPr>
          <w:rFonts w:ascii="Times New Roman" w:hAnsi="Times New Roman"/>
          <w:b/>
          <w:bCs/>
          <w:sz w:val="28"/>
          <w:szCs w:val="28"/>
        </w:rPr>
        <w:t>0</w:t>
      </w:r>
      <w:r>
        <w:rPr>
          <w:rFonts w:ascii="Times New Roman" w:hAnsi="Times New Roman"/>
          <w:b/>
          <w:bCs/>
          <w:sz w:val="28"/>
          <w:szCs w:val="28"/>
        </w:rPr>
        <w:t>/1 – П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О создании Штаба воспитательной работы в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6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учебном году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76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 связи с наступлением нового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учебного года, в целях координации воспитательной работы в школе, профилактики правонарушений среди несовершеннолетних, формирования общепринятых норм культуры поведения, пропаганды здорового образа жизни, реализации ФЗ-120 «О мерах по профилактике безнадзорности и правонарушений несовершеннолетних»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П Р И К А З Ы В А Ю: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>1.</w:t>
      </w:r>
      <w:r>
        <w:rPr>
          <w:rFonts w:cs="Times New Roman" w:ascii="Times New Roman" w:hAnsi="Times New Roman"/>
          <w:sz w:val="28"/>
          <w:szCs w:val="28"/>
        </w:rPr>
        <w:t xml:space="preserve"> Создать штаб воспитательной работы (далее ШВР) с 0</w:t>
      </w:r>
      <w:r>
        <w:rPr>
          <w:rFonts w:cs="Times New Roman" w:ascii="Times New Roman" w:hAnsi="Times New Roman"/>
          <w:sz w:val="28"/>
          <w:szCs w:val="28"/>
        </w:rPr>
        <w:t>1</w:t>
      </w:r>
      <w:r>
        <w:rPr>
          <w:rFonts w:cs="Times New Roman" w:ascii="Times New Roman" w:hAnsi="Times New Roman"/>
          <w:sz w:val="28"/>
          <w:szCs w:val="28"/>
        </w:rPr>
        <w:t>.09.202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 xml:space="preserve"> года.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2. </w:t>
      </w:r>
      <w:r>
        <w:rPr>
          <w:rFonts w:cs="Times New Roman" w:ascii="Times New Roman" w:hAnsi="Times New Roman"/>
          <w:sz w:val="28"/>
          <w:szCs w:val="28"/>
        </w:rPr>
        <w:t xml:space="preserve">Утвердить: 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2.1. </w:t>
      </w:r>
      <w:r>
        <w:rPr>
          <w:rFonts w:cs="Times New Roman" w:ascii="Times New Roman" w:hAnsi="Times New Roman"/>
          <w:sz w:val="28"/>
          <w:szCs w:val="28"/>
        </w:rPr>
        <w:t>Состав ШВР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 (Приложение № 1);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2.2. </w:t>
      </w:r>
      <w:r>
        <w:rPr>
          <w:rFonts w:cs="Times New Roman" w:ascii="Times New Roman" w:hAnsi="Times New Roman"/>
          <w:sz w:val="28"/>
          <w:szCs w:val="28"/>
        </w:rPr>
        <w:t>Положение о ШВР (Приложение № 2);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>2.3.</w:t>
      </w:r>
      <w:r>
        <w:rPr>
          <w:rFonts w:cs="Times New Roman" w:ascii="Times New Roman" w:hAnsi="Times New Roman"/>
          <w:sz w:val="28"/>
          <w:szCs w:val="28"/>
        </w:rPr>
        <w:t xml:space="preserve"> План - график заседаний ШВР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 (Приложение № 3); 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>3.</w:t>
      </w:r>
      <w:r>
        <w:rPr>
          <w:rFonts w:cs="Times New Roman" w:ascii="Times New Roman" w:hAnsi="Times New Roman"/>
          <w:sz w:val="28"/>
          <w:szCs w:val="28"/>
        </w:rPr>
        <w:t xml:space="preserve"> Контроль за исполнением настоящего приказа возложить на обязанности заместителя директора по воспитательной работе – Реутова Л.Т.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5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44"/>
        <w:gridCol w:w="4710"/>
      </w:tblGrid>
      <w:tr>
        <w:trPr/>
        <w:tc>
          <w:tcPr>
            <w:tcW w:w="464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  <w:tc>
          <w:tcPr>
            <w:tcW w:w="4710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Е.Ю.Ушмаева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5265" w:leader="none"/>
        </w:tabs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5265" w:leader="none"/>
        </w:tabs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5265" w:leader="none"/>
        </w:tabs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5265" w:leader="none"/>
        </w:tabs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sz w:val="28"/>
          <w:szCs w:val="28"/>
        </w:rPr>
        <w:t xml:space="preserve">С приказом  </w:t>
      </w:r>
      <w:r>
        <w:rPr>
          <w:rFonts w:ascii="Times New Roman" w:hAnsi="Times New Roman"/>
          <w:sz w:val="28"/>
          <w:szCs w:val="28"/>
          <w:u w:val="single"/>
        </w:rPr>
        <w:t xml:space="preserve">№    </w:t>
      </w:r>
      <w:r>
        <w:rPr>
          <w:rFonts w:ascii="Times New Roman" w:hAnsi="Times New Roman"/>
          <w:sz w:val="28"/>
          <w:szCs w:val="28"/>
          <w:u w:val="single"/>
        </w:rPr>
        <w:t>40</w:t>
      </w:r>
      <w:r>
        <w:rPr>
          <w:rFonts w:ascii="Times New Roman" w:hAnsi="Times New Roman"/>
          <w:sz w:val="28"/>
          <w:szCs w:val="28"/>
          <w:u w:val="single"/>
        </w:rPr>
        <w:t>/1-П</w:t>
      </w:r>
      <w:r>
        <w:rPr>
          <w:rFonts w:ascii="Times New Roman" w:hAnsi="Times New Roman"/>
          <w:sz w:val="28"/>
          <w:szCs w:val="28"/>
        </w:rPr>
        <w:t xml:space="preserve"> от 0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.09.202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г. ознакомлены: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3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01"/>
        <w:gridCol w:w="3871"/>
        <w:gridCol w:w="2319"/>
        <w:gridCol w:w="2353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№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Подпись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Реутова Л.Т.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Чирков С.В.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Зубина М.С.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Желонкина Л.А.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Лоскутова И.М.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95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Чиркова О.Ю.</w:t>
              <w:tab/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95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Суслова О.В.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95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Воробьева Л.А.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95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Кудряшова О.В.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95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Пономарева Е.А.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Приложение № 1</w:t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 приказу    </w:t>
      </w:r>
      <w:r>
        <w:rPr>
          <w:rFonts w:ascii="Times New Roman" w:hAnsi="Times New Roman"/>
          <w:sz w:val="28"/>
          <w:szCs w:val="28"/>
          <w:u w:val="single"/>
        </w:rPr>
        <w:t>№ 49/1-П</w:t>
      </w:r>
      <w:r>
        <w:rPr>
          <w:rFonts w:cs="Times New Roman" w:ascii="Times New Roman" w:hAnsi="Times New Roman"/>
          <w:sz w:val="28"/>
          <w:szCs w:val="28"/>
        </w:rPr>
        <w:t xml:space="preserve"> от 02.09.2024г.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Состав штаба воспитательной работы 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ГБОУ Республики Марий Эл «Школа №2 г. Йошкар-Олы» на 2024-2025 учебный год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Реутова Л.Т.- заместитель директора по воспитательной работе, руководитель штаба воспитательной работы.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2. Чирков С.В. – советник директора по воспитательной работе. 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Пономарева Е.А. – педагог-психолог.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Зубина М.С.– социальный педагог.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5. Желонкина Л.А. – учитель физической культуры.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6. Лоскутова И.М. – школьный библиотекарь.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7. Чиркова О.Ю. – руководитель ШМО классных руководителей.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8. Суслова О.В. – руководитель МО.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9. Воробьева Л.А. – педагог дополнительного образования.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10. 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Гилязова И.Р. </w:t>
      </w:r>
      <w:r>
        <w:rPr>
          <w:rFonts w:cs="Times New Roman" w:ascii="Times New Roman" w:hAnsi="Times New Roman"/>
          <w:sz w:val="28"/>
          <w:szCs w:val="28"/>
        </w:rPr>
        <w:t xml:space="preserve">– инспектор ПДН (по согласованию) 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11.Кудряшова О.В. – медработник.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 xml:space="preserve">Приложение № 2 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 xml:space="preserve">к приказу  </w:t>
      </w:r>
      <w:r>
        <w:rPr>
          <w:rFonts w:ascii="Times New Roman" w:hAnsi="Times New Roman"/>
          <w:sz w:val="28"/>
          <w:szCs w:val="28"/>
          <w:u w:val="single"/>
        </w:rPr>
        <w:t>№  49/1-П</w:t>
      </w:r>
      <w:r>
        <w:rPr>
          <w:rFonts w:ascii="Times New Roman" w:hAnsi="Times New Roman"/>
          <w:sz w:val="28"/>
          <w:szCs w:val="28"/>
        </w:rPr>
        <w:t xml:space="preserve"> от 02.09.2024г.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Положение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штабе воспитательной работы</w:t>
      </w:r>
    </w:p>
    <w:p>
      <w:pPr>
        <w:pStyle w:val="Normal"/>
        <w:spacing w:lineRule="auto" w:line="312" w:before="0" w:after="0"/>
        <w:ind w:left="709" w:hanging="0"/>
        <w:contextualSpacing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ГБОУ Республики Марий Эл «Школа №2 г. Йошкар-Олы» </w:t>
      </w:r>
    </w:p>
    <w:p>
      <w:pPr>
        <w:pStyle w:val="ListParagraph"/>
        <w:numPr>
          <w:ilvl w:val="0"/>
          <w:numId w:val="2"/>
        </w:numPr>
        <w:spacing w:lineRule="auto" w:line="312" w:before="0" w:after="0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положения.</w:t>
      </w:r>
    </w:p>
    <w:p>
      <w:pPr>
        <w:pStyle w:val="ListParagraph"/>
        <w:numPr>
          <w:ilvl w:val="1"/>
          <w:numId w:val="2"/>
        </w:numPr>
        <w:spacing w:lineRule="auto" w:line="312" w:before="0" w:after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Настоящее положение регламентирует деятельность ШВР.</w:t>
      </w:r>
    </w:p>
    <w:p>
      <w:pPr>
        <w:pStyle w:val="ListParagraph"/>
        <w:numPr>
          <w:ilvl w:val="1"/>
          <w:numId w:val="2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рабочей программой воспитания общеобразовательной организации, по ее принципам и структуре, разрабатывается и утверждается план работы ШВР на учебный год, рассмотренный на педагогическом совете общеобразовательной организации.</w:t>
      </w:r>
    </w:p>
    <w:p>
      <w:pPr>
        <w:pStyle w:val="ListParagraph"/>
        <w:numPr>
          <w:ilvl w:val="1"/>
          <w:numId w:val="1"/>
        </w:numPr>
        <w:spacing w:lineRule="auto" w:line="312" w:before="0" w:after="0"/>
        <w:ind w:left="0" w:firstLine="851"/>
        <w:contextualSpacing/>
        <w:jc w:val="both"/>
        <w:rPr>
          <w:rFonts w:ascii="Times New Roman" w:hAnsi="Times New Roman"/>
          <w:color w:val="000000" w:themeColor="text1"/>
          <w:sz w:val="28"/>
          <w:szCs w:val="28"/>
          <w:highlight w:val="white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ШВР планирует и проводит мероприятия по воспитанию, развитию и социальной защите обучающихся в общеобразовательной организации, содействует охране их прав, в том числе в целях </w:t>
      </w:r>
      <w:r>
        <w:rPr>
          <w:rFonts w:ascii="Times New Roman" w:hAnsi="Times New Roman"/>
          <w:color w:val="000000" w:themeColor="text1"/>
          <w:sz w:val="28"/>
          <w:szCs w:val="28"/>
          <w:shd w:fill="FFFFFF" w:val="clear"/>
        </w:rPr>
        <w:t xml:space="preserve">развития личности, создает условия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формирует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среде, </w:t>
      </w:r>
      <w:r>
        <w:rPr>
          <w:rFonts w:ascii="Times New Roman" w:hAnsi="Times New Roman"/>
          <w:color w:val="000000" w:themeColor="text1"/>
          <w:sz w:val="28"/>
          <w:szCs w:val="28"/>
        </w:rPr>
        <w:t>обеспечения межведомственного взаимодействия.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ШВР в своей деятельности руководствуется федеральными, региональными и локальными нормативными документами.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1.4.Общее руководство ШВР осуществляет руководитель общеобразовательной организации, который может рассматривать разные модели создания ШВР с учетом региональных особенностей, особенностей образовательной организации.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1.5. Члены ШВР назначаются приказом руководителя общеобразовательной организации. Количественный состав ШВР определяет руководитель общеобразовательной организации </w:t>
      </w:r>
      <w:r>
        <w:rPr>
          <w:rFonts w:ascii="Times New Roman" w:hAnsi="Times New Roman"/>
          <w:color w:val="000000" w:themeColor="text1"/>
          <w:sz w:val="28"/>
          <w:szCs w:val="28"/>
        </w:rPr>
        <w:t>с учетом предложений педагогического совета,   родительского комитета, органов ученического самоуправления.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1.6. В соответствии с решением руководителя общеобразовательной организации в состав ШВР могут входить:   заместитель руководителя по учебно-воспитательной/воспитательной работе, советник руководителя по воспитательной работе и работе с детскими общественными объединениями, социальный педагог, педагог-психолог, руководитель школьного методического объединения классных руководителей, педагог физической культуры, педагог дополнительного образования, педагог начального образования,  педагог-библиотекарь, инспектор ПДН, медработник.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задачи.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Планирование и организация воспитательной работы общеобразовательной организации. 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Координация действий субъектов воспитательного процесса. 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условий для воспитания у обучающихся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общества, а также для осуществления личностного развития обучающихся;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воспитательных возможностей общешкольных ключевых дел, поддержка традиций их коллективного планирования, организации проведения их анализа в школьном сообществе;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Style w:val="CharAttribute484"/>
          <w:rFonts w:eastAsia="" w:cs="" w:cstheme="minorBidi" w:eastAsiaTheme="minorEastAsia"/>
          <w:i w:val="false"/>
          <w:i w:val="false"/>
          <w:szCs w:val="28"/>
        </w:rPr>
      </w:pPr>
      <w:r>
        <w:rPr>
          <w:rStyle w:val="CharAttribute484"/>
          <w:rFonts w:eastAsia="№Е"/>
          <w:i w:val="false"/>
          <w:color w:val="000000" w:themeColor="text1"/>
          <w:szCs w:val="28"/>
        </w:rPr>
        <w:t>вовлечение учащихся в</w:t>
      </w:r>
      <w:r>
        <w:rPr>
          <w:rStyle w:val="CharAttribute484"/>
          <w:rFonts w:eastAsia="№Е"/>
          <w:color w:val="000000" w:themeColor="text1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кружки, секции, клубы, студии и иные объединения, работающие по программам внеурочной деятельности и дополнительным общеобразовательным общеразвивающим программам, </w:t>
      </w:r>
      <w:r>
        <w:rPr>
          <w:rStyle w:val="CharAttribute484"/>
          <w:rFonts w:eastAsia="№Е"/>
          <w:i w:val="false"/>
          <w:color w:val="000000" w:themeColor="text1"/>
          <w:szCs w:val="28"/>
        </w:rPr>
        <w:t>реализация их воспитательных возможностей</w:t>
      </w:r>
      <w:r>
        <w:rPr>
          <w:rFonts w:ascii="Times New Roman" w:hAnsi="Times New Roman"/>
          <w:color w:val="000000" w:themeColor="text1"/>
          <w:w w:val="1"/>
          <w:sz w:val="28"/>
          <w:szCs w:val="28"/>
        </w:rPr>
        <w:t>;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поддержка ученического самоуправления – как на уровне школы, так и на уровне классных сообществ; 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Style w:val="CharAttribute484"/>
          <w:rFonts w:ascii="Calibri" w:hAnsi="Calibri" w:eastAsia="" w:cs="" w:asciiTheme="minorHAnsi" w:cstheme="minorBidi" w:eastAsiaTheme="minorEastAsia" w:hAnsiTheme="minorHAnsi"/>
          <w:i w:val="false"/>
          <w:i w:val="false"/>
          <w:sz w:val="22"/>
        </w:rPr>
      </w:pPr>
      <w:r>
        <w:rPr>
          <w:rStyle w:val="CharAttribute484"/>
          <w:rFonts w:eastAsia="№Е"/>
          <w:i w:val="false"/>
          <w:szCs w:val="28"/>
        </w:rPr>
        <w:t>организация работы с семьями школьников, их родителями или законными представителями, направленной на совместное решение проблем личностного развития и воспитания детей;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организацию работы по профилактике безнадзорности и правонарушений;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выявление детей и семей, находящихся в социально опасном положении.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вовлечение обучающихся, в том числе и находящихся в социально опасном положении, в работу кружков и спортивных секций, досуговую деятельность во внеурочное и каникулярное время, взаимодействие с социокультурными центрами в муниципальных образованиях, детскими и молодежными организациями.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мониторинга воспитательной, в том числе и профилактической работы.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организацию работы по защите обучающихся от информации, причиняющей вред их здоровью и психическому развитию</w:t>
      </w:r>
    </w:p>
    <w:p>
      <w:pPr>
        <w:pStyle w:val="Normal"/>
        <w:spacing w:lineRule="auto" w:line="312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spacing w:lineRule="auto" w:line="312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направления работы: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142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единой системы воспитательной работы образовательной организации.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709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приоритетов воспитательной работы.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142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проведение культурно-массовых мероприятий, тематических выставок, внеклассной и внешкольной работы, спортивных соревнований, конкурсов.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709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системы дополнительного образования в школе.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142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трудовой занятости, оздоровления и досуга </w:t>
        <w:br/>
        <w:t>в  каникулярное время.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142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Индивидуальные и групповые формы работы (консультации, анкетирование, тестирование, наблюдение, коррекционно-развивающие занятия).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лекций, бесед, в том числе с привлечением специалистов служб системы профилактики.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Оформление информационных стендов, размещение информации </w:t>
        <w:br/>
        <w:t>о деятельности ШВР на официальном сайте образовательной организации.</w:t>
      </w:r>
    </w:p>
    <w:p>
      <w:pPr>
        <w:pStyle w:val="ListParagraph"/>
        <w:numPr>
          <w:ilvl w:val="0"/>
          <w:numId w:val="3"/>
        </w:numPr>
        <w:spacing w:lineRule="auto" w:line="312" w:before="0" w:after="0"/>
        <w:ind w:left="142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Систематическое информирование педагогического коллектива, родительской общественности о ходе и результатах воспитательной </w:t>
        <w:br/>
        <w:t xml:space="preserve">работы в образовательной организации. </w:t>
      </w:r>
    </w:p>
    <w:p>
      <w:pPr>
        <w:pStyle w:val="Normal"/>
        <w:spacing w:lineRule="auto" w:line="312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4"/>
        </w:numPr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Обязанности членов штаба </w:t>
      </w:r>
    </w:p>
    <w:p>
      <w:pPr>
        <w:pStyle w:val="ListParagraph"/>
        <w:spacing w:lineRule="auto" w:line="312" w:before="0" w:after="0"/>
        <w:ind w:left="709" w:hanging="0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 Руководитель общеобразовательной организации осуществляет общее руководство ШВР.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3.2. Заместитель руководителя по учебно-воспитательной/ воспитательной работе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-планирование, организацию воспитательной работы, в том числе профилактической;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организацию, контроль, анализ и оценку результативности работы ШВР;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организацию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администрацией муниципального образования);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3.2. Советник руководителя общеобразовательной организации по воспитательной работе и работе с детскими общественными объединениями </w:t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выполняет следующие должностные обязанности: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_Hlk62021083"/>
      <w:bookmarkEnd w:id="1"/>
      <w:r>
        <w:rPr>
          <w:rFonts w:ascii="Times New Roman" w:hAnsi="Times New Roman"/>
          <w:sz w:val="28"/>
          <w:szCs w:val="28"/>
        </w:rPr>
        <w:t>- осуществляет координацию деятельности различных детско-взрослых общественных объединений и организаций по вопросам воспитания обучающихся в субъекте Российской Федерации;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b/>
          <w:b/>
          <w:color w:val="FF0000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- 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 праздникам Российской Федерации;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_heading=h.gjdgxs"/>
      <w:bookmarkEnd w:id="2"/>
      <w:r>
        <w:rPr>
          <w:rFonts w:ascii="Times New Roman" w:hAnsi="Times New Roman"/>
          <w:b/>
          <w:color w:val="FF0000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информирует и вовлекает школьников для участия в днях единых действий Всероссийского календаря образовательных событий, а также всероссийских конкурсов, проектов и мероприятий различных детско-взрослых общественных объединений и организаций;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оказывает содействие в создании и деятельности первичного отделения РДШ, формирует актив школы;</w:t>
      </w:r>
    </w:p>
    <w:p>
      <w:pPr>
        <w:pStyle w:val="Normal"/>
        <w:shd w:val="clear" w:color="auto" w:fill="FFFFFF"/>
        <w:spacing w:lineRule="auto" w:line="288" w:before="0"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выявляет и поддерживает реализацию социальных инициатив обучающихся ОО (волонтерство, флешмобы, социальные акции и др.), осуществляет педагогическое сопровождение детских социальных проектов;</w:t>
      </w:r>
    </w:p>
    <w:p>
      <w:pPr>
        <w:pStyle w:val="Normal"/>
        <w:shd w:val="clear" w:color="auto" w:fill="FFFFFF"/>
        <w:spacing w:lineRule="auto" w:line="288" w:before="0"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создает/ведет сообщества своей образовательной организации в социальных сетях; </w:t>
      </w:r>
    </w:p>
    <w:p>
      <w:pPr>
        <w:pStyle w:val="Normal"/>
        <w:shd w:val="clear" w:color="auto" w:fill="FFFFFF"/>
        <w:spacing w:lineRule="auto" w:line="288" w:before="0"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ascii="Times New Roman" w:hAnsi="Times New Roman"/>
          <w:color w:val="000000"/>
          <w:sz w:val="28"/>
          <w:szCs w:val="28"/>
        </w:rPr>
        <w:t>- осуществляет взаимодействие с различными общественными организациями по предупреждению негативного и противоправного поведения обучающихся;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организует информирование обучающихся о действующих детских общественных организациях, объединениях;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обеспечивает взаимодействие органов школьного самоуправления, педагогического коллектива и детских общественных организаций;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участвует в работе педагогических, методических советов, в подготовке и проведении родительских собраний, оздоровительных, воспитательных и других мероприятий, предусмотренных образовательной программой образовательного учреждения</w:t>
      </w:r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>
      <w:pPr>
        <w:pStyle w:val="ListParagraph"/>
        <w:spacing w:lineRule="auto" w:line="312" w:before="0" w:after="0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bookmarkStart w:id="4" w:name="_Hlk62021988"/>
      <w:bookmarkStart w:id="5" w:name="_Hlk620210831"/>
      <w:bookmarkEnd w:id="5"/>
      <w:r>
        <w:rPr>
          <w:rFonts w:ascii="Times New Roman" w:hAnsi="Times New Roman"/>
          <w:sz w:val="28"/>
          <w:szCs w:val="28"/>
        </w:rPr>
        <w:t xml:space="preserve">- осуществляет взаимодействие с родителями в части </w:t>
      </w:r>
      <w:bookmarkEnd w:id="4"/>
      <w:r>
        <w:rPr>
          <w:rFonts w:ascii="Times New Roman" w:hAnsi="Times New Roman"/>
          <w:sz w:val="28"/>
          <w:szCs w:val="28"/>
        </w:rPr>
        <w:t>привлечения к деятельности детских организаций.</w:t>
      </w:r>
    </w:p>
    <w:p>
      <w:pPr>
        <w:pStyle w:val="Normal"/>
        <w:shd w:val="clear" w:color="auto" w:fill="FFFFFF"/>
        <w:spacing w:lineRule="auto" w:line="240"/>
        <w:ind w:firstLine="426"/>
        <w:jc w:val="both"/>
        <w:rPr>
          <w:rFonts w:ascii="Times New Roman" w:hAnsi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Cs/>
          <w:color w:val="000000" w:themeColor="text1"/>
          <w:sz w:val="28"/>
          <w:szCs w:val="28"/>
        </w:rPr>
        <w:t>3.3. Во взаимодействии с заместителем директора по воспитательной работе советник: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- участвует в разработке и реализации рабочей программы и календарного плана воспитательной работы в образовательной организации, с учетом содержания деятельности детских общественных объединений, получивших наибольшее распространение в общеобразовательной организации;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организует участие педагогов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родителей (законных представителей) и обучающихся в проектировании рабочих программ воспитания;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применяет педагогические методы работы с детским коллективом с целью включения обучающихся в создание программ воспитания;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вовлекает обучающихся в творческую деятельность по основным направлениям воспитания;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анализирует результаты реализации рабочих программ воспитания;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применяет технологии педагогического стимулирования обучающихся к самореализации и социально-педагогической поддержки;</w:t>
      </w:r>
    </w:p>
    <w:p>
      <w:pPr>
        <w:pStyle w:val="Normal"/>
        <w:spacing w:lineRule="auto" w:line="288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принимает участие в организации отдыха и занятости обучающихся в каникулярный период.</w:t>
      </w:r>
    </w:p>
    <w:p>
      <w:pPr>
        <w:pStyle w:val="ListParagraph"/>
        <w:spacing w:lineRule="auto" w:line="312" w:before="0" w:after="0"/>
        <w:ind w:left="0" w:firstLine="567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ListParagraph"/>
        <w:spacing w:lineRule="auto" w:line="312" w:before="0" w:after="0"/>
        <w:ind w:left="0" w:firstLine="567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3.4.Социальный педагог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bCs/>
          <w:sz w:val="28"/>
          <w:szCs w:val="28"/>
        </w:rPr>
        <w:t>контроль за организацией профилактической деятельности классных руководителей;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профилактику социальных рисков, выявление детей и семей, находящихся в социально опасном положении, требующих особого педагогического внимания;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разработку мер по профилактике социальных девиаций среди обучающихся;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индивидуальную работу с обучающимися, находящимися на профилактических учетах различного вида (в т.ч. вовлечение обучающихся в досуговую деятельность во внеурочное и каникулярное время);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взаимодействие с центрами занятости населения по трудоустройству детей, находящихся в социально опасном положении;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составление социального паспорта образовательной организации и на основе его анализа формирование прогнозов тенденций изменения ситуации в образовательной организации с целью внесения предложений по корректировке плана воспитательной работы образовательного учреждения.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3.5. Педагог-психолог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работу с обучающимися, родителями (законными представителями несовершеннолетних), педагогическим коллективом, оказание им психологической поддержки, в том числе помощи в разрешении межличностных конфликтов с применением восстановительных технологий и медиации;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причин возникновения проблемных ситуаций между обучающимися, а также оказание психологической помощи обучающимся, которые в этом нуждаются;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методической помощи специалистам ШВР в работе с детьми, требующими особого педагогического внимания;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-оказание квалифицированной помощи ребёнку в саморазвитии, самооценке, самоутверждении, самореализации;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консультирование педагогов и родителей (законных представителей) по вопросам развития, социализации и адаптации обучающихся;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работу по профилактике девиантного поведения обучающихся, в том числе суицидального поведения, формированию жизнестойкости, навыков эффективного социального взаимодействия, позитивного общения, конструктивного разрешения конфликтных ситуаций;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реализацию восстановительных технологий в рамках деятельности службы школьной медиации в образовательной организации.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3.6. Руководитель школьного методического объединения классных руководителей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координацию деятельности классных руководителей по организации воспитательной (в т.ч. профилактической) работы, досуга, занятости детей в каникулярное и внеурочное время.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3.7. Педагог физической культуры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пропаганду здорового образа жизни;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привлечение к занятиям спортом максимального числа обучающихся, в том числе состоящих на разных видах учета или требующих особого педагогического внимания;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организацию и проведение спортивно-массовых мероприятий с детьми.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3.8. Педагог дополнительного образования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организацию и проведение культурно-массовых мероприятий, в том числе участие в социально значимых проектах и акциях;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вовлечение во внеурочную деятельность обучающихся, в том числе требующих особого педагогического внимания.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3.9. Педагог-библиотекарь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участие в просветительской работе с обучающимися, родителями (законными представителями несовершеннолетних), педагогами.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воспитательного воздействия через подбор литературы с учетом индивидуальных особенностей и проблем личностного развития обучающихся;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популяризацию художественных произведений, содействующих морально-нравственному развитию, повышению уровня самосознания обучающихся;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организацию дискуссий, литературных гостиных и других мероприятий в целях более углубленного понимания обучающимися художественных произведений, обсуждения морально-нравственных дилемм в среде сверстников, развития культуры общения.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3.10. Руководитель МО воспитателей осуществляет: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у обучающихся, требующих особого внимания, активной жизненной позиции, вовлечение их в социально значимые мероприятия;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вовлечение обучающихся в работу детских и общественных организаций и объединений.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3.11. Медработник </w:t>
      </w:r>
      <w:r>
        <w:rPr>
          <w:rFonts w:ascii="Times New Roman" w:hAnsi="Times New Roman"/>
          <w:sz w:val="28"/>
          <w:szCs w:val="28"/>
        </w:rPr>
        <w:t xml:space="preserve">осуществляет контроль за организацией питания обучающихся, условиями организации учебно-воспитательного процесса согласно нормам СанПиНа. Участвует в реализации воспитательных и профилактических мероприятий исходя из плана воспитательной работы, с учетом решений, принятых на заседании ШВР.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3.12. Инспектор по делам несовершеннолетних </w:t>
      </w:r>
      <w:r>
        <w:rPr>
          <w:rFonts w:ascii="Times New Roman" w:hAnsi="Times New Roman"/>
          <w:sz w:val="28"/>
          <w:szCs w:val="28"/>
        </w:rPr>
        <w:t xml:space="preserve">организует правовое просвещение участников образовательного процесса, индивидуальную работу с обучающимися и родителями (законными представителями несовершеннолетних), семьями, состоящими на разных видах учета. Участвует в реализации воспитательных и профилактических мероприятий исходя из плана воспитательной работы, с учетом решений, принятых </w:t>
        <w:br/>
        <w:t xml:space="preserve">на заседании ШВР.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Организация деятельности ШВР: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4.1.Заседания ШВР проводятся по мере необходимости, но не менее </w:t>
        <w:br/>
        <w:t>1 раза в месяц (12 плановых заседаний в год).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На заседаниях ШВР происходит планирование и оценка деятельности специалистов ШВР, члены ШВР представляют предложения </w:t>
        <w:br/>
        <w:t>по организации воспитательной работы, отчеты о проделанной работе, мониторинг результатов 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4.4. Контроль за выполнением плана работы ШВР осуществляется внутренней системой оценки качества образования (далее – ВСОКО), которая представляет собой совокупность оценочных процедур, направленных на обеспечение качества образовательной деятельности, условий, результата, выстроенных на единой концептуальной основе.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Arial" w:hAnsi="Arial" w:eastAsia="Times New Roman" w:cs="Arial"/>
          <w:color w:val="212529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</w:rPr>
        <w:t>4.5. Отчет о деятельности ШВР формируется по окончанию учебного года.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 w:eastAsia="Calibri" w:cs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Члены ШВР имеют право: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Принимать участие в заседаниях педсоветов, советов профилактики и в работе других рабочих групп.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 Посещать </w:t>
      </w:r>
      <w:r>
        <w:rPr>
          <w:rFonts w:ascii="Times New Roman" w:hAnsi="Times New Roman"/>
          <w:color w:val="000000" w:themeColor="text1"/>
          <w:sz w:val="28"/>
          <w:szCs w:val="28"/>
        </w:rPr>
        <w:t>внеурочные занятия, занятия по дополнительным общеобразовательным общеразвивающим программам, общешкольные дела, мероприятия, события и воспитательные мероприятия, проводимые в классах.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  Знакомиться с необходимой для работы документацией.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 Выступать с обобщением опыта воспитательной работы.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5.5. Обращаться, в случае необходимости, через администрацию школы с ходатайствами в соответствующие органы по вопросам, связанным с оказанием помощи обучающимся.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i/>
          <w:i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>
        <w:rPr>
          <w:rFonts w:ascii="Times New Roman" w:hAnsi="Times New Roman"/>
          <w:b/>
          <w:sz w:val="28"/>
          <w:szCs w:val="28"/>
        </w:rPr>
        <w:t>Основные направления работы: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 Организация и проведение культурно-массовых мероприятий, тематических выставок, внеклассной и внешкольной работы, спортивных соревнований, конкурсов.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 Развитие системы дополнительного образования в школе.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6.3. Организация трудовой занятости, оздоровления и досуга </w:t>
        <w:br/>
        <w:t>в  каникулярное время.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6.4. Содействие в организации индивидуальной и групповой работы в различных формах </w:t>
      </w:r>
      <w:r>
        <w:rPr>
          <w:rFonts w:ascii="Times New Roman" w:hAnsi="Times New Roman"/>
          <w:sz w:val="28"/>
          <w:szCs w:val="28"/>
        </w:rPr>
        <w:t>(консультации, анкетирование, тестирование, наблюдение, коррекционно-развивающие занятия).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6.5. Проведение лекций, бесед, в том числе с привлечением специалистов служб системы профилактики.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6.6. Оформление информационных стендов, размещение информации </w:t>
        <w:br/>
        <w:t>о деятельности ШВР на официальном сайте образовательной организации.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6.7. Систематическое информирование педагогического коллектива, родительской общественности о ходе и результатах воспитательной </w:t>
        <w:br/>
        <w:t xml:space="preserve">работы в образовательной организации. </w:t>
      </w:r>
    </w:p>
    <w:p>
      <w:pPr>
        <w:pStyle w:val="ListParagraph"/>
        <w:spacing w:lineRule="auto" w:line="312" w:before="0" w:after="0"/>
        <w:ind w:left="0" w:firstLine="709"/>
        <w:contextualSpacing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."/>
      <w:lvlJc w:val="left"/>
      <w:pPr>
        <w:ind w:left="1571" w:hanging="720"/>
      </w:pPr>
    </w:lvl>
    <w:lvl w:ilvl="2">
      <w:start w:val="1"/>
      <w:numFmt w:val="decimal"/>
      <w:lvlText w:val="%1.%2.%3."/>
      <w:lvlJc w:val="left"/>
      <w:pPr>
        <w:ind w:left="2062" w:hanging="720"/>
      </w:pPr>
    </w:lvl>
    <w:lvl w:ilvl="3">
      <w:start w:val="1"/>
      <w:numFmt w:val="decimal"/>
      <w:lvlText w:val="%1.%2.%3.%4."/>
      <w:lvlJc w:val="left"/>
      <w:pPr>
        <w:ind w:left="2913" w:hanging="1080"/>
      </w:pPr>
    </w:lvl>
    <w:lvl w:ilvl="4">
      <w:start w:val="1"/>
      <w:numFmt w:val="decimal"/>
      <w:lvlText w:val="%1.%2.%3.%4.%5."/>
      <w:lvlJc w:val="left"/>
      <w:pPr>
        <w:ind w:left="3404" w:hanging="1080"/>
      </w:pPr>
    </w:lvl>
    <w:lvl w:ilvl="5">
      <w:start w:val="1"/>
      <w:numFmt w:val="decimal"/>
      <w:lvlText w:val="%1.%2.%3.%4.%5.%6."/>
      <w:lvlJc w:val="left"/>
      <w:pPr>
        <w:ind w:left="4255" w:hanging="1440"/>
      </w:pPr>
    </w:lvl>
    <w:lvl w:ilvl="6">
      <w:start w:val="1"/>
      <w:numFmt w:val="decimal"/>
      <w:lvlText w:val="%1.%2.%3.%4.%5.%6.%7."/>
      <w:lvlJc w:val="left"/>
      <w:pPr>
        <w:ind w:left="5106" w:hanging="1800"/>
      </w:pPr>
    </w:lvl>
    <w:lvl w:ilvl="7">
      <w:start w:val="1"/>
      <w:numFmt w:val="decimal"/>
      <w:lvlText w:val="%1.%2.%3.%4.%5.%6.%7.%8."/>
      <w:lvlJc w:val="left"/>
      <w:pPr>
        <w:ind w:left="5597" w:hanging="1800"/>
      </w:pPr>
    </w:lvl>
    <w:lvl w:ilvl="8">
      <w:start w:val="1"/>
      <w:numFmt w:val="decimal"/>
      <w:lvlText w:val="%1.%2.%3.%4.%5.%6.%7.%8.%9."/>
      <w:lvlJc w:val="left"/>
      <w:pPr>
        <w:ind w:left="6448" w:hanging="2160"/>
      </w:pPr>
    </w:lvl>
  </w:abstractNum>
  <w:abstractNum w:abstractNumId="2"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"/>
      <w:lvlJc w:val="left"/>
      <w:pPr>
        <w:ind w:left="1339" w:hanging="630"/>
      </w:pPr>
    </w:lvl>
    <w:lvl w:ilvl="2">
      <w:start w:val="1"/>
      <w:numFmt w:val="decimal"/>
      <w:lvlText w:val="%1.%2.%3"/>
      <w:lvlJc w:val="left"/>
      <w:pPr>
        <w:ind w:left="1571" w:hanging="720"/>
      </w:pPr>
    </w:lvl>
    <w:lvl w:ilvl="3">
      <w:start w:val="1"/>
      <w:numFmt w:val="decimal"/>
      <w:lvlText w:val="%1.%2.%3.%4"/>
      <w:lvlJc w:val="left"/>
      <w:pPr>
        <w:ind w:left="2073" w:hanging="1080"/>
      </w:pPr>
    </w:lvl>
    <w:lvl w:ilvl="4">
      <w:start w:val="1"/>
      <w:numFmt w:val="decimal"/>
      <w:lvlText w:val="%1.%2.%3.%4.%5"/>
      <w:lvlJc w:val="left"/>
      <w:pPr>
        <w:ind w:left="2215" w:hanging="1080"/>
      </w:pPr>
    </w:lvl>
    <w:lvl w:ilvl="5">
      <w:start w:val="1"/>
      <w:numFmt w:val="decimal"/>
      <w:lvlText w:val="%1.%2.%3.%4.%5.%6"/>
      <w:lvlJc w:val="left"/>
      <w:pPr>
        <w:ind w:left="2717" w:hanging="1440"/>
      </w:pPr>
    </w:lvl>
    <w:lvl w:ilvl="6">
      <w:start w:val="1"/>
      <w:numFmt w:val="decimal"/>
      <w:lvlText w:val="%1.%2.%3.%4.%5.%6.%7"/>
      <w:lvlJc w:val="left"/>
      <w:pPr>
        <w:ind w:left="2859" w:hanging="1440"/>
      </w:pPr>
    </w:lvl>
    <w:lvl w:ilvl="7">
      <w:start w:val="1"/>
      <w:numFmt w:val="decimal"/>
      <w:lvlText w:val="%1.%2.%3.%4.%5.%6.%7.%8"/>
      <w:lvlJc w:val="left"/>
      <w:pPr>
        <w:ind w:left="3361" w:hanging="1800"/>
      </w:pPr>
    </w:lvl>
    <w:lvl w:ilvl="8">
      <w:start w:val="1"/>
      <w:numFmt w:val="decimal"/>
      <w:lvlText w:val="%1.%2.%3.%4.%5.%6.%7.%8.%9"/>
      <w:lvlJc w:val="left"/>
      <w:pPr>
        <w:ind w:left="3863" w:hanging="2160"/>
      </w:pPr>
    </w:lvl>
  </w:abstractNum>
  <w:abstractNum w:abstractNumId="3"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  <w:sz w:val="28"/>
        <w:rFonts w:cs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3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800" w:hanging="720"/>
      </w:pPr>
    </w:lvl>
    <w:lvl w:ilvl="2">
      <w:start w:val="1"/>
      <w:numFmt w:val="decimal"/>
      <w:lvlText w:val="%1.%2.%3."/>
      <w:lvlJc w:val="left"/>
      <w:pPr>
        <w:ind w:left="2520" w:hanging="108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600" w:hanging="1440"/>
      </w:pPr>
    </w:lvl>
    <w:lvl w:ilvl="5">
      <w:start w:val="1"/>
      <w:numFmt w:val="decimal"/>
      <w:lvlText w:val="%1.%2.%3.%4.%5.%6."/>
      <w:lvlJc w:val="left"/>
      <w:pPr>
        <w:ind w:left="4320" w:hanging="1800"/>
      </w:pPr>
    </w:lvl>
    <w:lvl w:ilvl="6">
      <w:start w:val="1"/>
      <w:numFmt w:val="decimal"/>
      <w:lvlText w:val="%1.%2.%3.%4.%5.%6.%7."/>
      <w:lvlJc w:val="left"/>
      <w:pPr>
        <w:ind w:left="5040" w:hanging="2160"/>
      </w:pPr>
    </w:lvl>
    <w:lvl w:ilvl="7">
      <w:start w:val="1"/>
      <w:numFmt w:val="decimal"/>
      <w:lvlText w:val="%1.%2.%3.%4.%5.%6.%7.%8."/>
      <w:lvlJc w:val="left"/>
      <w:pPr>
        <w:ind w:left="5400" w:hanging="2160"/>
      </w:pPr>
    </w:lvl>
    <w:lvl w:ilvl="8">
      <w:start w:val="1"/>
      <w:numFmt w:val="decimal"/>
      <w:lvlText w:val="%1.%2.%3.%4.%5.%6.%7.%8.%9."/>
      <w:lvlJc w:val="left"/>
      <w:pPr>
        <w:ind w:left="6120" w:hanging="252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Абзац списка Знак"/>
    <w:link w:val="a4"/>
    <w:uiPriority w:val="34"/>
    <w:qFormat/>
    <w:locked/>
    <w:rsid w:val="006f1a42"/>
    <w:rPr>
      <w:lang w:eastAsia="en-US"/>
    </w:rPr>
  </w:style>
  <w:style w:type="character" w:styleId="CharAttribute484" w:customStyle="1">
    <w:name w:val="CharAttribute484"/>
    <w:uiPriority w:val="99"/>
    <w:qFormat/>
    <w:rsid w:val="006f1a42"/>
    <w:rPr>
      <w:rFonts w:ascii="Times New Roman" w:hAnsi="Times New Roman" w:eastAsia="Times New Roman" w:cs="Times New Roman"/>
      <w:i/>
      <w:iCs w:val="false"/>
      <w:sz w:val="28"/>
    </w:rPr>
  </w:style>
  <w:style w:type="character" w:styleId="Style15" w:customStyle="1">
    <w:name w:val="Подзаголовок Знак"/>
    <w:basedOn w:val="DefaultParagraphFont"/>
    <w:link w:val="a5"/>
    <w:qFormat/>
    <w:rsid w:val="005a5beb"/>
    <w:rPr>
      <w:rFonts w:ascii="Calibri" w:hAnsi="Calibri" w:eastAsia="Times New Roman" w:cs="Times New Roman"/>
      <w:b/>
      <w:sz w:val="24"/>
      <w:szCs w:val="20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Ari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3"/>
    <w:uiPriority w:val="34"/>
    <w:qFormat/>
    <w:rsid w:val="006f1a42"/>
    <w:pPr>
      <w:spacing w:before="0" w:after="200"/>
      <w:ind w:left="720" w:hanging="0"/>
      <w:contextualSpacing/>
      <w:jc w:val="center"/>
    </w:pPr>
    <w:rPr>
      <w:lang w:eastAsia="en-US"/>
    </w:rPr>
  </w:style>
  <w:style w:type="paragraph" w:styleId="Style21">
    <w:name w:val="Subtitle"/>
    <w:basedOn w:val="Normal"/>
    <w:link w:val="a6"/>
    <w:qFormat/>
    <w:rsid w:val="005a5beb"/>
    <w:pPr>
      <w:spacing w:lineRule="auto" w:line="240" w:before="0" w:after="0"/>
      <w:jc w:val="center"/>
    </w:pPr>
    <w:rPr>
      <w:rFonts w:ascii="Calibri" w:hAnsi="Calibri" w:eastAsia="Times New Roman" w:cs="Times New Roman"/>
      <w:b/>
      <w:sz w:val="24"/>
      <w:szCs w:val="20"/>
    </w:rPr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14DCA8C5924D45916387F842EC51F9" ma:contentTypeVersion="0" ma:contentTypeDescription="Создание документа." ma:contentTypeScope="" ma:versionID="fdad75d5b3618f5c8460cb3f08a2f82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54F6FB-8B3C-4909-A69B-A67E88D60639}"/>
</file>

<file path=customXml/itemProps2.xml><?xml version="1.0" encoding="utf-8"?>
<ds:datastoreItem xmlns:ds="http://schemas.openxmlformats.org/officeDocument/2006/customXml" ds:itemID="{0B6EBD75-CD99-4B2D-BD9E-0FA348E1A3FF}"/>
</file>

<file path=customXml/itemProps3.xml><?xml version="1.0" encoding="utf-8"?>
<ds:datastoreItem xmlns:ds="http://schemas.openxmlformats.org/officeDocument/2006/customXml" ds:itemID="{1FFD3DE8-6A54-4789-9424-90691ABC20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LibreOffice/6.3.0.4$Windows_X86_64 LibreOffice_project/057fc023c990d676a43019934386b85b21a9ee99</Application>
  <Pages>12</Pages>
  <Words>2001</Words>
  <Characters>15435</Characters>
  <CharactersWithSpaces>17486</CharactersWithSpaces>
  <Paragraphs>175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zlp</dc:creator>
  <dc:description/>
  <cp:lastModifiedBy/>
  <cp:revision>9</cp:revision>
  <cp:lastPrinted>2025-03-13T10:28:32Z</cp:lastPrinted>
  <dcterms:created xsi:type="dcterms:W3CDTF">2025-02-12T14:09:00Z</dcterms:created>
  <dcterms:modified xsi:type="dcterms:W3CDTF">2025-09-26T11:57:19Z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0x0101004514DCA8C5924D45916387F842EC51F9</vt:lpwstr>
  </property>
</Properties>
</file>