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F4" w:rsidRDefault="00771CF4" w:rsidP="00652DB0">
      <w:pPr>
        <w:pStyle w:val="1"/>
        <w:spacing w:before="0"/>
        <w:ind w:left="142"/>
      </w:pPr>
      <w:r w:rsidRPr="00645472">
        <w:t>Показатели</w:t>
      </w:r>
      <w:r w:rsidRPr="00645472">
        <w:br/>
        <w:t xml:space="preserve">деятельности </w:t>
      </w:r>
      <w:r w:rsidR="00652DB0">
        <w:t>общеобразовательной</w:t>
      </w:r>
      <w:r w:rsidRPr="00645472">
        <w:t xml:space="preserve"> организации, подлежащей </w:t>
      </w:r>
      <w:proofErr w:type="spellStart"/>
      <w:r w:rsidRPr="00645472">
        <w:t>самообследованию</w:t>
      </w:r>
      <w:proofErr w:type="spellEnd"/>
      <w:r w:rsidR="008105DC">
        <w:t xml:space="preserve"> на 20.04.2018г.</w:t>
      </w:r>
      <w:r w:rsidRPr="00645472">
        <w:br/>
        <w:t>(утв. приказом Министерства образования и науки РФ от 10 декабря 2013 г. № 1324)</w:t>
      </w:r>
    </w:p>
    <w:p w:rsidR="008F5A6B" w:rsidRPr="008F5A6B" w:rsidRDefault="008F5A6B" w:rsidP="008F5A6B"/>
    <w:p w:rsidR="008F5A6B" w:rsidRDefault="008F5A6B" w:rsidP="008F5A6B">
      <w:pPr>
        <w:pStyle w:val="a4"/>
        <w:jc w:val="center"/>
        <w:rPr>
          <w:b/>
          <w:sz w:val="28"/>
          <w:szCs w:val="28"/>
        </w:rPr>
      </w:pPr>
      <w:r w:rsidRPr="005D518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осударственное бюджетное общеобразовательное учреждение </w:t>
      </w:r>
      <w:r w:rsidRPr="005D518C">
        <w:rPr>
          <w:b/>
          <w:sz w:val="28"/>
          <w:szCs w:val="28"/>
        </w:rPr>
        <w:t>Республики Марий Эл</w:t>
      </w:r>
    </w:p>
    <w:p w:rsidR="008F5A6B" w:rsidRPr="005D518C" w:rsidRDefault="008F5A6B" w:rsidP="008F5A6B">
      <w:pPr>
        <w:pStyle w:val="a4"/>
        <w:jc w:val="center"/>
        <w:rPr>
          <w:b/>
          <w:sz w:val="28"/>
          <w:szCs w:val="28"/>
        </w:rPr>
      </w:pPr>
      <w:r w:rsidRPr="005D518C">
        <w:rPr>
          <w:b/>
          <w:sz w:val="28"/>
          <w:szCs w:val="28"/>
        </w:rPr>
        <w:t>«Савинская школа-интернат»</w:t>
      </w:r>
    </w:p>
    <w:p w:rsidR="00652DB0" w:rsidRDefault="00652DB0" w:rsidP="00652DB0"/>
    <w:tbl>
      <w:tblPr>
        <w:tblW w:w="31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228"/>
        <w:gridCol w:w="1985"/>
        <w:gridCol w:w="2126"/>
        <w:gridCol w:w="5704"/>
        <w:gridCol w:w="5704"/>
        <w:gridCol w:w="5704"/>
      </w:tblGrid>
      <w:tr w:rsidR="00652DB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0" w:rsidRPr="00750D0A" w:rsidRDefault="00652DB0" w:rsidP="00EF1F49">
            <w:pPr>
              <w:pStyle w:val="a3"/>
              <w:jc w:val="center"/>
            </w:pPr>
            <w:r w:rsidRPr="00750D0A">
              <w:t xml:space="preserve">№ </w:t>
            </w:r>
            <w:proofErr w:type="gramStart"/>
            <w:r w:rsidRPr="00750D0A">
              <w:t>п</w:t>
            </w:r>
            <w:proofErr w:type="gramEnd"/>
            <w:r w:rsidRPr="00750D0A">
              <w:t>/п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0" w:rsidRPr="00750D0A" w:rsidRDefault="00652DB0" w:rsidP="00EF1F49">
            <w:pPr>
              <w:pStyle w:val="a3"/>
              <w:jc w:val="center"/>
            </w:pPr>
            <w:r w:rsidRPr="00750D0A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DB0" w:rsidRPr="00750D0A" w:rsidRDefault="00652DB0" w:rsidP="00EF1F49">
            <w:pPr>
              <w:pStyle w:val="a3"/>
              <w:jc w:val="center"/>
            </w:pPr>
            <w:r w:rsidRPr="00750D0A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DB0" w:rsidRPr="00750D0A" w:rsidRDefault="00EF1F49" w:rsidP="00EF1F49">
            <w:pPr>
              <w:pStyle w:val="a3"/>
              <w:jc w:val="center"/>
            </w:pPr>
            <w:proofErr w:type="spellStart"/>
            <w:r w:rsidRPr="00750D0A">
              <w:rPr>
                <w:lang w:val="en-US"/>
              </w:rPr>
              <w:t>Значение</w:t>
            </w:r>
            <w:proofErr w:type="spellEnd"/>
          </w:p>
        </w:tc>
      </w:tr>
      <w:tr w:rsidR="00652DB0" w:rsidRPr="00750D0A" w:rsidTr="00280440">
        <w:trPr>
          <w:gridAfter w:val="3"/>
          <w:wAfter w:w="17112" w:type="dxa"/>
        </w:trPr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DB0" w:rsidRPr="00750D0A" w:rsidRDefault="00652DB0" w:rsidP="00652DB0">
            <w:pPr>
              <w:pStyle w:val="a3"/>
              <w:jc w:val="center"/>
              <w:rPr>
                <w:b/>
              </w:rPr>
            </w:pPr>
            <w:r w:rsidRPr="00750D0A">
              <w:rPr>
                <w:b/>
              </w:rPr>
              <w:t>1.</w:t>
            </w:r>
            <w:r w:rsidRPr="00750D0A">
              <w:rPr>
                <w:b/>
                <w:lang w:val="en-US"/>
              </w:rPr>
              <w:t xml:space="preserve"> </w:t>
            </w:r>
            <w:r w:rsidRPr="00750D0A">
              <w:rPr>
                <w:b/>
              </w:rPr>
              <w:t>Образовательная деятельность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1.1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40" w:rsidRPr="00750D0A" w:rsidRDefault="00280440" w:rsidP="00652DB0">
            <w:pPr>
              <w:widowControl/>
              <w:autoSpaceDE/>
              <w:autoSpaceDN/>
              <w:adjustRightInd/>
              <w:ind w:firstLine="0"/>
              <w:jc w:val="left"/>
            </w:pPr>
            <w:r w:rsidRPr="00750D0A"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8105DC" w:rsidP="00280440">
            <w:pPr>
              <w:pStyle w:val="a3"/>
              <w:jc w:val="center"/>
            </w:pPr>
            <w:r>
              <w:t>127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8105DC">
            <w:pPr>
              <w:pStyle w:val="a3"/>
              <w:jc w:val="center"/>
            </w:pPr>
            <w:r>
              <w:t>4</w:t>
            </w:r>
            <w:r w:rsidR="008105DC">
              <w:t>5</w:t>
            </w:r>
            <w:r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  <w: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8105DC" w:rsidP="00280440">
            <w:pPr>
              <w:pStyle w:val="a3"/>
              <w:jc w:val="center"/>
            </w:pPr>
            <w:r>
              <w:t>81</w:t>
            </w:r>
            <w:r w:rsidR="00280440"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8105DC" w:rsidP="00280440">
            <w:pPr>
              <w:pStyle w:val="a3"/>
              <w:jc w:val="center"/>
            </w:pPr>
            <w:r>
              <w:t>1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учащихся, успевающих на "4" и "5" по результатам промежуточной аттестации (численность всех учащихся, за исключением 9 и 11 классов)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8105DC" w:rsidP="00280440">
            <w:pPr>
              <w:pStyle w:val="a3"/>
              <w:jc w:val="center"/>
            </w:pPr>
            <w:r>
              <w:t>44</w:t>
            </w:r>
            <w:r w:rsidR="00280440"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Средний балл государственной итоговой аттестации выпускников 9 класса по русскому языку </w:t>
            </w:r>
            <w:r>
              <w:t>(ГВЭ)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балл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3,8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Средний балл государственной итоговой аттестации выпускников 9 класса по математике </w:t>
            </w:r>
            <w:r>
              <w:t>(ГВЭ)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балл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3,6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Средний балл единого государственного экзамена выпускников 11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балл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 xml:space="preserve">Средний балл единого государственного экзамена выпускников 11 класса по </w:t>
            </w:r>
            <w:r w:rsidRPr="008F5A6B">
              <w:t xml:space="preserve">профильной </w:t>
            </w:r>
            <w:r w:rsidRPr="00750D0A">
              <w:t>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балл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математике,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1.13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9 класса, не получивших аттестаты об основном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11 класса, не получивших аттестаты о среднем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9 класса, получивших аттестаты об основном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выпускников 11 класса, получивших аттестаты о среднем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16535D" w:rsidRDefault="0016535D" w:rsidP="00280440">
            <w:pPr>
              <w:pStyle w:val="a3"/>
              <w:jc w:val="center"/>
            </w:pPr>
            <w:r w:rsidRPr="0016535D">
              <w:t>94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 - победителей и призеров олимпиад, смотров, конкурсов,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16535D" w:rsidRDefault="0016535D" w:rsidP="00C43E73">
            <w:pPr>
              <w:pStyle w:val="a3"/>
              <w:jc w:val="center"/>
            </w:pPr>
            <w:r w:rsidRPr="0016535D">
              <w:t>44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16535D" w:rsidRDefault="0016535D" w:rsidP="00C43E73">
            <w:pPr>
              <w:pStyle w:val="a3"/>
              <w:jc w:val="center"/>
            </w:pPr>
            <w:r w:rsidRPr="0016535D">
              <w:t>27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16535D" w:rsidRDefault="0016535D" w:rsidP="00C43E73">
            <w:pPr>
              <w:pStyle w:val="a3"/>
              <w:jc w:val="center"/>
            </w:pPr>
            <w:r w:rsidRPr="0016535D">
              <w:t>16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rPr>
                <w:shd w:val="clear" w:color="auto" w:fill="FFFFFF"/>
              </w:rPr>
            </w:pPr>
            <w:r w:rsidRPr="00750D0A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16535D" w:rsidP="00C43E73">
            <w:pPr>
              <w:pStyle w:val="a3"/>
              <w:jc w:val="center"/>
            </w:pPr>
            <w:r>
              <w:t>1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3C29B4">
            <w:pPr>
              <w:pStyle w:val="a3"/>
              <w:jc w:val="both"/>
            </w:pPr>
            <w:r w:rsidRPr="00750D0A">
              <w:t>Численность учащихся, получающих образование с углубленным изучением отдельных учебных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учащихся, получающих образование в рамках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0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 в рамках сетевой формы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620AF6" w:rsidP="00280440">
            <w:pPr>
              <w:pStyle w:val="a3"/>
              <w:jc w:val="center"/>
            </w:pPr>
            <w:r>
              <w:t>7</w:t>
            </w:r>
            <w:r w:rsidR="00280440"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A660CD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4E1CDF" w:rsidP="0016535D">
            <w:pPr>
              <w:pStyle w:val="a3"/>
              <w:jc w:val="center"/>
            </w:pPr>
            <w:r>
              <w:t>5</w:t>
            </w:r>
            <w:r w:rsidR="0016535D">
              <w:t>4</w:t>
            </w:r>
            <w:r w:rsidR="00280440"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A660CD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1B0DE5" w:rsidRDefault="0016535D" w:rsidP="00280440">
            <w:pPr>
              <w:pStyle w:val="a3"/>
              <w:jc w:val="center"/>
            </w:pPr>
            <w:r>
              <w:t>52</w:t>
            </w:r>
            <w:r w:rsidR="00280440" w:rsidRPr="001B0DE5"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  <w:rPr>
                <w:shd w:val="clear" w:color="auto" w:fill="FFFFFF"/>
              </w:rPr>
            </w:pPr>
            <w:r w:rsidRPr="00750D0A">
              <w:rPr>
                <w:shd w:val="clear" w:color="auto" w:fill="FFFFFF"/>
              </w:rPr>
              <w:t>1.25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rPr>
                <w:shd w:val="clear" w:color="auto" w:fill="FFFFFF"/>
              </w:rPr>
              <w:t>Общая численность административно/хоз. работников (не относится к п. 1.24)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4E1CDF" w:rsidP="0016535D">
            <w:pPr>
              <w:pStyle w:val="a3"/>
              <w:jc w:val="center"/>
            </w:pPr>
            <w:r>
              <w:t>4</w:t>
            </w:r>
            <w:r w:rsidR="0016535D">
              <w:t>1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16535D" w:rsidP="00280440">
            <w:pPr>
              <w:pStyle w:val="a3"/>
              <w:jc w:val="center"/>
            </w:pPr>
            <w:r>
              <w:t>50</w:t>
            </w:r>
            <w:r w:rsidR="00280440"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1B0DE5" w:rsidP="00280440">
            <w:pPr>
              <w:pStyle w:val="a3"/>
              <w:jc w:val="center"/>
            </w:pPr>
            <w:r>
              <w:t>2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1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6535D">
            <w:pPr>
              <w:pStyle w:val="a3"/>
              <w:jc w:val="center"/>
            </w:pPr>
            <w:r>
              <w:t>4</w:t>
            </w:r>
            <w:r w:rsidR="0016535D">
              <w:t>5</w:t>
            </w:r>
            <w:bookmarkStart w:id="0" w:name="_GoBack"/>
            <w:bookmarkEnd w:id="0"/>
            <w:r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1.29.1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881D5E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6535D">
            <w:pPr>
              <w:pStyle w:val="a3"/>
              <w:jc w:val="center"/>
            </w:pPr>
            <w:r>
              <w:t>2</w:t>
            </w:r>
            <w:r w:rsidR="0016535D">
              <w:t>5</w:t>
            </w:r>
            <w:r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881D5E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5053FB">
            <w:pPr>
              <w:pStyle w:val="a3"/>
              <w:jc w:val="center"/>
            </w:pPr>
            <w:r>
              <w:t>2</w:t>
            </w:r>
            <w:r w:rsidR="005053FB">
              <w:t>0</w:t>
            </w:r>
            <w:r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17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2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15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3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664DEF" w:rsidP="001B0DE5">
            <w:pPr>
              <w:pStyle w:val="a3"/>
              <w:jc w:val="center"/>
            </w:pPr>
            <w:r>
              <w:t>1</w:t>
            </w:r>
            <w:r w:rsidR="001B0DE5">
              <w:t>0</w:t>
            </w:r>
            <w:r w:rsidR="00280440"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proofErr w:type="gramStart"/>
            <w:r w:rsidRPr="00750D0A"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B0DE5">
            <w:pPr>
              <w:pStyle w:val="a3"/>
              <w:jc w:val="center"/>
            </w:pPr>
            <w:r>
              <w:t>5</w:t>
            </w:r>
            <w:r w:rsidR="001B0DE5">
              <w:t>9</w:t>
            </w:r>
            <w:r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5053FB">
            <w:pPr>
              <w:pStyle w:val="a3"/>
              <w:jc w:val="center"/>
            </w:pPr>
            <w:r>
              <w:t>1</w:t>
            </w:r>
            <w:r w:rsidR="005053FB">
              <w:t>8</w:t>
            </w:r>
            <w:r>
              <w:t xml:space="preserve"> </w:t>
            </w:r>
          </w:p>
        </w:tc>
      </w:tr>
      <w:tr w:rsidR="00280440" w:rsidRPr="00750D0A" w:rsidTr="00280440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b/>
                <w:bCs/>
                <w:shd w:val="clear" w:color="auto" w:fill="FFFFFF"/>
              </w:rPr>
              <w:t>2. Инфраструктура</w:t>
            </w:r>
          </w:p>
        </w:tc>
        <w:tc>
          <w:tcPr>
            <w:tcW w:w="5704" w:type="dxa"/>
          </w:tcPr>
          <w:p w:rsidR="00280440" w:rsidRPr="00750D0A" w:rsidRDefault="0028044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5704" w:type="dxa"/>
          </w:tcPr>
          <w:p w:rsidR="00280440" w:rsidRPr="00750D0A" w:rsidRDefault="0028044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5704" w:type="dxa"/>
          </w:tcPr>
          <w:p w:rsidR="00280440" w:rsidRPr="00750D0A" w:rsidRDefault="00280440" w:rsidP="00C43E73">
            <w:pPr>
              <w:pStyle w:val="a3"/>
              <w:jc w:val="center"/>
            </w:pPr>
            <w:r w:rsidRPr="00750D0A">
              <w:rPr>
                <w:b/>
                <w:bCs/>
                <w:shd w:val="clear" w:color="auto" w:fill="FFFFFF"/>
              </w:rPr>
              <w:t>2. Инфраструктура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Количество компьютеров </w:t>
            </w:r>
            <w:r w:rsidRPr="00750D0A">
              <w:rPr>
                <w:i/>
                <w:iCs/>
              </w:rPr>
              <w:t>(всего задействованных в учебном процессе)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rPr>
                <w:shd w:val="clear" w:color="auto" w:fill="FFFFFF"/>
              </w:rPr>
              <w:t xml:space="preserve">37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B0DE5">
            <w:pPr>
              <w:pStyle w:val="a3"/>
              <w:jc w:val="center"/>
            </w:pPr>
            <w:r>
              <w:rPr>
                <w:shd w:val="clear" w:color="auto" w:fill="FFFFFF"/>
              </w:rPr>
              <w:t>75</w:t>
            </w:r>
            <w:r w:rsidR="001B0DE5">
              <w:rPr>
                <w:shd w:val="clear" w:color="auto" w:fill="FFFFFF"/>
              </w:rPr>
              <w:t>80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E0565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C43E73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E0565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C43E73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E0565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C43E73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 xml:space="preserve">С </w:t>
            </w:r>
            <w:proofErr w:type="spellStart"/>
            <w:r w:rsidRPr="00750D0A"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C43E73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нет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E0565">
            <w:pPr>
              <w:pStyle w:val="a3"/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C43E73">
            <w:pPr>
              <w:pStyle w:val="a3"/>
              <w:jc w:val="center"/>
            </w:pPr>
            <w:r>
              <w:t>нет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1E0565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C43E73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881D5E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C43E73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Численность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620AF6" w:rsidP="00280440">
            <w:pPr>
              <w:pStyle w:val="a3"/>
              <w:jc w:val="center"/>
            </w:pPr>
            <w:r>
              <w:rPr>
                <w:shd w:val="clear" w:color="auto" w:fill="FFFFFF"/>
              </w:rPr>
              <w:t>127</w:t>
            </w:r>
            <w:r w:rsidR="00280440">
              <w:rPr>
                <w:shd w:val="clear" w:color="auto" w:fill="FFFFFF"/>
              </w:rPr>
              <w:t xml:space="preserve"> </w:t>
            </w:r>
          </w:p>
        </w:tc>
      </w:tr>
      <w:tr w:rsidR="00280440" w:rsidRPr="00750D0A" w:rsidTr="00280440">
        <w:trPr>
          <w:gridAfter w:val="3"/>
          <w:wAfter w:w="171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0" w:rsidRPr="00750D0A" w:rsidRDefault="00280440" w:rsidP="00652DB0">
            <w:pPr>
              <w:pStyle w:val="a3"/>
            </w:pPr>
            <w:r w:rsidRPr="00750D0A"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652DB0">
            <w:pPr>
              <w:pStyle w:val="a3"/>
              <w:jc w:val="center"/>
            </w:pPr>
            <w:r w:rsidRPr="00750D0A"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0" w:rsidRPr="00750D0A" w:rsidRDefault="00280440" w:rsidP="00280440">
            <w:pPr>
              <w:pStyle w:val="a3"/>
              <w:jc w:val="center"/>
            </w:pPr>
            <w:r>
              <w:t xml:space="preserve">1500 </w:t>
            </w:r>
          </w:p>
        </w:tc>
      </w:tr>
    </w:tbl>
    <w:p w:rsidR="00652DB0" w:rsidRPr="00652DB0" w:rsidRDefault="00652DB0" w:rsidP="001C7ADE">
      <w:pPr>
        <w:ind w:left="142" w:firstLine="0"/>
      </w:pPr>
    </w:p>
    <w:p w:rsidR="00771CF4" w:rsidRPr="00645472" w:rsidRDefault="00771CF4" w:rsidP="00771CF4"/>
    <w:p w:rsidR="002C38F0" w:rsidRPr="00645472" w:rsidRDefault="00A660CD" w:rsidP="00771CF4">
      <w:r>
        <w:t>Директор                                                                                                                  К.А.Ахмадишин</w:t>
      </w:r>
    </w:p>
    <w:sectPr w:rsidR="002C38F0" w:rsidRPr="00645472" w:rsidSect="001C7ADE">
      <w:pgSz w:w="16838" w:h="11906" w:orient="landscape"/>
      <w:pgMar w:top="1134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A30"/>
    <w:multiLevelType w:val="hybridMultilevel"/>
    <w:tmpl w:val="83F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2CD"/>
    <w:rsid w:val="000C621A"/>
    <w:rsid w:val="00127031"/>
    <w:rsid w:val="00132EE1"/>
    <w:rsid w:val="0016535D"/>
    <w:rsid w:val="001766FB"/>
    <w:rsid w:val="001B0DE5"/>
    <w:rsid w:val="001C7ADE"/>
    <w:rsid w:val="001E0565"/>
    <w:rsid w:val="00280440"/>
    <w:rsid w:val="002C38F0"/>
    <w:rsid w:val="003622CD"/>
    <w:rsid w:val="0039384B"/>
    <w:rsid w:val="003C29B4"/>
    <w:rsid w:val="003E1E2D"/>
    <w:rsid w:val="00457274"/>
    <w:rsid w:val="004E1CDF"/>
    <w:rsid w:val="005053FB"/>
    <w:rsid w:val="005F4D0F"/>
    <w:rsid w:val="00603BFD"/>
    <w:rsid w:val="00620AF6"/>
    <w:rsid w:val="006268F8"/>
    <w:rsid w:val="00645472"/>
    <w:rsid w:val="00652DB0"/>
    <w:rsid w:val="00664DEF"/>
    <w:rsid w:val="00750D0A"/>
    <w:rsid w:val="00771CF4"/>
    <w:rsid w:val="008105DC"/>
    <w:rsid w:val="00881D5E"/>
    <w:rsid w:val="008F5A6B"/>
    <w:rsid w:val="00A660CD"/>
    <w:rsid w:val="00AC6875"/>
    <w:rsid w:val="00AF6E65"/>
    <w:rsid w:val="00B338CB"/>
    <w:rsid w:val="00B649E1"/>
    <w:rsid w:val="00EF1F49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22CD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2CD"/>
    <w:rPr>
      <w:rFonts w:eastAsia="Times New Roman"/>
      <w:b/>
      <w:bCs/>
      <w:color w:val="auto"/>
      <w:sz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22CD"/>
    <w:pPr>
      <w:ind w:firstLine="0"/>
      <w:jc w:val="left"/>
    </w:pPr>
  </w:style>
  <w:style w:type="character" w:customStyle="1" w:styleId="apple-converted-space">
    <w:name w:val="apple-converted-space"/>
    <w:basedOn w:val="a0"/>
    <w:rsid w:val="00771CF4"/>
  </w:style>
  <w:style w:type="paragraph" w:styleId="a4">
    <w:name w:val="No Spacing"/>
    <w:uiPriority w:val="1"/>
    <w:qFormat/>
    <w:rsid w:val="008F5A6B"/>
    <w:pPr>
      <w:spacing w:after="0" w:line="240" w:lineRule="auto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448B715602E645AB134A2CB5F07FBE" ma:contentTypeVersion="0" ma:contentTypeDescription="Создание документа." ma:contentTypeScope="" ma:versionID="349e9460d43fab25b0afd20ab117d2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E6EC6A-D4BF-412F-ACC4-38D6F4CE9448}"/>
</file>

<file path=customXml/itemProps2.xml><?xml version="1.0" encoding="utf-8"?>
<ds:datastoreItem xmlns:ds="http://schemas.openxmlformats.org/officeDocument/2006/customXml" ds:itemID="{A663F9FC-9DD2-4906-B8D5-2ADDB071F7F2}"/>
</file>

<file path=customXml/itemProps3.xml><?xml version="1.0" encoding="utf-8"?>
<ds:datastoreItem xmlns:ds="http://schemas.openxmlformats.org/officeDocument/2006/customXml" ds:itemID="{8967BE37-9A34-4D04-8C7A-880411232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13</cp:revision>
  <dcterms:created xsi:type="dcterms:W3CDTF">2015-09-04T09:30:00Z</dcterms:created>
  <dcterms:modified xsi:type="dcterms:W3CDTF">2018-04-16T14:50:00Z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0x010100D5448B715602E645AB134A2CB5F07FBE</vt:lpwstr>
  </property>
</Properties>
</file>