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20"/>
        <w:gridCol w:w="4219"/>
      </w:tblGrid>
      <w:tr w:rsidR="00912BE2" w:rsidTr="00912BE2">
        <w:tc>
          <w:tcPr>
            <w:tcW w:w="4962" w:type="dxa"/>
          </w:tcPr>
          <w:p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41526F" w:rsidRDefault="00582071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«Электромонтаж (юниоры)»</w:t>
      </w: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FE4913" w:rsidP="00FE4913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FE4913" w:rsidRDefault="002119A8" w:rsidP="00FE4913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2026</w:t>
      </w:r>
      <w:r w:rsidR="00FE491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:rsidR="00FE4913" w:rsidRDefault="00FE4913" w:rsidP="00FE4913">
      <w:pPr>
        <w:spacing w:after="0" w:line="276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FE4913" w:rsidRPr="009C4B59" w:rsidRDefault="00FE4913" w:rsidP="00FE4913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: 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Электромонтаж (юниоры) 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E4913" w:rsidRDefault="00FE4913" w:rsidP="00FE4913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Наименование компетенции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«Электромонтаж»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C53D4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Краткая характеристика профессии (специальности):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монтаж электрического оборудования, выполнение комплекса работ по электрификации, выполнение работ по вводу домовых силовых и слаботочных систем в эксплуатацию, монтаж систем автоматизации.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i/>
          <w:iCs/>
          <w:sz w:val="28"/>
          <w:szCs w:val="28"/>
        </w:rPr>
        <w:tab/>
      </w:r>
      <w:r>
        <w:rPr>
          <w:rFonts w:ascii="Times New Roman" w:eastAsia="Calibri" w:hAnsi="Times New Roman" w:cs="Times New Roman"/>
          <w:sz w:val="28"/>
          <w:szCs w:val="28"/>
        </w:rPr>
        <w:t>Под электромонтажными работами понимается комплекс работ по монтажу электрических сетей и различного электрооборудования для электрификации объектов. Такие работы включают прокладку наружных и внутренних сетей, монтаж пусковой и защитной аппаратуры, монтаж электрических щитов, распределительных коробок, электроосвещения, ремонт, сборка, разборка, профилактическое обслуживание сетей, узлов, электродвигателей, телеавтоматики, генераторов, кабельных сооружений.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53D4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Актуальность профессии: 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i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электромонтажник – востребованный специалист, электромонтажные работы применимы ко всем отраслям экономики. В гражданском и коммерческом секторе – это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электробеспечение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 автоматизация освещения, кондиционирования, отопления и т.п., в промышленном секторе – электроснабжение и автоматизация освещения, станков, подъемных механизмов, сталеплавильных установок и т.п.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53D4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Особенности профессиональной деятельности: 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данная специальность относится к разряду особо опасных и напрямую связана с различными рисками: высокое напряжение, работа на высоте, тяжелые климатические условия.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53D4D">
        <w:rPr>
          <w:rFonts w:ascii="Times New Roman" w:eastAsia="Calibri" w:hAnsi="Times New Roman" w:cs="Times New Roman"/>
          <w:sz w:val="28"/>
          <w:szCs w:val="28"/>
          <w:u w:val="single"/>
        </w:rPr>
        <w:t>Технологии, применяемые в профессиональной деятельности:</w:t>
      </w: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Специализированный инструмент, специализированные изделия и оборудование, графические редакторы; специальное программное обеспечение; основы искусственного интеллекта. 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Pr="00C53D4D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C53D4D">
        <w:rPr>
          <w:rFonts w:ascii="Times New Roman" w:eastAsia="Calibri" w:hAnsi="Times New Roman" w:cs="Times New Roman"/>
          <w:sz w:val="28"/>
          <w:szCs w:val="28"/>
          <w:u w:val="single"/>
        </w:rPr>
        <w:t>Особенности внедрения в индустрию:</w:t>
      </w: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4913" w:rsidRDefault="00FE4913" w:rsidP="00FE4913">
      <w:pPr>
        <w:spacing w:after="0" w:line="27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жизнеобеспечение всех технологических процессов, обеспечение работы всех промышленных узлов, управление инженерными системами и системами освещения. </w:t>
      </w:r>
    </w:p>
    <w:p w:rsidR="00FE4913" w:rsidRDefault="00FE4913" w:rsidP="00FE49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FE4913" w:rsidRDefault="00FE4913" w:rsidP="00FE4913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Нормативные правовые акты</w:t>
      </w:r>
    </w:p>
    <w:p w:rsidR="00FE4913" w:rsidRDefault="00FE4913" w:rsidP="00FE491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ФГОС СПО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08.01.18 Электромонтажник электрических сетей и электрооборудования. Приказ Минобрнауки России от 02.08.2013 N 645 (ред. от 17.03.2015)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ФГОС 08.01.26 Мастер по ремонту и обслуживанию инженерных систем жилищно-коммунального хозяйства Приказ Минобрнауки России от 09.12.2016 N 1578 (ред. от 17.12.2020)</w:t>
      </w:r>
    </w:p>
    <w:p w:rsidR="00FE4913" w:rsidRDefault="00FE4913" w:rsidP="00FE4913">
      <w:pPr>
        <w:tabs>
          <w:tab w:val="left" w:pos="993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 08.01.29 Мастер по ремонту и обслуживанию инженерных систем жилищно-коммунального хозяйства, утвержденный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18 ноября 2022 №1003;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 08.01.31 Электромонтажник электрических сетей и электрооборудования, утвержденный приказом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 от 11 ноября 2022 №966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08.02.09 Монтаж, наладка и эксплуатация электрооборудования промышленных и гражданских зданий. Приказ Минобрнауки России от 23.01.2018 N 44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 13.02.11 Техническая эксплуатация и обслуживание электрического и электромеханического  оборудовани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отраслям) Приказ Минобрнауки России от 07.12.2017 N 1196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15.02.07 Автоматизация технологических процессов и производств (по отраслям) Приказ Минобрнауки России от 18.04.2014 N 349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27.02.04 Автоматические системы управления, Приказ Минобрнауки России от 07.05.2014 N 448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13.02.03 Электрические станции, сети и системы, Приказ Минобрнауки России от 28.07.2014 N 824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13.02.07 Электроснабжение (по отраслям). Приказ Минобрнауки России от 14.12.2017 № 1216 (Зарегистрировано в Министерстве юстиции Российской Федерации от 22.12.2017 регистрационный №49403).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ФГОС 13.02.09 Монтаж и эксплуатация линий электропередач. Приказ Минобрнауки России от 05.03.2018 № 66 (Зарегистрировано в Министерстве юстиции Российской Федерации от 26.12.2018 регистрационный №50133).</w:t>
      </w:r>
    </w:p>
    <w:p w:rsidR="00FE4913" w:rsidRDefault="00FE4913" w:rsidP="00FE491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Профессиональный стандарт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 16.090 Электромонтажник домовых электрических систем и оборудования,  утвержден приказом Министерства труда и социальной защиты Российской Федерации от 23 ноября 2020 № 820н.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 16.092 Монтажник приборов и аппаратуры автоматического контроля, регулирования, управления, утвержден приказом Министерства труда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социальной защиты Российской Федерации от 04.08.2021 № 542н.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ПС 16.108 Электромонтажник, утвержден приказом Министерства труда и социальной защиты Российской Федерации от 06 октября 2021 № 682н.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 40.048 Слесарь-электрик, утвержден приказом Министерства труда и социальной защиты Российской Федерации от 28 сентября 2020 № 660н.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ПС 20.031 Работник по техническому обслуживанию и ремонту воздушных линий электропередачи", утвержден </w:t>
      </w:r>
      <w:hyperlink r:id="rId8" w:history="1">
        <w:r>
          <w:rPr>
            <w:rStyle w:val="ac"/>
            <w:rFonts w:ascii="Times New Roman" w:eastAsia="Times New Roman" w:hAnsi="Times New Roman" w:cs="Times New Roman"/>
            <w:sz w:val="28"/>
            <w:szCs w:val="28"/>
            <w:lang w:eastAsia="ru-RU"/>
          </w:rPr>
          <w:t>приказом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труда и социальной защиты Российской Федерации от 29 декабря 2015 г. №1178н</w:t>
      </w:r>
      <w:r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(зарегистрирован Министерством юстиции Российской Федерации 28 января 2016 г., регистрационный №40853)</w:t>
      </w:r>
    </w:p>
    <w:p w:rsidR="00FE4913" w:rsidRDefault="00FE4913" w:rsidP="00FE4913">
      <w:pPr>
        <w:pStyle w:val="1"/>
        <w:spacing w:before="0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ПС 20.030 Работник по техническому обслуживанию и ремонту кабельных линий электропередачи, утвержден приказом Министерства труда и социальной защиты РФ от 28 декабря 2015 г. N 1165н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ПС 20.032 Работник по обслуживанию оборудования подстанций электрических сетей, утвержден приказом Министерства труда и социальной защиты Российской Федерации от 31.08.2021 № 611н</w:t>
      </w:r>
    </w:p>
    <w:p w:rsidR="00FE4913" w:rsidRDefault="00FE4913" w:rsidP="00FE4913">
      <w:pPr>
        <w:numPr>
          <w:ilvl w:val="0"/>
          <w:numId w:val="2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ЕТКС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(ЕТКС), 2019 Выпуск №1 ЕТКС Выпуск утвержден Постановлением Государственного комитета СССР по труду и социальным вопросам и Секретариата ВЦСПС от 31 января 1985 г. N 31/3-30 (в редакции: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Постановлений Госкомтруда СССР, Секретариата ВЦСПС от 12.10.1987 N 618/28-99, от 18.12.1989 N 416/25-35, от 15.05.1990 N 195/7-72, от 22.06.1990 N 248/10-28, Постановления Госкомтруда СССР 18.12.1990 N 451, Постановлений Минтруда РФ от 24.12.1992 N 60, от 11.02.1993 N 23, от 19.07.1993 N 140, от 29.06.1995 N 36, от 01.06.1998 N 20, от 17.05.2001 N 40,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Приказов Минздравсоцразвития РФ от 31.07.2007 N 497, от 20.10.2008 N 577, от 17.04.2009 N 199)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§ 343. Электромонтер по ремонту и обслуживанию электрооборудования 2 разряд.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§ 344. Электромонтер по ремонту и обслуживанию электрооборудования (3-й разряд)</w:t>
      </w:r>
    </w:p>
    <w:p w:rsidR="00FE4913" w:rsidRDefault="00FE4913" w:rsidP="00FE4913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§ 345. Электромонтер по ремонту и обслуживанию электрооборудования (4-й разряд)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ЕТКС Выпуск 3, Утвержден приказом Министерства здравоохранения и социального развития РФ от 6 апреля 2007 г. N 243 (с изменениями от 28 ноября 2008 г., 30 апреля 2009 г.). Раздел. Строительные, монтажные и ремонтно-строительные работы.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 196. Монтажник приборов и аппаратуры автоматического контроля, регулирования и управления 4-й разряд.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 272. Наладчик приборов, аппаратуры и систем автоматического контроля, регулирования и управления (наладчик кип и автоматики) 4-й разряд.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§ 417. Электромонтажник по кабельным сетям 3-й разряд.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418. Электромонтажник по кабельным сетям 4-й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424. Электромонтажник по освещению и осветительным сетям 4-й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428. Электромонтажник по распределительным устройствам и вторичным цепям 3-й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435. Электромонтажник по сигнализации, централизации и блокировке 4-й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439. Электромонтажник по силовым сетям и электрооборудованию 3-й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440. Электромонтажник по силовым сетям и электрооборудованию 4-й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407. Электромонтажник-наладчик 4-й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ЕТКС </w:t>
      </w:r>
      <w:hyperlink r:id="rId9" w:history="1">
        <w:r>
          <w:rPr>
            <w:rStyle w:val="ac"/>
            <w:rFonts w:ascii="Times New Roman" w:eastAsia="Times New Roman" w:hAnsi="Times New Roman" w:cs="Times New Roman"/>
            <w:sz w:val="28"/>
            <w:szCs w:val="28"/>
            <w:lang w:eastAsia="ru-RU"/>
          </w:rPr>
          <w:t>Выпуск №9. Работы и профессии рабочих электроэнергетики ЕТКС</w:t>
        </w:r>
      </w:hyperlink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Выпуск утвержден Постановлением Министерства труда и социального развития Российской Федерации от 12 марта 1999 г. N 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(В редакции Приказа Минздравсоцразвития РФ от 03.10.2005 N 614) 2019</w:t>
      </w:r>
    </w:p>
    <w:p w:rsidR="00FE4913" w:rsidRDefault="00FE4913" w:rsidP="00FE4913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57. Электромонтер по эксплуатации распределительных сетей 2-го разряда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§ 58. Электромонтер по эксплуатации распределительных сетей 4-го разряда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ЕТКС Выпуск 19 утвержден постановлением Госкомтруда СССР и ВЦСПС от 26 апреля 1985 г. N 113/10-32. Раздел. Общие профессии электротехнического производства.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 92.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Электромонтажник-схемщик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2-й разряд.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§ 93.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Электромонтажник-схемщик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3-й разряд.</w:t>
      </w:r>
    </w:p>
    <w:p w:rsidR="00FE4913" w:rsidRDefault="00FE4913" w:rsidP="00FE491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Отраслевые/корпоративные стандарты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ПУЭ (правила устройства электроустановок) 6,7 издание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энергетики Российской Федерации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от 12 августа 2022 г. N 811 «Об утверждении правил технической эксплуатации электроустановок потребителей электрической энергии»</w:t>
      </w:r>
    </w:p>
    <w:p w:rsidR="00FE4913" w:rsidRDefault="00FE4913" w:rsidP="00FE4913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sz w:val="28"/>
          <w:szCs w:val="28"/>
          <w:vertAlign w:val="subscript"/>
        </w:rPr>
      </w:pPr>
      <w:r>
        <w:rPr>
          <w:rFonts w:ascii="Times New Roman" w:hAnsi="Times New Roman"/>
          <w:b/>
          <w:sz w:val="28"/>
          <w:szCs w:val="28"/>
        </w:rPr>
        <w:t>ГОСТы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2.709-89: Обозначения условные проводов и контактных соединений электрических элементов, оборудования и участков цепей в электрических схемах.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2.710-81: Обозначения буквенно-цифровые в электрических схемах.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2.722-68: Обозначения условные графические в схемах. Машины электрические.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2.755-87: Обозначения условные графические в электрических схемах. Устройства коммутационные и контактные соединения.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10434-82: Соединения контактные электрические. Классификация. Общие технические требования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ГОСТ 12.1.030-81: ССБТ. Электробезопасность. Защитное заземление и зануление.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14254-96 (МЭК 529-89): Степени защиты, обеспечиваемые оболочками (код IP).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14255-69: Аппараты электрические на напряжение до 1000 В. Оболочки. Степени защиты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21.614-88: Изображения условные графические электрооборудования и проводок на планах.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22483-77: Жилы токопроводящие медные и алюминиевые для кабелей, проводов и шнуров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2491-82: Пускатели электромагнитные низковольтные.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26522-85: Короткие замыкания в электроустановках. Термины и определения.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29322-2014: Напряжения стандартные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30331.10-2001: Выбор и монтаж электрооборудования. Заземляющие устройства и защитные проводники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31195.1-2012: Соединительные устройства для низковольтных цепей бытового и аналогичного назначения. Часть 1. Общие требования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32126.1-2013: Коробки и корпусы для электрических аппаратов, устанавливаемые в стационарные электрические установки бытового и аналогичного назначения. Часть 1. Общие требования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8594-80: Коробки для установки выключателей и розеток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50571.1-93: Электроустановки зданий. Основные положения.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50571.1-2009: Электроустановки низковольтные. Часть 1.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50571.5.52-2011: Электроустановки низковольтные. Выбор и монтаж электрооборудования. Электропроводки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50571.5.54-2013: Заземляющие устройства, защитные проводники и защитные проводники уравнивания потенциалов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50571.11-96: Электроустановки зданий. Требования к специальным ЭУ. Ванные и душевые помещения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50571.15-97: Электроустановки зданий. Выбор и монтаж электрооборудования. Электропроводки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50571.16-2007: Электроустановки низковольтные. Часть 6. Испытания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53769-2010: Кабели силовые с пластмассовой изоляцией на номинальное напряжение 0,66; 1 и 3 кВ. Общие технические условия.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ГОСТ Р МЭК 61140-2000: Защита от поражения электрическим током.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0" w:anchor="7D20K3" w:history="1">
        <w:r w:rsidR="00FE4913">
          <w:rPr>
            <w:rStyle w:val="ac"/>
            <w:sz w:val="28"/>
            <w:szCs w:val="28"/>
          </w:rPr>
          <w:t>ГОСТ Р 50571.5.52-2011</w:t>
        </w:r>
      </w:hyperlink>
      <w:r w:rsidR="00FE4913">
        <w:rPr>
          <w:sz w:val="28"/>
          <w:szCs w:val="28"/>
        </w:rPr>
        <w:t> (МЭК 60364-5-52:2009) Электроустановки низковольтные. Часть 5-52. Выбор и монтаж электрооборудования. Электропроводки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1" w:anchor="7D20K3" w:history="1">
        <w:r w:rsidR="00FE4913">
          <w:rPr>
            <w:rStyle w:val="ac"/>
            <w:sz w:val="28"/>
            <w:szCs w:val="28"/>
          </w:rPr>
          <w:t>ГОСТ Р 52719-2007</w:t>
        </w:r>
      </w:hyperlink>
      <w:r w:rsidR="00FE4913">
        <w:rPr>
          <w:sz w:val="28"/>
          <w:szCs w:val="28"/>
        </w:rPr>
        <w:t> Трансформаторы силовые. Общие технические условия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2" w:anchor="7D20K3" w:history="1">
        <w:r w:rsidR="00FE4913">
          <w:rPr>
            <w:rStyle w:val="ac"/>
            <w:sz w:val="28"/>
            <w:szCs w:val="28"/>
          </w:rPr>
          <w:t>ГОСТ Р 52868-2007</w:t>
        </w:r>
      </w:hyperlink>
      <w:r w:rsidR="00FE4913">
        <w:rPr>
          <w:sz w:val="28"/>
          <w:szCs w:val="28"/>
        </w:rPr>
        <w:t> (МЭК 61537:2006) Системы кабельных лотков и системы кабельных лестниц для прокладки кабелей. Общие технические требования и методы испытаний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3" w:anchor="7D20K3" w:history="1">
        <w:r w:rsidR="00FE4913">
          <w:rPr>
            <w:rStyle w:val="ac"/>
            <w:sz w:val="28"/>
            <w:szCs w:val="28"/>
          </w:rPr>
          <w:t>ГОСТ Р 53310-2009</w:t>
        </w:r>
      </w:hyperlink>
      <w:r w:rsidR="00FE4913">
        <w:rPr>
          <w:sz w:val="28"/>
          <w:szCs w:val="28"/>
        </w:rPr>
        <w:t xml:space="preserve"> Проходки кабельные, вводы герметичные и проходы </w:t>
      </w:r>
      <w:proofErr w:type="spellStart"/>
      <w:r w:rsidR="00FE4913">
        <w:rPr>
          <w:sz w:val="28"/>
          <w:szCs w:val="28"/>
        </w:rPr>
        <w:t>шинопроводов</w:t>
      </w:r>
      <w:proofErr w:type="spellEnd"/>
      <w:r w:rsidR="00FE4913">
        <w:rPr>
          <w:sz w:val="28"/>
          <w:szCs w:val="28"/>
        </w:rPr>
        <w:t>. Требования пожарной безопасности. Методы испытаний на огнестойкость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4" w:anchor="7D20K3" w:history="1">
        <w:r w:rsidR="00FE4913">
          <w:rPr>
            <w:rStyle w:val="ac"/>
            <w:sz w:val="28"/>
            <w:szCs w:val="28"/>
          </w:rPr>
          <w:t>ГОСТ Р 53316-2009</w:t>
        </w:r>
      </w:hyperlink>
      <w:r w:rsidR="00FE4913">
        <w:rPr>
          <w:sz w:val="28"/>
          <w:szCs w:val="28"/>
        </w:rPr>
        <w:t> Кабельные линии. Сохранение работоспособности в условиях пожара. Метод испытания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5" w:anchor="7D20K3" w:history="1">
        <w:r w:rsidR="00FE4913">
          <w:rPr>
            <w:rStyle w:val="ac"/>
            <w:sz w:val="28"/>
            <w:szCs w:val="28"/>
          </w:rPr>
          <w:t>ГОСТ Р 54350-2015</w:t>
        </w:r>
      </w:hyperlink>
      <w:r w:rsidR="00FE4913">
        <w:rPr>
          <w:sz w:val="28"/>
          <w:szCs w:val="28"/>
        </w:rPr>
        <w:t> Приборы осветительные. Светотехнические требования и методы испытаний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6" w:anchor="7D20K3" w:history="1">
        <w:r w:rsidR="00FE4913">
          <w:rPr>
            <w:rStyle w:val="ac"/>
            <w:sz w:val="28"/>
            <w:szCs w:val="28"/>
          </w:rPr>
          <w:t>ГОСТ Р МЭК 61084-1-2007</w:t>
        </w:r>
      </w:hyperlink>
      <w:r w:rsidR="00FE4913">
        <w:rPr>
          <w:sz w:val="28"/>
          <w:szCs w:val="28"/>
        </w:rPr>
        <w:t> Системы кабельных и специальных кабельных коробов для электрических установок. Часть 1. Общие требования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7" w:anchor="7D20K3" w:history="1">
        <w:r w:rsidR="00FE4913">
          <w:rPr>
            <w:rStyle w:val="ac"/>
            <w:sz w:val="28"/>
            <w:szCs w:val="28"/>
          </w:rPr>
          <w:t>ГОСТ Р МЭК 61084-2-1-2007</w:t>
        </w:r>
      </w:hyperlink>
      <w:r w:rsidR="00FE4913">
        <w:rPr>
          <w:sz w:val="28"/>
          <w:szCs w:val="28"/>
        </w:rPr>
        <w:t> Системы кабельных и специальных кабельных коробов для электрических установок. Часть 2. Частные требования. Раздел 1. Системы кабельных и специальных кабельных коробов, предназначенные для установки на стенах и потолках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8" w:anchor="7D20K3" w:history="1">
        <w:r w:rsidR="00FE4913">
          <w:rPr>
            <w:rStyle w:val="ac"/>
            <w:sz w:val="28"/>
            <w:szCs w:val="28"/>
          </w:rPr>
          <w:t>ГОСТ Р МЭК 61084-2-2-2007</w:t>
        </w:r>
      </w:hyperlink>
      <w:r w:rsidR="00FE4913">
        <w:rPr>
          <w:sz w:val="28"/>
          <w:szCs w:val="28"/>
        </w:rPr>
        <w:t> Системы кабельных и специальных кабельных коробов для электрических установок. Часть 2-2. Частные требования. Системы кабельных и специальных кабельных коробов, предназначенные для установки под и заподлицо с полом</w:t>
      </w:r>
    </w:p>
    <w:p w:rsidR="00FE4913" w:rsidRDefault="00CE68DF" w:rsidP="00FE4913">
      <w:pPr>
        <w:pStyle w:val="formattext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hyperlink r:id="rId19" w:anchor="7D20K3" w:history="1">
        <w:r w:rsidR="00FE4913">
          <w:rPr>
            <w:rStyle w:val="ac"/>
            <w:sz w:val="28"/>
            <w:szCs w:val="28"/>
          </w:rPr>
          <w:t>ГОСТ Р МЭК 61386.1-2014</w:t>
        </w:r>
      </w:hyperlink>
      <w:r w:rsidR="00FE4913">
        <w:rPr>
          <w:sz w:val="28"/>
          <w:szCs w:val="28"/>
        </w:rPr>
        <w:t> Трубные системы для прокладки кабелей. Часть 1. Общие требования</w:t>
      </w:r>
    </w:p>
    <w:p w:rsidR="00FE4913" w:rsidRDefault="00CE68DF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20" w:anchor="7D20K3" w:history="1">
        <w:r w:rsidR="00FE4913">
          <w:rPr>
            <w:rStyle w:val="ac"/>
            <w:rFonts w:ascii="Times New Roman" w:eastAsia="Times New Roman" w:hAnsi="Times New Roman" w:cs="Times New Roman"/>
            <w:sz w:val="28"/>
            <w:szCs w:val="28"/>
            <w:lang w:eastAsia="ru-RU"/>
          </w:rPr>
          <w:t>ГОСТ Р МЭК 61534.1-2014</w:t>
        </w:r>
      </w:hyperlink>
      <w:r w:rsidR="00FE49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Системы </w:t>
      </w:r>
      <w:proofErr w:type="spellStart"/>
      <w:r w:rsidR="00FE4913">
        <w:rPr>
          <w:rFonts w:ascii="Times New Roman" w:eastAsia="Times New Roman" w:hAnsi="Times New Roman" w:cs="Times New Roman"/>
          <w:sz w:val="28"/>
          <w:szCs w:val="28"/>
          <w:lang w:eastAsia="ru-RU"/>
        </w:rPr>
        <w:t>шинопроводов</w:t>
      </w:r>
      <w:proofErr w:type="spellEnd"/>
      <w:r w:rsidR="00FE4913">
        <w:rPr>
          <w:rFonts w:ascii="Times New Roman" w:eastAsia="Times New Roman" w:hAnsi="Times New Roman" w:cs="Times New Roman"/>
          <w:sz w:val="28"/>
          <w:szCs w:val="28"/>
          <w:lang w:eastAsia="ru-RU"/>
        </w:rPr>
        <w:t>. Часть 1. Общие требования</w:t>
      </w:r>
    </w:p>
    <w:p w:rsidR="00FE4913" w:rsidRDefault="00FE4913" w:rsidP="00FE4913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СанПин </w:t>
      </w:r>
    </w:p>
    <w:p w:rsidR="00FE4913" w:rsidRDefault="00FE4913" w:rsidP="00FE4913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2.2.1/2.1.1.1278-03: Гигиенические требования к естественному, искусственному и совмещенному освещению жилых и общественных зданий.</w:t>
      </w:r>
    </w:p>
    <w:p w:rsidR="00FE4913" w:rsidRDefault="00FE4913" w:rsidP="00FE4913">
      <w:pPr>
        <w:numPr>
          <w:ilvl w:val="0"/>
          <w:numId w:val="2"/>
        </w:numPr>
        <w:spacing w:after="0" w:line="276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vertAlign w:val="subscript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СП (СНИП) 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СНиП 3.05.06-85: Электротехнические устройства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 6.13130.2013: Системы противопожарной защиты. Электрооборудование. Требования пожарной безопасности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 23-102-2003: Естественное освещение жилых и общественных зданий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 31-110-2003: Проектирование и монтаж электроустановок жилых и общественных зданий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 52.13330.2016: Естественное и искусственное освещение</w:t>
      </w:r>
    </w:p>
    <w:p w:rsidR="00FE4913" w:rsidRDefault="00FE4913" w:rsidP="00FE4913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СП 256.1325800.2016: Электроустановки жилых и общественных зданий. Правила проектирования и монтажа</w:t>
      </w:r>
    </w:p>
    <w:p w:rsidR="00FE4913" w:rsidRDefault="00FE4913" w:rsidP="00FE4913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Перечень профессиональных задач специалиста по компетенции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FE4913" w:rsidRDefault="00FE4913" w:rsidP="00FE4913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013"/>
        <w:gridCol w:w="8558"/>
      </w:tblGrid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эксплуатации и ремонту электроустановок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монтажу и наладке электрооборудования промышленных и гражданских зданий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и выполнение работ по монтажу, наладке и эксплуатации электрических сетей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деятельности производственного подразделения электромонтажной организации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Организация работ по автоматизации и диспетчеризации систем энергоснабжения промышленных и гражданских зданий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Монтаж осветительных электропроводок и оборудования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Монтаж кабельных сетей</w:t>
            </w:r>
          </w:p>
        </w:tc>
      </w:tr>
      <w:tr w:rsidR="00FE4913" w:rsidTr="009756C7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  <w:hideMark/>
          </w:tcPr>
          <w:p w:rsidR="00FE4913" w:rsidRDefault="00FE4913" w:rsidP="009756C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4913" w:rsidRDefault="00FE4913" w:rsidP="009756C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Монтаж распределительных устройств и вторичных цепей</w:t>
            </w:r>
          </w:p>
        </w:tc>
      </w:tr>
    </w:tbl>
    <w:p w:rsidR="00FE4913" w:rsidRDefault="00FE4913" w:rsidP="00FE491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E4913" w:rsidRDefault="00FE4913" w:rsidP="00FE4913">
      <w:pPr>
        <w:rPr>
          <w:sz w:val="28"/>
          <w:szCs w:val="28"/>
        </w:rPr>
      </w:pPr>
    </w:p>
    <w:p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bookmarkStart w:id="0" w:name="_GoBack"/>
      <w:bookmarkEnd w:id="0"/>
    </w:p>
    <w:p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2071" w:rsidRDefault="00582071" w:rsidP="00A130B3">
      <w:pPr>
        <w:spacing w:after="0" w:line="240" w:lineRule="auto"/>
      </w:pPr>
      <w:r>
        <w:separator/>
      </w:r>
    </w:p>
  </w:endnote>
  <w:endnote w:type="continuationSeparator" w:id="0">
    <w:p w:rsidR="00582071" w:rsidRDefault="0058207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Content>
      <w:p w:rsidR="00A130B3" w:rsidRDefault="00CE68DF">
        <w:pPr>
          <w:pStyle w:val="a7"/>
          <w:jc w:val="center"/>
        </w:pPr>
        <w:r>
          <w:fldChar w:fldCharType="begin"/>
        </w:r>
        <w:r w:rsidR="00A130B3">
          <w:instrText>PAGE   \* MERGEFORMAT</w:instrText>
        </w:r>
        <w:r>
          <w:fldChar w:fldCharType="separate"/>
        </w:r>
        <w:r w:rsidR="002119A8">
          <w:rPr>
            <w:noProof/>
          </w:rPr>
          <w:t>9</w:t>
        </w:r>
        <w: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2071" w:rsidRDefault="00582071" w:rsidP="00A130B3">
      <w:pPr>
        <w:spacing w:after="0" w:line="240" w:lineRule="auto"/>
      </w:pPr>
      <w:r>
        <w:separator/>
      </w:r>
    </w:p>
  </w:footnote>
  <w:footnote w:type="continuationSeparator" w:id="0">
    <w:p w:rsidR="00582071" w:rsidRDefault="00582071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31705B7C"/>
    <w:multiLevelType w:val="hybridMultilevel"/>
    <w:tmpl w:val="026C6C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F94"/>
    <w:rsid w:val="00054085"/>
    <w:rsid w:val="000D27BC"/>
    <w:rsid w:val="001262E4"/>
    <w:rsid w:val="001B15DE"/>
    <w:rsid w:val="001F6897"/>
    <w:rsid w:val="002119A8"/>
    <w:rsid w:val="003327A6"/>
    <w:rsid w:val="003872F9"/>
    <w:rsid w:val="00397DA7"/>
    <w:rsid w:val="003D0CC1"/>
    <w:rsid w:val="00425FBC"/>
    <w:rsid w:val="004F5C21"/>
    <w:rsid w:val="00532AD0"/>
    <w:rsid w:val="00582071"/>
    <w:rsid w:val="005911D4"/>
    <w:rsid w:val="00596E5D"/>
    <w:rsid w:val="005F14CC"/>
    <w:rsid w:val="00716F94"/>
    <w:rsid w:val="007E0C3F"/>
    <w:rsid w:val="008504D1"/>
    <w:rsid w:val="00912BE2"/>
    <w:rsid w:val="009C4B59"/>
    <w:rsid w:val="009F616C"/>
    <w:rsid w:val="00A130B3"/>
    <w:rsid w:val="00AA1894"/>
    <w:rsid w:val="00AB059B"/>
    <w:rsid w:val="00B635EC"/>
    <w:rsid w:val="00B96387"/>
    <w:rsid w:val="00BE32CB"/>
    <w:rsid w:val="00C31FCD"/>
    <w:rsid w:val="00CE68DF"/>
    <w:rsid w:val="00D25700"/>
    <w:rsid w:val="00E110E4"/>
    <w:rsid w:val="00E75D31"/>
    <w:rsid w:val="00EF158F"/>
    <w:rsid w:val="00F61D82"/>
    <w:rsid w:val="00F65907"/>
    <w:rsid w:val="00FE4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8DF"/>
  </w:style>
  <w:style w:type="paragraph" w:styleId="1">
    <w:name w:val="heading 1"/>
    <w:basedOn w:val="a"/>
    <w:next w:val="a"/>
    <w:link w:val="10"/>
    <w:uiPriority w:val="9"/>
    <w:qFormat/>
    <w:rsid w:val="00FE4913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E49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ac">
    <w:name w:val="Hyperlink"/>
    <w:basedOn w:val="a0"/>
    <w:uiPriority w:val="99"/>
    <w:semiHidden/>
    <w:unhideWhenUsed/>
    <w:rsid w:val="00FE4913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FE4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211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2119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1318918/" TargetMode="External"/><Relationship Id="rId13" Type="http://schemas.openxmlformats.org/officeDocument/2006/relationships/hyperlink" Target="https://docs.cntd.ru/document/1200071876" TargetMode="External"/><Relationship Id="rId18" Type="http://schemas.openxmlformats.org/officeDocument/2006/relationships/hyperlink" Target="https://docs.cntd.ru/document/1200060944" TargetMode="Externa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hyperlink" Target="https://docs.cntd.ru/document/1200068297" TargetMode="External"/><Relationship Id="rId17" Type="http://schemas.openxmlformats.org/officeDocument/2006/relationships/hyperlink" Target="https://docs.cntd.ru/document/1200060943" TargetMode="External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hyperlink" Target="https://docs.cntd.ru/document/1200060942" TargetMode="External"/><Relationship Id="rId20" Type="http://schemas.openxmlformats.org/officeDocument/2006/relationships/hyperlink" Target="https://docs.cntd.ru/document/120011285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cs.cntd.ru/document/1200050072" TargetMode="External"/><Relationship Id="rId24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hyperlink" Target="https://docs.cntd.ru/document/1200121088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docs.cntd.ru/document/1200092622" TargetMode="External"/><Relationship Id="rId19" Type="http://schemas.openxmlformats.org/officeDocument/2006/relationships/hyperlink" Target="https://docs.cntd.ru/document/12001107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zlog.ru/etks/etks-9_2/" TargetMode="External"/><Relationship Id="rId14" Type="http://schemas.openxmlformats.org/officeDocument/2006/relationships/hyperlink" Target="https://docs.cntd.ru/document/120008242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98D9A6D-63C9-4240-9D86-3C9FFF2072B3}"/>
</file>

<file path=customXml/itemProps2.xml><?xml version="1.0" encoding="utf-8"?>
<ds:datastoreItem xmlns:ds="http://schemas.openxmlformats.org/officeDocument/2006/customXml" ds:itemID="{A1A80EEF-1694-43B0-B15C-A4701B1CAF78}"/>
</file>

<file path=customXml/itemProps3.xml><?xml version="1.0" encoding="utf-8"?>
<ds:datastoreItem xmlns:ds="http://schemas.openxmlformats.org/officeDocument/2006/customXml" ds:itemID="{654557C9-E0B2-44F1-AA14-5BFE722A3B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2086</Words>
  <Characters>11893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1</cp:lastModifiedBy>
  <cp:revision>4</cp:revision>
  <dcterms:created xsi:type="dcterms:W3CDTF">2025-06-20T10:51:00Z</dcterms:created>
  <dcterms:modified xsi:type="dcterms:W3CDTF">2026-01-07T11:46:00Z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