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b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912BE2" w14:paraId="14C869A5" w14:textId="77777777" w:rsidTr="00912BE2">
        <w:tc>
          <w:tcPr>
            <w:tcW w:w="4962" w:type="dxa"/>
          </w:tcPr>
          <w:p w14:paraId="36148A28" w14:textId="77777777" w:rsidR="00912BE2" w:rsidRDefault="00912BE2" w:rsidP="00972CBC">
            <w:pPr>
              <w:pStyle w:val="a9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 wp14:anchorId="6789A872" wp14:editId="135FDA77">
                  <wp:extent cx="3304380" cy="1286510"/>
                  <wp:effectExtent l="0" t="0" r="0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14:paraId="20D7E066" w14:textId="77777777" w:rsidR="00912BE2" w:rsidRDefault="00912BE2" w:rsidP="00E75D31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541F2F9A" w14:textId="5D9A8350" w:rsidR="0041526F" w:rsidRDefault="00052F17">
      <w:pPr>
        <w:rPr>
          <w:sz w:val="28"/>
          <w:szCs w:val="28"/>
        </w:rPr>
      </w:pPr>
    </w:p>
    <w:p w14:paraId="4F64C65D" w14:textId="681AAFE8" w:rsidR="00596E5D" w:rsidRDefault="00596E5D">
      <w:pPr>
        <w:rPr>
          <w:sz w:val="28"/>
          <w:szCs w:val="28"/>
        </w:rPr>
      </w:pPr>
    </w:p>
    <w:p w14:paraId="62DB341E" w14:textId="0E6B3EC4" w:rsidR="00596E5D" w:rsidRDefault="00596E5D">
      <w:pPr>
        <w:rPr>
          <w:sz w:val="28"/>
          <w:szCs w:val="28"/>
        </w:rPr>
      </w:pPr>
    </w:p>
    <w:p w14:paraId="43538CD7" w14:textId="774EF150" w:rsidR="00596E5D" w:rsidRDefault="00596E5D">
      <w:pPr>
        <w:rPr>
          <w:sz w:val="28"/>
          <w:szCs w:val="28"/>
        </w:rPr>
      </w:pPr>
    </w:p>
    <w:p w14:paraId="2A8C88C5" w14:textId="1F6BFCDE" w:rsidR="00596E5D" w:rsidRDefault="00596E5D">
      <w:pPr>
        <w:rPr>
          <w:sz w:val="28"/>
          <w:szCs w:val="28"/>
        </w:rPr>
      </w:pPr>
    </w:p>
    <w:p w14:paraId="28974CEC" w14:textId="4F6EB71A" w:rsidR="0049550A" w:rsidRDefault="0049550A">
      <w:pPr>
        <w:rPr>
          <w:sz w:val="28"/>
          <w:szCs w:val="28"/>
        </w:rPr>
      </w:pPr>
    </w:p>
    <w:p w14:paraId="65733137" w14:textId="0F3403D8" w:rsidR="0049550A" w:rsidRDefault="0049550A">
      <w:pPr>
        <w:rPr>
          <w:sz w:val="28"/>
          <w:szCs w:val="28"/>
        </w:rPr>
      </w:pPr>
    </w:p>
    <w:p w14:paraId="3EB0CADB" w14:textId="77777777" w:rsidR="00BF6970" w:rsidRDefault="00BF6970" w:rsidP="00973E4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11422331" w14:textId="217C7568" w:rsidR="00973E4D" w:rsidRPr="00AE5D35" w:rsidRDefault="00973E4D" w:rsidP="00973E4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973E4D">
        <w:rPr>
          <w:rFonts w:ascii="Times New Roman" w:hAnsi="Times New Roman" w:cs="Times New Roman"/>
          <w:b/>
          <w:bCs/>
          <w:sz w:val="32"/>
          <w:szCs w:val="32"/>
        </w:rPr>
        <w:t>Описание компетенции</w:t>
      </w:r>
      <w:r w:rsidR="00AE5D35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AE5D35" w:rsidRPr="00AE5D35">
        <w:rPr>
          <w:rFonts w:ascii="Times New Roman" w:hAnsi="Times New Roman" w:cs="Times New Roman"/>
          <w:b/>
          <w:bCs/>
          <w:sz w:val="32"/>
          <w:szCs w:val="32"/>
        </w:rPr>
        <w:t>«</w:t>
      </w:r>
      <w:r w:rsidR="00AE5D35">
        <w:rPr>
          <w:rFonts w:ascii="Times New Roman" w:hAnsi="Times New Roman" w:cs="Times New Roman"/>
          <w:b/>
          <w:bCs/>
          <w:sz w:val="32"/>
          <w:szCs w:val="32"/>
        </w:rPr>
        <w:t>С</w:t>
      </w:r>
      <w:r w:rsidR="00AE5D35" w:rsidRPr="00AE5D35">
        <w:rPr>
          <w:rFonts w:ascii="Times New Roman" w:hAnsi="Times New Roman" w:cs="Times New Roman"/>
          <w:b/>
          <w:bCs/>
          <w:sz w:val="32"/>
          <w:szCs w:val="32"/>
        </w:rPr>
        <w:t>варочные технологии»</w:t>
      </w:r>
    </w:p>
    <w:p w14:paraId="21535508" w14:textId="77777777" w:rsidR="004554E0" w:rsidRPr="004554E0" w:rsidRDefault="004554E0" w:rsidP="004554E0">
      <w:pPr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bookmarkStart w:id="0" w:name="_GoBack"/>
      <w:bookmarkEnd w:id="0"/>
      <w:r w:rsidRPr="004554E0">
        <w:rPr>
          <w:rFonts w:ascii="Times New Roman" w:eastAsia="Arial Unicode MS" w:hAnsi="Times New Roman" w:cs="Times New Roman"/>
          <w:sz w:val="32"/>
          <w:szCs w:val="32"/>
        </w:rPr>
        <w:t xml:space="preserve">Региональный этап Чемпионата по профессиональному мастерству «Профессионалы» </w:t>
      </w:r>
      <w:r w:rsidRPr="004554E0">
        <w:rPr>
          <w:rFonts w:ascii="Times New Roman" w:eastAsia="Calibri" w:hAnsi="Times New Roman" w:cs="Times New Roman"/>
          <w:sz w:val="32"/>
          <w:szCs w:val="32"/>
        </w:rPr>
        <w:t>в Республике Марий Эл</w:t>
      </w:r>
    </w:p>
    <w:p w14:paraId="14F1E582" w14:textId="777ADA08" w:rsidR="004554E0" w:rsidRPr="004554E0" w:rsidRDefault="004554E0" w:rsidP="004554E0">
      <w:pPr>
        <w:spacing w:after="0" w:line="360" w:lineRule="auto"/>
        <w:jc w:val="center"/>
        <w:rPr>
          <w:rFonts w:ascii="Times New Roman" w:eastAsia="Arial Unicode MS" w:hAnsi="Times New Roman" w:cs="Times New Roman"/>
          <w:sz w:val="32"/>
          <w:szCs w:val="32"/>
        </w:rPr>
      </w:pPr>
      <w:r w:rsidRPr="004554E0">
        <w:rPr>
          <w:rFonts w:ascii="Times New Roman" w:eastAsia="Arial Unicode MS" w:hAnsi="Times New Roman" w:cs="Times New Roman"/>
          <w:sz w:val="32"/>
          <w:szCs w:val="32"/>
        </w:rPr>
        <w:t xml:space="preserve"> в 2026 г</w:t>
      </w:r>
      <w:r w:rsidR="00766E8A">
        <w:rPr>
          <w:rFonts w:ascii="Times New Roman" w:eastAsia="Arial Unicode MS" w:hAnsi="Times New Roman" w:cs="Times New Roman"/>
          <w:sz w:val="32"/>
          <w:szCs w:val="32"/>
        </w:rPr>
        <w:t>оду</w:t>
      </w:r>
    </w:p>
    <w:p w14:paraId="5B4F8308" w14:textId="1462A0D3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6C08D1B" w14:textId="43F1FF1A" w:rsidR="001B15DE" w:rsidRPr="00A20B04" w:rsidRDefault="001B15DE" w:rsidP="00596E5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5D46E6C" w14:textId="319D073E" w:rsidR="001B15DE" w:rsidRPr="00A20B04" w:rsidRDefault="001B15DE" w:rsidP="00596E5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02B9F7A" w14:textId="23010803" w:rsidR="001B15DE" w:rsidRPr="00A20B04" w:rsidRDefault="001B15DE" w:rsidP="00596E5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99D3048" w14:textId="77777777" w:rsidR="00E75D31" w:rsidRPr="00A20B04" w:rsidRDefault="00E75D31" w:rsidP="00596E5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EB7BA33" w14:textId="396EE090" w:rsidR="00A20B04" w:rsidRDefault="00A20B04" w:rsidP="00596E5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DA9CA54" w14:textId="18CA5C11" w:rsidR="00A20B04" w:rsidRDefault="00A20B04" w:rsidP="00596E5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63AC727" w14:textId="37F6E7E1" w:rsidR="00973E4D" w:rsidRDefault="00973E4D" w:rsidP="00596E5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682CF9D" w14:textId="33636F16" w:rsidR="00A20B04" w:rsidRDefault="00A20B04" w:rsidP="00596E5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8A9698D" w14:textId="77777777" w:rsidR="00A20B04" w:rsidRPr="00A20B04" w:rsidRDefault="00A20B04" w:rsidP="00596E5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2D0585E" w14:textId="3B11AFD2" w:rsidR="001B15DE" w:rsidRDefault="00F3767E" w:rsidP="00596E5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766E8A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="007E0C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</w:t>
      </w:r>
    </w:p>
    <w:p w14:paraId="303EB6DC" w14:textId="77777777" w:rsidR="00766E8A" w:rsidRDefault="00766E8A" w:rsidP="00596E5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B796ECB" w14:textId="77777777" w:rsidR="00F3767E" w:rsidRPr="00F3767E" w:rsidRDefault="00F3767E" w:rsidP="00F3767E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376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Pr="00F3767E">
        <w:rPr>
          <w:rFonts w:ascii="Times New Roman" w:eastAsia="Times New Roman" w:hAnsi="Times New Roman" w:cs="Times New Roman"/>
          <w:color w:val="000000"/>
          <w:sz w:val="28"/>
          <w:szCs w:val="28"/>
        </w:rPr>
        <w:t>: Сварочные технологии</w:t>
      </w:r>
    </w:p>
    <w:p w14:paraId="4C9C07A9" w14:textId="77777777" w:rsidR="00F3767E" w:rsidRPr="00F3767E" w:rsidRDefault="00F3767E" w:rsidP="00F3767E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3767E">
        <w:rPr>
          <w:rFonts w:ascii="Times New Roman" w:eastAsia="Calibri" w:hAnsi="Times New Roman" w:cs="Times New Roman"/>
          <w:b/>
          <w:bCs/>
          <w:sz w:val="28"/>
          <w:szCs w:val="28"/>
        </w:rPr>
        <w:t>Формат участия в соревновании</w:t>
      </w:r>
      <w:r w:rsidRPr="00F3767E">
        <w:rPr>
          <w:rFonts w:ascii="Times New Roman" w:eastAsia="Calibri" w:hAnsi="Times New Roman" w:cs="Times New Roman"/>
          <w:sz w:val="28"/>
          <w:szCs w:val="28"/>
        </w:rPr>
        <w:t xml:space="preserve">: индивидуальный </w:t>
      </w:r>
    </w:p>
    <w:p w14:paraId="32CA6D6B" w14:textId="77777777" w:rsidR="00F3767E" w:rsidRPr="00F3767E" w:rsidRDefault="00F3767E" w:rsidP="00A20B04">
      <w:pPr>
        <w:tabs>
          <w:tab w:val="left" w:pos="0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3767E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</w:p>
    <w:p w14:paraId="1AD47904" w14:textId="77777777" w:rsidR="00F3767E" w:rsidRPr="00F3767E" w:rsidRDefault="00F3767E" w:rsidP="00F3767E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3767E">
        <w:rPr>
          <w:rFonts w:ascii="Times New Roman" w:eastAsia="Times New Roman" w:hAnsi="Times New Roman" w:cs="Times New Roman"/>
          <w:sz w:val="28"/>
          <w:szCs w:val="28"/>
        </w:rPr>
        <w:t xml:space="preserve">Сварка является ключевым процессом, который находится под контролем как национальных, так и международных стандартов, и спецификаций, регулирующих качество материалов и квалификацию сварщика. </w:t>
      </w:r>
    </w:p>
    <w:p w14:paraId="64334B71" w14:textId="77777777" w:rsidR="00F3767E" w:rsidRPr="00F3767E" w:rsidRDefault="00F3767E" w:rsidP="00F3767E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3767E">
        <w:rPr>
          <w:rFonts w:ascii="Times New Roman" w:eastAsia="Times New Roman" w:hAnsi="Times New Roman" w:cs="Times New Roman"/>
          <w:sz w:val="28"/>
          <w:szCs w:val="28"/>
        </w:rPr>
        <w:t>Область профессиональной деятельности: изготовление, реконструкция, монтаж, ремонт и строительство конструкций различного назначения с применением ручной и частично механизированной сварки (наплавки) во всех пространственных положениях сварного шва.</w:t>
      </w:r>
    </w:p>
    <w:p w14:paraId="1EE228B6" w14:textId="77777777" w:rsidR="00F3767E" w:rsidRPr="00F3767E" w:rsidRDefault="00F3767E" w:rsidP="00F3767E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3767E">
        <w:rPr>
          <w:rFonts w:ascii="Times New Roman" w:eastAsia="Times New Roman" w:hAnsi="Times New Roman" w:cs="Times New Roman"/>
          <w:sz w:val="28"/>
          <w:szCs w:val="28"/>
        </w:rPr>
        <w:t>Сварщик подготавливает и осуществляет соединение ряда металлов и металлических сплавов, в основном, при помощи процессов, где источником тепла является электрическая дуга. При электродуговой сварке применяют газовую защиту, чтобы защитить сварочную зону от взаимодействия с окружающей атмосферой. Сварщик должен уметь интерпретировать инженерные чертежи, стандарты и символы и правильно применять эти требования в практической работе.</w:t>
      </w:r>
    </w:p>
    <w:p w14:paraId="65408EDA" w14:textId="77777777" w:rsidR="00F3767E" w:rsidRPr="00F3767E" w:rsidRDefault="00F3767E" w:rsidP="00F3767E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3767E">
        <w:rPr>
          <w:rFonts w:ascii="Times New Roman" w:eastAsia="Times New Roman" w:hAnsi="Times New Roman" w:cs="Times New Roman"/>
          <w:sz w:val="28"/>
          <w:szCs w:val="28"/>
        </w:rPr>
        <w:t>Сварщики должны обладать глубокими знаниями и пониманием практик безопасного производства работ, средств индивидуальной защиты, а также угроз и практик, связанных со сварочными технологиями и изготовлением металлоконструкций. Им требуется обладать конкретными знаниями о широком диапазоне сварочного оборудования и процессов, а также разбираться в том, как сварка влияет на структуру свариваемого материала. Им необходимо разбираться в электричестве и в том, как оно используется в сварочных технологиях.</w:t>
      </w:r>
    </w:p>
    <w:p w14:paraId="78B53EFF" w14:textId="1B03CEBC" w:rsidR="00F3767E" w:rsidRPr="00F3767E" w:rsidRDefault="00F3767E" w:rsidP="00F3767E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3767E">
        <w:rPr>
          <w:rFonts w:ascii="Times New Roman" w:eastAsia="Times New Roman" w:hAnsi="Times New Roman" w:cs="Times New Roman"/>
          <w:sz w:val="28"/>
          <w:szCs w:val="28"/>
        </w:rPr>
        <w:t>Сварщики соединяют элементы конструкций, труб и пластин, а также изготавливают крупно и малогабаритные резервуары высокого давления. Сварщик подготавливает, собирает и соединяет широкий диапазон металлов и металлических сплавов при помощи различных способов сварки, включая ручную дуговую сварку плавящимся покрытым электродом (</w:t>
      </w:r>
      <w:r w:rsidR="00BB76EB">
        <w:rPr>
          <w:rFonts w:ascii="Times New Roman" w:eastAsia="Times New Roman" w:hAnsi="Times New Roman" w:cs="Times New Roman"/>
          <w:sz w:val="28"/>
          <w:szCs w:val="28"/>
        </w:rPr>
        <w:t>РД</w:t>
      </w:r>
      <w:r w:rsidRPr="00F3767E">
        <w:rPr>
          <w:rFonts w:ascii="Times New Roman" w:eastAsia="Times New Roman" w:hAnsi="Times New Roman" w:cs="Times New Roman"/>
          <w:sz w:val="28"/>
          <w:szCs w:val="28"/>
        </w:rPr>
        <w:t xml:space="preserve"> / 111), частично механизированную сварку в среде защитного газа (</w:t>
      </w:r>
      <w:r w:rsidR="00BB76EB">
        <w:rPr>
          <w:rFonts w:ascii="Times New Roman" w:eastAsia="Times New Roman" w:hAnsi="Times New Roman" w:cs="Times New Roman"/>
          <w:sz w:val="28"/>
          <w:szCs w:val="28"/>
        </w:rPr>
        <w:t>МП</w:t>
      </w:r>
      <w:r w:rsidRPr="00F3767E">
        <w:rPr>
          <w:rFonts w:ascii="Times New Roman" w:eastAsia="Times New Roman" w:hAnsi="Times New Roman" w:cs="Times New Roman"/>
          <w:sz w:val="28"/>
          <w:szCs w:val="28"/>
        </w:rPr>
        <w:t xml:space="preserve"> / 135</w:t>
      </w:r>
      <w:r w:rsidR="00BB76EB">
        <w:rPr>
          <w:rFonts w:ascii="Times New Roman" w:eastAsia="Times New Roman" w:hAnsi="Times New Roman" w:cs="Times New Roman"/>
          <w:sz w:val="28"/>
          <w:szCs w:val="28"/>
        </w:rPr>
        <w:t>/136</w:t>
      </w:r>
      <w:r w:rsidRPr="00F3767E">
        <w:rPr>
          <w:rFonts w:ascii="Times New Roman" w:eastAsia="Times New Roman" w:hAnsi="Times New Roman" w:cs="Times New Roman"/>
          <w:sz w:val="28"/>
          <w:szCs w:val="28"/>
        </w:rPr>
        <w:t>), ручную дуговую сварку неплавящимся электродом в среде защитного газа (</w:t>
      </w:r>
      <w:r w:rsidR="00BB76EB">
        <w:rPr>
          <w:rFonts w:ascii="Times New Roman" w:eastAsia="Times New Roman" w:hAnsi="Times New Roman" w:cs="Times New Roman"/>
          <w:sz w:val="28"/>
          <w:szCs w:val="28"/>
        </w:rPr>
        <w:t>РАД</w:t>
      </w:r>
      <w:r w:rsidRPr="00F3767E">
        <w:rPr>
          <w:rFonts w:ascii="Times New Roman" w:eastAsia="Times New Roman" w:hAnsi="Times New Roman" w:cs="Times New Roman"/>
          <w:sz w:val="28"/>
          <w:szCs w:val="28"/>
        </w:rPr>
        <w:t xml:space="preserve"> / 141). </w:t>
      </w:r>
    </w:p>
    <w:p w14:paraId="5C3EBBDD" w14:textId="3B882A79" w:rsidR="00F3767E" w:rsidRDefault="00F3767E" w:rsidP="00F3767E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3767E">
        <w:rPr>
          <w:rFonts w:ascii="Times New Roman" w:eastAsia="Times New Roman" w:hAnsi="Times New Roman" w:cs="Times New Roman"/>
          <w:sz w:val="28"/>
          <w:szCs w:val="28"/>
        </w:rPr>
        <w:t xml:space="preserve">Современный сварщик может специализироваться на одной или нескольких сварочных технологиях. </w:t>
      </w:r>
      <w:bookmarkStart w:id="1" w:name="_heading=h.30j0zll" w:colFirst="0" w:colLast="0"/>
      <w:bookmarkEnd w:id="1"/>
    </w:p>
    <w:p w14:paraId="37C05C35" w14:textId="34E9C022" w:rsidR="00A20B04" w:rsidRDefault="00A20B04" w:rsidP="00A20B04">
      <w:pPr>
        <w:pStyle w:val="ac"/>
      </w:pPr>
    </w:p>
    <w:p w14:paraId="067C97F8" w14:textId="77777777" w:rsidR="00A20B04" w:rsidRDefault="00A20B04" w:rsidP="00A20B04">
      <w:pPr>
        <w:pStyle w:val="ac"/>
      </w:pPr>
    </w:p>
    <w:p w14:paraId="774F72E5" w14:textId="77777777" w:rsidR="00A20B04" w:rsidRDefault="00A20B04" w:rsidP="00A20B04">
      <w:pPr>
        <w:pStyle w:val="ac"/>
      </w:pPr>
    </w:p>
    <w:p w14:paraId="51B73E54" w14:textId="699E41CE" w:rsidR="00A870D9" w:rsidRDefault="00A870D9" w:rsidP="00A870D9">
      <w:pPr>
        <w:keepNext/>
        <w:spacing w:after="0" w:line="276" w:lineRule="auto"/>
        <w:jc w:val="both"/>
        <w:rPr>
          <w:rFonts w:ascii="Times New Roman" w:eastAsia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Нормативные правовые акты</w:t>
      </w:r>
    </w:p>
    <w:p w14:paraId="70A5EFCF" w14:textId="77777777" w:rsidR="00A870D9" w:rsidRDefault="00A870D9" w:rsidP="00A870D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Поскольку Описание компетенции содержит лишь информацию, относящуюся к соответствующей компетенции, его необходимо использовать на основании следующих документов:</w:t>
      </w:r>
    </w:p>
    <w:p w14:paraId="2094DC9E" w14:textId="726DD900" w:rsidR="00A20B04" w:rsidRPr="00A20B04" w:rsidRDefault="00A870D9" w:rsidP="00A20B04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0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  <w:r w:rsidRPr="00A20B04">
        <w:rPr>
          <w:rFonts w:ascii="Times New Roman" w:eastAsia="Times New Roman" w:hAnsi="Times New Roman"/>
          <w:b/>
          <w:bCs/>
          <w:sz w:val="28"/>
          <w:szCs w:val="28"/>
        </w:rPr>
        <w:t xml:space="preserve">ФГОС </w:t>
      </w:r>
      <w:r w:rsidR="00A20B04" w:rsidRPr="00A20B04">
        <w:rPr>
          <w:rFonts w:ascii="Times New Roman" w:eastAsia="Times New Roman" w:hAnsi="Times New Roman"/>
          <w:b/>
          <w:bCs/>
          <w:sz w:val="28"/>
          <w:szCs w:val="28"/>
        </w:rPr>
        <w:t>СПО</w:t>
      </w:r>
    </w:p>
    <w:p w14:paraId="28EDD7CE" w14:textId="59C4918F" w:rsidR="00A870D9" w:rsidRPr="00A20B04" w:rsidRDefault="00A870D9" w:rsidP="00A20B04">
      <w:pPr>
        <w:pStyle w:val="a3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A20B04">
        <w:rPr>
          <w:rFonts w:ascii="Times New Roman" w:eastAsia="Times New Roman" w:hAnsi="Times New Roman"/>
          <w:sz w:val="28"/>
          <w:szCs w:val="28"/>
        </w:rPr>
        <w:t>15.01.05 Сварщик (ручной и частично механизированной сварки (наплавки)</w:t>
      </w:r>
      <w:r w:rsidR="00A20B04" w:rsidRPr="00A20B04">
        <w:rPr>
          <w:rFonts w:ascii="Times New Roman" w:eastAsia="Times New Roman" w:hAnsi="Times New Roman"/>
          <w:sz w:val="28"/>
          <w:szCs w:val="28"/>
        </w:rPr>
        <w:t>, утвержден п</w:t>
      </w:r>
      <w:r w:rsidRPr="00A20B04">
        <w:rPr>
          <w:rFonts w:ascii="Times New Roman" w:eastAsia="Times New Roman" w:hAnsi="Times New Roman"/>
          <w:sz w:val="28"/>
          <w:szCs w:val="28"/>
        </w:rPr>
        <w:t>риказ</w:t>
      </w:r>
      <w:r w:rsidR="00A20B04" w:rsidRPr="00A20B04">
        <w:rPr>
          <w:rFonts w:ascii="Times New Roman" w:eastAsia="Times New Roman" w:hAnsi="Times New Roman"/>
          <w:sz w:val="28"/>
          <w:szCs w:val="28"/>
        </w:rPr>
        <w:t>ом</w:t>
      </w:r>
      <w:r w:rsidRPr="00A20B04">
        <w:rPr>
          <w:rFonts w:ascii="Times New Roman" w:eastAsia="Times New Roman" w:hAnsi="Times New Roman"/>
          <w:sz w:val="28"/>
          <w:szCs w:val="28"/>
        </w:rPr>
        <w:t xml:space="preserve"> Мин</w:t>
      </w:r>
      <w:r w:rsidR="00A20B04" w:rsidRPr="00A20B04">
        <w:rPr>
          <w:rFonts w:ascii="Times New Roman" w:eastAsia="Times New Roman" w:hAnsi="Times New Roman"/>
          <w:sz w:val="28"/>
          <w:szCs w:val="28"/>
        </w:rPr>
        <w:t xml:space="preserve">истерства просвещения </w:t>
      </w:r>
      <w:r w:rsidRPr="00A20B04">
        <w:rPr>
          <w:rFonts w:ascii="Times New Roman" w:eastAsia="Times New Roman" w:hAnsi="Times New Roman"/>
          <w:sz w:val="28"/>
          <w:szCs w:val="28"/>
        </w:rPr>
        <w:t>Р</w:t>
      </w:r>
      <w:r w:rsidR="00A20B04" w:rsidRPr="00A20B04">
        <w:rPr>
          <w:rFonts w:ascii="Times New Roman" w:eastAsia="Times New Roman" w:hAnsi="Times New Roman"/>
          <w:sz w:val="28"/>
          <w:szCs w:val="28"/>
        </w:rPr>
        <w:t>Ф</w:t>
      </w:r>
      <w:r w:rsidRPr="00A20B04">
        <w:rPr>
          <w:rFonts w:ascii="Times New Roman" w:eastAsia="Times New Roman" w:hAnsi="Times New Roman"/>
          <w:sz w:val="28"/>
          <w:szCs w:val="28"/>
        </w:rPr>
        <w:t xml:space="preserve"> от </w:t>
      </w:r>
      <w:r w:rsidR="00A20B04" w:rsidRPr="00A20B04">
        <w:rPr>
          <w:rFonts w:ascii="Times New Roman" w:eastAsia="Times New Roman" w:hAnsi="Times New Roman"/>
          <w:sz w:val="28"/>
          <w:szCs w:val="28"/>
        </w:rPr>
        <w:t>15</w:t>
      </w:r>
      <w:r w:rsidRPr="00A20B04">
        <w:rPr>
          <w:rFonts w:ascii="Times New Roman" w:eastAsia="Times New Roman" w:hAnsi="Times New Roman"/>
          <w:sz w:val="28"/>
          <w:szCs w:val="28"/>
        </w:rPr>
        <w:t>.</w:t>
      </w:r>
      <w:r w:rsidR="00A20B04" w:rsidRPr="00A20B04">
        <w:rPr>
          <w:rFonts w:ascii="Times New Roman" w:eastAsia="Times New Roman" w:hAnsi="Times New Roman"/>
          <w:sz w:val="28"/>
          <w:szCs w:val="28"/>
        </w:rPr>
        <w:t>1</w:t>
      </w:r>
      <w:r w:rsidRPr="00A20B04">
        <w:rPr>
          <w:rFonts w:ascii="Times New Roman" w:eastAsia="Times New Roman" w:hAnsi="Times New Roman"/>
          <w:sz w:val="28"/>
          <w:szCs w:val="28"/>
        </w:rPr>
        <w:t>1.20</w:t>
      </w:r>
      <w:r w:rsidR="00A20B04" w:rsidRPr="00A20B04">
        <w:rPr>
          <w:rFonts w:ascii="Times New Roman" w:eastAsia="Times New Roman" w:hAnsi="Times New Roman"/>
          <w:sz w:val="28"/>
          <w:szCs w:val="28"/>
        </w:rPr>
        <w:t>23</w:t>
      </w:r>
      <w:r w:rsidRPr="00A20B04">
        <w:rPr>
          <w:rFonts w:ascii="Times New Roman" w:eastAsia="Times New Roman" w:hAnsi="Times New Roman"/>
          <w:sz w:val="28"/>
          <w:szCs w:val="28"/>
        </w:rPr>
        <w:t xml:space="preserve"> N </w:t>
      </w:r>
      <w:r w:rsidR="00A20B04" w:rsidRPr="00A20B04">
        <w:rPr>
          <w:rFonts w:ascii="Times New Roman" w:eastAsia="Times New Roman" w:hAnsi="Times New Roman"/>
          <w:sz w:val="28"/>
          <w:szCs w:val="28"/>
        </w:rPr>
        <w:t>863.</w:t>
      </w:r>
    </w:p>
    <w:p w14:paraId="78ABD5E1" w14:textId="3262A2F2" w:rsidR="00A870D9" w:rsidRPr="00642DE9" w:rsidRDefault="00A870D9" w:rsidP="00642DE9">
      <w:pPr>
        <w:pStyle w:val="a3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642DE9">
        <w:rPr>
          <w:rFonts w:ascii="Times New Roman" w:eastAsia="Times New Roman" w:hAnsi="Times New Roman"/>
          <w:sz w:val="28"/>
          <w:szCs w:val="28"/>
        </w:rPr>
        <w:t>22.02.06 Сварочное производство</w:t>
      </w:r>
      <w:r w:rsidR="00A20B04" w:rsidRPr="00642DE9">
        <w:rPr>
          <w:rFonts w:ascii="Times New Roman" w:eastAsia="Times New Roman" w:hAnsi="Times New Roman"/>
          <w:sz w:val="28"/>
          <w:szCs w:val="28"/>
        </w:rPr>
        <w:t xml:space="preserve">, </w:t>
      </w:r>
      <w:r w:rsidR="00642DE9" w:rsidRPr="00642DE9">
        <w:rPr>
          <w:rFonts w:ascii="Times New Roman" w:eastAsia="Times New Roman" w:hAnsi="Times New Roman"/>
          <w:sz w:val="28"/>
          <w:szCs w:val="28"/>
        </w:rPr>
        <w:t xml:space="preserve">утвержден приказом </w:t>
      </w:r>
      <w:r w:rsidRPr="00642DE9">
        <w:rPr>
          <w:rFonts w:ascii="Times New Roman" w:eastAsia="Times New Roman" w:hAnsi="Times New Roman"/>
          <w:sz w:val="28"/>
          <w:szCs w:val="28"/>
        </w:rPr>
        <w:t>Министерства образования и науки РФ от 21 апреля 2014 г. N</w:t>
      </w:r>
      <w:r w:rsidR="00642DE9">
        <w:rPr>
          <w:rFonts w:ascii="Times New Roman" w:eastAsia="Times New Roman" w:hAnsi="Times New Roman"/>
          <w:sz w:val="28"/>
          <w:szCs w:val="28"/>
        </w:rPr>
        <w:t xml:space="preserve"> </w:t>
      </w:r>
      <w:r w:rsidRPr="00642DE9">
        <w:rPr>
          <w:rFonts w:ascii="Times New Roman" w:eastAsia="Times New Roman" w:hAnsi="Times New Roman"/>
          <w:sz w:val="28"/>
          <w:szCs w:val="28"/>
        </w:rPr>
        <w:t>360</w:t>
      </w:r>
      <w:r w:rsidR="00642DE9" w:rsidRPr="00642DE9">
        <w:rPr>
          <w:rFonts w:ascii="Times New Roman" w:eastAsia="Times New Roman" w:hAnsi="Times New Roman"/>
          <w:sz w:val="28"/>
          <w:szCs w:val="28"/>
        </w:rPr>
        <w:t>.</w:t>
      </w:r>
    </w:p>
    <w:p w14:paraId="05CD739E" w14:textId="77777777" w:rsidR="00642DE9" w:rsidRPr="00642DE9" w:rsidRDefault="00A870D9" w:rsidP="00642DE9">
      <w:pPr>
        <w:pStyle w:val="a3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0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  <w:r w:rsidRPr="00642DE9">
        <w:rPr>
          <w:rFonts w:ascii="Times New Roman" w:eastAsia="Times New Roman" w:hAnsi="Times New Roman"/>
          <w:b/>
          <w:bCs/>
          <w:sz w:val="28"/>
          <w:szCs w:val="28"/>
        </w:rPr>
        <w:t xml:space="preserve">Профессиональный стандарт </w:t>
      </w:r>
    </w:p>
    <w:p w14:paraId="11B28D13" w14:textId="469DE8F4" w:rsidR="00642DE9" w:rsidRDefault="00642DE9" w:rsidP="00642DE9">
      <w:pPr>
        <w:pStyle w:val="a3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642DE9">
        <w:rPr>
          <w:rFonts w:ascii="Times New Roman" w:eastAsia="Times New Roman" w:hAnsi="Times New Roman"/>
          <w:sz w:val="28"/>
          <w:szCs w:val="28"/>
        </w:rPr>
        <w:t xml:space="preserve">40.002 </w:t>
      </w:r>
      <w:r w:rsidR="00A870D9" w:rsidRPr="00642DE9">
        <w:rPr>
          <w:rFonts w:ascii="Times New Roman" w:eastAsia="Times New Roman" w:hAnsi="Times New Roman"/>
          <w:sz w:val="28"/>
          <w:szCs w:val="28"/>
        </w:rPr>
        <w:t>Сварщик</w:t>
      </w:r>
      <w:r w:rsidRPr="00642DE9">
        <w:rPr>
          <w:rFonts w:ascii="Times New Roman" w:eastAsia="Times New Roman" w:hAnsi="Times New Roman"/>
          <w:sz w:val="28"/>
          <w:szCs w:val="28"/>
        </w:rPr>
        <w:t xml:space="preserve">, </w:t>
      </w:r>
      <w:r w:rsidR="00A870D9" w:rsidRPr="00642DE9">
        <w:rPr>
          <w:rFonts w:ascii="Times New Roman" w:eastAsia="Times New Roman" w:hAnsi="Times New Roman"/>
          <w:sz w:val="28"/>
          <w:szCs w:val="28"/>
        </w:rPr>
        <w:t>утвержден приказом Министерства труда и</w:t>
      </w:r>
      <w:r w:rsidR="0049550A">
        <w:rPr>
          <w:rFonts w:ascii="Times New Roman" w:eastAsia="Times New Roman" w:hAnsi="Times New Roman"/>
          <w:sz w:val="28"/>
          <w:szCs w:val="28"/>
        </w:rPr>
        <w:t> </w:t>
      </w:r>
      <w:r w:rsidR="00A870D9" w:rsidRPr="00642DE9">
        <w:rPr>
          <w:rFonts w:ascii="Times New Roman" w:eastAsia="Times New Roman" w:hAnsi="Times New Roman"/>
          <w:sz w:val="28"/>
          <w:szCs w:val="28"/>
        </w:rPr>
        <w:t>социальной защиты Российской Федерации от 28 ноября 2013 г. № 701н</w:t>
      </w:r>
      <w:r>
        <w:rPr>
          <w:rFonts w:ascii="Times New Roman" w:eastAsia="Times New Roman" w:hAnsi="Times New Roman"/>
          <w:sz w:val="28"/>
          <w:szCs w:val="28"/>
        </w:rPr>
        <w:t>.</w:t>
      </w:r>
    </w:p>
    <w:p w14:paraId="0446707C" w14:textId="27F51270" w:rsidR="00642DE9" w:rsidRPr="00642DE9" w:rsidRDefault="00642DE9" w:rsidP="00642DE9">
      <w:pPr>
        <w:pStyle w:val="a3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0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  <w:r w:rsidRPr="00642DE9">
        <w:rPr>
          <w:rFonts w:ascii="Times New Roman" w:eastAsia="Times New Roman" w:hAnsi="Times New Roman"/>
          <w:b/>
          <w:bCs/>
          <w:sz w:val="28"/>
          <w:szCs w:val="28"/>
        </w:rPr>
        <w:t>Г</w:t>
      </w:r>
      <w:r w:rsidR="005B0292" w:rsidRPr="00642DE9">
        <w:rPr>
          <w:rFonts w:ascii="Times New Roman" w:eastAsia="Times New Roman" w:hAnsi="Times New Roman"/>
          <w:b/>
          <w:bCs/>
          <w:sz w:val="28"/>
          <w:szCs w:val="28"/>
        </w:rPr>
        <w:t>ОСТ</w:t>
      </w:r>
      <w:r w:rsidRPr="00642DE9">
        <w:rPr>
          <w:rFonts w:ascii="Times New Roman" w:eastAsia="Times New Roman" w:hAnsi="Times New Roman"/>
          <w:b/>
          <w:bCs/>
          <w:sz w:val="28"/>
          <w:szCs w:val="28"/>
        </w:rPr>
        <w:t>ы</w:t>
      </w:r>
    </w:p>
    <w:p w14:paraId="7054EF91" w14:textId="6CF1272D" w:rsidR="00A870D9" w:rsidRPr="00642DE9" w:rsidRDefault="00A870D9" w:rsidP="00642DE9">
      <w:pPr>
        <w:pStyle w:val="a3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642DE9">
        <w:rPr>
          <w:rFonts w:ascii="Times New Roman" w:eastAsia="Times New Roman" w:hAnsi="Times New Roman"/>
          <w:sz w:val="28"/>
          <w:szCs w:val="28"/>
        </w:rPr>
        <w:t>ISО5817–1992(E</w:t>
      </w:r>
      <w:proofErr w:type="gramStart"/>
      <w:r w:rsidRPr="00642DE9">
        <w:rPr>
          <w:rFonts w:ascii="Times New Roman" w:eastAsia="Times New Roman" w:hAnsi="Times New Roman"/>
          <w:sz w:val="28"/>
          <w:szCs w:val="28"/>
        </w:rPr>
        <w:t>)(</w:t>
      </w:r>
      <w:proofErr w:type="gramEnd"/>
      <w:r w:rsidRPr="00642DE9">
        <w:rPr>
          <w:rFonts w:ascii="Times New Roman" w:eastAsia="Times New Roman" w:hAnsi="Times New Roman"/>
          <w:sz w:val="28"/>
          <w:szCs w:val="28"/>
        </w:rPr>
        <w:t>EN 25817) - стальные соединения, выполненные</w:t>
      </w:r>
      <w:r w:rsidR="00642DE9" w:rsidRPr="00642DE9">
        <w:rPr>
          <w:rFonts w:ascii="Times New Roman" w:eastAsia="Times New Roman" w:hAnsi="Times New Roman"/>
          <w:sz w:val="28"/>
          <w:szCs w:val="28"/>
        </w:rPr>
        <w:t xml:space="preserve"> </w:t>
      </w:r>
      <w:r w:rsidRPr="00642DE9">
        <w:rPr>
          <w:rFonts w:ascii="Times New Roman" w:eastAsia="Times New Roman" w:hAnsi="Times New Roman"/>
          <w:sz w:val="28"/>
          <w:szCs w:val="28"/>
        </w:rPr>
        <w:t>Дуговой сваркой. Руководство по определению уровней качества стальных сварных соединений в зависимости от дефектов шва</w:t>
      </w:r>
      <w:r w:rsidR="00642DE9">
        <w:rPr>
          <w:rFonts w:ascii="Times New Roman" w:eastAsia="Times New Roman" w:hAnsi="Times New Roman"/>
          <w:sz w:val="28"/>
          <w:szCs w:val="28"/>
        </w:rPr>
        <w:t>.</w:t>
      </w:r>
    </w:p>
    <w:p w14:paraId="05778D82" w14:textId="08D5F84E" w:rsidR="00A870D9" w:rsidRPr="00642DE9" w:rsidRDefault="00A870D9" w:rsidP="00642DE9">
      <w:pPr>
        <w:pStyle w:val="a3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642DE9">
        <w:rPr>
          <w:rFonts w:ascii="Times New Roman" w:eastAsia="Times New Roman" w:hAnsi="Times New Roman"/>
          <w:sz w:val="28"/>
          <w:szCs w:val="28"/>
        </w:rPr>
        <w:t>ГОСТ Р ИСО 5817-2009</w:t>
      </w:r>
      <w:r w:rsidR="00642DE9">
        <w:rPr>
          <w:rFonts w:ascii="Times New Roman" w:eastAsia="Times New Roman" w:hAnsi="Times New Roman"/>
          <w:sz w:val="28"/>
          <w:szCs w:val="28"/>
        </w:rPr>
        <w:t>.</w:t>
      </w:r>
    </w:p>
    <w:p w14:paraId="567C6335" w14:textId="796ED0AF" w:rsidR="00A870D9" w:rsidRDefault="00A870D9" w:rsidP="00642DE9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ГОСТ Р ИСО 6520-1-2012 Классификация дефектов геометрии и</w:t>
      </w:r>
      <w:r w:rsidR="0049550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сплошности в металлических материалах</w:t>
      </w:r>
      <w:r w:rsidR="00642DE9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7CF6BDD2" w14:textId="22ED438E" w:rsidR="00A870D9" w:rsidRDefault="00A870D9" w:rsidP="00642DE9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ГОСТ Р ИСО 6520-2-2009 Классификация дефектов геометрии и</w:t>
      </w:r>
      <w:r w:rsidR="0049550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сплошности в металлических материалах</w:t>
      </w:r>
      <w:r w:rsidR="00642DE9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20DD0BC4" w14:textId="0B0F5581" w:rsidR="00A870D9" w:rsidRDefault="00A870D9" w:rsidP="00642DE9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ГОСТ Р ИСО 10042-2009 Сварные соединения из алюминия и его сплавов, полученные дуговой сваркой</w:t>
      </w:r>
      <w:r w:rsidR="00642DE9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5B191606" w14:textId="77777777" w:rsidR="00A870D9" w:rsidRDefault="00A870D9" w:rsidP="00642DE9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РД 03-606-03 Инструкция по визуальному и измерительному контролю.</w:t>
      </w:r>
    </w:p>
    <w:p w14:paraId="7156E226" w14:textId="199FF0FD" w:rsidR="00A870D9" w:rsidRDefault="00A870D9" w:rsidP="00642DE9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ISO 5817 Сварка – Сварные соединения из стали, никеля, титана и</w:t>
      </w:r>
      <w:r w:rsidR="0049550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 сплавов, полученные сваркой плавлением (исключая лучевые способы сварки)</w:t>
      </w:r>
      <w:r w:rsidR="00642DE9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2D2EAFD6" w14:textId="3B7C2A2F" w:rsidR="00A870D9" w:rsidRDefault="00A870D9" w:rsidP="00642DE9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ISO 9606: Аттестационные испытания сварщиков </w:t>
      </w:r>
      <w:r w:rsidR="00642DE9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Сварка плавлением. Часть 1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 Стали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Часть 2: Алюминий и алюминиевые сплавы.</w:t>
      </w:r>
    </w:p>
    <w:p w14:paraId="24458D6D" w14:textId="2280E2BD" w:rsidR="00A870D9" w:rsidRDefault="00A870D9" w:rsidP="00642DE9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ГОСТ 16037-80 Соединения сварные стальных трубопроводов</w:t>
      </w:r>
      <w:r w:rsidR="00642DE9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B4F6571" w14:textId="45872143" w:rsidR="00A870D9" w:rsidRDefault="00A870D9" w:rsidP="00642DE9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ГОСТ 5264-80 Ручная дуговая сварка. Соединения сварные</w:t>
      </w:r>
      <w:r w:rsidR="00642DE9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4FF36788" w14:textId="77777777" w:rsidR="00A870D9" w:rsidRDefault="00A870D9" w:rsidP="00642DE9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ГОСТ 14771-76 Дуговая сварка в защитном газе. Соединения сварные.</w:t>
      </w:r>
    </w:p>
    <w:p w14:paraId="47D7B12F" w14:textId="6C13CE72" w:rsidR="00A870D9" w:rsidRDefault="00A870D9" w:rsidP="00642DE9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ОСТ5Р.9089-92 Сварка дуговая. Соединения сварные стальных судовых трубопроводов. Типы, конструктивные элементы и технические требования</w:t>
      </w:r>
      <w:r w:rsidR="00642DE9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38B53DAE" w14:textId="77777777" w:rsidR="00A870D9" w:rsidRDefault="00A870D9" w:rsidP="00642DE9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РД 5.9171-83 Сварка и пайка судовых трубопроводов. Основные положения.</w:t>
      </w:r>
    </w:p>
    <w:p w14:paraId="1C0BFB61" w14:textId="28FE1969" w:rsidR="00A870D9" w:rsidRPr="00E76DD8" w:rsidRDefault="00A870D9" w:rsidP="00642DE9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6DD8">
        <w:rPr>
          <w:rFonts w:ascii="Times New Roman" w:eastAsia="Times New Roman" w:hAnsi="Times New Roman" w:cs="Times New Roman"/>
          <w:sz w:val="28"/>
          <w:szCs w:val="28"/>
        </w:rPr>
        <w:t xml:space="preserve">РД </w:t>
      </w:r>
      <w:r w:rsidR="00BB76EB" w:rsidRPr="00E76DD8">
        <w:rPr>
          <w:rFonts w:ascii="Times New Roman" w:eastAsia="Times New Roman" w:hAnsi="Times New Roman" w:cs="Times New Roman"/>
          <w:sz w:val="28"/>
          <w:szCs w:val="28"/>
        </w:rPr>
        <w:t>153-34.1-003-01</w:t>
      </w:r>
      <w:r w:rsidRPr="00E76DD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B76EB" w:rsidRPr="00E76DD8">
        <w:rPr>
          <w:rFonts w:ascii="Times New Roman" w:eastAsia="Times New Roman" w:hAnsi="Times New Roman" w:cs="Times New Roman"/>
          <w:sz w:val="28"/>
          <w:szCs w:val="28"/>
        </w:rPr>
        <w:t>Сварка, термообработка и контроль трубных систем котлов и трубопроводов при монтаже и ремонте энергетического оборудования.</w:t>
      </w:r>
    </w:p>
    <w:p w14:paraId="0DA348B6" w14:textId="535BD633" w:rsidR="00642DE9" w:rsidRDefault="00642DE9" w:rsidP="00642DE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СанПин</w:t>
      </w:r>
    </w:p>
    <w:p w14:paraId="751D3A5E" w14:textId="33D71898" w:rsidR="00A870D9" w:rsidRPr="00642DE9" w:rsidRDefault="00642DE9" w:rsidP="00642DE9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Санитарно-эпидемиологические правила и нормативы. СанПин 2.2.3.1384-03.</w:t>
      </w:r>
    </w:p>
    <w:p w14:paraId="125CEBD9" w14:textId="7FD11465" w:rsidR="00F3767E" w:rsidRPr="00F3767E" w:rsidRDefault="00F3767E" w:rsidP="005B0292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F3767E">
        <w:rPr>
          <w:rFonts w:ascii="Times New Roman" w:eastAsia="Times New Roman" w:hAnsi="Times New Roman" w:cs="Times New Roman"/>
          <w:sz w:val="28"/>
          <w:szCs w:val="28"/>
        </w:rPr>
        <w:t>Перечень профессиональных задач специалиста по компетенции</w:t>
      </w:r>
      <w:r w:rsidRPr="00F3767E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49550A">
        <w:rPr>
          <w:rFonts w:ascii="Times New Roman" w:eastAsia="Times New Roman" w:hAnsi="Times New Roman" w:cs="Times New Roman"/>
          <w:bCs/>
          <w:sz w:val="28"/>
          <w:szCs w:val="28"/>
        </w:rPr>
        <w:t>о</w:t>
      </w:r>
      <w:r w:rsidRPr="00F3767E">
        <w:rPr>
          <w:rFonts w:ascii="Times New Roman" w:eastAsia="Times New Roman" w:hAnsi="Times New Roman" w:cs="Times New Roman"/>
          <w:sz w:val="28"/>
          <w:szCs w:val="28"/>
        </w:rPr>
        <w:t>пределяется профессиональной областью специалиста и базируется на</w:t>
      </w:r>
      <w:r w:rsidR="0049550A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3767E">
        <w:rPr>
          <w:rFonts w:ascii="Times New Roman" w:eastAsia="Times New Roman" w:hAnsi="Times New Roman" w:cs="Times New Roman"/>
          <w:sz w:val="28"/>
          <w:szCs w:val="28"/>
        </w:rPr>
        <w:t>требованиях современного рынка труда к данному специалисту</w:t>
      </w:r>
      <w:r w:rsidRPr="00F3767E">
        <w:rPr>
          <w:rFonts w:ascii="Times New Roman" w:eastAsia="Times New Roman" w:hAnsi="Times New Roman" w:cs="Times New Roman"/>
          <w:i/>
          <w:sz w:val="28"/>
          <w:szCs w:val="28"/>
        </w:rPr>
        <w:t xml:space="preserve">. </w:t>
      </w:r>
    </w:p>
    <w:tbl>
      <w:tblPr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9"/>
        <w:gridCol w:w="8356"/>
      </w:tblGrid>
      <w:tr w:rsidR="00F3767E" w:rsidRPr="00FC2B22" w14:paraId="03DDC8CA" w14:textId="77777777" w:rsidTr="00893247">
        <w:tc>
          <w:tcPr>
            <w:tcW w:w="989" w:type="dxa"/>
            <w:shd w:val="clear" w:color="auto" w:fill="92D050"/>
          </w:tcPr>
          <w:p w14:paraId="11D0A519" w14:textId="77777777" w:rsidR="00F3767E" w:rsidRPr="00FC2B22" w:rsidRDefault="00F3767E" w:rsidP="00FC2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C2B2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8356" w:type="dxa"/>
            <w:shd w:val="clear" w:color="auto" w:fill="92D050"/>
          </w:tcPr>
          <w:p w14:paraId="0C5A6B94" w14:textId="77777777" w:rsidR="00F3767E" w:rsidRPr="00FC2B22" w:rsidRDefault="00F3767E" w:rsidP="00FC2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C2B2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Виды деятельности/трудовые функции</w:t>
            </w:r>
          </w:p>
        </w:tc>
      </w:tr>
      <w:tr w:rsidR="00F3767E" w:rsidRPr="00FC2B22" w14:paraId="7AC82400" w14:textId="77777777" w:rsidTr="00893247">
        <w:tc>
          <w:tcPr>
            <w:tcW w:w="989" w:type="dxa"/>
            <w:shd w:val="clear" w:color="auto" w:fill="BFBFBF"/>
          </w:tcPr>
          <w:p w14:paraId="6E6C8D73" w14:textId="77777777" w:rsidR="00F3767E" w:rsidRPr="00FC2B22" w:rsidRDefault="00F3767E" w:rsidP="00FC2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B2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56" w:type="dxa"/>
          </w:tcPr>
          <w:p w14:paraId="557B6B17" w14:textId="77777777" w:rsidR="00F3767E" w:rsidRPr="00FC2B22" w:rsidRDefault="00F3767E" w:rsidP="00FC2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B22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Проведение подготовительных, сборочных операций перед сваркой, зачистка и контроль сварных швов после сварки</w:t>
            </w:r>
          </w:p>
        </w:tc>
      </w:tr>
      <w:tr w:rsidR="00F3767E" w:rsidRPr="00FC2B22" w14:paraId="5372CFED" w14:textId="77777777" w:rsidTr="00893247">
        <w:tc>
          <w:tcPr>
            <w:tcW w:w="989" w:type="dxa"/>
            <w:shd w:val="clear" w:color="auto" w:fill="BFBFBF"/>
          </w:tcPr>
          <w:p w14:paraId="6B19FB40" w14:textId="77777777" w:rsidR="00F3767E" w:rsidRPr="00FC2B22" w:rsidRDefault="00F3767E" w:rsidP="00FC2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B2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56" w:type="dxa"/>
          </w:tcPr>
          <w:p w14:paraId="5EC8ABC7" w14:textId="77777777" w:rsidR="00F3767E" w:rsidRPr="00FC2B22" w:rsidRDefault="00F3767E" w:rsidP="00FC2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B22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Ручная дуговая сварка (наплавка, резка) плавящимся покрытым электродом</w:t>
            </w:r>
          </w:p>
        </w:tc>
      </w:tr>
      <w:tr w:rsidR="00F3767E" w:rsidRPr="00FC2B22" w14:paraId="7E37D050" w14:textId="77777777" w:rsidTr="00893247">
        <w:tc>
          <w:tcPr>
            <w:tcW w:w="989" w:type="dxa"/>
            <w:shd w:val="clear" w:color="auto" w:fill="BFBFBF"/>
          </w:tcPr>
          <w:p w14:paraId="769FA0BE" w14:textId="77777777" w:rsidR="00F3767E" w:rsidRPr="00FC2B22" w:rsidRDefault="00F3767E" w:rsidP="00FC2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B2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356" w:type="dxa"/>
          </w:tcPr>
          <w:p w14:paraId="64E69D92" w14:textId="77777777" w:rsidR="00F3767E" w:rsidRPr="00FC2B22" w:rsidRDefault="00F3767E" w:rsidP="00FC2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B22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Ручная дуговая сварка (наплавка) неплавящимся электродом в защитном газе</w:t>
            </w:r>
          </w:p>
        </w:tc>
      </w:tr>
      <w:tr w:rsidR="00F3767E" w:rsidRPr="00FC2B22" w14:paraId="003AD8A8" w14:textId="77777777" w:rsidTr="00893247">
        <w:tc>
          <w:tcPr>
            <w:tcW w:w="989" w:type="dxa"/>
            <w:shd w:val="clear" w:color="auto" w:fill="BFBFBF"/>
          </w:tcPr>
          <w:p w14:paraId="3E3F8AF1" w14:textId="77777777" w:rsidR="00F3767E" w:rsidRPr="00FC2B22" w:rsidRDefault="00F3767E" w:rsidP="00FC2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B2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356" w:type="dxa"/>
          </w:tcPr>
          <w:p w14:paraId="26C21F63" w14:textId="77777777" w:rsidR="00F3767E" w:rsidRPr="00FC2B22" w:rsidRDefault="00F3767E" w:rsidP="00FC2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B22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Частично механизированная сварка (наплавка) плавлением</w:t>
            </w:r>
          </w:p>
        </w:tc>
      </w:tr>
    </w:tbl>
    <w:p w14:paraId="37A27911" w14:textId="77777777" w:rsidR="001B15DE" w:rsidRPr="001B15DE" w:rsidRDefault="001B15DE" w:rsidP="00F3767E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1B15DE" w:rsidRPr="001B15DE" w:rsidSect="00A20B04">
      <w:footerReference w:type="default" r:id="rId8"/>
      <w:pgSz w:w="11906" w:h="16838"/>
      <w:pgMar w:top="1134" w:right="850" w:bottom="1134" w:left="1701" w:header="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9184AF" w14:textId="77777777" w:rsidR="00052F17" w:rsidRDefault="00052F17" w:rsidP="00A130B3">
      <w:pPr>
        <w:spacing w:after="0" w:line="240" w:lineRule="auto"/>
      </w:pPr>
      <w:r>
        <w:separator/>
      </w:r>
    </w:p>
  </w:endnote>
  <w:endnote w:type="continuationSeparator" w:id="0">
    <w:p w14:paraId="7284974A" w14:textId="77777777" w:rsidR="00052F17" w:rsidRDefault="00052F17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F9DFFFFF" w:usb2="0000007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49630361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368F8AA7" w14:textId="3E36300B" w:rsidR="00A130B3" w:rsidRPr="00642DE9" w:rsidRDefault="00A130B3" w:rsidP="00642DE9">
        <w:pPr>
          <w:pStyle w:val="a7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A20B04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A20B04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A20B04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A870D9" w:rsidRPr="00A20B04">
          <w:rPr>
            <w:rFonts w:ascii="Times New Roman" w:hAnsi="Times New Roman" w:cs="Times New Roman"/>
            <w:noProof/>
            <w:sz w:val="24"/>
            <w:szCs w:val="24"/>
          </w:rPr>
          <w:t>4</w:t>
        </w:r>
        <w:r w:rsidRPr="00A20B04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343253" w14:textId="77777777" w:rsidR="00052F17" w:rsidRDefault="00052F17" w:rsidP="00A130B3">
      <w:pPr>
        <w:spacing w:after="0" w:line="240" w:lineRule="auto"/>
      </w:pPr>
      <w:r>
        <w:separator/>
      </w:r>
    </w:p>
  </w:footnote>
  <w:footnote w:type="continuationSeparator" w:id="0">
    <w:p w14:paraId="1655200A" w14:textId="77777777" w:rsidR="00052F17" w:rsidRDefault="00052F17" w:rsidP="00A130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0FC404CA"/>
    <w:multiLevelType w:val="hybridMultilevel"/>
    <w:tmpl w:val="EA66EBEE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1B7D41"/>
    <w:multiLevelType w:val="multilevel"/>
    <w:tmpl w:val="E7682E5A"/>
    <w:lvl w:ilvl="0">
      <w:start w:val="1"/>
      <w:numFmt w:val="bullet"/>
      <w:lvlText w:val="●"/>
      <w:lvlJc w:val="left"/>
      <w:pPr>
        <w:ind w:left="786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FDF4A8E"/>
    <w:multiLevelType w:val="hybridMultilevel"/>
    <w:tmpl w:val="EFBED45E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9340E7"/>
    <w:multiLevelType w:val="hybridMultilevel"/>
    <w:tmpl w:val="4B54651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430F4F3A"/>
    <w:multiLevelType w:val="hybridMultilevel"/>
    <w:tmpl w:val="6C92744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53B21A98"/>
    <w:multiLevelType w:val="multilevel"/>
    <w:tmpl w:val="00DC42C8"/>
    <w:lvl w:ilvl="0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620D6A1F"/>
    <w:multiLevelType w:val="hybridMultilevel"/>
    <w:tmpl w:val="031EE7C2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A147E0"/>
    <w:multiLevelType w:val="hybridMultilevel"/>
    <w:tmpl w:val="582CE9F2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8865E9"/>
    <w:multiLevelType w:val="hybridMultilevel"/>
    <w:tmpl w:val="E17CE3C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  <w:num w:numId="6">
    <w:abstractNumId w:val="5"/>
  </w:num>
  <w:num w:numId="7">
    <w:abstractNumId w:val="8"/>
  </w:num>
  <w:num w:numId="8">
    <w:abstractNumId w:val="9"/>
  </w:num>
  <w:num w:numId="9">
    <w:abstractNumId w:val="7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6F94"/>
    <w:rsid w:val="00052F17"/>
    <w:rsid w:val="00054085"/>
    <w:rsid w:val="001262E4"/>
    <w:rsid w:val="001B15DE"/>
    <w:rsid w:val="001E5708"/>
    <w:rsid w:val="00292184"/>
    <w:rsid w:val="003327A6"/>
    <w:rsid w:val="003D0CC1"/>
    <w:rsid w:val="003E539A"/>
    <w:rsid w:val="00425FBC"/>
    <w:rsid w:val="004554E0"/>
    <w:rsid w:val="004603D6"/>
    <w:rsid w:val="0049550A"/>
    <w:rsid w:val="004F3B3F"/>
    <w:rsid w:val="004F5C21"/>
    <w:rsid w:val="0052752A"/>
    <w:rsid w:val="00532AD0"/>
    <w:rsid w:val="005911D4"/>
    <w:rsid w:val="00596E5D"/>
    <w:rsid w:val="005B0292"/>
    <w:rsid w:val="00642DE9"/>
    <w:rsid w:val="006A0352"/>
    <w:rsid w:val="00711582"/>
    <w:rsid w:val="00716F94"/>
    <w:rsid w:val="00766E8A"/>
    <w:rsid w:val="007E0C3F"/>
    <w:rsid w:val="008504D1"/>
    <w:rsid w:val="00912BE2"/>
    <w:rsid w:val="00973E4D"/>
    <w:rsid w:val="00984E46"/>
    <w:rsid w:val="009C4B59"/>
    <w:rsid w:val="009D745B"/>
    <w:rsid w:val="009F616C"/>
    <w:rsid w:val="00A130B3"/>
    <w:rsid w:val="00A20B04"/>
    <w:rsid w:val="00A870D9"/>
    <w:rsid w:val="00AA08D7"/>
    <w:rsid w:val="00AA1894"/>
    <w:rsid w:val="00AB059B"/>
    <w:rsid w:val="00AE3DE6"/>
    <w:rsid w:val="00AE5D35"/>
    <w:rsid w:val="00B96387"/>
    <w:rsid w:val="00BB76EB"/>
    <w:rsid w:val="00BE592D"/>
    <w:rsid w:val="00BF6970"/>
    <w:rsid w:val="00C300B4"/>
    <w:rsid w:val="00C31FCD"/>
    <w:rsid w:val="00D51955"/>
    <w:rsid w:val="00D570EE"/>
    <w:rsid w:val="00D60177"/>
    <w:rsid w:val="00E110E4"/>
    <w:rsid w:val="00E75D31"/>
    <w:rsid w:val="00E76DD8"/>
    <w:rsid w:val="00F3767E"/>
    <w:rsid w:val="00F65907"/>
    <w:rsid w:val="00FC2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69DEF1"/>
  <w15:chartTrackingRefBased/>
  <w15:docId w15:val="{51EE0A58-660C-4568-92E4-48C164611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 Spacing"/>
    <w:uiPriority w:val="1"/>
    <w:qFormat/>
    <w:rsid w:val="00A20B0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B96B943-2283-4603-81B1-4D0C799306D1}"/>
</file>

<file path=customXml/itemProps2.xml><?xml version="1.0" encoding="utf-8"?>
<ds:datastoreItem xmlns:ds="http://schemas.openxmlformats.org/officeDocument/2006/customXml" ds:itemID="{0BCA0FF5-9653-42F3-A995-01F71A6311F6}"/>
</file>

<file path=customXml/itemProps3.xml><?xml version="1.0" encoding="utf-8"?>
<ds:datastoreItem xmlns:ds="http://schemas.openxmlformats.org/officeDocument/2006/customXml" ds:itemID="{A9610F12-EC8A-4EF4-AD46-5A31D4262B4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726</Words>
  <Characters>4142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GABBASOVA</cp:lastModifiedBy>
  <cp:revision>6</cp:revision>
  <dcterms:created xsi:type="dcterms:W3CDTF">2025-11-24T09:48:00Z</dcterms:created>
  <dcterms:modified xsi:type="dcterms:W3CDTF">2025-12-06T07:08:00Z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