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A3D" w:rsidRDefault="00EF1BC1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b/>
          <w:noProof/>
          <w:lang w:eastAsia="ru-RU"/>
        </w:rPr>
        <w:drawing>
          <wp:inline distT="0" distB="0" distL="0" distR="0">
            <wp:extent cx="3303905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3A3D" w:rsidRDefault="00EF1B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663A3D" w:rsidRDefault="00EF1BC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>
        <w:rPr>
          <w:rFonts w:ascii="Times New Roman" w:hAnsi="Times New Roman" w:cs="Times New Roman"/>
          <w:b/>
          <w:i/>
          <w:sz w:val="24"/>
          <w:szCs w:val="28"/>
          <w:u w:val="single"/>
        </w:rPr>
        <w:t>Промышленная механика и монтаж</w:t>
      </w:r>
    </w:p>
    <w:p w:rsidR="00663A3D" w:rsidRDefault="00EF1BC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 xml:space="preserve">Чемпионата </w:t>
      </w:r>
    </w:p>
    <w:p w:rsidR="00663A3D" w:rsidRDefault="00EF1BC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:rsidR="00663A3D" w:rsidRDefault="00CA58E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Республики Марий Эл</w:t>
      </w:r>
    </w:p>
    <w:p w:rsidR="00663A3D" w:rsidRDefault="00663A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663A3D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663A3D" w:rsidRDefault="00EF1BC1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Общая информация</w:t>
            </w:r>
          </w:p>
        </w:tc>
      </w:tr>
      <w:tr w:rsidR="00663A3D">
        <w:tc>
          <w:tcPr>
            <w:tcW w:w="3145" w:type="dxa"/>
            <w:vAlign w:val="center"/>
          </w:tcPr>
          <w:p w:rsidR="00663A3D" w:rsidRDefault="00EF1BC1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Период проведения</w:t>
            </w:r>
          </w:p>
        </w:tc>
        <w:tc>
          <w:tcPr>
            <w:tcW w:w="4410" w:type="dxa"/>
          </w:tcPr>
          <w:p w:rsidR="00663A3D" w:rsidRDefault="00CA58E2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26.01.</w:t>
            </w:r>
            <w:r w:rsidR="00182119">
              <w:rPr>
                <w:sz w:val="24"/>
                <w:szCs w:val="28"/>
                <w:lang w:eastAsia="ru-RU"/>
              </w:rPr>
              <w:t>20</w:t>
            </w:r>
            <w:r>
              <w:rPr>
                <w:sz w:val="24"/>
                <w:szCs w:val="28"/>
                <w:lang w:eastAsia="ru-RU"/>
              </w:rPr>
              <w:t>26 – 30.01.</w:t>
            </w:r>
            <w:r w:rsidR="00182119">
              <w:rPr>
                <w:sz w:val="24"/>
                <w:szCs w:val="28"/>
                <w:lang w:eastAsia="ru-RU"/>
              </w:rPr>
              <w:t>20</w:t>
            </w:r>
            <w:r>
              <w:rPr>
                <w:sz w:val="24"/>
                <w:szCs w:val="28"/>
                <w:lang w:eastAsia="ru-RU"/>
              </w:rPr>
              <w:t>26</w:t>
            </w:r>
          </w:p>
        </w:tc>
      </w:tr>
      <w:tr w:rsidR="00663A3D">
        <w:tc>
          <w:tcPr>
            <w:tcW w:w="3145" w:type="dxa"/>
            <w:vAlign w:val="center"/>
          </w:tcPr>
          <w:p w:rsidR="00663A3D" w:rsidRDefault="00EF1BC1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663A3D" w:rsidRDefault="00CA58E2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 w:rsidRPr="00CA58E2">
              <w:rPr>
                <w:sz w:val="24"/>
                <w:szCs w:val="28"/>
                <w:lang w:eastAsia="ru-RU"/>
              </w:rPr>
              <w:t>Марийский радиомеханический техникум</w:t>
            </w:r>
            <w:r>
              <w:rPr>
                <w:sz w:val="24"/>
                <w:szCs w:val="28"/>
                <w:lang w:eastAsia="ru-RU"/>
              </w:rPr>
              <w:t xml:space="preserve">, </w:t>
            </w:r>
            <w:r w:rsidRPr="00CA58E2">
              <w:rPr>
                <w:sz w:val="24"/>
                <w:szCs w:val="28"/>
                <w:lang w:eastAsia="ru-RU"/>
              </w:rPr>
              <w:t>г. Йошкар-Ола, ул. Пушкина д.27</w:t>
            </w:r>
          </w:p>
        </w:tc>
      </w:tr>
      <w:tr w:rsidR="00663A3D">
        <w:trPr>
          <w:trHeight w:val="480"/>
        </w:trPr>
        <w:tc>
          <w:tcPr>
            <w:tcW w:w="3145" w:type="dxa"/>
            <w:vAlign w:val="center"/>
          </w:tcPr>
          <w:p w:rsidR="00663A3D" w:rsidRDefault="00EF1BC1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ФИО Главного эксперта</w:t>
            </w:r>
          </w:p>
        </w:tc>
        <w:tc>
          <w:tcPr>
            <w:tcW w:w="4410" w:type="dxa"/>
          </w:tcPr>
          <w:p w:rsidR="00663A3D" w:rsidRDefault="00CA58E2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Григорьев Виталий Сергеевич</w:t>
            </w:r>
          </w:p>
        </w:tc>
      </w:tr>
      <w:tr w:rsidR="00663A3D">
        <w:trPr>
          <w:trHeight w:val="480"/>
        </w:trPr>
        <w:tc>
          <w:tcPr>
            <w:tcW w:w="3145" w:type="dxa"/>
            <w:vAlign w:val="center"/>
          </w:tcPr>
          <w:p w:rsidR="00663A3D" w:rsidRDefault="00EF1BC1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663A3D" w:rsidRDefault="00CA58E2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Тел. +79027443819</w:t>
            </w:r>
          </w:p>
        </w:tc>
      </w:tr>
    </w:tbl>
    <w:p w:rsidR="00663A3D" w:rsidRDefault="00663A3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663A3D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63A3D" w:rsidRDefault="00CA58E2" w:rsidP="00CA58E2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Д-2</w:t>
            </w:r>
            <w:r w:rsidR="001D42AB">
              <w:rPr>
                <w:b/>
                <w:sz w:val="24"/>
                <w:szCs w:val="28"/>
                <w:lang w:eastAsia="ru-RU"/>
              </w:rPr>
              <w:t xml:space="preserve"> и Д-1</w:t>
            </w:r>
            <w:bookmarkStart w:id="0" w:name="_GoBack"/>
            <w:bookmarkEnd w:id="0"/>
            <w:r>
              <w:rPr>
                <w:b/>
                <w:sz w:val="24"/>
                <w:szCs w:val="28"/>
                <w:lang w:eastAsia="ru-RU"/>
              </w:rPr>
              <w:t xml:space="preserve"> / «26</w:t>
            </w:r>
            <w:r w:rsidR="00EF1BC1"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Pr="00CA58E2">
              <w:rPr>
                <w:b/>
                <w:sz w:val="24"/>
                <w:szCs w:val="28"/>
                <w:lang w:eastAsia="ru-RU"/>
              </w:rPr>
              <w:t>января</w:t>
            </w:r>
            <w:r w:rsidR="00EF1BC1">
              <w:rPr>
                <w:b/>
                <w:sz w:val="24"/>
                <w:szCs w:val="28"/>
                <w:lang w:eastAsia="ru-RU"/>
              </w:rPr>
              <w:t xml:space="preserve"> 202</w:t>
            </w:r>
            <w:r w:rsidR="00EF1BC1" w:rsidRPr="00CA58E2">
              <w:rPr>
                <w:b/>
                <w:sz w:val="24"/>
                <w:szCs w:val="28"/>
                <w:lang w:eastAsia="ru-RU"/>
              </w:rPr>
              <w:t>6</w:t>
            </w:r>
            <w:r w:rsidR="00EF1BC1">
              <w:rPr>
                <w:b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663A3D">
        <w:tc>
          <w:tcPr>
            <w:tcW w:w="1838" w:type="dxa"/>
            <w:vAlign w:val="center"/>
          </w:tcPr>
          <w:p w:rsidR="00663A3D" w:rsidRDefault="0096316C" w:rsidP="001D42AB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color w:val="000000"/>
                <w:sz w:val="24"/>
                <w:szCs w:val="24"/>
                <w:lang w:val="en-US" w:eastAsia="ru-RU"/>
              </w:rPr>
              <w:t>8</w:t>
            </w:r>
            <w:r>
              <w:rPr>
                <w:color w:val="000000"/>
                <w:sz w:val="24"/>
                <w:szCs w:val="24"/>
                <w:lang w:eastAsia="ru-RU"/>
              </w:rPr>
              <w:t>:00 – 0</w:t>
            </w:r>
            <w:r>
              <w:rPr>
                <w:color w:val="000000"/>
                <w:sz w:val="24"/>
                <w:szCs w:val="24"/>
                <w:lang w:val="en-US" w:eastAsia="ru-RU"/>
              </w:rPr>
              <w:t>8</w:t>
            </w:r>
            <w:r w:rsidR="00EF1BC1">
              <w:rPr>
                <w:color w:val="000000"/>
                <w:sz w:val="24"/>
                <w:szCs w:val="24"/>
                <w:lang w:eastAsia="ru-RU"/>
              </w:rPr>
              <w:t>:</w:t>
            </w:r>
            <w:r w:rsidR="001D42AB">
              <w:rPr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18" w:type="dxa"/>
            <w:vAlign w:val="center"/>
          </w:tcPr>
          <w:p w:rsidR="001D42AB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Приемка площадки ГЭ у технического эксперта с оформлением соответствующего протокола</w:t>
            </w:r>
            <w:r w:rsidR="001D42AB">
              <w:rPr>
                <w:sz w:val="24"/>
                <w:szCs w:val="24"/>
                <w:lang w:eastAsia="ru-RU"/>
              </w:rPr>
              <w:t>.</w:t>
            </w:r>
            <w:r w:rsidR="001D42AB">
              <w:rPr>
                <w:sz w:val="24"/>
                <w:szCs w:val="24"/>
              </w:rPr>
              <w:t xml:space="preserve"> </w:t>
            </w:r>
          </w:p>
          <w:p w:rsidR="00663A3D" w:rsidRDefault="001D42AB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Проверка корректности внесенных данных экспертов и конкурсантов в ЦСО</w:t>
            </w:r>
          </w:p>
        </w:tc>
      </w:tr>
      <w:tr w:rsidR="00663A3D">
        <w:tc>
          <w:tcPr>
            <w:tcW w:w="1838" w:type="dxa"/>
            <w:vAlign w:val="center"/>
          </w:tcPr>
          <w:p w:rsidR="00663A3D" w:rsidRDefault="0096316C" w:rsidP="001D42AB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</w:t>
            </w:r>
            <w:r w:rsidRPr="001D42AB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</w:t>
            </w:r>
            <w:r w:rsidR="001D42AB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– 0</w:t>
            </w:r>
            <w:r w:rsidRPr="001D42AB">
              <w:rPr>
                <w:sz w:val="24"/>
                <w:szCs w:val="24"/>
              </w:rPr>
              <w:t>8</w:t>
            </w:r>
            <w:r w:rsidR="00EF1BC1">
              <w:rPr>
                <w:sz w:val="24"/>
                <w:szCs w:val="24"/>
              </w:rPr>
              <w:t>:</w:t>
            </w:r>
            <w:r w:rsidR="001D42AB"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vAlign w:val="center"/>
          </w:tcPr>
          <w:p w:rsidR="00663A3D" w:rsidRDefault="001D42AB">
            <w:pPr>
              <w:spacing w:after="0" w:line="276" w:lineRule="auto"/>
              <w:contextualSpacing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Сбор и регистрация экспертов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Приветственное слово. Инструктаж по технике безопасности и охране труда.</w:t>
            </w:r>
          </w:p>
        </w:tc>
      </w:tr>
      <w:tr w:rsidR="00663A3D">
        <w:tc>
          <w:tcPr>
            <w:tcW w:w="1838" w:type="dxa"/>
            <w:vAlign w:val="center"/>
          </w:tcPr>
          <w:p w:rsidR="00663A3D" w:rsidRDefault="001D42AB" w:rsidP="001D42AB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08</w:t>
            </w:r>
            <w:r w:rsidR="0096316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="0096316C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09</w:t>
            </w:r>
            <w:r w:rsidR="00EF1BC1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vAlign w:val="center"/>
          </w:tcPr>
          <w:p w:rsidR="00663A3D" w:rsidRDefault="001D42AB">
            <w:pPr>
              <w:spacing w:after="0" w:line="276" w:lineRule="auto"/>
              <w:contextualSpacing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bCs/>
                <w:iCs/>
                <w:sz w:val="24"/>
                <w:szCs w:val="24"/>
                <w:lang w:eastAsia="ru-RU"/>
              </w:rPr>
              <w:t>Учеба экспертов, ознакомление экспертов с нормативной документацией чемпионата, конкурсной документацией и схемой оценки</w:t>
            </w:r>
          </w:p>
        </w:tc>
      </w:tr>
      <w:tr w:rsidR="00663A3D">
        <w:tc>
          <w:tcPr>
            <w:tcW w:w="1838" w:type="dxa"/>
            <w:vAlign w:val="center"/>
          </w:tcPr>
          <w:p w:rsidR="00663A3D" w:rsidRDefault="001D42AB" w:rsidP="001D42AB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09</w:t>
            </w:r>
            <w:r w:rsidR="00EF1BC1">
              <w:rPr>
                <w:color w:val="000000"/>
                <w:sz w:val="24"/>
                <w:szCs w:val="24"/>
                <w:lang w:eastAsia="ru-RU"/>
              </w:rPr>
              <w:t>:00</w:t>
            </w:r>
            <w:r w:rsidR="00EF1BC1"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F1BC1">
              <w:rPr>
                <w:color w:val="000000"/>
                <w:sz w:val="24"/>
                <w:szCs w:val="24"/>
                <w:lang w:eastAsia="ru-RU"/>
              </w:rPr>
              <w:t>–</w:t>
            </w:r>
            <w:r w:rsidR="00EF1BC1"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6316C">
              <w:rPr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EF1BC1">
              <w:rPr>
                <w:color w:val="000000"/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vAlign w:val="center"/>
          </w:tcPr>
          <w:p w:rsidR="00663A3D" w:rsidRDefault="001D42AB">
            <w:pPr>
              <w:spacing w:after="0" w:line="276" w:lineRule="auto"/>
              <w:contextualSpacing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bCs/>
                <w:iCs/>
                <w:sz w:val="24"/>
                <w:szCs w:val="24"/>
                <w:lang w:eastAsia="ru-RU"/>
              </w:rPr>
              <w:t>Внесение 30% изменений в конкурсное задание</w:t>
            </w:r>
            <w:r>
              <w:rPr>
                <w:bCs/>
                <w:iCs/>
                <w:sz w:val="24"/>
                <w:szCs w:val="24"/>
                <w:lang w:eastAsia="ru-RU"/>
              </w:rPr>
              <w:t xml:space="preserve">. </w:t>
            </w:r>
            <w:r>
              <w:rPr>
                <w:bCs/>
                <w:iCs/>
                <w:sz w:val="24"/>
                <w:szCs w:val="24"/>
                <w:lang w:eastAsia="ru-RU"/>
              </w:rPr>
              <w:t>Внесение схемы оценки с учетом 30%-</w:t>
            </w:r>
            <w:proofErr w:type="spellStart"/>
            <w:r>
              <w:rPr>
                <w:bCs/>
                <w:iCs/>
                <w:sz w:val="24"/>
                <w:szCs w:val="24"/>
                <w:lang w:eastAsia="ru-RU"/>
              </w:rPr>
              <w:t>ных</w:t>
            </w:r>
            <w:proofErr w:type="spellEnd"/>
            <w:r>
              <w:rPr>
                <w:bCs/>
                <w:iCs/>
                <w:sz w:val="24"/>
                <w:szCs w:val="24"/>
                <w:lang w:eastAsia="ru-RU"/>
              </w:rPr>
              <w:t xml:space="preserve"> изменений и блокировка схемы оценки в ЦСО</w:t>
            </w:r>
          </w:p>
        </w:tc>
      </w:tr>
      <w:tr w:rsidR="00182119">
        <w:tc>
          <w:tcPr>
            <w:tcW w:w="1838" w:type="dxa"/>
            <w:vAlign w:val="center"/>
          </w:tcPr>
          <w:p w:rsidR="00182119" w:rsidRDefault="001D42AB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10:00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10:10</w:t>
            </w:r>
          </w:p>
        </w:tc>
        <w:tc>
          <w:tcPr>
            <w:tcW w:w="8618" w:type="dxa"/>
            <w:vAlign w:val="center"/>
          </w:tcPr>
          <w:p w:rsidR="00182119" w:rsidRDefault="001D42AB">
            <w:pPr>
              <w:spacing w:after="0" w:line="276" w:lineRule="auto"/>
              <w:contextualSpacing/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  <w:r>
              <w:rPr>
                <w:bCs/>
                <w:iCs/>
                <w:sz w:val="24"/>
                <w:szCs w:val="24"/>
                <w:lang w:eastAsia="ru-RU"/>
              </w:rPr>
              <w:t>Распределение ролей экспертов на чемпионате, формирование групп оценивания</w:t>
            </w:r>
          </w:p>
        </w:tc>
      </w:tr>
      <w:tr w:rsidR="001D42AB">
        <w:tc>
          <w:tcPr>
            <w:tcW w:w="1838" w:type="dxa"/>
            <w:vAlign w:val="center"/>
          </w:tcPr>
          <w:p w:rsidR="001D42AB" w:rsidRDefault="001D42AB" w:rsidP="001D42AB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10:</w:t>
            </w: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color w:val="000000"/>
                <w:sz w:val="24"/>
                <w:szCs w:val="24"/>
                <w:lang w:eastAsia="ru-RU"/>
              </w:rPr>
              <w:t>0 – 10:</w:t>
            </w:r>
            <w:r>
              <w:rPr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8" w:type="dxa"/>
            <w:vAlign w:val="center"/>
          </w:tcPr>
          <w:p w:rsidR="001D42AB" w:rsidRDefault="001D42AB" w:rsidP="001D42AB">
            <w:pPr>
              <w:spacing w:after="0" w:line="276" w:lineRule="auto"/>
              <w:contextualSpacing/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Прибытие конкурсантов на площадку</w:t>
            </w:r>
            <w:proofErr w:type="gramStart"/>
            <w:r>
              <w:rPr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П</w:t>
            </w:r>
            <w:r>
              <w:rPr>
                <w:sz w:val="24"/>
                <w:szCs w:val="24"/>
                <w:lang w:eastAsia="ru-RU"/>
              </w:rPr>
              <w:t xml:space="preserve">роведение вводного инструктажа конкурсантов </w:t>
            </w:r>
            <w:proofErr w:type="gramStart"/>
            <w:r>
              <w:rPr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ОТ  с подписанием протокола инструктажа</w:t>
            </w:r>
          </w:p>
        </w:tc>
      </w:tr>
      <w:tr w:rsidR="001D42AB">
        <w:tc>
          <w:tcPr>
            <w:tcW w:w="1838" w:type="dxa"/>
            <w:vAlign w:val="center"/>
          </w:tcPr>
          <w:p w:rsidR="001D42AB" w:rsidRDefault="001D42AB" w:rsidP="001D42AB">
            <w:pPr>
              <w:spacing w:after="0" w:line="276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10:</w:t>
            </w:r>
            <w:r>
              <w:rPr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color w:val="000000"/>
                <w:sz w:val="24"/>
                <w:szCs w:val="24"/>
                <w:lang w:eastAsia="ru-RU"/>
              </w:rPr>
              <w:t>0 – 1</w:t>
            </w:r>
            <w:r>
              <w:rPr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color w:val="000000"/>
                <w:sz w:val="24"/>
                <w:szCs w:val="24"/>
                <w:lang w:eastAsia="ru-RU"/>
              </w:rPr>
              <w:t>:</w:t>
            </w:r>
            <w:r>
              <w:rPr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8" w:type="dxa"/>
            <w:vAlign w:val="center"/>
          </w:tcPr>
          <w:p w:rsidR="001D42AB" w:rsidRDefault="001D42AB" w:rsidP="001D42AB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Церемония открытия Чемпионата</w:t>
            </w:r>
          </w:p>
        </w:tc>
      </w:tr>
      <w:tr w:rsidR="00663A3D"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12:00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13:00</w:t>
            </w:r>
          </w:p>
        </w:tc>
        <w:tc>
          <w:tcPr>
            <w:tcW w:w="861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bCs/>
                <w:iCs/>
                <w:sz w:val="24"/>
                <w:szCs w:val="24"/>
                <w:lang w:eastAsia="ru-RU"/>
              </w:rPr>
              <w:t>Обед</w:t>
            </w:r>
          </w:p>
        </w:tc>
      </w:tr>
      <w:tr w:rsidR="001D42AB">
        <w:tc>
          <w:tcPr>
            <w:tcW w:w="183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13:00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13:30</w:t>
            </w:r>
          </w:p>
        </w:tc>
        <w:tc>
          <w:tcPr>
            <w:tcW w:w="861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Жеребьевка для конкурсантов, подписание протокола</w:t>
            </w:r>
          </w:p>
        </w:tc>
      </w:tr>
      <w:tr w:rsidR="001D42AB">
        <w:tc>
          <w:tcPr>
            <w:tcW w:w="183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13:30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14:30</w:t>
            </w:r>
          </w:p>
        </w:tc>
        <w:tc>
          <w:tcPr>
            <w:tcW w:w="861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Ознакомление конкурсантов с конкурсной документацией с оформлением протокола</w:t>
            </w:r>
          </w:p>
        </w:tc>
      </w:tr>
      <w:tr w:rsidR="001D42AB">
        <w:tc>
          <w:tcPr>
            <w:tcW w:w="183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14:30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15:00</w:t>
            </w:r>
          </w:p>
        </w:tc>
        <w:tc>
          <w:tcPr>
            <w:tcW w:w="861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Проверка экспертами личных инструментов конкурсантов</w:t>
            </w:r>
          </w:p>
        </w:tc>
      </w:tr>
      <w:tr w:rsidR="001D42AB">
        <w:tc>
          <w:tcPr>
            <w:tcW w:w="183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15:00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18:00</w:t>
            </w:r>
          </w:p>
        </w:tc>
        <w:tc>
          <w:tcPr>
            <w:tcW w:w="8618" w:type="dxa"/>
            <w:vAlign w:val="center"/>
          </w:tcPr>
          <w:p w:rsidR="001D42AB" w:rsidRDefault="001D42AB" w:rsidP="00E82D08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Ознакомление конкурсантов с рабочими местами с оформлением протокола</w:t>
            </w:r>
          </w:p>
        </w:tc>
      </w:tr>
      <w:tr w:rsidR="00663A3D">
        <w:tc>
          <w:tcPr>
            <w:tcW w:w="1838" w:type="dxa"/>
          </w:tcPr>
          <w:p w:rsidR="00663A3D" w:rsidRDefault="00EF1BC1" w:rsidP="001D42AB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  <w:r w:rsidR="001D42AB">
              <w:rPr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color w:val="000000"/>
                <w:sz w:val="24"/>
                <w:szCs w:val="24"/>
                <w:lang w:eastAsia="ru-RU"/>
              </w:rPr>
              <w:t>:</w:t>
            </w:r>
            <w:r w:rsidR="001D42AB">
              <w:rPr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color w:val="000000"/>
                <w:sz w:val="24"/>
                <w:szCs w:val="24"/>
                <w:lang w:eastAsia="ru-RU"/>
              </w:rPr>
              <w:t>0 – 18:0</w:t>
            </w:r>
            <w:r w:rsidR="001D42AB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  <w:r>
              <w:rPr>
                <w:bCs/>
                <w:iCs/>
                <w:sz w:val="24"/>
                <w:szCs w:val="24"/>
                <w:lang w:eastAsia="ru-RU"/>
              </w:rPr>
              <w:t>Подписание всех необходимых протоколов</w:t>
            </w:r>
          </w:p>
          <w:p w:rsidR="001D42AB" w:rsidRDefault="001D42AB">
            <w:pPr>
              <w:spacing w:after="0" w:line="276" w:lineRule="auto"/>
              <w:contextualSpacing/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</w:p>
          <w:p w:rsidR="001D42AB" w:rsidRDefault="001D42AB">
            <w:pPr>
              <w:spacing w:after="0" w:line="276" w:lineRule="auto"/>
              <w:contextualSpacing/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</w:p>
          <w:p w:rsidR="001D42AB" w:rsidRDefault="001D42AB">
            <w:pPr>
              <w:spacing w:after="0" w:line="276" w:lineRule="auto"/>
              <w:contextualSpacing/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</w:p>
          <w:p w:rsidR="001D42AB" w:rsidRDefault="001D42AB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663A3D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63A3D" w:rsidRDefault="00EF1BC1" w:rsidP="00CA58E2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lastRenderedPageBreak/>
              <w:t>Д</w:t>
            </w:r>
            <w:proofErr w:type="gramStart"/>
            <w:r>
              <w:rPr>
                <w:b/>
                <w:sz w:val="24"/>
                <w:szCs w:val="28"/>
                <w:lang w:eastAsia="ru-RU"/>
              </w:rPr>
              <w:t>1</w:t>
            </w:r>
            <w:proofErr w:type="gramEnd"/>
            <w:r>
              <w:rPr>
                <w:b/>
                <w:sz w:val="24"/>
                <w:szCs w:val="28"/>
                <w:lang w:eastAsia="ru-RU"/>
              </w:rPr>
              <w:t xml:space="preserve"> / «</w:t>
            </w:r>
            <w:r w:rsidR="00CA58E2">
              <w:rPr>
                <w:b/>
                <w:sz w:val="24"/>
                <w:szCs w:val="28"/>
                <w:lang w:eastAsia="ru-RU"/>
              </w:rPr>
              <w:t>27</w:t>
            </w:r>
            <w:r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CA58E2">
              <w:rPr>
                <w:b/>
                <w:sz w:val="24"/>
                <w:szCs w:val="28"/>
                <w:lang w:eastAsia="ru-RU"/>
              </w:rPr>
              <w:t>января</w:t>
            </w:r>
            <w:r>
              <w:rPr>
                <w:b/>
                <w:sz w:val="24"/>
                <w:szCs w:val="28"/>
                <w:lang w:eastAsia="ru-RU"/>
              </w:rPr>
              <w:t xml:space="preserve"> 202</w:t>
            </w:r>
            <w:r>
              <w:rPr>
                <w:b/>
                <w:sz w:val="24"/>
                <w:szCs w:val="28"/>
                <w:lang w:val="en-US" w:eastAsia="ru-RU"/>
              </w:rPr>
              <w:t>6</w:t>
            </w:r>
            <w:r>
              <w:rPr>
                <w:b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08:30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</w:rPr>
              <w:t>08</w:t>
            </w:r>
            <w:r>
              <w:rPr>
                <w:color w:val="000000"/>
                <w:sz w:val="24"/>
                <w:szCs w:val="24"/>
                <w:lang w:eastAsia="ru-RU"/>
              </w:rPr>
              <w:t>:45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Текущий инструктаж </w:t>
            </w:r>
            <w:proofErr w:type="gramStart"/>
            <w:r>
              <w:rPr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экспертов и участников с подписание протокола инструктажа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08:45–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</w:rPr>
              <w:t>09</w:t>
            </w:r>
            <w:r>
              <w:rPr>
                <w:color w:val="000000"/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Брифинг экспертов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09:00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12:00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Выполнение модулей конкурсного задания конкурсантами в соответствии с графиком, работа экспертов в соответствии с ролями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12:00 – 13:00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13:00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17:00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Выполнение модулей конкурсного задания конкурсантами в соответствии с графиком, работа экспертов в соответствии с ролями и в группах оценивания;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17:00</w:t>
            </w:r>
            <w:r>
              <w:rPr>
                <w:rStyle w:val="apple-converted-space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– 17:30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Уборка конкурсантами рабочих мест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17:30 – 20:00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Работа групп оценивания, внесение ГЭ результатов из рукописных ведомостей в ЦСО</w:t>
            </w:r>
          </w:p>
        </w:tc>
      </w:tr>
      <w:tr w:rsidR="00663A3D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63A3D" w:rsidRDefault="00EF1BC1" w:rsidP="00CA58E2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</w:t>
            </w:r>
            <w:proofErr w:type="gramStart"/>
            <w:r>
              <w:rPr>
                <w:b/>
                <w:sz w:val="24"/>
                <w:szCs w:val="28"/>
                <w:lang w:eastAsia="ru-RU"/>
              </w:rPr>
              <w:t>2</w:t>
            </w:r>
            <w:proofErr w:type="gramEnd"/>
            <w:r>
              <w:rPr>
                <w:b/>
                <w:sz w:val="24"/>
                <w:szCs w:val="28"/>
                <w:lang w:eastAsia="ru-RU"/>
              </w:rPr>
              <w:t xml:space="preserve"> / «</w:t>
            </w:r>
            <w:r w:rsidR="00CA58E2">
              <w:rPr>
                <w:b/>
                <w:sz w:val="24"/>
                <w:szCs w:val="28"/>
                <w:lang w:eastAsia="ru-RU"/>
              </w:rPr>
              <w:t>28</w:t>
            </w:r>
            <w:r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CA58E2">
              <w:rPr>
                <w:b/>
                <w:sz w:val="24"/>
                <w:szCs w:val="28"/>
                <w:lang w:eastAsia="ru-RU"/>
              </w:rPr>
              <w:t>января</w:t>
            </w:r>
            <w:r>
              <w:rPr>
                <w:b/>
                <w:sz w:val="24"/>
                <w:szCs w:val="28"/>
                <w:lang w:eastAsia="ru-RU"/>
              </w:rPr>
              <w:t xml:space="preserve"> 202</w:t>
            </w:r>
            <w:r>
              <w:rPr>
                <w:b/>
                <w:sz w:val="24"/>
                <w:szCs w:val="28"/>
                <w:lang w:val="en-US" w:eastAsia="ru-RU"/>
              </w:rPr>
              <w:t>6</w:t>
            </w:r>
            <w:r>
              <w:rPr>
                <w:b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663A3D">
        <w:trPr>
          <w:trHeight w:val="1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08:30 – 08:45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 xml:space="preserve">Текущий инструктаж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  <w:r>
              <w:rPr>
                <w:sz w:val="24"/>
                <w:szCs w:val="24"/>
              </w:rPr>
              <w:t xml:space="preserve"> экспертов и участников с подписание протокола инструктажа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08:45– 09:00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Брифинг экспертов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09:00 – 12:00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Выполнение модулей конкурсного задания конкурсантами в соответствии с графиком, работа экспертов в соответствии с ролями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12:00 – 13:00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663A3D">
        <w:trPr>
          <w:trHeight w:val="143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13:00 – 17:00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Выполнение модулей конкурсного задания конкурсантами в соответствии с графиком, работа экспертов в соответствии с ролями и в группах оценивания;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17:00 – 17:30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Уборка конкурсантами рабочих мест</w:t>
            </w:r>
          </w:p>
        </w:tc>
      </w:tr>
      <w:tr w:rsidR="00663A3D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17:30 – 20:00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:rsidR="00663A3D" w:rsidRDefault="00EF1BC1">
            <w:pPr>
              <w:spacing w:after="0" w:line="276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Работа групп оценивания, внесение ГЭ результатов из рукописных ведомостей в ЦСО</w:t>
            </w:r>
          </w:p>
        </w:tc>
      </w:tr>
      <w:tr w:rsidR="00663A3D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63A3D" w:rsidRDefault="00EF1BC1" w:rsidP="00CA58E2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Д3 / «</w:t>
            </w:r>
            <w:r w:rsidR="00CA58E2">
              <w:rPr>
                <w:b/>
                <w:sz w:val="24"/>
                <w:szCs w:val="28"/>
                <w:lang w:eastAsia="ru-RU"/>
              </w:rPr>
              <w:t>29</w:t>
            </w:r>
            <w:r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CA58E2">
              <w:rPr>
                <w:b/>
                <w:sz w:val="24"/>
                <w:szCs w:val="28"/>
                <w:lang w:eastAsia="ru-RU"/>
              </w:rPr>
              <w:t>января</w:t>
            </w:r>
            <w:r>
              <w:rPr>
                <w:b/>
                <w:sz w:val="24"/>
                <w:szCs w:val="28"/>
                <w:lang w:eastAsia="ru-RU"/>
              </w:rPr>
              <w:t xml:space="preserve"> 202</w:t>
            </w:r>
            <w:r>
              <w:rPr>
                <w:b/>
                <w:sz w:val="24"/>
                <w:szCs w:val="28"/>
                <w:lang w:val="en-US" w:eastAsia="ru-RU"/>
              </w:rPr>
              <w:t>6</w:t>
            </w:r>
            <w:r>
              <w:rPr>
                <w:b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08:30 – 08:45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 xml:space="preserve">Текущий инструктаж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  <w:r>
              <w:rPr>
                <w:sz w:val="24"/>
                <w:szCs w:val="24"/>
              </w:rPr>
              <w:t xml:space="preserve"> экспертов и участников с подписание протокола инструктажа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08:45– 09:00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Брифинг экспертов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09:00 – 12:00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Выполнение модулей конкурсного задания конкурсантами в соответствии с графиком, работа экспертов в соответствии с ролями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12:00 – 13:00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13:00 – 17:00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Выполнение модулей конкурсного задания конкурсантами в соответствии с графиком, работа экспертов в соответствии с ролями и в группах оценивания;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17:00 – 17:30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Уборка конкурсантами рабочих мест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17:30 – 18:30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Работа групп оценивания, внесение ГЭ результатов из рукописных ведомостей в ЦСО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18:30 – 19:30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Формирование печатных оценочных ведомостей с внесенными оценками, сверка печатных ведомостей с рукописными экспертами-наставниками, исправление неточностей</w:t>
            </w:r>
          </w:p>
        </w:tc>
      </w:tr>
      <w:tr w:rsidR="00663A3D">
        <w:trPr>
          <w:trHeight w:val="70"/>
        </w:trPr>
        <w:tc>
          <w:tcPr>
            <w:tcW w:w="1838" w:type="dxa"/>
            <w:vAlign w:val="center"/>
          </w:tcPr>
          <w:p w:rsidR="00663A3D" w:rsidRDefault="00EF1BC1">
            <w:pPr>
              <w:spacing w:after="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19:30 – 20:00</w:t>
            </w:r>
          </w:p>
        </w:tc>
        <w:tc>
          <w:tcPr>
            <w:tcW w:w="8618" w:type="dxa"/>
            <w:vAlign w:val="center"/>
          </w:tcPr>
          <w:p w:rsidR="00663A3D" w:rsidRDefault="00EF1BC1" w:rsidP="001D42AB">
            <w:pPr>
              <w:spacing w:after="0" w:line="240" w:lineRule="auto"/>
              <w:contextualSpacing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</w:rPr>
              <w:t>Блокировка результатов, подписание итоговых документов и протоколов</w:t>
            </w:r>
          </w:p>
        </w:tc>
      </w:tr>
      <w:tr w:rsidR="00663A3D" w:rsidTr="001D42AB">
        <w:trPr>
          <w:trHeight w:val="498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63A3D" w:rsidRDefault="00EF1BC1" w:rsidP="00CA58E2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Д+1 / «</w:t>
            </w:r>
            <w:r w:rsidR="00CA58E2">
              <w:rPr>
                <w:b/>
                <w:sz w:val="24"/>
                <w:szCs w:val="28"/>
                <w:lang w:eastAsia="ru-RU"/>
              </w:rPr>
              <w:t>30</w:t>
            </w:r>
            <w:r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CA58E2">
              <w:rPr>
                <w:b/>
                <w:sz w:val="24"/>
                <w:szCs w:val="28"/>
                <w:lang w:eastAsia="ru-RU"/>
              </w:rPr>
              <w:t>января</w:t>
            </w:r>
            <w:r>
              <w:rPr>
                <w:b/>
                <w:sz w:val="24"/>
                <w:szCs w:val="28"/>
                <w:lang w:eastAsia="ru-RU"/>
              </w:rPr>
              <w:t xml:space="preserve"> 202</w:t>
            </w:r>
            <w:r>
              <w:rPr>
                <w:b/>
                <w:sz w:val="24"/>
                <w:szCs w:val="28"/>
                <w:lang w:val="en-US" w:eastAsia="ru-RU"/>
              </w:rPr>
              <w:t>6</w:t>
            </w:r>
            <w:r>
              <w:rPr>
                <w:b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663A3D">
        <w:trPr>
          <w:trHeight w:val="70"/>
        </w:trPr>
        <w:tc>
          <w:tcPr>
            <w:tcW w:w="1838" w:type="dxa"/>
          </w:tcPr>
          <w:p w:rsidR="00663A3D" w:rsidRDefault="00EF1BC1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09.00-11.00</w:t>
            </w:r>
          </w:p>
        </w:tc>
        <w:tc>
          <w:tcPr>
            <w:tcW w:w="8618" w:type="dxa"/>
          </w:tcPr>
          <w:p w:rsidR="00663A3D" w:rsidRPr="00CA58E2" w:rsidRDefault="00EF1BC1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Форум</w:t>
            </w:r>
            <w:r w:rsidRPr="00CA58E2">
              <w:rPr>
                <w:sz w:val="24"/>
                <w:szCs w:val="28"/>
                <w:lang w:eastAsia="ru-RU"/>
              </w:rPr>
              <w:t xml:space="preserve"> экспертов, обсуждение итогов чемпионата, планы развития компетенции, замечания и предложения экспертного сообщества.</w:t>
            </w:r>
          </w:p>
        </w:tc>
      </w:tr>
      <w:tr w:rsidR="00663A3D">
        <w:trPr>
          <w:trHeight w:val="70"/>
        </w:trPr>
        <w:tc>
          <w:tcPr>
            <w:tcW w:w="1838" w:type="dxa"/>
          </w:tcPr>
          <w:p w:rsidR="00663A3D" w:rsidRDefault="00EF1BC1">
            <w:pPr>
              <w:spacing w:after="0" w:line="240" w:lineRule="auto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11.00-12.00</w:t>
            </w:r>
          </w:p>
        </w:tc>
        <w:tc>
          <w:tcPr>
            <w:tcW w:w="8618" w:type="dxa"/>
          </w:tcPr>
          <w:p w:rsidR="00663A3D" w:rsidRDefault="00EF1BC1">
            <w:pPr>
              <w:spacing w:after="0" w:line="240" w:lineRule="auto"/>
              <w:rPr>
                <w:sz w:val="24"/>
                <w:szCs w:val="28"/>
                <w:lang w:val="en-US" w:eastAsia="ru-RU"/>
              </w:rPr>
            </w:pPr>
            <w:r>
              <w:rPr>
                <w:sz w:val="24"/>
                <w:szCs w:val="28"/>
                <w:lang w:eastAsia="ru-RU"/>
              </w:rPr>
              <w:t>Церемония</w:t>
            </w:r>
            <w:r>
              <w:rPr>
                <w:sz w:val="24"/>
                <w:szCs w:val="28"/>
                <w:lang w:val="en-US" w:eastAsia="ru-RU"/>
              </w:rPr>
              <w:t xml:space="preserve"> </w:t>
            </w:r>
            <w:proofErr w:type="spellStart"/>
            <w:r>
              <w:rPr>
                <w:sz w:val="24"/>
                <w:szCs w:val="28"/>
                <w:lang w:val="en-US" w:eastAsia="ru-RU"/>
              </w:rPr>
              <w:t>закрытия</w:t>
            </w:r>
            <w:proofErr w:type="spellEnd"/>
            <w:r>
              <w:rPr>
                <w:sz w:val="24"/>
                <w:szCs w:val="28"/>
                <w:lang w:val="en-US" w:eastAsia="ru-RU"/>
              </w:rPr>
              <w:t xml:space="preserve"> </w:t>
            </w:r>
            <w:proofErr w:type="spellStart"/>
            <w:r>
              <w:rPr>
                <w:sz w:val="24"/>
                <w:szCs w:val="28"/>
                <w:lang w:val="en-US" w:eastAsia="ru-RU"/>
              </w:rPr>
              <w:t>чемпионата</w:t>
            </w:r>
            <w:proofErr w:type="spellEnd"/>
          </w:p>
        </w:tc>
      </w:tr>
      <w:tr w:rsidR="00663A3D">
        <w:trPr>
          <w:trHeight w:val="70"/>
        </w:trPr>
        <w:tc>
          <w:tcPr>
            <w:tcW w:w="1838" w:type="dxa"/>
          </w:tcPr>
          <w:p w:rsidR="00663A3D" w:rsidRDefault="00663A3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618" w:type="dxa"/>
          </w:tcPr>
          <w:p w:rsidR="00663A3D" w:rsidRDefault="00EF1BC1">
            <w:pPr>
              <w:spacing w:after="0" w:line="240" w:lineRule="auto"/>
              <w:rPr>
                <w:sz w:val="24"/>
                <w:szCs w:val="28"/>
                <w:lang w:val="en-US" w:eastAsia="ru-RU"/>
              </w:rPr>
            </w:pPr>
            <w:r>
              <w:rPr>
                <w:sz w:val="24"/>
                <w:szCs w:val="28"/>
                <w:lang w:eastAsia="ru-RU"/>
              </w:rPr>
              <w:t>Отъезд</w:t>
            </w:r>
            <w:r>
              <w:rPr>
                <w:sz w:val="24"/>
                <w:szCs w:val="28"/>
                <w:lang w:val="en-US" w:eastAsia="ru-RU"/>
              </w:rPr>
              <w:t xml:space="preserve"> </w:t>
            </w:r>
            <w:proofErr w:type="spellStart"/>
            <w:r>
              <w:rPr>
                <w:sz w:val="24"/>
                <w:szCs w:val="28"/>
                <w:lang w:val="en-US" w:eastAsia="ru-RU"/>
              </w:rPr>
              <w:t>участников</w:t>
            </w:r>
            <w:proofErr w:type="spellEnd"/>
          </w:p>
        </w:tc>
      </w:tr>
    </w:tbl>
    <w:p w:rsidR="00663A3D" w:rsidRDefault="00663A3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663A3D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1BD" w:rsidRDefault="006F61BD">
      <w:pPr>
        <w:spacing w:line="240" w:lineRule="auto"/>
      </w:pPr>
      <w:r>
        <w:separator/>
      </w:r>
    </w:p>
  </w:endnote>
  <w:endnote w:type="continuationSeparator" w:id="0">
    <w:p w:rsidR="006F61BD" w:rsidRDefault="006F61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Microsoft YaHei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default"/>
  </w:font>
  <w:font w:name="FrutigerLTStd-Light">
    <w:altName w:val="AMGDT"/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663A3D">
      <w:trPr>
        <w:jc w:val="center"/>
      </w:trPr>
      <w:tc>
        <w:tcPr>
          <w:tcW w:w="5954" w:type="dxa"/>
          <w:shd w:val="clear" w:color="auto" w:fill="auto"/>
          <w:vAlign w:val="center"/>
        </w:tcPr>
        <w:p w:rsidR="00663A3D" w:rsidRDefault="00663A3D">
          <w:pPr>
            <w:pStyle w:val="af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663A3D" w:rsidRDefault="00EF1BC1">
          <w:pPr>
            <w:pStyle w:val="af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1D42AB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663A3D" w:rsidRDefault="00663A3D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1BD" w:rsidRDefault="006F61BD">
      <w:pPr>
        <w:spacing w:after="0"/>
      </w:pPr>
      <w:r>
        <w:separator/>
      </w:r>
    </w:p>
  </w:footnote>
  <w:footnote w:type="continuationSeparator" w:id="0">
    <w:p w:rsidR="006F61BD" w:rsidRDefault="006F61B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A3D" w:rsidRDefault="00663A3D">
    <w:pPr>
      <w:pStyle w:val="af3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82119"/>
    <w:rsid w:val="001C0370"/>
    <w:rsid w:val="001C63E7"/>
    <w:rsid w:val="001D42AB"/>
    <w:rsid w:val="001E1DF9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35C5A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63A3D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6F61BD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901689"/>
    <w:rsid w:val="009018F0"/>
    <w:rsid w:val="00906E82"/>
    <w:rsid w:val="00924A33"/>
    <w:rsid w:val="009416A4"/>
    <w:rsid w:val="00945E13"/>
    <w:rsid w:val="00953113"/>
    <w:rsid w:val="00954B97"/>
    <w:rsid w:val="00955127"/>
    <w:rsid w:val="00956BC9"/>
    <w:rsid w:val="0096316C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A2CF0"/>
    <w:rsid w:val="00BB3D8A"/>
    <w:rsid w:val="00BC3813"/>
    <w:rsid w:val="00BC7808"/>
    <w:rsid w:val="00BE099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277D"/>
    <w:rsid w:val="00C95538"/>
    <w:rsid w:val="00C96567"/>
    <w:rsid w:val="00C97E44"/>
    <w:rsid w:val="00CA58E2"/>
    <w:rsid w:val="00CA6CCD"/>
    <w:rsid w:val="00CB499A"/>
    <w:rsid w:val="00CC50B7"/>
    <w:rsid w:val="00CE1C78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1BC1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  <w:rsid w:val="7F4E6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uiPriority="0" w:qFormat="1"/>
    <w:lsdException w:name="header" w:semiHidden="0" w:qFormat="1"/>
    <w:lsdException w:name="footer" w:semiHidden="0" w:qFormat="1"/>
    <w:lsdException w:name="caption" w:semiHidden="0" w:uiPriority="0" w:unhideWhenUsed="0" w:qFormat="1"/>
    <w:lsdException w:name="footnote reference" w:semiHidden="0" w:uiPriority="0" w:unhideWhenUsed="0" w:qFormat="1"/>
    <w:lsdException w:name="annotation reference" w:uiPriority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Body Text 2" w:uiPriority="0" w:unhideWhenUsed="0" w:qFormat="1"/>
    <w:lsdException w:name="Body Text Indent 2" w:uiPriority="0" w:unhideWhenUsed="0" w:qFormat="1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uiPriority="0" w:qFormat="1"/>
    <w:lsdException w:name="Balloon Text" w:semiHidden="0" w:uiPriority="0" w:qFormat="1"/>
    <w:lsdException w:name="Table Grid" w:semiHidden="0" w:uiPriority="0" w:unhideWhenUsed="0" w:qFormat="1"/>
    <w:lsdException w:name="Placeholder Text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qFormat/>
    <w:rPr>
      <w:color w:val="800080"/>
      <w:u w:val="single"/>
    </w:rPr>
  </w:style>
  <w:style w:type="character" w:styleId="a6">
    <w:name w:val="footnote reference"/>
    <w:qFormat/>
    <w:rPr>
      <w:vertAlign w:val="superscript"/>
    </w:rPr>
  </w:style>
  <w:style w:type="character" w:styleId="a7">
    <w:name w:val="annotation reference"/>
    <w:basedOn w:val="a2"/>
    <w:semiHidden/>
    <w:unhideWhenUsed/>
    <w:qFormat/>
    <w:rPr>
      <w:sz w:val="16"/>
      <w:szCs w:val="16"/>
    </w:rPr>
  </w:style>
  <w:style w:type="character" w:styleId="a8">
    <w:name w:val="Hyperlink"/>
    <w:uiPriority w:val="99"/>
    <w:qFormat/>
    <w:rPr>
      <w:color w:val="0000FF"/>
      <w:u w:val="single"/>
    </w:rPr>
  </w:style>
  <w:style w:type="character" w:styleId="a9">
    <w:name w:val="page number"/>
    <w:qFormat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qFormat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qFormat/>
    <w:rPr>
      <w:b/>
      <w:bCs/>
    </w:rPr>
  </w:style>
  <w:style w:type="paragraph" w:styleId="af1">
    <w:name w:val="footnote text"/>
    <w:basedOn w:val="a1"/>
    <w:link w:val="af2"/>
    <w:qFormat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qFormat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qFormat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Верхний колонтитул Знак"/>
    <w:basedOn w:val="a2"/>
    <w:link w:val="af3"/>
    <w:uiPriority w:val="99"/>
    <w:qFormat/>
  </w:style>
  <w:style w:type="character" w:customStyle="1" w:styleId="af8">
    <w:name w:val="Нижний колонтитул Знак"/>
    <w:basedOn w:val="a2"/>
    <w:link w:val="af7"/>
    <w:uiPriority w:val="99"/>
    <w:qFormat/>
  </w:style>
  <w:style w:type="paragraph" w:styleId="afa">
    <w:name w:val="No Spacing"/>
    <w:link w:val="afb"/>
    <w:uiPriority w:val="1"/>
    <w:qFormat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qFormat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qFormat/>
    <w:rPr>
      <w:color w:val="808080"/>
    </w:rPr>
  </w:style>
  <w:style w:type="character" w:customStyle="1" w:styleId="ab">
    <w:name w:val="Текст выноски Знак"/>
    <w:basedOn w:val="a2"/>
    <w:link w:val="aa"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qFormat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qFormat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qFormat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qFormat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qFormat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qFormat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qFormat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qFormat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qFormat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  <w:qFormat/>
  </w:style>
  <w:style w:type="paragraph" w:customStyle="1" w:styleId="bullet">
    <w:name w:val="bullet"/>
    <w:basedOn w:val="a1"/>
    <w:qFormat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qFormat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qFormat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qFormat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qFormat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qFormat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qFormat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qFormat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qFormat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qFormat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qFormat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qFormat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qFormat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</w:style>
  <w:style w:type="character" w:customStyle="1" w:styleId="aff1">
    <w:name w:val="!Текст Знак"/>
    <w:link w:val="aff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qFormat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qFormat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qFormat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qFormat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2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uiPriority="0" w:qFormat="1"/>
    <w:lsdException w:name="header" w:semiHidden="0" w:qFormat="1"/>
    <w:lsdException w:name="footer" w:semiHidden="0" w:qFormat="1"/>
    <w:lsdException w:name="caption" w:semiHidden="0" w:uiPriority="0" w:unhideWhenUsed="0" w:qFormat="1"/>
    <w:lsdException w:name="footnote reference" w:semiHidden="0" w:uiPriority="0" w:unhideWhenUsed="0" w:qFormat="1"/>
    <w:lsdException w:name="annotation reference" w:uiPriority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Body Text 2" w:uiPriority="0" w:unhideWhenUsed="0" w:qFormat="1"/>
    <w:lsdException w:name="Body Text Indent 2" w:uiPriority="0" w:unhideWhenUsed="0" w:qFormat="1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uiPriority="0" w:qFormat="1"/>
    <w:lsdException w:name="Balloon Text" w:semiHidden="0" w:uiPriority="0" w:qFormat="1"/>
    <w:lsdException w:name="Table Grid" w:semiHidden="0" w:uiPriority="0" w:unhideWhenUsed="0" w:qFormat="1"/>
    <w:lsdException w:name="Placeholder Text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qFormat/>
    <w:rPr>
      <w:color w:val="800080"/>
      <w:u w:val="single"/>
    </w:rPr>
  </w:style>
  <w:style w:type="character" w:styleId="a6">
    <w:name w:val="footnote reference"/>
    <w:qFormat/>
    <w:rPr>
      <w:vertAlign w:val="superscript"/>
    </w:rPr>
  </w:style>
  <w:style w:type="character" w:styleId="a7">
    <w:name w:val="annotation reference"/>
    <w:basedOn w:val="a2"/>
    <w:semiHidden/>
    <w:unhideWhenUsed/>
    <w:qFormat/>
    <w:rPr>
      <w:sz w:val="16"/>
      <w:szCs w:val="16"/>
    </w:rPr>
  </w:style>
  <w:style w:type="character" w:styleId="a8">
    <w:name w:val="Hyperlink"/>
    <w:uiPriority w:val="99"/>
    <w:qFormat/>
    <w:rPr>
      <w:color w:val="0000FF"/>
      <w:u w:val="single"/>
    </w:rPr>
  </w:style>
  <w:style w:type="character" w:styleId="a9">
    <w:name w:val="page number"/>
    <w:qFormat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qFormat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qFormat/>
    <w:rPr>
      <w:b/>
      <w:bCs/>
    </w:rPr>
  </w:style>
  <w:style w:type="paragraph" w:styleId="af1">
    <w:name w:val="footnote text"/>
    <w:basedOn w:val="a1"/>
    <w:link w:val="af2"/>
    <w:qFormat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qFormat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qFormat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Верхний колонтитул Знак"/>
    <w:basedOn w:val="a2"/>
    <w:link w:val="af3"/>
    <w:uiPriority w:val="99"/>
    <w:qFormat/>
  </w:style>
  <w:style w:type="character" w:customStyle="1" w:styleId="af8">
    <w:name w:val="Нижний колонтитул Знак"/>
    <w:basedOn w:val="a2"/>
    <w:link w:val="af7"/>
    <w:uiPriority w:val="99"/>
    <w:qFormat/>
  </w:style>
  <w:style w:type="paragraph" w:styleId="afa">
    <w:name w:val="No Spacing"/>
    <w:link w:val="afb"/>
    <w:uiPriority w:val="1"/>
    <w:qFormat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qFormat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qFormat/>
    <w:rPr>
      <w:color w:val="808080"/>
    </w:rPr>
  </w:style>
  <w:style w:type="character" w:customStyle="1" w:styleId="ab">
    <w:name w:val="Текст выноски Знак"/>
    <w:basedOn w:val="a2"/>
    <w:link w:val="aa"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qFormat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qFormat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qFormat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qFormat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qFormat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qFormat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qFormat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qFormat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qFormat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  <w:qFormat/>
  </w:style>
  <w:style w:type="paragraph" w:customStyle="1" w:styleId="bullet">
    <w:name w:val="bullet"/>
    <w:basedOn w:val="a1"/>
    <w:qFormat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qFormat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qFormat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qFormat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qFormat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qFormat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qFormat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qFormat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qFormat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qFormat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qFormat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qFormat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qFormat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</w:style>
  <w:style w:type="character" w:customStyle="1" w:styleId="aff1">
    <w:name w:val="!Текст Знак"/>
    <w:link w:val="aff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qFormat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qFormat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qFormat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qFormat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96800E-4A44-40C2-A2C0-FEC3F537DEFA}"/>
</file>

<file path=customXml/itemProps2.xml><?xml version="1.0" encoding="utf-8"?>
<ds:datastoreItem xmlns:ds="http://schemas.openxmlformats.org/officeDocument/2006/customXml" ds:itemID="{D1196DF1-906D-447F-A1D6-E2FB6345BD9E}"/>
</file>

<file path=customXml/itemProps3.xml><?xml version="1.0" encoding="utf-8"?>
<ds:datastoreItem xmlns:ds="http://schemas.openxmlformats.org/officeDocument/2006/customXml" ds:itemID="{30DDA196-2454-4519-8377-5C4A7BBA307F}"/>
</file>

<file path=customXml/itemProps4.xml><?xml version="1.0" encoding="utf-8"?>
<ds:datastoreItem xmlns:ds="http://schemas.openxmlformats.org/officeDocument/2006/customXml" ds:itemID="{A5DA3A23-0295-4F88-BFA9-8780A26A62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Copyright ©«Ворлдскиллс Россия» (Экспедирование грузов)</dc:creator>
  <cp:lastModifiedBy>Любовь Сергеевна Лебедева</cp:lastModifiedBy>
  <cp:revision>21</cp:revision>
  <dcterms:created xsi:type="dcterms:W3CDTF">2023-10-02T15:03:00Z</dcterms:created>
  <dcterms:modified xsi:type="dcterms:W3CDTF">2026-01-21T08:01:00Z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A11FA8109F9B498ABB3725852835EFAA_12</vt:lpwstr>
  </property>
  <property fmtid="{D5CDD505-2E9C-101B-9397-08002B2CF9AE}" pid="4" name="ContentTypeId">
    <vt:lpwstr>0x010100C79EE694BFD3AB4099269F9CBB8986B2</vt:lpwstr>
  </property>
</Properties>
</file>