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f9"/>
        <w:tblW w:w="103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0"/>
        <w:gridCol w:w="4680"/>
      </w:tblGrid>
      <w:tr w:rsidR="00D11FF1" w14:paraId="4861C0C9" w14:textId="77777777">
        <w:tc>
          <w:tcPr>
            <w:tcW w:w="5670" w:type="dxa"/>
          </w:tcPr>
          <w:p w14:paraId="03C732CE" w14:textId="77777777" w:rsidR="00D11FF1" w:rsidRDefault="00200CB7">
            <w:pPr>
              <w:pStyle w:val="af5"/>
              <w:rPr>
                <w:sz w:val="30"/>
                <w:lang w:eastAsia="ru-RU"/>
              </w:rPr>
            </w:pPr>
            <w:r>
              <w:rPr>
                <w:b/>
                <w:noProof/>
                <w:lang w:val="ru-RU" w:eastAsia="ru-RU"/>
              </w:rPr>
              <w:drawing>
                <wp:inline distT="0" distB="0" distL="0" distR="0" wp14:anchorId="2EC280EB" wp14:editId="76D8890B">
                  <wp:extent cx="3343275" cy="1289050"/>
                  <wp:effectExtent l="0" t="0" r="0" b="635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Рисунок 1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0870" cy="13305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80" w:type="dxa"/>
          </w:tcPr>
          <w:p w14:paraId="0BF4C622" w14:textId="77777777" w:rsidR="00D11FF1" w:rsidRDefault="00D11FF1">
            <w:pPr>
              <w:spacing w:after="0" w:line="360" w:lineRule="auto"/>
              <w:ind w:left="290"/>
              <w:jc w:val="center"/>
              <w:rPr>
                <w:sz w:val="30"/>
                <w:szCs w:val="20"/>
                <w:lang w:eastAsia="ru-RU"/>
              </w:rPr>
            </w:pPr>
          </w:p>
        </w:tc>
      </w:tr>
    </w:tbl>
    <w:p w14:paraId="692DC3AD" w14:textId="77777777" w:rsidR="00D11FF1" w:rsidRDefault="00D11FF1">
      <w:pPr>
        <w:spacing w:after="0" w:line="360" w:lineRule="auto"/>
        <w:jc w:val="right"/>
        <w:rPr>
          <w:rFonts w:ascii="Times New Roman" w:hAnsi="Times New Roman" w:cs="Times New Roman"/>
        </w:rPr>
      </w:pPr>
    </w:p>
    <w:sdt>
      <w:sdtPr>
        <w:rPr>
          <w:rFonts w:ascii="Times New Roman" w:hAnsi="Times New Roman" w:cs="Times New Roman"/>
        </w:rPr>
        <w:id w:val="326794676"/>
      </w:sdtPr>
      <w:sdtEndPr>
        <w:rPr>
          <w:rFonts w:asciiTheme="minorHAnsi" w:eastAsia="Arial Unicode MS" w:hAnsiTheme="minorHAnsi" w:cstheme="minorBidi"/>
          <w:sz w:val="40"/>
          <w:szCs w:val="40"/>
        </w:rPr>
      </w:sdtEndPr>
      <w:sdtContent>
        <w:p w14:paraId="1BB8A2EF" w14:textId="77777777" w:rsidR="00D11FF1" w:rsidRDefault="00D11FF1">
          <w:pPr>
            <w:spacing w:after="0" w:line="360" w:lineRule="auto"/>
            <w:jc w:val="right"/>
            <w:rPr>
              <w:rFonts w:ascii="Times New Roman" w:hAnsi="Times New Roman" w:cs="Times New Roman"/>
            </w:rPr>
          </w:pPr>
        </w:p>
        <w:p w14:paraId="154F718F" w14:textId="77777777" w:rsidR="00D11FF1" w:rsidRDefault="00D11FF1">
          <w:pPr>
            <w:spacing w:after="0" w:line="360" w:lineRule="auto"/>
            <w:jc w:val="right"/>
            <w:rPr>
              <w:rFonts w:ascii="Times New Roman" w:eastAsia="Arial Unicode MS" w:hAnsi="Times New Roman" w:cs="Times New Roman"/>
              <w:sz w:val="72"/>
              <w:szCs w:val="72"/>
            </w:rPr>
          </w:pPr>
        </w:p>
        <w:p w14:paraId="23C44069" w14:textId="77777777" w:rsidR="00D11FF1" w:rsidRDefault="00D11FF1">
          <w:pPr>
            <w:spacing w:after="0" w:line="360" w:lineRule="auto"/>
            <w:jc w:val="right"/>
            <w:rPr>
              <w:rFonts w:ascii="Times New Roman" w:eastAsia="Arial Unicode MS" w:hAnsi="Times New Roman" w:cs="Times New Roman"/>
              <w:sz w:val="72"/>
              <w:szCs w:val="72"/>
            </w:rPr>
          </w:pPr>
        </w:p>
        <w:p w14:paraId="3AE7BE3B" w14:textId="77777777" w:rsidR="00D11FF1" w:rsidRDefault="00200CB7">
          <w:pPr>
            <w:spacing w:after="0" w:line="240" w:lineRule="auto"/>
            <w:jc w:val="center"/>
            <w:rPr>
              <w:rFonts w:ascii="Times New Roman" w:eastAsia="Arial Unicode MS" w:hAnsi="Times New Roman" w:cs="Times New Roman"/>
              <w:b/>
              <w:sz w:val="40"/>
              <w:szCs w:val="40"/>
            </w:rPr>
          </w:pPr>
          <w:r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КОНКУРСНОЕ ЗАДАНИЕ КОМПЕТЕНЦИИ</w:t>
          </w:r>
        </w:p>
        <w:p w14:paraId="6779BF37" w14:textId="77777777" w:rsidR="00D11FF1" w:rsidRDefault="00200CB7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b/>
              <w:sz w:val="40"/>
              <w:szCs w:val="40"/>
            </w:rPr>
          </w:pPr>
          <w:r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«</w:t>
          </w:r>
          <w:r>
            <w:rPr>
              <w:rFonts w:ascii="Times New Roman" w:eastAsia="Arial Unicode MS" w:hAnsi="Times New Roman" w:cs="Times New Roman"/>
              <w:sz w:val="40"/>
              <w:szCs w:val="40"/>
            </w:rPr>
            <w:t>Промышленная механика и монтаж</w:t>
          </w:r>
          <w:r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»</w:t>
          </w:r>
        </w:p>
        <w:p w14:paraId="44A97C65" w14:textId="23316869" w:rsidR="00D11FF1" w:rsidRDefault="00512787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b/>
              <w:sz w:val="40"/>
              <w:szCs w:val="40"/>
            </w:rPr>
          </w:pPr>
          <w:r w:rsidRPr="00512787">
            <w:rPr>
              <w:rFonts w:ascii="Times New Roman" w:eastAsia="Arial Unicode MS" w:hAnsi="Times New Roman" w:cs="Times New Roman"/>
              <w:b/>
              <w:iCs/>
              <w:sz w:val="40"/>
              <w:szCs w:val="40"/>
            </w:rPr>
            <w:t>Региональный этап</w:t>
          </w:r>
          <w:r w:rsidR="00200CB7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 xml:space="preserve"> чемпионата по профессиональному мастерству «Профессионалы» в </w:t>
          </w:r>
          <w:r w:rsidR="00200CB7">
            <w:rPr>
              <w:rFonts w:ascii="Times New Roman" w:eastAsia="Arial Unicode MS" w:hAnsi="Times New Roman" w:cs="Times New Roman"/>
              <w:sz w:val="40"/>
              <w:szCs w:val="40"/>
            </w:rPr>
            <w:t xml:space="preserve">2026 </w:t>
          </w:r>
          <w:r w:rsidR="00200CB7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г.</w:t>
          </w:r>
        </w:p>
        <w:p w14:paraId="3515F93F" w14:textId="2B90ED56" w:rsidR="00D11FF1" w:rsidRDefault="00680CBD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sz w:val="40"/>
              <w:szCs w:val="40"/>
            </w:rPr>
          </w:pPr>
          <w:r>
            <w:rPr>
              <w:rFonts w:ascii="Times New Roman" w:eastAsia="Arial Unicode MS" w:hAnsi="Times New Roman" w:cs="Times New Roman"/>
              <w:sz w:val="40"/>
              <w:szCs w:val="40"/>
            </w:rPr>
            <w:t>Республики Марий Эл</w:t>
          </w:r>
        </w:p>
      </w:sdtContent>
    </w:sdt>
    <w:p w14:paraId="2707B576" w14:textId="77777777" w:rsidR="00D11FF1" w:rsidRDefault="00200CB7">
      <w:pPr>
        <w:spacing w:after="0" w:line="360" w:lineRule="auto"/>
        <w:jc w:val="center"/>
        <w:rPr>
          <w:rFonts w:ascii="Times New Roman" w:hAnsi="Times New Roman" w:cs="Times New Roman"/>
          <w:lang w:bidi="en-US"/>
        </w:rPr>
      </w:pPr>
      <w:r>
        <w:rPr>
          <w:rFonts w:ascii="Times New Roman" w:hAnsi="Times New Roman" w:cs="Times New Roman"/>
          <w:lang w:bidi="en-US"/>
        </w:rPr>
        <w:t>(субъект РФ)</w:t>
      </w:r>
    </w:p>
    <w:p w14:paraId="6DC945F5" w14:textId="77777777" w:rsidR="00D11FF1" w:rsidRDefault="00D11FF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5D8DBCE4" w14:textId="77777777" w:rsidR="00D11FF1" w:rsidRDefault="00D11FF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21945E75" w14:textId="77777777" w:rsidR="00D11FF1" w:rsidRDefault="00D11FF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53F869FF" w14:textId="77777777" w:rsidR="00D11FF1" w:rsidRDefault="00D11FF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7C073E04" w14:textId="77777777" w:rsidR="00D11FF1" w:rsidRDefault="00D11FF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3CE30C40" w14:textId="77777777" w:rsidR="00D11FF1" w:rsidRDefault="00D11FF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6D59C332" w14:textId="77777777" w:rsidR="00D11FF1" w:rsidRDefault="00D11FF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27A24E1A" w14:textId="77777777" w:rsidR="00D11FF1" w:rsidRDefault="00D11FF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189AF584" w14:textId="77777777" w:rsidR="00D11FF1" w:rsidRDefault="00D11FF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0BC99A07" w14:textId="77777777" w:rsidR="00D11FF1" w:rsidRDefault="00D11FF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5026C68C" w14:textId="77777777" w:rsidR="00D11FF1" w:rsidRDefault="00D11FF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7A9BD80D" w14:textId="77777777" w:rsidR="00D11FF1" w:rsidRDefault="00200CB7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bidi="en-US"/>
        </w:rPr>
      </w:pPr>
      <w:r>
        <w:rPr>
          <w:rFonts w:ascii="Times New Roman" w:hAnsi="Times New Roman" w:cs="Times New Roman"/>
          <w:sz w:val="28"/>
          <w:szCs w:val="28"/>
          <w:lang w:bidi="en-US"/>
        </w:rPr>
        <w:t>2026 г.</w:t>
      </w:r>
    </w:p>
    <w:p w14:paraId="47BC59D7" w14:textId="77777777" w:rsidR="00D11FF1" w:rsidRDefault="00200CB7">
      <w:pPr>
        <w:pStyle w:val="143"/>
        <w:shd w:val="clear" w:color="auto" w:fill="auto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>
        <w:rPr>
          <w:rFonts w:ascii="Times New Roman" w:hAnsi="Times New Roman" w:cs="Times New Roman"/>
          <w:sz w:val="28"/>
          <w:szCs w:val="28"/>
          <w:lang w:bidi="en-US"/>
        </w:rPr>
        <w:lastRenderedPageBreak/>
        <w:t>Конкурсное задание разработано экспертным сообществом и утверждено Менеджером компетенции, в котором установлены нижеследующие правила и необходимые требования владения профессиональными навыками для участия в соревнованиях по профессиональному мастерству.</w:t>
      </w:r>
    </w:p>
    <w:p w14:paraId="1FCF7555" w14:textId="77777777" w:rsidR="00D11FF1" w:rsidRDefault="00D11FF1">
      <w:pPr>
        <w:pStyle w:val="143"/>
        <w:shd w:val="clear" w:color="auto" w:fill="auto"/>
        <w:spacing w:line="360" w:lineRule="auto"/>
        <w:ind w:firstLine="0"/>
        <w:rPr>
          <w:rFonts w:ascii="Times New Roman" w:eastAsia="Times New Roman" w:hAnsi="Times New Roman" w:cs="Times New Roman"/>
          <w:szCs w:val="24"/>
        </w:rPr>
      </w:pPr>
    </w:p>
    <w:p w14:paraId="74D50AC1" w14:textId="77777777" w:rsidR="00D11FF1" w:rsidRDefault="00200CB7">
      <w:pPr>
        <w:pStyle w:val="bullet"/>
        <w:numPr>
          <w:ilvl w:val="0"/>
          <w:numId w:val="0"/>
        </w:numPr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Конкурсное задание включает в себя следующие разделы:</w:t>
      </w:r>
    </w:p>
    <w:p w14:paraId="2C0A75E4" w14:textId="77777777" w:rsidR="00D11FF1" w:rsidRDefault="00200CB7">
      <w:pPr>
        <w:pStyle w:val="11"/>
        <w:rPr>
          <w:rFonts w:ascii="Times New Roman" w:eastAsiaTheme="minorEastAsia" w:hAnsi="Times New Roman"/>
          <w:bCs w:val="0"/>
          <w:kern w:val="2"/>
          <w:sz w:val="28"/>
          <w:lang w:val="ru-RU" w:eastAsia="ru-RU"/>
        </w:rPr>
      </w:pPr>
      <w:r>
        <w:rPr>
          <w:rFonts w:ascii="Times New Roman" w:hAnsi="Times New Roman"/>
          <w:sz w:val="28"/>
          <w:lang w:val="ru-RU" w:eastAsia="ru-RU"/>
        </w:rPr>
        <w:fldChar w:fldCharType="begin"/>
      </w:r>
      <w:r>
        <w:rPr>
          <w:rFonts w:ascii="Times New Roman" w:hAnsi="Times New Roman"/>
          <w:sz w:val="28"/>
          <w:lang w:val="ru-RU" w:eastAsia="ru-RU"/>
        </w:rPr>
        <w:instrText xml:space="preserve"> TOC \o "1-2" \h \z \u </w:instrText>
      </w:r>
      <w:r>
        <w:rPr>
          <w:rFonts w:ascii="Times New Roman" w:hAnsi="Times New Roman"/>
          <w:sz w:val="28"/>
          <w:lang w:val="ru-RU" w:eastAsia="ru-RU"/>
        </w:rPr>
        <w:fldChar w:fldCharType="separate"/>
      </w:r>
      <w:hyperlink w:anchor="_Toc142037183" w:history="1">
        <w:r>
          <w:rPr>
            <w:rStyle w:val="a8"/>
            <w:rFonts w:ascii="Times New Roman" w:hAnsi="Times New Roman"/>
            <w:sz w:val="28"/>
          </w:rPr>
          <w:t>1. ОСНОВНЫЕ ТРЕБОВАНИЯ КОМПЕТЕНЦИИ</w:t>
        </w:r>
        <w:r>
          <w:rPr>
            <w:rFonts w:ascii="Times New Roman" w:hAnsi="Times New Roman"/>
            <w:sz w:val="28"/>
            <w:lang w:val="ru-RU"/>
          </w:rPr>
          <w:t>…………………………….</w:t>
        </w:r>
        <w:r>
          <w:rPr>
            <w:rFonts w:ascii="Times New Roman" w:hAnsi="Times New Roman"/>
            <w:sz w:val="28"/>
          </w:rPr>
          <w:fldChar w:fldCharType="begin"/>
        </w:r>
        <w:r>
          <w:rPr>
            <w:rFonts w:ascii="Times New Roman" w:hAnsi="Times New Roman"/>
            <w:sz w:val="28"/>
          </w:rPr>
          <w:instrText xml:space="preserve"> PAGEREF _Toc142037183 \h </w:instrText>
        </w:r>
        <w:r>
          <w:rPr>
            <w:rFonts w:ascii="Times New Roman" w:hAnsi="Times New Roman"/>
            <w:sz w:val="28"/>
          </w:rPr>
        </w:r>
        <w:r>
          <w:rPr>
            <w:rFonts w:ascii="Times New Roman" w:hAnsi="Times New Roman"/>
            <w:sz w:val="28"/>
          </w:rPr>
          <w:fldChar w:fldCharType="separate"/>
        </w:r>
        <w:r>
          <w:rPr>
            <w:rFonts w:ascii="Times New Roman" w:hAnsi="Times New Roman"/>
            <w:sz w:val="28"/>
          </w:rPr>
          <w:t>4</w:t>
        </w:r>
        <w:r>
          <w:rPr>
            <w:rFonts w:ascii="Times New Roman" w:hAnsi="Times New Roman"/>
            <w:sz w:val="28"/>
          </w:rPr>
          <w:fldChar w:fldCharType="end"/>
        </w:r>
      </w:hyperlink>
    </w:p>
    <w:p w14:paraId="28597556" w14:textId="77777777" w:rsidR="00D11FF1" w:rsidRDefault="003731FE">
      <w:pPr>
        <w:pStyle w:val="23"/>
        <w:spacing w:line="360" w:lineRule="auto"/>
        <w:rPr>
          <w:rFonts w:eastAsiaTheme="minorEastAsia"/>
          <w:kern w:val="2"/>
          <w:sz w:val="28"/>
          <w:szCs w:val="28"/>
        </w:rPr>
      </w:pPr>
      <w:hyperlink w:anchor="_Toc142037184" w:history="1">
        <w:r w:rsidR="00200CB7">
          <w:rPr>
            <w:rStyle w:val="a8"/>
            <w:sz w:val="28"/>
            <w:szCs w:val="28"/>
          </w:rPr>
          <w:t>1.1. Общие сведения о требованиях компетенции</w:t>
        </w:r>
        <w:r w:rsidR="00200CB7">
          <w:rPr>
            <w:sz w:val="28"/>
            <w:szCs w:val="28"/>
          </w:rPr>
          <w:t>……………………………...</w:t>
        </w:r>
        <w:r w:rsidR="00200CB7">
          <w:rPr>
            <w:sz w:val="28"/>
            <w:szCs w:val="28"/>
          </w:rPr>
          <w:fldChar w:fldCharType="begin"/>
        </w:r>
        <w:r w:rsidR="00200CB7">
          <w:rPr>
            <w:sz w:val="28"/>
            <w:szCs w:val="28"/>
          </w:rPr>
          <w:instrText xml:space="preserve"> PAGEREF _Toc142037184 \h </w:instrText>
        </w:r>
        <w:r w:rsidR="00200CB7">
          <w:rPr>
            <w:sz w:val="28"/>
            <w:szCs w:val="28"/>
          </w:rPr>
        </w:r>
        <w:r w:rsidR="00200CB7">
          <w:rPr>
            <w:sz w:val="28"/>
            <w:szCs w:val="28"/>
          </w:rPr>
          <w:fldChar w:fldCharType="separate"/>
        </w:r>
        <w:r w:rsidR="00200CB7">
          <w:rPr>
            <w:sz w:val="28"/>
            <w:szCs w:val="28"/>
          </w:rPr>
          <w:t>4</w:t>
        </w:r>
        <w:r w:rsidR="00200CB7">
          <w:rPr>
            <w:sz w:val="28"/>
            <w:szCs w:val="28"/>
          </w:rPr>
          <w:fldChar w:fldCharType="end"/>
        </w:r>
      </w:hyperlink>
    </w:p>
    <w:p w14:paraId="0AF71EFD" w14:textId="77777777" w:rsidR="00D11FF1" w:rsidRDefault="003731FE">
      <w:pPr>
        <w:pStyle w:val="23"/>
        <w:spacing w:line="360" w:lineRule="auto"/>
        <w:rPr>
          <w:rFonts w:eastAsiaTheme="minorEastAsia"/>
          <w:kern w:val="2"/>
          <w:sz w:val="28"/>
          <w:szCs w:val="28"/>
        </w:rPr>
      </w:pPr>
      <w:hyperlink w:anchor="_Toc142037185" w:history="1">
        <w:r w:rsidR="00200CB7">
          <w:rPr>
            <w:rStyle w:val="a8"/>
            <w:sz w:val="28"/>
            <w:szCs w:val="28"/>
          </w:rPr>
          <w:t>1.2. Перечень профессиональных задач специалиста по компетенции «Промышленная механика ими монтаж».......</w:t>
        </w:r>
        <w:r w:rsidR="00200CB7">
          <w:rPr>
            <w:sz w:val="28"/>
            <w:szCs w:val="28"/>
          </w:rPr>
          <w:t>……………………………………………………………………….</w:t>
        </w:r>
        <w:r w:rsidR="00200CB7">
          <w:rPr>
            <w:sz w:val="28"/>
            <w:szCs w:val="28"/>
          </w:rPr>
          <w:fldChar w:fldCharType="begin"/>
        </w:r>
        <w:r w:rsidR="00200CB7">
          <w:rPr>
            <w:sz w:val="28"/>
            <w:szCs w:val="28"/>
          </w:rPr>
          <w:instrText xml:space="preserve"> PAGEREF _Toc142037185 \h </w:instrText>
        </w:r>
        <w:r w:rsidR="00200CB7">
          <w:rPr>
            <w:sz w:val="28"/>
            <w:szCs w:val="28"/>
          </w:rPr>
        </w:r>
        <w:r w:rsidR="00200CB7">
          <w:rPr>
            <w:sz w:val="28"/>
            <w:szCs w:val="28"/>
          </w:rPr>
          <w:fldChar w:fldCharType="separate"/>
        </w:r>
        <w:r w:rsidR="00200CB7">
          <w:rPr>
            <w:sz w:val="28"/>
            <w:szCs w:val="28"/>
          </w:rPr>
          <w:t>4</w:t>
        </w:r>
        <w:r w:rsidR="00200CB7">
          <w:rPr>
            <w:sz w:val="28"/>
            <w:szCs w:val="28"/>
          </w:rPr>
          <w:fldChar w:fldCharType="end"/>
        </w:r>
      </w:hyperlink>
    </w:p>
    <w:p w14:paraId="456C92F9" w14:textId="77777777" w:rsidR="00D11FF1" w:rsidRDefault="003731FE">
      <w:pPr>
        <w:pStyle w:val="23"/>
        <w:spacing w:line="360" w:lineRule="auto"/>
        <w:rPr>
          <w:rFonts w:eastAsiaTheme="minorEastAsia"/>
          <w:kern w:val="2"/>
          <w:sz w:val="28"/>
          <w:szCs w:val="28"/>
        </w:rPr>
      </w:pPr>
      <w:hyperlink w:anchor="_Toc142037186" w:history="1">
        <w:r w:rsidR="00200CB7">
          <w:rPr>
            <w:rStyle w:val="a8"/>
            <w:sz w:val="28"/>
            <w:szCs w:val="28"/>
          </w:rPr>
          <w:t>1.3. Требования к схеме оценки</w:t>
        </w:r>
        <w:r w:rsidR="00200CB7">
          <w:rPr>
            <w:sz w:val="28"/>
            <w:szCs w:val="28"/>
          </w:rPr>
          <w:t>………………………………………………….8</w:t>
        </w:r>
      </w:hyperlink>
    </w:p>
    <w:p w14:paraId="714F23BC" w14:textId="77777777" w:rsidR="00D11FF1" w:rsidRDefault="003731FE">
      <w:pPr>
        <w:pStyle w:val="23"/>
        <w:spacing w:line="360" w:lineRule="auto"/>
        <w:rPr>
          <w:rFonts w:eastAsiaTheme="minorEastAsia"/>
          <w:kern w:val="2"/>
          <w:sz w:val="28"/>
          <w:szCs w:val="28"/>
        </w:rPr>
      </w:pPr>
      <w:hyperlink w:anchor="_Toc142037187" w:history="1">
        <w:r w:rsidR="00200CB7">
          <w:rPr>
            <w:rStyle w:val="a8"/>
            <w:sz w:val="28"/>
            <w:szCs w:val="28"/>
          </w:rPr>
          <w:t>1.4. Спецификация оценки компетенции</w:t>
        </w:r>
        <w:r w:rsidR="00200CB7">
          <w:rPr>
            <w:sz w:val="28"/>
            <w:szCs w:val="28"/>
          </w:rPr>
          <w:t>………………………………………..9</w:t>
        </w:r>
      </w:hyperlink>
    </w:p>
    <w:p w14:paraId="041AD5DE" w14:textId="77777777" w:rsidR="00D11FF1" w:rsidRDefault="003731FE">
      <w:pPr>
        <w:pStyle w:val="23"/>
        <w:spacing w:line="360" w:lineRule="auto"/>
        <w:rPr>
          <w:rFonts w:eastAsiaTheme="minorEastAsia"/>
          <w:kern w:val="2"/>
          <w:sz w:val="28"/>
          <w:szCs w:val="28"/>
        </w:rPr>
      </w:pPr>
      <w:hyperlink w:anchor="_Toc142037188" w:history="1">
        <w:r w:rsidR="00200CB7">
          <w:rPr>
            <w:rStyle w:val="a8"/>
            <w:sz w:val="28"/>
            <w:szCs w:val="28"/>
          </w:rPr>
          <w:t>1.5. Содержание конкурсного задания</w:t>
        </w:r>
        <w:r w:rsidR="00200CB7">
          <w:rPr>
            <w:sz w:val="28"/>
            <w:szCs w:val="28"/>
          </w:rPr>
          <w:t>………………………………………....1</w:t>
        </w:r>
      </w:hyperlink>
      <w:r w:rsidR="00200CB7">
        <w:rPr>
          <w:sz w:val="28"/>
          <w:szCs w:val="28"/>
        </w:rPr>
        <w:t>0</w:t>
      </w:r>
    </w:p>
    <w:p w14:paraId="148B4EC9" w14:textId="77777777" w:rsidR="00D11FF1" w:rsidRDefault="003731FE">
      <w:pPr>
        <w:pStyle w:val="23"/>
        <w:spacing w:line="360" w:lineRule="auto"/>
        <w:rPr>
          <w:rFonts w:eastAsiaTheme="minorEastAsia"/>
          <w:kern w:val="2"/>
          <w:sz w:val="28"/>
          <w:szCs w:val="28"/>
        </w:rPr>
      </w:pPr>
      <w:hyperlink w:anchor="_Toc142037189" w:history="1">
        <w:r w:rsidR="00200CB7">
          <w:rPr>
            <w:rStyle w:val="a8"/>
            <w:sz w:val="28"/>
            <w:szCs w:val="28"/>
          </w:rPr>
          <w:t>1.5.1. Разработка/выбор конкурсного задания</w:t>
        </w:r>
        <w:r w:rsidR="00200CB7">
          <w:rPr>
            <w:sz w:val="28"/>
            <w:szCs w:val="28"/>
          </w:rPr>
          <w:t>…………………………………1</w:t>
        </w:r>
      </w:hyperlink>
      <w:r w:rsidR="00200CB7">
        <w:rPr>
          <w:sz w:val="28"/>
          <w:szCs w:val="28"/>
        </w:rPr>
        <w:t>0</w:t>
      </w:r>
    </w:p>
    <w:p w14:paraId="3F5A4425" w14:textId="77777777" w:rsidR="00D11FF1" w:rsidRDefault="003731FE">
      <w:pPr>
        <w:pStyle w:val="23"/>
        <w:spacing w:line="360" w:lineRule="auto"/>
        <w:rPr>
          <w:rFonts w:eastAsiaTheme="minorEastAsia"/>
          <w:kern w:val="2"/>
          <w:sz w:val="28"/>
          <w:szCs w:val="28"/>
        </w:rPr>
      </w:pPr>
      <w:hyperlink w:anchor="_Toc142037190" w:history="1">
        <w:r w:rsidR="00200CB7">
          <w:rPr>
            <w:rStyle w:val="a8"/>
            <w:sz w:val="28"/>
            <w:szCs w:val="28"/>
          </w:rPr>
          <w:t>1.5.2. Структура модулей конкурсного задания (инвариант/вариатив)</w:t>
        </w:r>
        <w:r w:rsidR="00200CB7">
          <w:rPr>
            <w:sz w:val="28"/>
            <w:szCs w:val="28"/>
          </w:rPr>
          <w:t>……...1</w:t>
        </w:r>
      </w:hyperlink>
      <w:r w:rsidR="00200CB7">
        <w:rPr>
          <w:sz w:val="28"/>
          <w:szCs w:val="28"/>
        </w:rPr>
        <w:t>1</w:t>
      </w:r>
    </w:p>
    <w:p w14:paraId="04F51217" w14:textId="77777777" w:rsidR="00D11FF1" w:rsidRDefault="003731FE">
      <w:pPr>
        <w:pStyle w:val="11"/>
        <w:rPr>
          <w:rFonts w:ascii="Times New Roman" w:eastAsiaTheme="minorEastAsia" w:hAnsi="Times New Roman"/>
          <w:bCs w:val="0"/>
          <w:kern w:val="2"/>
          <w:sz w:val="28"/>
          <w:lang w:val="ru-RU" w:eastAsia="ru-RU"/>
        </w:rPr>
      </w:pPr>
      <w:hyperlink w:anchor="_Toc142037191" w:history="1">
        <w:r w:rsidR="00200CB7">
          <w:rPr>
            <w:rStyle w:val="a8"/>
            <w:rFonts w:ascii="Times New Roman" w:hAnsi="Times New Roman"/>
            <w:sz w:val="28"/>
          </w:rPr>
          <w:t>2. СПЕЦИАЛЬНЫЕ ПРАВИЛА КОМПЕТЕНЦИИ</w:t>
        </w:r>
        <w:r w:rsidR="00200CB7">
          <w:rPr>
            <w:rFonts w:ascii="Times New Roman" w:hAnsi="Times New Roman"/>
            <w:sz w:val="28"/>
            <w:lang w:val="ru-RU"/>
          </w:rPr>
          <w:t>……………………….......1</w:t>
        </w:r>
      </w:hyperlink>
      <w:r w:rsidR="00200CB7">
        <w:rPr>
          <w:rFonts w:ascii="Times New Roman" w:hAnsi="Times New Roman"/>
          <w:sz w:val="28"/>
          <w:lang w:val="ru-RU"/>
        </w:rPr>
        <w:t>6</w:t>
      </w:r>
    </w:p>
    <w:p w14:paraId="48C3BD3E" w14:textId="77777777" w:rsidR="00D11FF1" w:rsidRDefault="003731FE">
      <w:pPr>
        <w:pStyle w:val="23"/>
        <w:spacing w:line="360" w:lineRule="auto"/>
        <w:rPr>
          <w:rFonts w:eastAsiaTheme="minorEastAsia"/>
          <w:kern w:val="2"/>
          <w:sz w:val="28"/>
          <w:szCs w:val="28"/>
        </w:rPr>
      </w:pPr>
      <w:hyperlink w:anchor="_Toc142037192" w:history="1">
        <w:r w:rsidR="00200CB7">
          <w:rPr>
            <w:rStyle w:val="a8"/>
            <w:sz w:val="28"/>
            <w:szCs w:val="28"/>
          </w:rPr>
          <w:t>2.1. Личный инструмент конкурсанта</w:t>
        </w:r>
        <w:r w:rsidR="00200CB7">
          <w:rPr>
            <w:sz w:val="28"/>
            <w:szCs w:val="28"/>
          </w:rPr>
          <w:t>………………………………………….1</w:t>
        </w:r>
      </w:hyperlink>
      <w:r w:rsidR="00200CB7">
        <w:rPr>
          <w:sz w:val="28"/>
          <w:szCs w:val="28"/>
        </w:rPr>
        <w:t>6</w:t>
      </w:r>
    </w:p>
    <w:p w14:paraId="183FD8E7" w14:textId="77777777" w:rsidR="00D11FF1" w:rsidRDefault="003731FE">
      <w:pPr>
        <w:pStyle w:val="23"/>
        <w:spacing w:line="360" w:lineRule="auto"/>
        <w:rPr>
          <w:rFonts w:eastAsiaTheme="minorEastAsia"/>
          <w:kern w:val="2"/>
          <w:sz w:val="28"/>
          <w:szCs w:val="28"/>
        </w:rPr>
      </w:pPr>
      <w:hyperlink w:anchor="_Toc142037193" w:history="1">
        <w:r w:rsidR="00200CB7">
          <w:rPr>
            <w:rStyle w:val="a8"/>
            <w:sz w:val="28"/>
            <w:szCs w:val="28"/>
          </w:rPr>
          <w:t>2.2.Материалы, оборудование и инструменты, запрещенные на площадке</w:t>
        </w:r>
        <w:r w:rsidR="00200CB7">
          <w:rPr>
            <w:sz w:val="28"/>
            <w:szCs w:val="28"/>
          </w:rPr>
          <w:t>…1</w:t>
        </w:r>
      </w:hyperlink>
      <w:r w:rsidR="00200CB7">
        <w:rPr>
          <w:sz w:val="28"/>
          <w:szCs w:val="28"/>
        </w:rPr>
        <w:t>7</w:t>
      </w:r>
    </w:p>
    <w:p w14:paraId="6470E68A" w14:textId="77777777" w:rsidR="00D11FF1" w:rsidRDefault="003731FE">
      <w:pPr>
        <w:pStyle w:val="11"/>
        <w:rPr>
          <w:rFonts w:ascii="Times New Roman" w:eastAsiaTheme="minorEastAsia" w:hAnsi="Times New Roman"/>
          <w:bCs w:val="0"/>
          <w:kern w:val="2"/>
          <w:sz w:val="28"/>
          <w:lang w:val="ru-RU" w:eastAsia="ru-RU"/>
        </w:rPr>
      </w:pPr>
      <w:hyperlink w:anchor="_Toc142037194" w:history="1">
        <w:r w:rsidR="00200CB7">
          <w:rPr>
            <w:rStyle w:val="a8"/>
            <w:rFonts w:ascii="Times New Roman" w:hAnsi="Times New Roman"/>
            <w:sz w:val="28"/>
          </w:rPr>
          <w:t>3. ПРИЛОЖЕНИЯ</w:t>
        </w:r>
        <w:r w:rsidR="00200CB7">
          <w:rPr>
            <w:rFonts w:ascii="Times New Roman" w:hAnsi="Times New Roman"/>
            <w:sz w:val="28"/>
            <w:lang w:val="ru-RU"/>
          </w:rPr>
          <w:t>……………………………………………………………….1</w:t>
        </w:r>
        <w:r w:rsidR="00200CB7">
          <w:rPr>
            <w:rFonts w:ascii="Times New Roman" w:hAnsi="Times New Roman"/>
            <w:sz w:val="28"/>
          </w:rPr>
          <w:t>8</w:t>
        </w:r>
      </w:hyperlink>
    </w:p>
    <w:p w14:paraId="5A49270E" w14:textId="77777777" w:rsidR="00D11FF1" w:rsidRDefault="00200CB7">
      <w:pPr>
        <w:pStyle w:val="bullet"/>
        <w:numPr>
          <w:ilvl w:val="0"/>
          <w:numId w:val="0"/>
        </w:numPr>
        <w:tabs>
          <w:tab w:val="left" w:pos="142"/>
          <w:tab w:val="right" w:leader="dot" w:pos="9639"/>
        </w:tabs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  <w:r>
        <w:rPr>
          <w:rFonts w:ascii="Times New Roman" w:hAnsi="Times New Roman"/>
          <w:bCs/>
          <w:sz w:val="28"/>
          <w:szCs w:val="28"/>
          <w:lang w:val="ru-RU" w:eastAsia="ru-RU"/>
        </w:rPr>
        <w:fldChar w:fldCharType="end"/>
      </w:r>
    </w:p>
    <w:p w14:paraId="436C25A5" w14:textId="77777777" w:rsidR="00D11FF1" w:rsidRDefault="00D11FF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26ECF173" w14:textId="77777777" w:rsidR="00D11FF1" w:rsidRDefault="00D11FF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6AF79FB1" w14:textId="77777777" w:rsidR="00D11FF1" w:rsidRDefault="00D11FF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38B63E1D" w14:textId="77777777" w:rsidR="00D11FF1" w:rsidRDefault="00D11FF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4279BF45" w14:textId="77777777" w:rsidR="00D11FF1" w:rsidRDefault="00D11FF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53AB80A6" w14:textId="77777777" w:rsidR="00D11FF1" w:rsidRDefault="00D11FF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75733E30" w14:textId="77777777" w:rsidR="00D11FF1" w:rsidRDefault="00D11FF1">
      <w:pPr>
        <w:pStyle w:val="-2"/>
        <w:rPr>
          <w:lang w:eastAsia="ru-RU"/>
        </w:rPr>
      </w:pPr>
    </w:p>
    <w:p w14:paraId="6125A821" w14:textId="77777777" w:rsidR="00D11FF1" w:rsidRDefault="00D11FF1">
      <w:pPr>
        <w:pStyle w:val="bullet"/>
        <w:numPr>
          <w:ilvl w:val="0"/>
          <w:numId w:val="0"/>
        </w:numPr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7CAFDB04" w14:textId="77777777" w:rsidR="00D11FF1" w:rsidRDefault="00D11FF1">
      <w:pPr>
        <w:pStyle w:val="bullet"/>
        <w:numPr>
          <w:ilvl w:val="0"/>
          <w:numId w:val="0"/>
        </w:numPr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01723147" w14:textId="77777777" w:rsidR="00D11FF1" w:rsidRDefault="00200CB7">
      <w:pPr>
        <w:pStyle w:val="bullet"/>
        <w:numPr>
          <w:ilvl w:val="0"/>
          <w:numId w:val="0"/>
        </w:numPr>
        <w:jc w:val="center"/>
        <w:rPr>
          <w:rFonts w:ascii="Times New Roman" w:hAnsi="Times New Roman"/>
          <w:b/>
          <w:bCs/>
          <w:sz w:val="28"/>
          <w:szCs w:val="28"/>
          <w:lang w:val="ru-RU" w:eastAsia="ru-RU"/>
        </w:rPr>
      </w:pPr>
      <w:r>
        <w:rPr>
          <w:rFonts w:ascii="Times New Roman" w:hAnsi="Times New Roman"/>
          <w:b/>
          <w:bCs/>
          <w:sz w:val="28"/>
          <w:szCs w:val="28"/>
          <w:lang w:val="ru-RU" w:eastAsia="ru-RU"/>
        </w:rPr>
        <w:lastRenderedPageBreak/>
        <w:t>ИСПОЛЬЗУЕМЫЕ СОКРАЩЕНИЯ</w:t>
      </w:r>
    </w:p>
    <w:p w14:paraId="14D917FC" w14:textId="77777777" w:rsidR="00D11FF1" w:rsidRDefault="00200CB7">
      <w:pPr>
        <w:pStyle w:val="bullet"/>
        <w:numPr>
          <w:ilvl w:val="0"/>
          <w:numId w:val="5"/>
        </w:numPr>
        <w:ind w:left="0" w:firstLine="0"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>
        <w:rPr>
          <w:rFonts w:ascii="Times New Roman" w:eastAsia="Segoe UI" w:hAnsi="Times New Roman"/>
          <w:sz w:val="28"/>
          <w:szCs w:val="28"/>
          <w:lang w:val="ru-RU" w:bidi="en-US"/>
        </w:rPr>
        <w:t>ФГОС – Федеральный государственный образовательный стандарт</w:t>
      </w:r>
    </w:p>
    <w:p w14:paraId="6779D1F2" w14:textId="77777777" w:rsidR="00D11FF1" w:rsidRDefault="00200CB7">
      <w:pPr>
        <w:pStyle w:val="bullet"/>
        <w:numPr>
          <w:ilvl w:val="0"/>
          <w:numId w:val="5"/>
        </w:numPr>
        <w:ind w:left="0" w:firstLine="0"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>
        <w:rPr>
          <w:rFonts w:ascii="Times New Roman" w:eastAsia="Segoe UI" w:hAnsi="Times New Roman"/>
          <w:sz w:val="28"/>
          <w:szCs w:val="28"/>
          <w:lang w:val="ru-RU" w:bidi="en-US"/>
        </w:rPr>
        <w:t>ПС – Профессиональный стандарт</w:t>
      </w:r>
    </w:p>
    <w:p w14:paraId="47782D7B" w14:textId="77777777" w:rsidR="00D11FF1" w:rsidRDefault="00200CB7">
      <w:pPr>
        <w:pStyle w:val="bullet"/>
        <w:numPr>
          <w:ilvl w:val="0"/>
          <w:numId w:val="5"/>
        </w:numPr>
        <w:ind w:left="0" w:firstLine="0"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>
        <w:rPr>
          <w:rFonts w:ascii="Times New Roman" w:eastAsia="Segoe UI" w:hAnsi="Times New Roman"/>
          <w:sz w:val="28"/>
          <w:szCs w:val="28"/>
          <w:lang w:val="ru-RU" w:bidi="en-US"/>
        </w:rPr>
        <w:t>КЗ – Конкурсное задание</w:t>
      </w:r>
    </w:p>
    <w:p w14:paraId="6875B3E1" w14:textId="77777777" w:rsidR="00D11FF1" w:rsidRDefault="00200CB7">
      <w:pPr>
        <w:pStyle w:val="bullet"/>
        <w:numPr>
          <w:ilvl w:val="0"/>
          <w:numId w:val="5"/>
        </w:numPr>
        <w:ind w:left="0" w:firstLine="0"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>
        <w:rPr>
          <w:rFonts w:ascii="Times New Roman" w:eastAsia="Segoe UI" w:hAnsi="Times New Roman"/>
          <w:sz w:val="28"/>
          <w:szCs w:val="28"/>
          <w:lang w:val="ru-RU" w:bidi="en-US"/>
        </w:rPr>
        <w:t>ИЛ – Инфраструктурный лист</w:t>
      </w:r>
    </w:p>
    <w:p w14:paraId="0682A3AC" w14:textId="77777777" w:rsidR="00D11FF1" w:rsidRDefault="00200CB7">
      <w:pPr>
        <w:pStyle w:val="bullet"/>
        <w:numPr>
          <w:ilvl w:val="0"/>
          <w:numId w:val="5"/>
        </w:numPr>
        <w:ind w:left="0" w:firstLine="0"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>
        <w:rPr>
          <w:rFonts w:ascii="Times New Roman" w:eastAsia="Segoe UI" w:hAnsi="Times New Roman"/>
          <w:sz w:val="28"/>
          <w:szCs w:val="28"/>
          <w:lang w:val="ru-RU" w:bidi="en-US"/>
        </w:rPr>
        <w:t>ПЗ - план застройки</w:t>
      </w:r>
    </w:p>
    <w:p w14:paraId="5CCDA44C" w14:textId="77777777" w:rsidR="00D11FF1" w:rsidRDefault="00200CB7">
      <w:pPr>
        <w:pStyle w:val="bullet"/>
        <w:numPr>
          <w:ilvl w:val="0"/>
          <w:numId w:val="0"/>
        </w:numPr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  <w:r>
        <w:rPr>
          <w:rFonts w:ascii="Times New Roman" w:hAnsi="Times New Roman"/>
          <w:bCs/>
          <w:sz w:val="28"/>
          <w:szCs w:val="28"/>
          <w:lang w:val="ru-RU" w:eastAsia="ru-RU"/>
        </w:rPr>
        <w:t xml:space="preserve">5. </w:t>
      </w:r>
      <w:r w:rsidRPr="00512787">
        <w:rPr>
          <w:rFonts w:ascii="Times New Roman" w:hAnsi="Times New Roman"/>
          <w:bCs/>
          <w:sz w:val="28"/>
          <w:szCs w:val="28"/>
          <w:lang w:val="ru-RU" w:eastAsia="ru-RU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ru-RU" w:eastAsia="ru-RU"/>
        </w:rPr>
        <w:t>РД – ручная дуговая сварка плавящимся покрытым электродом</w:t>
      </w:r>
    </w:p>
    <w:p w14:paraId="5824D4E5" w14:textId="77777777" w:rsidR="00D11FF1" w:rsidRDefault="00200CB7">
      <w:pPr>
        <w:tabs>
          <w:tab w:val="left" w:pos="1134"/>
        </w:tabs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  КО </w:t>
      </w:r>
      <w:r>
        <w:rPr>
          <w:rFonts w:ascii="Times New Roman" w:hAnsi="Times New Roman"/>
          <w:bCs/>
          <w:sz w:val="28"/>
          <w:szCs w:val="28"/>
          <w:lang w:eastAsia="ru-RU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критерии оценки</w:t>
      </w:r>
    </w:p>
    <w:p w14:paraId="18083481" w14:textId="77777777" w:rsidR="00D11FF1" w:rsidRDefault="00200CB7">
      <w:pPr>
        <w:tabs>
          <w:tab w:val="left" w:pos="1134"/>
        </w:tabs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  </w:t>
      </w:r>
      <w:proofErr w:type="gramStart"/>
      <w:r>
        <w:rPr>
          <w:rFonts w:ascii="Times New Roman" w:hAnsi="Times New Roman" w:cs="Times New Roman"/>
          <w:sz w:val="28"/>
          <w:szCs w:val="28"/>
        </w:rPr>
        <w:t>ОТ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– </w:t>
      </w:r>
      <w:proofErr w:type="gramStart"/>
      <w:r>
        <w:rPr>
          <w:rFonts w:ascii="Times New Roman" w:hAnsi="Times New Roman" w:cs="Times New Roman"/>
          <w:sz w:val="28"/>
          <w:szCs w:val="28"/>
        </w:rPr>
        <w:t>охрана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труда </w:t>
      </w:r>
    </w:p>
    <w:p w14:paraId="0DD2EE24" w14:textId="77777777" w:rsidR="00D11FF1" w:rsidRDefault="00200CB7">
      <w:pPr>
        <w:pStyle w:val="bullet"/>
        <w:numPr>
          <w:ilvl w:val="0"/>
          <w:numId w:val="0"/>
        </w:numPr>
        <w:tabs>
          <w:tab w:val="left" w:pos="709"/>
          <w:tab w:val="left" w:pos="1134"/>
        </w:tabs>
        <w:contextualSpacing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  <w:r>
        <w:rPr>
          <w:rFonts w:ascii="Times New Roman" w:hAnsi="Times New Roman"/>
          <w:sz w:val="28"/>
          <w:szCs w:val="28"/>
          <w:lang w:val="ru-RU"/>
        </w:rPr>
        <w:t>9.</w:t>
      </w:r>
      <w:r>
        <w:rPr>
          <w:rFonts w:ascii="Times New Roman" w:hAnsi="Times New Roman"/>
          <w:sz w:val="28"/>
          <w:szCs w:val="28"/>
          <w:lang w:val="ru-RU"/>
        </w:rPr>
        <w:tab/>
        <w:t>УШМ – угловая шлифовальная машина</w:t>
      </w:r>
    </w:p>
    <w:p w14:paraId="7006942C" w14:textId="77777777" w:rsidR="00D11FF1" w:rsidRDefault="00200CB7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bookmarkStart w:id="0" w:name="_Toc450204622"/>
      <w:r>
        <w:rPr>
          <w:rFonts w:ascii="Times New Roman" w:hAnsi="Times New Roman" w:cs="Times New Roman"/>
          <w:b/>
          <w:bCs/>
        </w:rPr>
        <w:br w:type="page"/>
      </w:r>
      <w:bookmarkEnd w:id="0"/>
    </w:p>
    <w:p w14:paraId="476F458F" w14:textId="77777777" w:rsidR="00D11FF1" w:rsidRDefault="00200CB7">
      <w:pPr>
        <w:pStyle w:val="-1"/>
        <w:spacing w:before="0" w:after="0"/>
        <w:jc w:val="center"/>
        <w:rPr>
          <w:rFonts w:ascii="Times New Roman" w:hAnsi="Times New Roman"/>
          <w:color w:val="auto"/>
          <w:sz w:val="28"/>
          <w:szCs w:val="28"/>
        </w:rPr>
      </w:pPr>
      <w:bookmarkStart w:id="1" w:name="_Toc142037183"/>
      <w:r>
        <w:rPr>
          <w:rFonts w:ascii="Times New Roman" w:hAnsi="Times New Roman"/>
          <w:color w:val="auto"/>
          <w:sz w:val="28"/>
          <w:szCs w:val="28"/>
        </w:rPr>
        <w:lastRenderedPageBreak/>
        <w:t>1.ОСНОВНЫЕ ТРЕБОВАНИЯ КОМПЕТЕНЦИИ</w:t>
      </w:r>
      <w:bookmarkEnd w:id="1"/>
    </w:p>
    <w:p w14:paraId="12CC563E" w14:textId="77777777" w:rsidR="00D11FF1" w:rsidRDefault="00200CB7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2" w:name="_Toc142037184"/>
      <w:r>
        <w:rPr>
          <w:rFonts w:ascii="Times New Roman" w:hAnsi="Times New Roman"/>
          <w:szCs w:val="28"/>
        </w:rPr>
        <w:t>1.1. Общие сведения о требованиях компетенции</w:t>
      </w:r>
      <w:bookmarkEnd w:id="2"/>
    </w:p>
    <w:p w14:paraId="44155374" w14:textId="77777777" w:rsidR="00D11FF1" w:rsidRDefault="00200C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Требования компетенции (ТК) </w:t>
      </w:r>
      <w:bookmarkStart w:id="3" w:name="_Hlk123050441"/>
      <w:r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/>
          <w:sz w:val="28"/>
          <w:szCs w:val="28"/>
        </w:rPr>
        <w:t>Промышленная механика и монтаж</w:t>
      </w:r>
      <w:r>
        <w:rPr>
          <w:rFonts w:ascii="Times New Roman" w:hAnsi="Times New Roman" w:cs="Times New Roman"/>
          <w:sz w:val="28"/>
          <w:szCs w:val="28"/>
        </w:rPr>
        <w:t>» определяют знания, умения, навыки и трудовые функции</w:t>
      </w:r>
      <w:bookmarkEnd w:id="3"/>
      <w:r>
        <w:rPr>
          <w:rFonts w:ascii="Times New Roman" w:hAnsi="Times New Roman" w:cs="Times New Roman"/>
          <w:sz w:val="28"/>
          <w:szCs w:val="28"/>
        </w:rPr>
        <w:t>, которые лежат в основе наиболее актуальных требований работодателей отрасли.</w:t>
      </w:r>
    </w:p>
    <w:p w14:paraId="012F5532" w14:textId="77777777" w:rsidR="00D11FF1" w:rsidRDefault="00200C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Целью соревнований по компетенции является демонстрация лучших практик и высокого уровня выполнения работы по соответствующей рабочей специальности или профессии.</w:t>
      </w:r>
    </w:p>
    <w:p w14:paraId="0FE420A8" w14:textId="77777777" w:rsidR="00D11FF1" w:rsidRDefault="00200C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Требования компетенции являются руководством для подготовки конкурентоспособных, высококвалифицированных специалистов / рабочих и участия их в конкурсах профессионального мастерства.</w:t>
      </w:r>
    </w:p>
    <w:p w14:paraId="3DC57711" w14:textId="77777777" w:rsidR="00D11FF1" w:rsidRDefault="00200C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соревнованиях по компетенции проверка знаний, умений, навыков и трудовых функций осуществляется посредством оценки выполнения практической работы. </w:t>
      </w:r>
    </w:p>
    <w:p w14:paraId="5B75A8B2" w14:textId="77777777" w:rsidR="00D11FF1" w:rsidRDefault="00200C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Требования компетенции разделены на четкие разделы с номерами и заголовками, каждому разделу назначен процент относительной важности, сумма которых составляет 100.</w:t>
      </w:r>
    </w:p>
    <w:p w14:paraId="4BD58AD5" w14:textId="77777777" w:rsidR="00D11FF1" w:rsidRDefault="00200CB7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4" w:name="_Toc78885652"/>
      <w:bookmarkStart w:id="5" w:name="_Toc142037185"/>
      <w:r>
        <w:rPr>
          <w:rFonts w:ascii="Times New Roman" w:hAnsi="Times New Roman"/>
          <w:szCs w:val="28"/>
        </w:rPr>
        <w:t>1.</w:t>
      </w:r>
      <w:bookmarkEnd w:id="4"/>
      <w:r>
        <w:rPr>
          <w:rFonts w:ascii="Times New Roman" w:hAnsi="Times New Roman"/>
          <w:szCs w:val="28"/>
        </w:rPr>
        <w:t xml:space="preserve">2. Перечень профессиональных задач специалиста </w:t>
      </w:r>
    </w:p>
    <w:p w14:paraId="5A3BE2DF" w14:textId="77777777" w:rsidR="00D11FF1" w:rsidRDefault="00200CB7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по компетенции «Промышленная механика и монтаж»</w:t>
      </w:r>
      <w:bookmarkEnd w:id="5"/>
    </w:p>
    <w:p w14:paraId="467B6884" w14:textId="77777777" w:rsidR="00D11FF1" w:rsidRDefault="00200CB7">
      <w:pPr>
        <w:spacing w:after="0" w:line="36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Перечень видов профессиональной деятельности, умений, знаний и профессиональных трудовых функций специалиста базируется на требованиях современного рынка труда к данному специалисту.</w:t>
      </w:r>
    </w:p>
    <w:p w14:paraId="07657230" w14:textId="77777777" w:rsidR="00D11FF1" w:rsidRDefault="00200CB7">
      <w:pPr>
        <w:spacing w:after="0" w:line="360" w:lineRule="auto"/>
        <w:jc w:val="right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Таблица 1</w:t>
      </w:r>
    </w:p>
    <w:p w14:paraId="59DA53EF" w14:textId="77777777" w:rsidR="00D11FF1" w:rsidRDefault="00200CB7">
      <w:pPr>
        <w:spacing w:after="0" w:line="360" w:lineRule="auto"/>
        <w:jc w:val="center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>Перечень профессиональных задач специалиста</w:t>
      </w:r>
    </w:p>
    <w:tbl>
      <w:tblPr>
        <w:tblStyle w:val="af9"/>
        <w:tblpPr w:leftFromText="180" w:rightFromText="180" w:vertAnchor="text" w:horzAnchor="page" w:tblpX="1607" w:tblpY="560"/>
        <w:tblOverlap w:val="never"/>
        <w:tblW w:w="0" w:type="auto"/>
        <w:tblLook w:val="04A0" w:firstRow="1" w:lastRow="0" w:firstColumn="1" w:lastColumn="0" w:noHBand="0" w:noVBand="1"/>
      </w:tblPr>
      <w:tblGrid>
        <w:gridCol w:w="981"/>
        <w:gridCol w:w="7191"/>
        <w:gridCol w:w="1399"/>
      </w:tblGrid>
      <w:tr w:rsidR="00D11FF1" w14:paraId="4FA73F75" w14:textId="77777777">
        <w:tc>
          <w:tcPr>
            <w:tcW w:w="981" w:type="dxa"/>
            <w:shd w:val="clear" w:color="auto" w:fill="92D050"/>
            <w:vAlign w:val="center"/>
          </w:tcPr>
          <w:p w14:paraId="27D2D004" w14:textId="77777777" w:rsidR="00D11FF1" w:rsidRDefault="00200CB7">
            <w:pPr>
              <w:spacing w:after="0" w:line="276" w:lineRule="auto"/>
              <w:contextualSpacing/>
              <w:jc w:val="center"/>
              <w:rPr>
                <w:b/>
                <w:bCs/>
                <w:color w:val="FFFFFF" w:themeColor="background1"/>
                <w:sz w:val="24"/>
                <w:szCs w:val="24"/>
                <w:lang w:eastAsia="ru-RU"/>
              </w:rPr>
            </w:pPr>
            <w:r>
              <w:rPr>
                <w:b/>
                <w:bCs/>
                <w:color w:val="FFFFFF" w:themeColor="background1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7191" w:type="dxa"/>
            <w:shd w:val="clear" w:color="auto" w:fill="92D050"/>
            <w:vAlign w:val="center"/>
          </w:tcPr>
          <w:p w14:paraId="5D82FB46" w14:textId="77777777" w:rsidR="00D11FF1" w:rsidRDefault="00200CB7">
            <w:pPr>
              <w:spacing w:after="0" w:line="276" w:lineRule="auto"/>
              <w:contextualSpacing/>
              <w:jc w:val="center"/>
              <w:rPr>
                <w:b/>
                <w:bCs/>
                <w:color w:val="FFFFFF" w:themeColor="background1"/>
                <w:sz w:val="24"/>
                <w:szCs w:val="24"/>
                <w:lang w:eastAsia="ru-RU"/>
              </w:rPr>
            </w:pPr>
            <w:r>
              <w:rPr>
                <w:b/>
                <w:bCs/>
                <w:color w:val="FFFFFF" w:themeColor="background1"/>
                <w:sz w:val="24"/>
                <w:szCs w:val="24"/>
                <w:lang w:eastAsia="ru-RU"/>
              </w:rPr>
              <w:t>Раздел</w:t>
            </w:r>
          </w:p>
        </w:tc>
        <w:tc>
          <w:tcPr>
            <w:tcW w:w="1399" w:type="dxa"/>
            <w:shd w:val="clear" w:color="auto" w:fill="92D050"/>
            <w:vAlign w:val="center"/>
          </w:tcPr>
          <w:p w14:paraId="04EE93C2" w14:textId="77777777" w:rsidR="00D11FF1" w:rsidRDefault="00200CB7">
            <w:pPr>
              <w:spacing w:after="0" w:line="276" w:lineRule="auto"/>
              <w:contextualSpacing/>
              <w:jc w:val="center"/>
              <w:rPr>
                <w:b/>
                <w:bCs/>
                <w:color w:val="FFFFFF" w:themeColor="background1"/>
                <w:sz w:val="24"/>
                <w:szCs w:val="24"/>
                <w:lang w:eastAsia="ru-RU"/>
              </w:rPr>
            </w:pPr>
            <w:r>
              <w:rPr>
                <w:b/>
                <w:bCs/>
                <w:color w:val="FFFFFF" w:themeColor="background1"/>
                <w:sz w:val="24"/>
                <w:szCs w:val="24"/>
                <w:lang w:eastAsia="ru-RU"/>
              </w:rPr>
              <w:t>Важность в %</w:t>
            </w:r>
          </w:p>
        </w:tc>
      </w:tr>
      <w:tr w:rsidR="00D11FF1" w14:paraId="4895FA0B" w14:textId="77777777">
        <w:tc>
          <w:tcPr>
            <w:tcW w:w="981" w:type="dxa"/>
            <w:shd w:val="clear" w:color="auto" w:fill="BFBFBF" w:themeFill="background1" w:themeFillShade="BF"/>
            <w:vAlign w:val="center"/>
          </w:tcPr>
          <w:p w14:paraId="5E3A5E5E" w14:textId="77777777" w:rsidR="00D11FF1" w:rsidRDefault="00200CB7">
            <w:pPr>
              <w:spacing w:after="0" w:line="276" w:lineRule="auto"/>
              <w:contextualSpacing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191" w:type="dxa"/>
          </w:tcPr>
          <w:p w14:paraId="00432773" w14:textId="77777777" w:rsidR="00D11FF1" w:rsidRDefault="00200CB7">
            <w:pPr>
              <w:spacing w:after="0" w:line="276" w:lineRule="auto"/>
              <w:contextualSpacing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ru-RU"/>
              </w:rPr>
              <w:t>Охрана</w:t>
            </w:r>
            <w:r w:rsidRPr="00512787">
              <w:rPr>
                <w:b/>
                <w:bCs/>
                <w:color w:val="000000"/>
                <w:sz w:val="24"/>
                <w:szCs w:val="24"/>
                <w:lang w:eastAsia="ru-RU"/>
              </w:rPr>
              <w:t xml:space="preserve"> труда</w:t>
            </w:r>
            <w:r>
              <w:rPr>
                <w:b/>
                <w:bCs/>
                <w:color w:val="000000"/>
                <w:sz w:val="24"/>
                <w:szCs w:val="24"/>
                <w:lang w:eastAsia="ru-RU"/>
              </w:rPr>
              <w:t xml:space="preserve"> (знания, умения, трудовые функции)</w:t>
            </w:r>
          </w:p>
        </w:tc>
        <w:tc>
          <w:tcPr>
            <w:tcW w:w="1399" w:type="dxa"/>
            <w:vAlign w:val="center"/>
          </w:tcPr>
          <w:p w14:paraId="2B4D1E73" w14:textId="77777777" w:rsidR="00D11FF1" w:rsidRDefault="00200CB7">
            <w:pPr>
              <w:spacing w:after="0" w:line="276" w:lineRule="auto"/>
              <w:contextualSpacing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D11FF1" w14:paraId="2995DA89" w14:textId="77777777">
        <w:tc>
          <w:tcPr>
            <w:tcW w:w="981" w:type="dxa"/>
            <w:vMerge w:val="restart"/>
            <w:shd w:val="clear" w:color="auto" w:fill="BFBFBF" w:themeFill="background1" w:themeFillShade="BF"/>
            <w:vAlign w:val="center"/>
          </w:tcPr>
          <w:p w14:paraId="3CA65F2C" w14:textId="77777777" w:rsidR="00D11FF1" w:rsidRDefault="00D11FF1">
            <w:pPr>
              <w:spacing w:after="0" w:line="276" w:lineRule="auto"/>
              <w:contextualSpacing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91" w:type="dxa"/>
          </w:tcPr>
          <w:p w14:paraId="559DF965" w14:textId="77777777" w:rsidR="00D11FF1" w:rsidRDefault="00200CB7">
            <w:pPr>
              <w:spacing w:after="0" w:line="276" w:lineRule="auto"/>
              <w:contextualSpacing/>
              <w:jc w:val="both"/>
              <w:rPr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i/>
                <w:iCs/>
                <w:color w:val="000000"/>
                <w:sz w:val="24"/>
                <w:szCs w:val="24"/>
                <w:lang w:eastAsia="ru-RU"/>
              </w:rPr>
              <w:t>Специалист должен знать и понимать:</w:t>
            </w:r>
          </w:p>
          <w:p w14:paraId="28756C70" w14:textId="77777777" w:rsidR="00D11FF1" w:rsidRDefault="00200CB7">
            <w:pPr>
              <w:pStyle w:val="aff5"/>
              <w:numPr>
                <w:ilvl w:val="0"/>
                <w:numId w:val="6"/>
              </w:numPr>
              <w:spacing w:after="0"/>
              <w:ind w:left="324" w:hanging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требования охраны труда при работе на электрооборудовании;</w:t>
            </w:r>
          </w:p>
          <w:p w14:paraId="3BCDC8DF" w14:textId="77777777" w:rsidR="00D11FF1" w:rsidRDefault="00200CB7">
            <w:pPr>
              <w:pStyle w:val="aff5"/>
              <w:numPr>
                <w:ilvl w:val="0"/>
                <w:numId w:val="6"/>
              </w:numPr>
              <w:spacing w:after="0"/>
              <w:ind w:left="324" w:hanging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принципы безопасной работы на токарных, фрезерных, сверлильных и заточных станках;</w:t>
            </w:r>
          </w:p>
          <w:p w14:paraId="609FF817" w14:textId="77777777" w:rsidR="00D11FF1" w:rsidRDefault="00200CB7">
            <w:pPr>
              <w:pStyle w:val="aff5"/>
              <w:numPr>
                <w:ilvl w:val="0"/>
                <w:numId w:val="6"/>
              </w:numPr>
              <w:spacing w:after="0"/>
              <w:ind w:left="324" w:hanging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принципы оказания первой медицинской помощи;</w:t>
            </w:r>
          </w:p>
          <w:p w14:paraId="73FD6577" w14:textId="77777777" w:rsidR="00D11FF1" w:rsidRDefault="00200CB7">
            <w:pPr>
              <w:pStyle w:val="aff5"/>
              <w:numPr>
                <w:ilvl w:val="0"/>
                <w:numId w:val="6"/>
              </w:numPr>
              <w:spacing w:after="0"/>
              <w:ind w:left="324" w:hanging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принципы безопасной работы с использованием измерительного, режущего инструмента;</w:t>
            </w:r>
          </w:p>
          <w:p w14:paraId="5B2A81A3" w14:textId="77777777" w:rsidR="00D11FF1" w:rsidRDefault="00200CB7">
            <w:pPr>
              <w:pStyle w:val="aff5"/>
              <w:numPr>
                <w:ilvl w:val="0"/>
                <w:numId w:val="6"/>
              </w:numPr>
              <w:spacing w:after="0"/>
              <w:ind w:left="324" w:hanging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требования охраны труда при выполнении сварочных работ;</w:t>
            </w:r>
          </w:p>
          <w:p w14:paraId="08BC2A5A" w14:textId="77777777" w:rsidR="00D11FF1" w:rsidRDefault="00200CB7">
            <w:pPr>
              <w:pStyle w:val="aff5"/>
              <w:numPr>
                <w:ilvl w:val="0"/>
                <w:numId w:val="6"/>
              </w:numPr>
              <w:spacing w:after="0"/>
              <w:ind w:left="324" w:hanging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требования охраны труда при работе со слесарным инструментом;</w:t>
            </w:r>
          </w:p>
          <w:p w14:paraId="35B173E5" w14:textId="77777777" w:rsidR="00D11FF1" w:rsidRDefault="00200CB7">
            <w:pPr>
              <w:pStyle w:val="aff5"/>
              <w:numPr>
                <w:ilvl w:val="0"/>
                <w:numId w:val="6"/>
              </w:numPr>
              <w:spacing w:after="0"/>
              <w:ind w:left="324" w:hanging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требования охраны труда при выполнении слесарных работ;</w:t>
            </w:r>
          </w:p>
          <w:p w14:paraId="73B7F0AE" w14:textId="77777777" w:rsidR="00D11FF1" w:rsidRDefault="00200CB7">
            <w:pPr>
              <w:pStyle w:val="aff5"/>
              <w:numPr>
                <w:ilvl w:val="0"/>
                <w:numId w:val="6"/>
              </w:numPr>
              <w:spacing w:after="0"/>
              <w:ind w:left="324" w:hanging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правила грузоподъемных операций, знаковая сигнализация, процедуры подъема и строповки, расчет безопасной рабочей нагрузки для монтажа и демонтажа промышленного механического оборудования;</w:t>
            </w:r>
          </w:p>
          <w:p w14:paraId="729930E7" w14:textId="77777777" w:rsidR="00D11FF1" w:rsidRDefault="00200CB7">
            <w:pPr>
              <w:pStyle w:val="aff5"/>
              <w:numPr>
                <w:ilvl w:val="0"/>
                <w:numId w:val="6"/>
              </w:numPr>
              <w:spacing w:after="0"/>
              <w:ind w:left="324" w:hanging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требования ОТ при допуске к выполнению работ;</w:t>
            </w:r>
          </w:p>
          <w:p w14:paraId="79F60B1F" w14:textId="77777777" w:rsidR="00D11FF1" w:rsidRDefault="00200CB7">
            <w:pPr>
              <w:pStyle w:val="aff5"/>
              <w:spacing w:after="0"/>
              <w:ind w:left="32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требования охраны труда при работе с гидравлическим и пневматическим оборудованием;</w:t>
            </w:r>
          </w:p>
        </w:tc>
        <w:tc>
          <w:tcPr>
            <w:tcW w:w="1399" w:type="dxa"/>
            <w:vMerge w:val="restart"/>
            <w:vAlign w:val="center"/>
          </w:tcPr>
          <w:p w14:paraId="6F15922E" w14:textId="77777777" w:rsidR="00D11FF1" w:rsidRDefault="00D11FF1">
            <w:pPr>
              <w:spacing w:after="0" w:line="276" w:lineRule="auto"/>
              <w:contextualSpacing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D11FF1" w14:paraId="756D7F50" w14:textId="77777777">
        <w:trPr>
          <w:trHeight w:val="208"/>
        </w:trPr>
        <w:tc>
          <w:tcPr>
            <w:tcW w:w="981" w:type="dxa"/>
            <w:vMerge/>
            <w:shd w:val="clear" w:color="auto" w:fill="BFBFBF" w:themeFill="background1" w:themeFillShade="BF"/>
            <w:vAlign w:val="center"/>
          </w:tcPr>
          <w:p w14:paraId="74ED7BEE" w14:textId="77777777" w:rsidR="00D11FF1" w:rsidRDefault="00D11FF1">
            <w:pPr>
              <w:spacing w:after="0" w:line="276" w:lineRule="auto"/>
              <w:contextualSpacing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91" w:type="dxa"/>
          </w:tcPr>
          <w:p w14:paraId="55B84236" w14:textId="77777777" w:rsidR="00D11FF1" w:rsidRDefault="00200CB7">
            <w:pPr>
              <w:spacing w:after="0" w:line="276" w:lineRule="auto"/>
              <w:contextualSpacing/>
              <w:jc w:val="both"/>
              <w:rPr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i/>
                <w:iCs/>
                <w:color w:val="000000"/>
                <w:sz w:val="24"/>
                <w:szCs w:val="24"/>
                <w:lang w:eastAsia="ru-RU"/>
              </w:rPr>
              <w:t>Специалист должен уметь:</w:t>
            </w:r>
          </w:p>
          <w:p w14:paraId="18D0E910" w14:textId="77777777" w:rsidR="00D11FF1" w:rsidRPr="00512787" w:rsidRDefault="00200CB7">
            <w:pPr>
              <w:pStyle w:val="aff5"/>
              <w:spacing w:after="0"/>
              <w:ind w:leftChars="100" w:left="22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1278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соблюдать требования ОТ при работе с электрическим, гидравлическим, пневматическим и сварочным оборудованием;</w:t>
            </w:r>
          </w:p>
          <w:p w14:paraId="2189BD51" w14:textId="77777777" w:rsidR="00D11FF1" w:rsidRPr="00512787" w:rsidRDefault="00200CB7">
            <w:pPr>
              <w:pStyle w:val="aff5"/>
              <w:spacing w:after="0"/>
              <w:ind w:leftChars="127" w:left="279" w:firstLineChars="25" w:firstLine="6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1278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соблюдать требования ОТ при выполнении токарных, фрезерных, сверлильных и заточных станках;</w:t>
            </w:r>
          </w:p>
          <w:p w14:paraId="3C30903D" w14:textId="77777777" w:rsidR="00D11FF1" w:rsidRPr="00512787" w:rsidRDefault="00200CB7">
            <w:pPr>
              <w:pStyle w:val="aff5"/>
              <w:spacing w:after="0"/>
              <w:ind w:leftChars="127" w:left="279" w:firstLineChars="25" w:firstLine="6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1278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 соблюдать требования ОТ при работе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со слесарным инструментом</w:t>
            </w:r>
            <w:r w:rsidRPr="0051278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14:paraId="2E1A3666" w14:textId="77777777" w:rsidR="00D11FF1" w:rsidRPr="00512787" w:rsidRDefault="00200CB7">
            <w:pPr>
              <w:pStyle w:val="aff5"/>
              <w:spacing w:after="0"/>
              <w:ind w:leftChars="127" w:left="279" w:firstLineChars="25" w:firstLine="6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1278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- соблюдать правила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правила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грузоподъемных операций</w:t>
            </w:r>
            <w:r w:rsidRPr="0051278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399" w:type="dxa"/>
            <w:vMerge/>
            <w:vAlign w:val="center"/>
          </w:tcPr>
          <w:p w14:paraId="3EA5B069" w14:textId="77777777" w:rsidR="00D11FF1" w:rsidRDefault="00D11FF1">
            <w:pPr>
              <w:spacing w:after="0" w:line="276" w:lineRule="auto"/>
              <w:contextualSpacing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D11FF1" w14:paraId="0D829F7C" w14:textId="77777777">
        <w:trPr>
          <w:trHeight w:val="438"/>
        </w:trPr>
        <w:tc>
          <w:tcPr>
            <w:tcW w:w="981" w:type="dxa"/>
            <w:shd w:val="clear" w:color="auto" w:fill="BFBFBF" w:themeFill="background1" w:themeFillShade="BF"/>
            <w:vAlign w:val="center"/>
          </w:tcPr>
          <w:p w14:paraId="04BA11BC" w14:textId="77777777" w:rsidR="00D11FF1" w:rsidRDefault="00200CB7">
            <w:pPr>
              <w:spacing w:after="0" w:line="276" w:lineRule="auto"/>
              <w:contextualSpacing/>
              <w:jc w:val="center"/>
              <w:rPr>
                <w:color w:val="000000"/>
                <w:sz w:val="24"/>
                <w:szCs w:val="24"/>
                <w:lang w:val="en-US" w:eastAsia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7191" w:type="dxa"/>
          </w:tcPr>
          <w:p w14:paraId="7146FB89" w14:textId="77777777" w:rsidR="00D11FF1" w:rsidRPr="00512787" w:rsidRDefault="00200CB7">
            <w:pPr>
              <w:pStyle w:val="aff5"/>
              <w:spacing w:after="0"/>
              <w:ind w:left="4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Бережливое</w:t>
            </w:r>
            <w:r w:rsidRPr="00512787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производство</w:t>
            </w:r>
            <w:r w:rsidRPr="0051278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(знания, умения, трудовые функции)</w:t>
            </w:r>
          </w:p>
        </w:tc>
        <w:tc>
          <w:tcPr>
            <w:tcW w:w="1399" w:type="dxa"/>
            <w:vAlign w:val="center"/>
          </w:tcPr>
          <w:p w14:paraId="4B2CB759" w14:textId="77777777" w:rsidR="00D11FF1" w:rsidRDefault="00200CB7">
            <w:pPr>
              <w:spacing w:after="0" w:line="276" w:lineRule="auto"/>
              <w:contextualSpacing/>
              <w:jc w:val="center"/>
              <w:rPr>
                <w:color w:val="000000"/>
                <w:sz w:val="24"/>
                <w:szCs w:val="24"/>
                <w:lang w:val="en-US" w:eastAsia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en-US" w:eastAsia="ru-RU"/>
              </w:rPr>
              <w:t>5</w:t>
            </w:r>
          </w:p>
        </w:tc>
      </w:tr>
      <w:tr w:rsidR="00D11FF1" w14:paraId="2CED6C03" w14:textId="77777777">
        <w:trPr>
          <w:trHeight w:val="1100"/>
        </w:trPr>
        <w:tc>
          <w:tcPr>
            <w:tcW w:w="981" w:type="dxa"/>
            <w:vMerge w:val="restart"/>
            <w:shd w:val="clear" w:color="auto" w:fill="BFBFBF" w:themeFill="background1" w:themeFillShade="BF"/>
            <w:vAlign w:val="center"/>
          </w:tcPr>
          <w:p w14:paraId="672D1CD4" w14:textId="77777777" w:rsidR="00D11FF1" w:rsidRDefault="00D11FF1">
            <w:pPr>
              <w:spacing w:after="0" w:line="276" w:lineRule="auto"/>
              <w:contextualSpacing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91" w:type="dxa"/>
          </w:tcPr>
          <w:p w14:paraId="48B7E77A" w14:textId="77777777" w:rsidR="00D11FF1" w:rsidRDefault="00200CB7">
            <w:pPr>
              <w:spacing w:after="0" w:line="276" w:lineRule="auto"/>
              <w:contextualSpacing/>
              <w:jc w:val="both"/>
              <w:rPr>
                <w:color w:val="0000FF"/>
                <w:sz w:val="24"/>
                <w:szCs w:val="24"/>
                <w:lang w:eastAsia="ru-RU"/>
              </w:rPr>
            </w:pPr>
            <w:r>
              <w:rPr>
                <w:i/>
                <w:iCs/>
                <w:color w:val="000000"/>
                <w:sz w:val="24"/>
                <w:szCs w:val="24"/>
                <w:lang w:eastAsia="ru-RU"/>
              </w:rPr>
              <w:t>Специалист должен знать и понимать:</w:t>
            </w:r>
          </w:p>
          <w:p w14:paraId="523813D4" w14:textId="77777777" w:rsidR="00D11FF1" w:rsidRDefault="00200CB7">
            <w:pPr>
              <w:pStyle w:val="aff5"/>
              <w:numPr>
                <w:ilvl w:val="0"/>
                <w:numId w:val="6"/>
              </w:numPr>
              <w:spacing w:after="0"/>
              <w:ind w:left="324" w:hanging="284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принципы бережливого производства;</w:t>
            </w:r>
          </w:p>
          <w:p w14:paraId="4C5D840E" w14:textId="77777777" w:rsidR="00D11FF1" w:rsidRDefault="00200CB7">
            <w:pPr>
              <w:pStyle w:val="aff5"/>
              <w:numPr>
                <w:ilvl w:val="0"/>
                <w:numId w:val="7"/>
              </w:numPr>
              <w:spacing w:after="0"/>
              <w:ind w:left="324" w:hanging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тенденции и новые разработки в промышленности</w:t>
            </w:r>
            <w:r w:rsidRPr="005127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</w:p>
          <w:p w14:paraId="3A9FF756" w14:textId="77777777" w:rsidR="00D11FF1" w:rsidRPr="00512787" w:rsidRDefault="00200CB7">
            <w:pPr>
              <w:pStyle w:val="aff5"/>
              <w:spacing w:after="0"/>
              <w:ind w:left="4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1278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  принципы рациональной организации рабочего места</w:t>
            </w:r>
          </w:p>
        </w:tc>
        <w:tc>
          <w:tcPr>
            <w:tcW w:w="1399" w:type="dxa"/>
            <w:vMerge w:val="restart"/>
            <w:vAlign w:val="center"/>
          </w:tcPr>
          <w:p w14:paraId="25E06773" w14:textId="77777777" w:rsidR="00D11FF1" w:rsidRDefault="00D11FF1">
            <w:pPr>
              <w:spacing w:after="0" w:line="276" w:lineRule="auto"/>
              <w:contextualSpacing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D11FF1" w14:paraId="2F578748" w14:textId="77777777">
        <w:trPr>
          <w:trHeight w:val="234"/>
        </w:trPr>
        <w:tc>
          <w:tcPr>
            <w:tcW w:w="981" w:type="dxa"/>
            <w:vMerge/>
            <w:shd w:val="clear" w:color="auto" w:fill="BFBFBF" w:themeFill="background1" w:themeFillShade="BF"/>
            <w:vAlign w:val="center"/>
          </w:tcPr>
          <w:p w14:paraId="2B5582A3" w14:textId="77777777" w:rsidR="00D11FF1" w:rsidRDefault="00D11FF1">
            <w:pPr>
              <w:spacing w:after="0" w:line="276" w:lineRule="auto"/>
              <w:contextualSpacing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91" w:type="dxa"/>
          </w:tcPr>
          <w:p w14:paraId="0A816F00" w14:textId="77777777" w:rsidR="00D11FF1" w:rsidRDefault="00200CB7">
            <w:pPr>
              <w:spacing w:after="0" w:line="276" w:lineRule="auto"/>
              <w:contextualSpacing/>
              <w:jc w:val="both"/>
              <w:rPr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i/>
                <w:iCs/>
                <w:color w:val="000000"/>
                <w:sz w:val="24"/>
                <w:szCs w:val="24"/>
                <w:lang w:eastAsia="ru-RU"/>
              </w:rPr>
              <w:t>Специалист должен уметь:</w:t>
            </w:r>
          </w:p>
          <w:p w14:paraId="228C06ED" w14:textId="77777777" w:rsidR="00D11FF1" w:rsidRDefault="00200CB7">
            <w:pPr>
              <w:pStyle w:val="aff5"/>
              <w:numPr>
                <w:ilvl w:val="0"/>
                <w:numId w:val="7"/>
              </w:numPr>
              <w:spacing w:after="0"/>
              <w:ind w:left="324" w:hanging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задавать вопросы для полного понимания требований по выполнении работ;</w:t>
            </w:r>
          </w:p>
          <w:p w14:paraId="70F28737" w14:textId="77777777" w:rsidR="00D11FF1" w:rsidRDefault="00200CB7">
            <w:pPr>
              <w:pStyle w:val="aff5"/>
              <w:numPr>
                <w:ilvl w:val="0"/>
                <w:numId w:val="7"/>
              </w:numPr>
              <w:spacing w:after="0"/>
              <w:ind w:left="324" w:hanging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оперативно принимать решения при возникновении проблем, используя логическое мышление;</w:t>
            </w:r>
          </w:p>
          <w:p w14:paraId="233A3002" w14:textId="77777777" w:rsidR="00D11FF1" w:rsidRDefault="00200CB7">
            <w:pPr>
              <w:pStyle w:val="aff5"/>
              <w:numPr>
                <w:ilvl w:val="0"/>
                <w:numId w:val="7"/>
              </w:numPr>
              <w:spacing w:after="0"/>
              <w:ind w:left="324" w:hanging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использовать принципы бережливого производства при подготовке, организации и выполнении работ;</w:t>
            </w:r>
          </w:p>
          <w:p w14:paraId="0A508D47" w14:textId="77777777" w:rsidR="00D11FF1" w:rsidRDefault="00200CB7">
            <w:pPr>
              <w:pStyle w:val="aff5"/>
              <w:spacing w:after="0"/>
              <w:ind w:left="230" w:hangingChars="96" w:hanging="23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1278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- 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анализировать работу для внесения непрерывных улучшений в организацию работы.</w:t>
            </w:r>
          </w:p>
        </w:tc>
        <w:tc>
          <w:tcPr>
            <w:tcW w:w="1399" w:type="dxa"/>
            <w:vMerge/>
            <w:vAlign w:val="center"/>
          </w:tcPr>
          <w:p w14:paraId="4F489A62" w14:textId="77777777" w:rsidR="00D11FF1" w:rsidRDefault="00D11FF1">
            <w:pPr>
              <w:spacing w:after="0" w:line="276" w:lineRule="auto"/>
              <w:contextualSpacing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D11FF1" w14:paraId="4F4F7967" w14:textId="77777777">
        <w:tc>
          <w:tcPr>
            <w:tcW w:w="981" w:type="dxa"/>
            <w:shd w:val="clear" w:color="auto" w:fill="BFBFBF" w:themeFill="background1" w:themeFillShade="BF"/>
            <w:vAlign w:val="center"/>
          </w:tcPr>
          <w:p w14:paraId="4BED9B4A" w14:textId="77777777" w:rsidR="00D11FF1" w:rsidRDefault="00200CB7">
            <w:pPr>
              <w:spacing w:after="0" w:line="276" w:lineRule="auto"/>
              <w:contextualSpacing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7191" w:type="dxa"/>
          </w:tcPr>
          <w:p w14:paraId="756B4051" w14:textId="77777777" w:rsidR="00D11FF1" w:rsidRDefault="00200CB7">
            <w:pPr>
              <w:spacing w:after="0" w:line="276" w:lineRule="auto"/>
              <w:contextualSpacing/>
              <w:jc w:val="both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ru-RU"/>
              </w:rPr>
              <w:t>Конструкторская, нормативная и сопроводительная документация (знания, умения, трудовые функции)</w:t>
            </w:r>
          </w:p>
        </w:tc>
        <w:tc>
          <w:tcPr>
            <w:tcW w:w="1399" w:type="dxa"/>
            <w:vAlign w:val="center"/>
          </w:tcPr>
          <w:p w14:paraId="2E8F6CD8" w14:textId="77777777" w:rsidR="00D11FF1" w:rsidRDefault="00200CB7">
            <w:pPr>
              <w:spacing w:after="0" w:line="276" w:lineRule="auto"/>
              <w:contextualSpacing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  <w:r>
              <w:rPr>
                <w:b/>
                <w:bCs/>
                <w:color w:val="000000"/>
                <w:sz w:val="24"/>
                <w:szCs w:val="24"/>
                <w:lang w:val="en-US" w:eastAsia="ru-RU"/>
              </w:rPr>
              <w:t>0</w:t>
            </w:r>
          </w:p>
        </w:tc>
      </w:tr>
      <w:tr w:rsidR="00D11FF1" w14:paraId="1F0307BC" w14:textId="77777777">
        <w:tc>
          <w:tcPr>
            <w:tcW w:w="981" w:type="dxa"/>
            <w:vMerge w:val="restart"/>
            <w:shd w:val="clear" w:color="auto" w:fill="BFBFBF" w:themeFill="background1" w:themeFillShade="BF"/>
            <w:vAlign w:val="center"/>
          </w:tcPr>
          <w:p w14:paraId="36F14394" w14:textId="77777777" w:rsidR="00D11FF1" w:rsidRDefault="00D11FF1">
            <w:pPr>
              <w:spacing w:after="0" w:line="276" w:lineRule="auto"/>
              <w:contextualSpacing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91" w:type="dxa"/>
          </w:tcPr>
          <w:p w14:paraId="60BA5277" w14:textId="77777777" w:rsidR="00D11FF1" w:rsidRDefault="00200CB7">
            <w:pPr>
              <w:spacing w:after="0" w:line="276" w:lineRule="auto"/>
              <w:contextualSpacing/>
              <w:jc w:val="both"/>
              <w:rPr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i/>
                <w:iCs/>
                <w:color w:val="000000"/>
                <w:sz w:val="24"/>
                <w:szCs w:val="24"/>
                <w:lang w:eastAsia="ru-RU"/>
              </w:rPr>
              <w:t>Специалист должен знать и понимать:</w:t>
            </w:r>
          </w:p>
          <w:p w14:paraId="66FA86EE" w14:textId="77777777" w:rsidR="00D11FF1" w:rsidRDefault="00200CB7">
            <w:pPr>
              <w:pStyle w:val="aff5"/>
              <w:numPr>
                <w:ilvl w:val="0"/>
                <w:numId w:val="8"/>
              </w:numPr>
              <w:spacing w:after="0"/>
              <w:ind w:left="324" w:hanging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различные стандарты условных обозначений на различных чертежах (включая сварочные, электрические, пневматические, гидравлические и др.);</w:t>
            </w:r>
          </w:p>
          <w:p w14:paraId="34174149" w14:textId="77777777" w:rsidR="00D11FF1" w:rsidRDefault="00200CB7">
            <w:pPr>
              <w:pStyle w:val="aff5"/>
              <w:numPr>
                <w:ilvl w:val="0"/>
                <w:numId w:val="8"/>
              </w:numPr>
              <w:spacing w:after="0"/>
              <w:ind w:left="324" w:hanging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многоугольные проекции и вспомогательные виды компонентов оборудования;</w:t>
            </w:r>
          </w:p>
          <w:p w14:paraId="7B306BC7" w14:textId="77777777" w:rsidR="00D11FF1" w:rsidRDefault="00200CB7">
            <w:pPr>
              <w:pStyle w:val="aff5"/>
              <w:numPr>
                <w:ilvl w:val="0"/>
                <w:numId w:val="8"/>
              </w:numPr>
              <w:spacing w:after="0"/>
              <w:ind w:left="324" w:hanging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сборочные и детальные чертежи различного оборудования;</w:t>
            </w:r>
          </w:p>
        </w:tc>
        <w:tc>
          <w:tcPr>
            <w:tcW w:w="1399" w:type="dxa"/>
            <w:vMerge w:val="restart"/>
            <w:vAlign w:val="center"/>
          </w:tcPr>
          <w:p w14:paraId="0BA39E78" w14:textId="77777777" w:rsidR="00D11FF1" w:rsidRDefault="00D11FF1">
            <w:pPr>
              <w:spacing w:after="0" w:line="276" w:lineRule="auto"/>
              <w:contextualSpacing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D11FF1" w14:paraId="15ED2256" w14:textId="77777777">
        <w:tc>
          <w:tcPr>
            <w:tcW w:w="981" w:type="dxa"/>
            <w:vMerge/>
            <w:shd w:val="clear" w:color="auto" w:fill="BFBFBF" w:themeFill="background1" w:themeFillShade="BF"/>
            <w:vAlign w:val="center"/>
          </w:tcPr>
          <w:p w14:paraId="524C7C3B" w14:textId="77777777" w:rsidR="00D11FF1" w:rsidRDefault="00D11FF1">
            <w:pPr>
              <w:spacing w:after="0" w:line="276" w:lineRule="auto"/>
              <w:contextualSpacing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91" w:type="dxa"/>
          </w:tcPr>
          <w:p w14:paraId="5B46C178" w14:textId="77777777" w:rsidR="00D11FF1" w:rsidRDefault="00200CB7">
            <w:pPr>
              <w:spacing w:after="0" w:line="276" w:lineRule="auto"/>
              <w:contextualSpacing/>
              <w:jc w:val="both"/>
              <w:rPr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i/>
                <w:iCs/>
                <w:color w:val="000000"/>
                <w:sz w:val="24"/>
                <w:szCs w:val="24"/>
                <w:lang w:eastAsia="ru-RU"/>
              </w:rPr>
              <w:t>Специалист должен уметь:</w:t>
            </w:r>
          </w:p>
          <w:p w14:paraId="4478F0DC" w14:textId="77777777" w:rsidR="00D11FF1" w:rsidRDefault="00200CB7">
            <w:pPr>
              <w:pStyle w:val="aff5"/>
              <w:numPr>
                <w:ilvl w:val="0"/>
                <w:numId w:val="9"/>
              </w:numPr>
              <w:spacing w:after="0"/>
              <w:ind w:left="324" w:hanging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заполнять необходимую документацию на рабочем месте;</w:t>
            </w:r>
          </w:p>
          <w:p w14:paraId="6EBD00B6" w14:textId="77777777" w:rsidR="00D11FF1" w:rsidRDefault="00200CB7">
            <w:pPr>
              <w:pStyle w:val="aff5"/>
              <w:numPr>
                <w:ilvl w:val="0"/>
                <w:numId w:val="9"/>
              </w:numPr>
              <w:spacing w:after="0"/>
              <w:ind w:left="324" w:hanging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оформлять и предоставлять письменные отчеты по результатам своей деятельности;</w:t>
            </w:r>
          </w:p>
          <w:p w14:paraId="63D12952" w14:textId="77777777" w:rsidR="00D11FF1" w:rsidRDefault="00200CB7">
            <w:pPr>
              <w:pStyle w:val="aff5"/>
              <w:numPr>
                <w:ilvl w:val="0"/>
                <w:numId w:val="9"/>
              </w:numPr>
              <w:spacing w:after="0"/>
              <w:ind w:left="324" w:hanging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искать необходимую информацию в нормативной документации;</w:t>
            </w:r>
          </w:p>
          <w:p w14:paraId="6A2B1B82" w14:textId="77777777" w:rsidR="00D11FF1" w:rsidRDefault="00200CB7">
            <w:pPr>
              <w:pStyle w:val="aff5"/>
              <w:numPr>
                <w:ilvl w:val="0"/>
                <w:numId w:val="9"/>
              </w:numPr>
              <w:spacing w:after="0"/>
              <w:ind w:left="324" w:hanging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читать чертежи, сборочные чертежи, конструкторскую документацию;</w:t>
            </w:r>
          </w:p>
          <w:p w14:paraId="12CB3993" w14:textId="77777777" w:rsidR="00D11FF1" w:rsidRDefault="00200CB7">
            <w:pPr>
              <w:pStyle w:val="aff5"/>
              <w:numPr>
                <w:ilvl w:val="0"/>
                <w:numId w:val="9"/>
              </w:numPr>
              <w:spacing w:after="0"/>
              <w:ind w:left="324" w:hanging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производить сборку готовых металлических деталей согласно конструкторской документации;</w:t>
            </w:r>
          </w:p>
          <w:p w14:paraId="196C6CBC" w14:textId="77777777" w:rsidR="00D11FF1" w:rsidRDefault="00200CB7">
            <w:pPr>
              <w:pStyle w:val="aff5"/>
              <w:numPr>
                <w:ilvl w:val="0"/>
                <w:numId w:val="9"/>
              </w:numPr>
              <w:spacing w:after="0"/>
              <w:ind w:left="324" w:hanging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планировать работу с применением имеющихся чертежей;</w:t>
            </w:r>
          </w:p>
          <w:p w14:paraId="6F9421D7" w14:textId="77777777" w:rsidR="00D11FF1" w:rsidRDefault="00200CB7">
            <w:pPr>
              <w:pStyle w:val="aff5"/>
              <w:numPr>
                <w:ilvl w:val="0"/>
                <w:numId w:val="9"/>
              </w:numPr>
              <w:spacing w:after="0"/>
              <w:ind w:left="324" w:hanging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пользоваться необходимыми справочниками для выполнения работ;</w:t>
            </w:r>
          </w:p>
          <w:p w14:paraId="20E32221" w14:textId="77777777" w:rsidR="00D11FF1" w:rsidRDefault="00200CB7">
            <w:pPr>
              <w:pStyle w:val="aff5"/>
              <w:numPr>
                <w:ilvl w:val="0"/>
                <w:numId w:val="9"/>
              </w:numPr>
              <w:spacing w:after="0"/>
              <w:ind w:left="324" w:hanging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читать сварочные чертежи;</w:t>
            </w:r>
          </w:p>
          <w:p w14:paraId="44A10A8E" w14:textId="77777777" w:rsidR="00D11FF1" w:rsidRDefault="00200CB7">
            <w:pPr>
              <w:pStyle w:val="aff5"/>
              <w:numPr>
                <w:ilvl w:val="0"/>
                <w:numId w:val="9"/>
              </w:numPr>
              <w:spacing w:after="0"/>
              <w:ind w:left="324" w:hanging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анализировать техническую документацию и сборочные чертежи;</w:t>
            </w:r>
          </w:p>
          <w:p w14:paraId="711EB6C2" w14:textId="77777777" w:rsidR="00D11FF1" w:rsidRDefault="00200CB7">
            <w:pPr>
              <w:pStyle w:val="aff5"/>
              <w:numPr>
                <w:ilvl w:val="0"/>
                <w:numId w:val="9"/>
              </w:numPr>
              <w:spacing w:after="0"/>
              <w:ind w:left="324" w:hanging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читать и понимать техническую документацию, многоугольные проекции и вспомогательные виды компонентов оборудования;</w:t>
            </w:r>
          </w:p>
          <w:p w14:paraId="42563420" w14:textId="77777777" w:rsidR="00D11FF1" w:rsidRDefault="00200CB7">
            <w:pPr>
              <w:pStyle w:val="aff5"/>
              <w:numPr>
                <w:ilvl w:val="0"/>
                <w:numId w:val="9"/>
              </w:numPr>
              <w:spacing w:after="0"/>
              <w:ind w:left="324" w:hanging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читать и понимать сборочные и детальные чертежи станков.</w:t>
            </w:r>
          </w:p>
        </w:tc>
        <w:tc>
          <w:tcPr>
            <w:tcW w:w="1399" w:type="dxa"/>
            <w:vMerge/>
            <w:vAlign w:val="center"/>
          </w:tcPr>
          <w:p w14:paraId="001A8F03" w14:textId="77777777" w:rsidR="00D11FF1" w:rsidRDefault="00D11FF1">
            <w:pPr>
              <w:spacing w:after="0" w:line="276" w:lineRule="auto"/>
              <w:contextualSpacing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D11FF1" w14:paraId="1F907BC1" w14:textId="77777777">
        <w:tc>
          <w:tcPr>
            <w:tcW w:w="981" w:type="dxa"/>
            <w:shd w:val="clear" w:color="auto" w:fill="BFBFBF" w:themeFill="background1" w:themeFillShade="BF"/>
            <w:vAlign w:val="center"/>
          </w:tcPr>
          <w:p w14:paraId="454AF238" w14:textId="77777777" w:rsidR="00D11FF1" w:rsidRDefault="00200CB7">
            <w:pPr>
              <w:spacing w:after="0" w:line="276" w:lineRule="auto"/>
              <w:contextualSpacing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7191" w:type="dxa"/>
          </w:tcPr>
          <w:p w14:paraId="673B204B" w14:textId="77777777" w:rsidR="00D11FF1" w:rsidRDefault="00200CB7">
            <w:pPr>
              <w:spacing w:after="0" w:line="276" w:lineRule="auto"/>
              <w:contextualSpacing/>
              <w:jc w:val="both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ru-RU"/>
              </w:rPr>
              <w:t>Технология обслуживания, монтажа и сборки промышленного оборудования (знания, умения, трудовые функции)</w:t>
            </w:r>
          </w:p>
        </w:tc>
        <w:tc>
          <w:tcPr>
            <w:tcW w:w="1399" w:type="dxa"/>
            <w:vAlign w:val="center"/>
          </w:tcPr>
          <w:p w14:paraId="6252DA60" w14:textId="77777777" w:rsidR="00D11FF1" w:rsidRDefault="00200CB7">
            <w:pPr>
              <w:spacing w:after="0" w:line="276" w:lineRule="auto"/>
              <w:contextualSpacing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D11FF1" w14:paraId="26EF0CF3" w14:textId="77777777">
        <w:tc>
          <w:tcPr>
            <w:tcW w:w="981" w:type="dxa"/>
            <w:vMerge w:val="restart"/>
            <w:shd w:val="clear" w:color="auto" w:fill="BFBFBF" w:themeFill="background1" w:themeFillShade="BF"/>
            <w:vAlign w:val="center"/>
          </w:tcPr>
          <w:p w14:paraId="04E85DA7" w14:textId="77777777" w:rsidR="00D11FF1" w:rsidRDefault="00D11FF1">
            <w:pPr>
              <w:spacing w:after="0" w:line="276" w:lineRule="auto"/>
              <w:contextualSpacing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91" w:type="dxa"/>
          </w:tcPr>
          <w:p w14:paraId="615D8E88" w14:textId="77777777" w:rsidR="00D11FF1" w:rsidRDefault="00200CB7">
            <w:pPr>
              <w:spacing w:after="0" w:line="276" w:lineRule="auto"/>
              <w:contextualSpacing/>
              <w:jc w:val="both"/>
              <w:rPr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i/>
                <w:iCs/>
                <w:color w:val="000000"/>
                <w:sz w:val="24"/>
                <w:szCs w:val="24"/>
                <w:lang w:eastAsia="ru-RU"/>
              </w:rPr>
              <w:t>Специалист должен знать и понимать:</w:t>
            </w:r>
          </w:p>
          <w:p w14:paraId="5D31E074" w14:textId="77777777" w:rsidR="00D11FF1" w:rsidRDefault="00200CB7">
            <w:pPr>
              <w:pStyle w:val="aff5"/>
              <w:numPr>
                <w:ilvl w:val="0"/>
                <w:numId w:val="10"/>
              </w:numPr>
              <w:spacing w:after="0"/>
              <w:ind w:left="324" w:hanging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типичные дефекты при выполнении слесарной обработки, причины их появления и способы предупреждения;</w:t>
            </w:r>
          </w:p>
          <w:p w14:paraId="5D7CB54E" w14:textId="77777777" w:rsidR="00D11FF1" w:rsidRDefault="00200CB7">
            <w:pPr>
              <w:pStyle w:val="aff5"/>
              <w:numPr>
                <w:ilvl w:val="0"/>
                <w:numId w:val="10"/>
              </w:numPr>
              <w:spacing w:after="0"/>
              <w:ind w:left="324" w:hanging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способы разметки и обработки несложных различных деталей;</w:t>
            </w:r>
          </w:p>
          <w:p w14:paraId="14445225" w14:textId="77777777" w:rsidR="00D11FF1" w:rsidRDefault="00200CB7">
            <w:pPr>
              <w:pStyle w:val="aff5"/>
              <w:numPr>
                <w:ilvl w:val="0"/>
                <w:numId w:val="10"/>
              </w:numPr>
              <w:spacing w:after="0"/>
              <w:ind w:left="324" w:hanging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технологическую последовательность разборки, ремонта и сборки оборудования, агрегатов и машин механических</w:t>
            </w:r>
            <w:r w:rsidRPr="0051278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пневматических и гидравлических систем;</w:t>
            </w:r>
          </w:p>
          <w:p w14:paraId="1C1022FF" w14:textId="77777777" w:rsidR="00D11FF1" w:rsidRDefault="00200CB7">
            <w:pPr>
              <w:pStyle w:val="aff5"/>
              <w:numPr>
                <w:ilvl w:val="0"/>
                <w:numId w:val="10"/>
              </w:numPr>
              <w:spacing w:after="0"/>
              <w:ind w:left="324" w:hanging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устройство и принципы работы ремонтируемого</w:t>
            </w:r>
          </w:p>
          <w:p w14:paraId="321B440A" w14:textId="77777777" w:rsidR="00D11FF1" w:rsidRDefault="00200CB7">
            <w:pPr>
              <w:pStyle w:val="aff5"/>
              <w:spacing w:after="0"/>
              <w:ind w:left="0" w:firstLineChars="150" w:firstLine="36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оборудования, силовых установок, агрегатов и машин;</w:t>
            </w:r>
          </w:p>
          <w:p w14:paraId="5B0DFE56" w14:textId="77777777" w:rsidR="00D11FF1" w:rsidRDefault="00200CB7">
            <w:pPr>
              <w:pStyle w:val="aff5"/>
              <w:numPr>
                <w:ilvl w:val="0"/>
                <w:numId w:val="10"/>
              </w:numPr>
              <w:spacing w:after="0"/>
              <w:ind w:left="324" w:hanging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правила регулирования машин и агрегатов;</w:t>
            </w:r>
          </w:p>
          <w:p w14:paraId="42E306C1" w14:textId="77777777" w:rsidR="00D11FF1" w:rsidRDefault="00200CB7">
            <w:pPr>
              <w:pStyle w:val="aff5"/>
              <w:numPr>
                <w:ilvl w:val="0"/>
                <w:numId w:val="10"/>
              </w:numPr>
              <w:spacing w:after="0"/>
              <w:ind w:left="324" w:hanging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применяемое оборудование в пневматических и гидравлических схемах</w:t>
            </w:r>
            <w:r w:rsidRPr="0051278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14:paraId="1A86E7F7" w14:textId="77777777" w:rsidR="00D11FF1" w:rsidRDefault="00200CB7">
            <w:pPr>
              <w:pStyle w:val="aff5"/>
              <w:numPr>
                <w:ilvl w:val="0"/>
                <w:numId w:val="10"/>
              </w:numPr>
              <w:spacing w:after="0"/>
              <w:ind w:left="324" w:hanging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технологию выполнения сварочных работ с помощью ручной дуговой сварки и сварки в среде защитного газа.</w:t>
            </w:r>
          </w:p>
        </w:tc>
        <w:tc>
          <w:tcPr>
            <w:tcW w:w="1399" w:type="dxa"/>
            <w:vMerge w:val="restart"/>
            <w:vAlign w:val="center"/>
          </w:tcPr>
          <w:p w14:paraId="447DBE01" w14:textId="77777777" w:rsidR="00D11FF1" w:rsidRDefault="00D11FF1">
            <w:pPr>
              <w:spacing w:after="0" w:line="276" w:lineRule="auto"/>
              <w:contextualSpacing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D11FF1" w14:paraId="22352600" w14:textId="77777777">
        <w:tc>
          <w:tcPr>
            <w:tcW w:w="981" w:type="dxa"/>
            <w:vMerge/>
            <w:shd w:val="clear" w:color="auto" w:fill="BFBFBF" w:themeFill="background1" w:themeFillShade="BF"/>
            <w:vAlign w:val="center"/>
          </w:tcPr>
          <w:p w14:paraId="3BD07EEC" w14:textId="77777777" w:rsidR="00D11FF1" w:rsidRDefault="00D11FF1">
            <w:pPr>
              <w:spacing w:after="0" w:line="276" w:lineRule="auto"/>
              <w:contextualSpacing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91" w:type="dxa"/>
          </w:tcPr>
          <w:p w14:paraId="48A209DD" w14:textId="77777777" w:rsidR="00D11FF1" w:rsidRDefault="00200CB7">
            <w:pPr>
              <w:spacing w:after="0" w:line="276" w:lineRule="auto"/>
              <w:contextualSpacing/>
              <w:jc w:val="both"/>
              <w:rPr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i/>
                <w:iCs/>
                <w:color w:val="000000"/>
                <w:sz w:val="24"/>
                <w:szCs w:val="24"/>
                <w:lang w:eastAsia="ru-RU"/>
              </w:rPr>
              <w:t>Специалист должен уметь:</w:t>
            </w:r>
          </w:p>
          <w:p w14:paraId="0B612CDE" w14:textId="77777777" w:rsidR="00D11FF1" w:rsidRDefault="00200CB7">
            <w:pPr>
              <w:pStyle w:val="aff5"/>
              <w:numPr>
                <w:ilvl w:val="0"/>
                <w:numId w:val="11"/>
              </w:numPr>
              <w:spacing w:after="0"/>
              <w:ind w:left="314" w:hanging="28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демонтировать, проверять, ремонтировать/заменять, устанавливать, регулировать зазор;</w:t>
            </w:r>
          </w:p>
          <w:p w14:paraId="2A03025D" w14:textId="77777777" w:rsidR="00D11FF1" w:rsidRDefault="00200CB7">
            <w:pPr>
              <w:pStyle w:val="aff5"/>
              <w:numPr>
                <w:ilvl w:val="0"/>
                <w:numId w:val="11"/>
              </w:numPr>
              <w:spacing w:after="0"/>
              <w:ind w:left="314" w:hanging="28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подгонять и центрировать антифрикционные подшипники с помощью каталогов производителей подшипников; </w:t>
            </w:r>
          </w:p>
          <w:p w14:paraId="507E68B9" w14:textId="77777777" w:rsidR="00D11FF1" w:rsidRDefault="00200CB7">
            <w:pPr>
              <w:pStyle w:val="aff5"/>
              <w:numPr>
                <w:ilvl w:val="0"/>
                <w:numId w:val="11"/>
              </w:numPr>
              <w:spacing w:after="0"/>
              <w:ind w:left="314" w:hanging="28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производить замену деталей различных узлов и механизмов;</w:t>
            </w:r>
          </w:p>
          <w:p w14:paraId="1C84713A" w14:textId="77777777" w:rsidR="00D11FF1" w:rsidRDefault="00200CB7">
            <w:pPr>
              <w:pStyle w:val="aff5"/>
              <w:numPr>
                <w:ilvl w:val="0"/>
                <w:numId w:val="11"/>
              </w:numPr>
              <w:spacing w:after="0"/>
              <w:ind w:left="314" w:hanging="28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производить смазку, пополнение и замену смазки узлов и механизмов;</w:t>
            </w:r>
          </w:p>
          <w:p w14:paraId="1FF886C1" w14:textId="77777777" w:rsidR="00D11FF1" w:rsidRDefault="00200CB7">
            <w:pPr>
              <w:pStyle w:val="aff5"/>
              <w:numPr>
                <w:ilvl w:val="0"/>
                <w:numId w:val="11"/>
              </w:numPr>
              <w:spacing w:after="0"/>
              <w:ind w:left="314" w:hanging="28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производить лазерную центровку валов;</w:t>
            </w:r>
          </w:p>
          <w:p w14:paraId="1C5654EF" w14:textId="77777777" w:rsidR="00D11FF1" w:rsidRDefault="00200CB7">
            <w:pPr>
              <w:pStyle w:val="aff5"/>
              <w:numPr>
                <w:ilvl w:val="0"/>
                <w:numId w:val="11"/>
              </w:numPr>
              <w:spacing w:after="0"/>
              <w:ind w:left="314" w:hanging="28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производить балансировку роторных механизмов в собственных опорах;</w:t>
            </w:r>
          </w:p>
          <w:p w14:paraId="37051EDB" w14:textId="77777777" w:rsidR="00D11FF1" w:rsidRDefault="00200CB7">
            <w:pPr>
              <w:pStyle w:val="aff5"/>
              <w:numPr>
                <w:ilvl w:val="0"/>
                <w:numId w:val="11"/>
              </w:numPr>
              <w:spacing w:after="0"/>
              <w:ind w:left="314" w:hanging="28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проверять блокировки станков и оборудования;</w:t>
            </w:r>
          </w:p>
          <w:p w14:paraId="5A7D7CB7" w14:textId="77777777" w:rsidR="00D11FF1" w:rsidRDefault="00200CB7">
            <w:pPr>
              <w:pStyle w:val="aff5"/>
              <w:numPr>
                <w:ilvl w:val="0"/>
                <w:numId w:val="11"/>
              </w:numPr>
              <w:spacing w:after="0"/>
              <w:ind w:left="314" w:hanging="28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выбирать грузозахватные устройства, производить строповку оборудования;</w:t>
            </w:r>
          </w:p>
          <w:p w14:paraId="1B266B6C" w14:textId="77777777" w:rsidR="00D11FF1" w:rsidRDefault="00200CB7">
            <w:pPr>
              <w:pStyle w:val="aff5"/>
              <w:numPr>
                <w:ilvl w:val="0"/>
                <w:numId w:val="11"/>
              </w:numPr>
              <w:spacing w:after="0"/>
              <w:ind w:left="314" w:hanging="28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выполнять монтаж и сборку гидравлических и пневматических систем, проведение пусконаладочных работ и регулировку, согласно заданным параметрам;</w:t>
            </w:r>
          </w:p>
          <w:p w14:paraId="2BF3DA23" w14:textId="77777777" w:rsidR="00D11FF1" w:rsidRDefault="00200CB7">
            <w:pPr>
              <w:pStyle w:val="aff5"/>
              <w:numPr>
                <w:ilvl w:val="0"/>
                <w:numId w:val="11"/>
              </w:numPr>
              <w:spacing w:after="0"/>
              <w:ind w:left="314" w:hanging="28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производить монтаж/демонтаж, ремонтировать и выбирать/заменять соответствующие пневматические и гидравлические устройства и контуры согласно схемам;</w:t>
            </w:r>
          </w:p>
          <w:p w14:paraId="45044AA1" w14:textId="77777777" w:rsidR="00D11FF1" w:rsidRDefault="00200CB7">
            <w:pPr>
              <w:pStyle w:val="aff5"/>
              <w:numPr>
                <w:ilvl w:val="0"/>
                <w:numId w:val="11"/>
              </w:numPr>
              <w:spacing w:after="0"/>
              <w:ind w:left="314" w:hanging="28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выбирать правильные режимы резания при работе на токарном и фрезерном станке</w:t>
            </w:r>
            <w:r w:rsidRPr="0051278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14:paraId="50AFDB21" w14:textId="77777777" w:rsidR="00D11FF1" w:rsidRDefault="00200CB7">
            <w:pPr>
              <w:pStyle w:val="aff5"/>
              <w:numPr>
                <w:ilvl w:val="0"/>
                <w:numId w:val="12"/>
              </w:numPr>
              <w:spacing w:after="0"/>
              <w:ind w:left="314" w:hanging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производить настройку оборудования для ручной дуговой сварки и сварки в среде защитного газа;</w:t>
            </w:r>
          </w:p>
          <w:p w14:paraId="05765643" w14:textId="77777777" w:rsidR="00D11FF1" w:rsidRDefault="00200CB7">
            <w:pPr>
              <w:pStyle w:val="aff5"/>
              <w:numPr>
                <w:ilvl w:val="0"/>
                <w:numId w:val="11"/>
              </w:numPr>
              <w:spacing w:after="0"/>
              <w:ind w:left="314" w:hanging="28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выполнять сварку простым</w:t>
            </w:r>
            <w:r w:rsidRPr="0051278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сплошным и </w:t>
            </w:r>
            <w:proofErr w:type="spellStart"/>
            <w:r w:rsidRPr="0051278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прихваточным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швом, предотвращать и корректировать искривление, собирать готовые детали и выполнять сварку согласно чертежам поставщика.</w:t>
            </w:r>
          </w:p>
        </w:tc>
        <w:tc>
          <w:tcPr>
            <w:tcW w:w="1399" w:type="dxa"/>
            <w:vMerge/>
            <w:vAlign w:val="center"/>
          </w:tcPr>
          <w:p w14:paraId="27D7F094" w14:textId="77777777" w:rsidR="00D11FF1" w:rsidRDefault="00D11FF1">
            <w:pPr>
              <w:spacing w:after="0" w:line="276" w:lineRule="auto"/>
              <w:contextualSpacing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D11FF1" w14:paraId="2A661D45" w14:textId="77777777">
        <w:tc>
          <w:tcPr>
            <w:tcW w:w="981" w:type="dxa"/>
            <w:shd w:val="clear" w:color="auto" w:fill="BFBFBF" w:themeFill="background1" w:themeFillShade="BF"/>
            <w:vAlign w:val="center"/>
          </w:tcPr>
          <w:p w14:paraId="6BFF855F" w14:textId="77777777" w:rsidR="00D11FF1" w:rsidRDefault="00200CB7">
            <w:pPr>
              <w:spacing w:after="0" w:line="276" w:lineRule="auto"/>
              <w:contextualSpacing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en-US" w:eastAsia="ru-RU"/>
              </w:rPr>
              <w:lastRenderedPageBreak/>
              <w:t>5</w:t>
            </w:r>
          </w:p>
        </w:tc>
        <w:tc>
          <w:tcPr>
            <w:tcW w:w="7191" w:type="dxa"/>
          </w:tcPr>
          <w:p w14:paraId="44AC7044" w14:textId="77777777" w:rsidR="00D11FF1" w:rsidRDefault="00200CB7">
            <w:pPr>
              <w:spacing w:after="0" w:line="276" w:lineRule="auto"/>
              <w:contextualSpacing/>
              <w:jc w:val="both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ru-RU"/>
              </w:rPr>
              <w:t>Программное обеспечение и диагностические приборы (знания, умения, трудовые функции)</w:t>
            </w:r>
          </w:p>
        </w:tc>
        <w:tc>
          <w:tcPr>
            <w:tcW w:w="1399" w:type="dxa"/>
            <w:vAlign w:val="center"/>
          </w:tcPr>
          <w:p w14:paraId="265BCA21" w14:textId="77777777" w:rsidR="00D11FF1" w:rsidRDefault="00200CB7">
            <w:pPr>
              <w:spacing w:after="0" w:line="276" w:lineRule="auto"/>
              <w:contextualSpacing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  <w:r>
              <w:rPr>
                <w:b/>
                <w:bCs/>
                <w:color w:val="000000"/>
                <w:sz w:val="24"/>
                <w:szCs w:val="24"/>
                <w:lang w:val="en-US" w:eastAsia="ru-RU"/>
              </w:rPr>
              <w:t>5</w:t>
            </w:r>
          </w:p>
        </w:tc>
      </w:tr>
      <w:tr w:rsidR="00D11FF1" w14:paraId="23951047" w14:textId="77777777">
        <w:tc>
          <w:tcPr>
            <w:tcW w:w="981" w:type="dxa"/>
            <w:vMerge w:val="restart"/>
            <w:shd w:val="clear" w:color="auto" w:fill="BFBFBF" w:themeFill="background1" w:themeFillShade="BF"/>
            <w:vAlign w:val="center"/>
          </w:tcPr>
          <w:p w14:paraId="2A7DAC45" w14:textId="77777777" w:rsidR="00D11FF1" w:rsidRDefault="00D11FF1">
            <w:pPr>
              <w:spacing w:after="0" w:line="276" w:lineRule="auto"/>
              <w:contextualSpacing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91" w:type="dxa"/>
          </w:tcPr>
          <w:p w14:paraId="3246A27E" w14:textId="77777777" w:rsidR="00D11FF1" w:rsidRDefault="00200CB7">
            <w:pPr>
              <w:spacing w:after="0" w:line="276" w:lineRule="auto"/>
              <w:contextualSpacing/>
              <w:jc w:val="both"/>
              <w:rPr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i/>
                <w:iCs/>
                <w:color w:val="000000"/>
                <w:sz w:val="24"/>
                <w:szCs w:val="24"/>
                <w:lang w:eastAsia="ru-RU"/>
              </w:rPr>
              <w:t>Специалист должен знать и понимать:</w:t>
            </w:r>
          </w:p>
          <w:p w14:paraId="5AD483EE" w14:textId="77777777" w:rsidR="00D11FF1" w:rsidRDefault="00200CB7">
            <w:pPr>
              <w:spacing w:after="0" w:line="256" w:lineRule="auto"/>
              <w:ind w:left="205" w:right="46"/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- основные неисправности и дефекты в диагностируемых узлах и механизмах;</w:t>
            </w:r>
          </w:p>
          <w:p w14:paraId="25D6183B" w14:textId="77777777" w:rsidR="00D11FF1" w:rsidRDefault="00200CB7">
            <w:pPr>
              <w:spacing w:after="0" w:line="256" w:lineRule="auto"/>
              <w:ind w:left="205" w:right="46"/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- различные версии программного обеспечения для выполнения диагностических</w:t>
            </w:r>
            <w:r w:rsidRPr="00512787">
              <w:rPr>
                <w:rFonts w:eastAsia="Calibri"/>
                <w:sz w:val="24"/>
                <w:szCs w:val="24"/>
                <w:lang w:eastAsia="ru-RU"/>
              </w:rPr>
              <w:t>, поверочных</w:t>
            </w:r>
            <w:r>
              <w:rPr>
                <w:rFonts w:eastAsia="Calibri"/>
                <w:sz w:val="24"/>
                <w:szCs w:val="24"/>
                <w:lang w:eastAsia="ru-RU"/>
              </w:rPr>
              <w:t xml:space="preserve"> и проектировочных работ;</w:t>
            </w:r>
          </w:p>
          <w:p w14:paraId="216C4FF3" w14:textId="77777777" w:rsidR="00D11FF1" w:rsidRDefault="00200CB7">
            <w:pPr>
              <w:spacing w:after="0" w:line="256" w:lineRule="auto"/>
              <w:ind w:left="205" w:right="46"/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- методы диагностики технического состояния деталей, узлов и механизмов, оборудования, агрегатов и машин;</w:t>
            </w:r>
          </w:p>
          <w:p w14:paraId="5343DFD0" w14:textId="77777777" w:rsidR="00D11FF1" w:rsidRDefault="00200CB7">
            <w:pPr>
              <w:spacing w:after="0" w:line="256" w:lineRule="auto"/>
              <w:ind w:left="205" w:right="46"/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 xml:space="preserve">- принципы использования цифрового измерительного оборудования такого как пирометры, инфракрасные камеры, </w:t>
            </w:r>
            <w:proofErr w:type="spellStart"/>
            <w:r>
              <w:rPr>
                <w:rFonts w:eastAsia="Calibri"/>
                <w:sz w:val="24"/>
                <w:szCs w:val="24"/>
                <w:lang w:eastAsia="ru-RU"/>
              </w:rPr>
              <w:t>виброанализаторы</w:t>
            </w:r>
            <w:proofErr w:type="spellEnd"/>
            <w:r>
              <w:rPr>
                <w:rFonts w:eastAsia="Calibri"/>
                <w:sz w:val="24"/>
                <w:szCs w:val="24"/>
                <w:lang w:eastAsia="ru-RU"/>
              </w:rPr>
              <w:t xml:space="preserve"> и т.д.</w:t>
            </w:r>
          </w:p>
          <w:p w14:paraId="6DEE13CA" w14:textId="77777777" w:rsidR="00D11FF1" w:rsidRPr="00512787" w:rsidRDefault="00200CB7">
            <w:pPr>
              <w:spacing w:after="0" w:line="256" w:lineRule="auto"/>
              <w:ind w:left="205" w:right="46"/>
              <w:rPr>
                <w:rFonts w:eastAsia="Calibri"/>
                <w:sz w:val="24"/>
                <w:szCs w:val="24"/>
                <w:lang w:eastAsia="ru-RU"/>
              </w:rPr>
            </w:pPr>
            <w:r w:rsidRPr="00512787">
              <w:rPr>
                <w:rFonts w:eastAsia="Calibri"/>
                <w:sz w:val="24"/>
                <w:szCs w:val="24"/>
                <w:lang w:eastAsia="ru-RU"/>
              </w:rPr>
              <w:t>- графические векторные программы для разработки конструкторской документации</w:t>
            </w:r>
          </w:p>
        </w:tc>
        <w:tc>
          <w:tcPr>
            <w:tcW w:w="1399" w:type="dxa"/>
            <w:vMerge w:val="restart"/>
            <w:vAlign w:val="center"/>
          </w:tcPr>
          <w:p w14:paraId="617A156E" w14:textId="77777777" w:rsidR="00D11FF1" w:rsidRDefault="00D11FF1">
            <w:pPr>
              <w:spacing w:after="0" w:line="276" w:lineRule="auto"/>
              <w:contextualSpacing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D11FF1" w14:paraId="7FEB5227" w14:textId="77777777">
        <w:tc>
          <w:tcPr>
            <w:tcW w:w="981" w:type="dxa"/>
            <w:vMerge/>
            <w:shd w:val="clear" w:color="auto" w:fill="BFBFBF" w:themeFill="background1" w:themeFillShade="BF"/>
            <w:vAlign w:val="center"/>
          </w:tcPr>
          <w:p w14:paraId="289E3C2D" w14:textId="77777777" w:rsidR="00D11FF1" w:rsidRDefault="00D11FF1">
            <w:pPr>
              <w:spacing w:after="0" w:line="276" w:lineRule="auto"/>
              <w:contextualSpacing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91" w:type="dxa"/>
          </w:tcPr>
          <w:p w14:paraId="59774FA8" w14:textId="77777777" w:rsidR="00D11FF1" w:rsidRDefault="00200CB7">
            <w:pPr>
              <w:spacing w:after="0" w:line="276" w:lineRule="auto"/>
              <w:contextualSpacing/>
              <w:jc w:val="both"/>
              <w:rPr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i/>
                <w:iCs/>
                <w:color w:val="000000"/>
                <w:sz w:val="24"/>
                <w:szCs w:val="24"/>
                <w:lang w:eastAsia="ru-RU"/>
              </w:rPr>
              <w:t>Специалист должен уметь:</w:t>
            </w:r>
          </w:p>
          <w:p w14:paraId="5137BA8B" w14:textId="77777777" w:rsidR="00D11FF1" w:rsidRDefault="00200CB7">
            <w:pPr>
              <w:spacing w:after="0" w:line="256" w:lineRule="auto"/>
              <w:ind w:left="205" w:right="46"/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проектировать пневматические/электропневматические и гидравлические/электрогидравлические схемы согласно заданным параметрам в различном ПО;</w:t>
            </w:r>
          </w:p>
          <w:p w14:paraId="61FC5085" w14:textId="77777777" w:rsidR="00D11FF1" w:rsidRDefault="00200CB7">
            <w:pPr>
              <w:spacing w:after="0" w:line="256" w:lineRule="auto"/>
              <w:ind w:left="205" w:right="46"/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- производить поиск неисправности в пневматических/электропневматических гидравлических/электрогидравлических схемах;</w:t>
            </w:r>
          </w:p>
          <w:p w14:paraId="27A9D8FB" w14:textId="77777777" w:rsidR="00D11FF1" w:rsidRDefault="00200CB7">
            <w:pPr>
              <w:spacing w:after="0" w:line="256" w:lineRule="auto"/>
              <w:ind w:left="205" w:right="46"/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- производить настройку для корректной работы диагностического оборудования;</w:t>
            </w:r>
          </w:p>
          <w:p w14:paraId="39F5E6C8" w14:textId="77777777" w:rsidR="00D11FF1" w:rsidRDefault="00200CB7">
            <w:pPr>
              <w:spacing w:after="0" w:line="256" w:lineRule="auto"/>
              <w:ind w:left="205" w:right="46"/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- создавать, корректировать и сохранять электронные отчеты с помощью различного диагностического ПО;</w:t>
            </w:r>
          </w:p>
          <w:p w14:paraId="29A35914" w14:textId="77777777" w:rsidR="00D11FF1" w:rsidRDefault="00200CB7">
            <w:pPr>
              <w:pStyle w:val="aff5"/>
              <w:numPr>
                <w:ilvl w:val="0"/>
                <w:numId w:val="13"/>
              </w:numPr>
              <w:spacing w:after="0"/>
              <w:ind w:left="314" w:hanging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пользоваться различными приборами для диагностики и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устранения неисправности</w:t>
            </w:r>
            <w:r w:rsidRPr="00512787">
              <w:rPr>
                <w:rFonts w:ascii="Times New Roman" w:hAnsi="Times New Roman"/>
                <w:sz w:val="24"/>
                <w:szCs w:val="24"/>
                <w:lang w:eastAsia="ru-RU"/>
              </w:rPr>
              <w:t>;</w:t>
            </w:r>
          </w:p>
          <w:p w14:paraId="7A9D269C" w14:textId="77777777" w:rsidR="00D11FF1" w:rsidRDefault="00200CB7">
            <w:pPr>
              <w:pStyle w:val="aff5"/>
              <w:numPr>
                <w:ilvl w:val="0"/>
                <w:numId w:val="13"/>
              </w:numPr>
              <w:spacing w:after="0"/>
              <w:ind w:left="314" w:hanging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12787">
              <w:rPr>
                <w:rFonts w:ascii="Times New Roman" w:hAnsi="Times New Roman"/>
                <w:sz w:val="24"/>
                <w:szCs w:val="24"/>
                <w:lang w:eastAsia="ru-RU"/>
              </w:rPr>
              <w:t>Работать в графических векторных программах для создания конструкторской документации</w:t>
            </w:r>
          </w:p>
        </w:tc>
        <w:tc>
          <w:tcPr>
            <w:tcW w:w="1399" w:type="dxa"/>
            <w:vMerge/>
            <w:vAlign w:val="center"/>
          </w:tcPr>
          <w:p w14:paraId="79DF2069" w14:textId="77777777" w:rsidR="00D11FF1" w:rsidRDefault="00D11FF1">
            <w:pPr>
              <w:spacing w:after="0" w:line="276" w:lineRule="auto"/>
              <w:contextualSpacing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D11FF1" w14:paraId="3D62E945" w14:textId="77777777">
        <w:tc>
          <w:tcPr>
            <w:tcW w:w="981" w:type="dxa"/>
            <w:shd w:val="clear" w:color="auto" w:fill="BFBFBF" w:themeFill="background1" w:themeFillShade="BF"/>
            <w:vAlign w:val="center"/>
          </w:tcPr>
          <w:p w14:paraId="01BBA5AC" w14:textId="77777777" w:rsidR="00D11FF1" w:rsidRDefault="00200CB7">
            <w:pPr>
              <w:spacing w:after="0" w:line="276" w:lineRule="auto"/>
              <w:contextualSpacing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7191" w:type="dxa"/>
          </w:tcPr>
          <w:p w14:paraId="16CF6292" w14:textId="77777777" w:rsidR="00D11FF1" w:rsidRDefault="00200CB7">
            <w:pPr>
              <w:spacing w:after="0" w:line="276" w:lineRule="auto"/>
              <w:contextualSpacing/>
              <w:jc w:val="both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ru-RU"/>
              </w:rPr>
              <w:t>Инструментарий и материалы (знания, умения, трудовые функции</w:t>
            </w:r>
          </w:p>
        </w:tc>
        <w:tc>
          <w:tcPr>
            <w:tcW w:w="1399" w:type="dxa"/>
            <w:vAlign w:val="center"/>
          </w:tcPr>
          <w:p w14:paraId="2D053F87" w14:textId="77777777" w:rsidR="00D11FF1" w:rsidRDefault="00200CB7">
            <w:pPr>
              <w:spacing w:after="0" w:line="276" w:lineRule="auto"/>
              <w:contextualSpacing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ru-RU"/>
              </w:rPr>
              <w:t>25</w:t>
            </w:r>
          </w:p>
        </w:tc>
      </w:tr>
      <w:tr w:rsidR="00D11FF1" w14:paraId="66E8D924" w14:textId="77777777">
        <w:tc>
          <w:tcPr>
            <w:tcW w:w="981" w:type="dxa"/>
            <w:vMerge w:val="restart"/>
            <w:shd w:val="clear" w:color="auto" w:fill="BFBFBF" w:themeFill="background1" w:themeFillShade="BF"/>
            <w:vAlign w:val="center"/>
          </w:tcPr>
          <w:p w14:paraId="169BE3FF" w14:textId="77777777" w:rsidR="00D11FF1" w:rsidRDefault="00D11FF1">
            <w:pPr>
              <w:spacing w:after="0" w:line="276" w:lineRule="auto"/>
              <w:contextualSpacing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91" w:type="dxa"/>
          </w:tcPr>
          <w:p w14:paraId="75865EA3" w14:textId="77777777" w:rsidR="00D11FF1" w:rsidRDefault="00200CB7">
            <w:pPr>
              <w:spacing w:after="0" w:line="276" w:lineRule="auto"/>
              <w:contextualSpacing/>
              <w:jc w:val="both"/>
              <w:rPr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i/>
                <w:iCs/>
                <w:color w:val="000000"/>
                <w:sz w:val="24"/>
                <w:szCs w:val="24"/>
                <w:lang w:eastAsia="ru-RU"/>
              </w:rPr>
              <w:t>Специалист должен знать и понимать:</w:t>
            </w:r>
          </w:p>
          <w:p w14:paraId="3EE98B7A" w14:textId="77777777" w:rsidR="00D11FF1" w:rsidRDefault="00200CB7">
            <w:pPr>
              <w:pStyle w:val="aff5"/>
              <w:numPr>
                <w:ilvl w:val="0"/>
                <w:numId w:val="14"/>
              </w:numPr>
              <w:spacing w:after="0"/>
              <w:ind w:left="314" w:hanging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технологию обработки металлов резанием;</w:t>
            </w:r>
          </w:p>
          <w:p w14:paraId="20988F54" w14:textId="77777777" w:rsidR="00D11FF1" w:rsidRDefault="00200CB7">
            <w:pPr>
              <w:pStyle w:val="aff5"/>
              <w:numPr>
                <w:ilvl w:val="0"/>
                <w:numId w:val="14"/>
              </w:numPr>
              <w:spacing w:after="0"/>
              <w:ind w:left="314" w:hanging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основы материаловедения и физико-механические свойства металлов;</w:t>
            </w:r>
          </w:p>
          <w:p w14:paraId="17BF5259" w14:textId="77777777" w:rsidR="00D11FF1" w:rsidRDefault="00200CB7">
            <w:pPr>
              <w:pStyle w:val="aff5"/>
              <w:numPr>
                <w:ilvl w:val="0"/>
                <w:numId w:val="14"/>
              </w:numPr>
              <w:spacing w:after="0"/>
              <w:ind w:left="314" w:hanging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как выбирать болты, гайки, штифты, стопорные кольца, химические анкерные болты, крепежные детали для конкретных задач</w:t>
            </w:r>
          </w:p>
        </w:tc>
        <w:tc>
          <w:tcPr>
            <w:tcW w:w="1399" w:type="dxa"/>
            <w:vMerge w:val="restart"/>
            <w:vAlign w:val="center"/>
          </w:tcPr>
          <w:p w14:paraId="21C6E917" w14:textId="77777777" w:rsidR="00D11FF1" w:rsidRDefault="00D11FF1">
            <w:pPr>
              <w:spacing w:after="0" w:line="276" w:lineRule="auto"/>
              <w:contextualSpacing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D11FF1" w14:paraId="11561163" w14:textId="77777777">
        <w:tc>
          <w:tcPr>
            <w:tcW w:w="981" w:type="dxa"/>
            <w:vMerge/>
            <w:shd w:val="clear" w:color="auto" w:fill="BFBFBF" w:themeFill="background1" w:themeFillShade="BF"/>
            <w:vAlign w:val="center"/>
          </w:tcPr>
          <w:p w14:paraId="0DDF265A" w14:textId="77777777" w:rsidR="00D11FF1" w:rsidRDefault="00D11FF1">
            <w:pPr>
              <w:spacing w:after="0" w:line="276" w:lineRule="auto"/>
              <w:contextualSpacing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91" w:type="dxa"/>
          </w:tcPr>
          <w:p w14:paraId="44CF103B" w14:textId="77777777" w:rsidR="00D11FF1" w:rsidRDefault="00200CB7">
            <w:pPr>
              <w:spacing w:after="0" w:line="276" w:lineRule="auto"/>
              <w:contextualSpacing/>
              <w:jc w:val="both"/>
              <w:rPr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i/>
                <w:iCs/>
                <w:color w:val="000000"/>
                <w:sz w:val="24"/>
                <w:szCs w:val="24"/>
                <w:lang w:eastAsia="ru-RU"/>
              </w:rPr>
              <w:t>Специалист должен уметь:</w:t>
            </w:r>
          </w:p>
          <w:p w14:paraId="56AE707D" w14:textId="77777777" w:rsidR="00D11FF1" w:rsidRDefault="00200CB7">
            <w:pPr>
              <w:pStyle w:val="aff5"/>
              <w:numPr>
                <w:ilvl w:val="0"/>
                <w:numId w:val="15"/>
              </w:numPr>
              <w:spacing w:after="0"/>
              <w:ind w:left="314" w:hanging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подбирать необходимый режущий инструмент для выполнения различных задач;</w:t>
            </w:r>
          </w:p>
          <w:p w14:paraId="7D1E4911" w14:textId="77777777" w:rsidR="00D11FF1" w:rsidRDefault="00200CB7">
            <w:pPr>
              <w:pStyle w:val="aff5"/>
              <w:numPr>
                <w:ilvl w:val="0"/>
                <w:numId w:val="15"/>
              </w:numPr>
              <w:spacing w:after="0"/>
              <w:ind w:left="314" w:hanging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определять, выбирать и использовать надлежащий контрольно-измерительный инструмент;</w:t>
            </w:r>
          </w:p>
          <w:p w14:paraId="0DE61354" w14:textId="77777777" w:rsidR="00D11FF1" w:rsidRDefault="00200CB7">
            <w:pPr>
              <w:pStyle w:val="aff5"/>
              <w:numPr>
                <w:ilvl w:val="0"/>
                <w:numId w:val="15"/>
              </w:numPr>
              <w:spacing w:after="0"/>
              <w:ind w:left="314" w:hanging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производить заточку режущего инструмента;</w:t>
            </w:r>
          </w:p>
          <w:p w14:paraId="4E80449F" w14:textId="77777777" w:rsidR="00D11FF1" w:rsidRDefault="00200CB7">
            <w:pPr>
              <w:pStyle w:val="aff5"/>
              <w:numPr>
                <w:ilvl w:val="0"/>
                <w:numId w:val="15"/>
              </w:numPr>
              <w:spacing w:after="0"/>
              <w:ind w:left="314" w:hanging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выбирать слесарный инструмент и приспособления для сборки и разборки простых узлов и механизмов;</w:t>
            </w:r>
          </w:p>
          <w:p w14:paraId="29D57010" w14:textId="77777777" w:rsidR="00D11FF1" w:rsidRDefault="00200CB7">
            <w:pPr>
              <w:pStyle w:val="aff5"/>
              <w:numPr>
                <w:ilvl w:val="0"/>
                <w:numId w:val="15"/>
              </w:numPr>
              <w:spacing w:after="0"/>
              <w:ind w:left="314" w:hanging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производить рубку, правку,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гибку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, резку, опиливание, сверление, зенкерование,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зенкование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, развертывание в соответствии с требуемой технологической последовательностью;</w:t>
            </w:r>
          </w:p>
          <w:p w14:paraId="7C38E9A7" w14:textId="77777777" w:rsidR="00D11FF1" w:rsidRDefault="00200CB7">
            <w:pPr>
              <w:pStyle w:val="aff5"/>
              <w:numPr>
                <w:ilvl w:val="0"/>
                <w:numId w:val="15"/>
              </w:numPr>
              <w:spacing w:after="0"/>
              <w:ind w:left="314" w:hanging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выполнять шабрение, распиливание, пригонку, притирку, доводку, полирование</w:t>
            </w:r>
            <w:r w:rsidRPr="0051278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, покраску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14:paraId="2E68B5B0" w14:textId="77777777" w:rsidR="00D11FF1" w:rsidRDefault="00200CB7">
            <w:pPr>
              <w:pStyle w:val="aff5"/>
              <w:numPr>
                <w:ilvl w:val="0"/>
                <w:numId w:val="15"/>
              </w:numPr>
              <w:spacing w:after="0"/>
              <w:ind w:left="314" w:hanging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подбирать режимы резания</w:t>
            </w:r>
            <w:r w:rsidRPr="0051278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на </w:t>
            </w:r>
            <w:proofErr w:type="spellStart"/>
            <w:r w:rsidRPr="0051278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металорежущем</w:t>
            </w:r>
            <w:proofErr w:type="spellEnd"/>
            <w:r w:rsidRPr="0051278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оборудовании.</w:t>
            </w:r>
          </w:p>
        </w:tc>
        <w:tc>
          <w:tcPr>
            <w:tcW w:w="1399" w:type="dxa"/>
            <w:vMerge/>
            <w:vAlign w:val="center"/>
          </w:tcPr>
          <w:p w14:paraId="020EEAE5" w14:textId="77777777" w:rsidR="00D11FF1" w:rsidRDefault="00D11FF1">
            <w:pPr>
              <w:spacing w:after="0" w:line="276" w:lineRule="auto"/>
              <w:contextualSpacing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</w:tbl>
    <w:p w14:paraId="2DE5AD4E" w14:textId="77777777" w:rsidR="00D11FF1" w:rsidRDefault="00200CB7">
      <w:pPr>
        <w:pStyle w:val="-2"/>
        <w:spacing w:before="0" w:after="0"/>
        <w:jc w:val="center"/>
        <w:rPr>
          <w:rFonts w:ascii="Times New Roman"/>
          <w:i/>
          <w:szCs w:val="28"/>
          <w:vertAlign w:val="subscript"/>
        </w:rPr>
      </w:pPr>
      <w:bookmarkStart w:id="6" w:name="_Toc78885655"/>
      <w:bookmarkStart w:id="7" w:name="_Toc142037186"/>
      <w:r>
        <w:rPr>
          <w:rFonts w:ascii="Times New Roman"/>
          <w:i/>
          <w:szCs w:val="28"/>
          <w:vertAlign w:val="subscript"/>
        </w:rPr>
        <w:t>,</w:t>
      </w:r>
    </w:p>
    <w:p w14:paraId="5F364580" w14:textId="77777777" w:rsidR="00D11FF1" w:rsidRDefault="00200CB7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1.3. Требования к схеме оценки</w:t>
      </w:r>
      <w:bookmarkEnd w:id="6"/>
      <w:bookmarkEnd w:id="7"/>
    </w:p>
    <w:p w14:paraId="40153A3C" w14:textId="77777777" w:rsidR="00D11FF1" w:rsidRDefault="00200CB7">
      <w:pPr>
        <w:pStyle w:val="af5"/>
        <w:widowControl/>
        <w:ind w:firstLine="709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Сумма баллов, присуждаемых по каждому аспекту, должна попадать в диапазон баллов, определенных для каждого раздела компетенции, обозначенных в требованиях и указанных в таблице 2.</w:t>
      </w:r>
    </w:p>
    <w:p w14:paraId="0967D782" w14:textId="77777777" w:rsidR="00D11FF1" w:rsidRDefault="00200CB7">
      <w:pPr>
        <w:pStyle w:val="af5"/>
        <w:widowControl/>
        <w:ind w:firstLine="709"/>
        <w:jc w:val="right"/>
        <w:rPr>
          <w:rFonts w:ascii="Times New Roman" w:hAnsi="Times New Roman"/>
          <w:bCs/>
          <w:iCs/>
          <w:sz w:val="28"/>
          <w:szCs w:val="28"/>
          <w:lang w:val="ru-RU"/>
        </w:rPr>
      </w:pPr>
      <w:r>
        <w:rPr>
          <w:rFonts w:ascii="Times New Roman" w:hAnsi="Times New Roman"/>
          <w:bCs/>
          <w:iCs/>
          <w:sz w:val="28"/>
          <w:szCs w:val="28"/>
          <w:lang w:val="ru-RU"/>
        </w:rPr>
        <w:t>Таблица 2</w:t>
      </w:r>
    </w:p>
    <w:p w14:paraId="6FC3432E" w14:textId="77777777" w:rsidR="00D11FF1" w:rsidRDefault="00200CB7">
      <w:pPr>
        <w:pStyle w:val="af5"/>
        <w:widowControl/>
        <w:ind w:firstLine="709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Матрица пересчета требований компетенции в критерии оценки</w:t>
      </w:r>
    </w:p>
    <w:tbl>
      <w:tblPr>
        <w:tblStyle w:val="af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1666"/>
        <w:gridCol w:w="577"/>
        <w:gridCol w:w="873"/>
        <w:gridCol w:w="873"/>
        <w:gridCol w:w="873"/>
        <w:gridCol w:w="873"/>
        <w:gridCol w:w="873"/>
        <w:gridCol w:w="875"/>
        <w:gridCol w:w="2088"/>
      </w:tblGrid>
      <w:tr w:rsidR="00D11FF1" w14:paraId="0F881F71" w14:textId="77777777">
        <w:trPr>
          <w:trHeight w:val="944"/>
          <w:tblHeader/>
          <w:jc w:val="center"/>
        </w:trPr>
        <w:tc>
          <w:tcPr>
            <w:tcW w:w="3908" w:type="pct"/>
            <w:gridSpan w:val="8"/>
            <w:shd w:val="clear" w:color="auto" w:fill="92D050"/>
            <w:vAlign w:val="center"/>
          </w:tcPr>
          <w:p w14:paraId="30F53B51" w14:textId="77777777" w:rsidR="00D11FF1" w:rsidRDefault="00200CB7">
            <w:pPr>
              <w:spacing w:after="0" w:line="240" w:lineRule="auto"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Критерий/Модуль</w:t>
            </w:r>
          </w:p>
        </w:tc>
        <w:tc>
          <w:tcPr>
            <w:tcW w:w="1091" w:type="pct"/>
            <w:vMerge w:val="restart"/>
            <w:shd w:val="clear" w:color="auto" w:fill="92D050"/>
            <w:vAlign w:val="center"/>
          </w:tcPr>
          <w:p w14:paraId="4AF152CA" w14:textId="77777777" w:rsidR="00D11FF1" w:rsidRDefault="00200CB7">
            <w:pPr>
              <w:spacing w:after="0" w:line="240" w:lineRule="auto"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 xml:space="preserve">Итого баллов </w:t>
            </w:r>
          </w:p>
          <w:p w14:paraId="2701EA59" w14:textId="77777777" w:rsidR="00D11FF1" w:rsidRDefault="00200CB7">
            <w:pPr>
              <w:spacing w:after="0" w:line="240" w:lineRule="auto"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за раздел Требований компетенции</w:t>
            </w:r>
          </w:p>
        </w:tc>
      </w:tr>
      <w:tr w:rsidR="00D11FF1" w14:paraId="442A7B46" w14:textId="77777777">
        <w:trPr>
          <w:trHeight w:val="50"/>
          <w:jc w:val="center"/>
        </w:trPr>
        <w:tc>
          <w:tcPr>
            <w:tcW w:w="870" w:type="pct"/>
            <w:vMerge w:val="restart"/>
            <w:shd w:val="clear" w:color="auto" w:fill="92D050"/>
            <w:vAlign w:val="center"/>
          </w:tcPr>
          <w:p w14:paraId="742AF3FC" w14:textId="77777777" w:rsidR="00D11FF1" w:rsidRDefault="00200CB7">
            <w:pPr>
              <w:spacing w:after="0" w:line="240" w:lineRule="auto"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Разделы Требований компетенции</w:t>
            </w:r>
          </w:p>
        </w:tc>
        <w:tc>
          <w:tcPr>
            <w:tcW w:w="300" w:type="pct"/>
            <w:shd w:val="clear" w:color="auto" w:fill="92D050"/>
            <w:vAlign w:val="center"/>
          </w:tcPr>
          <w:p w14:paraId="2EDF04C2" w14:textId="77777777" w:rsidR="00D11FF1" w:rsidRDefault="00D11FF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456" w:type="pct"/>
            <w:shd w:val="clear" w:color="auto" w:fill="00B050"/>
            <w:vAlign w:val="center"/>
          </w:tcPr>
          <w:p w14:paraId="3CC643D8" w14:textId="77777777" w:rsidR="00D11FF1" w:rsidRDefault="00200CB7">
            <w:pPr>
              <w:spacing w:after="0" w:line="240" w:lineRule="auto"/>
              <w:jc w:val="center"/>
              <w:rPr>
                <w:b/>
                <w:sz w:val="24"/>
                <w:szCs w:val="24"/>
                <w:lang w:val="en-US" w:eastAsia="ru-RU"/>
              </w:rPr>
            </w:pPr>
            <w:r>
              <w:rPr>
                <w:b/>
                <w:sz w:val="24"/>
                <w:szCs w:val="24"/>
                <w:lang w:val="en-US" w:eastAsia="ru-RU"/>
              </w:rPr>
              <w:t>A</w:t>
            </w:r>
          </w:p>
        </w:tc>
        <w:tc>
          <w:tcPr>
            <w:tcW w:w="456" w:type="pct"/>
            <w:shd w:val="clear" w:color="auto" w:fill="00B050"/>
            <w:vAlign w:val="center"/>
          </w:tcPr>
          <w:p w14:paraId="1D25863E" w14:textId="77777777" w:rsidR="00D11FF1" w:rsidRDefault="00200CB7">
            <w:pPr>
              <w:spacing w:after="0" w:line="240" w:lineRule="auto"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456" w:type="pct"/>
            <w:shd w:val="clear" w:color="auto" w:fill="00B050"/>
            <w:vAlign w:val="center"/>
          </w:tcPr>
          <w:p w14:paraId="439BCB05" w14:textId="77777777" w:rsidR="00D11FF1" w:rsidRDefault="00200CB7">
            <w:pPr>
              <w:spacing w:after="0" w:line="240" w:lineRule="auto"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456" w:type="pct"/>
            <w:shd w:val="clear" w:color="auto" w:fill="00B050"/>
            <w:vAlign w:val="center"/>
          </w:tcPr>
          <w:p w14:paraId="4AC85821" w14:textId="77777777" w:rsidR="00D11FF1" w:rsidRDefault="00200CB7">
            <w:pPr>
              <w:spacing w:after="0" w:line="240" w:lineRule="auto"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456" w:type="pct"/>
            <w:shd w:val="clear" w:color="auto" w:fill="00B050"/>
            <w:vAlign w:val="center"/>
          </w:tcPr>
          <w:p w14:paraId="02E9D79D" w14:textId="77777777" w:rsidR="00D11FF1" w:rsidRDefault="00200CB7">
            <w:pPr>
              <w:spacing w:after="0" w:line="240" w:lineRule="auto"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56" w:type="pct"/>
            <w:shd w:val="clear" w:color="auto" w:fill="00B050"/>
            <w:vAlign w:val="center"/>
          </w:tcPr>
          <w:p w14:paraId="60014B8B" w14:textId="77777777" w:rsidR="00D11FF1" w:rsidRDefault="00200CB7">
            <w:pPr>
              <w:spacing w:after="0" w:line="240" w:lineRule="auto"/>
              <w:jc w:val="center"/>
              <w:rPr>
                <w:b/>
                <w:sz w:val="24"/>
                <w:szCs w:val="24"/>
                <w:lang w:val="en-US" w:eastAsia="ru-RU"/>
              </w:rPr>
            </w:pPr>
            <w:r>
              <w:rPr>
                <w:b/>
                <w:sz w:val="24"/>
                <w:szCs w:val="24"/>
                <w:lang w:val="en-US" w:eastAsia="ru-RU"/>
              </w:rPr>
              <w:t>Е</w:t>
            </w:r>
          </w:p>
        </w:tc>
        <w:tc>
          <w:tcPr>
            <w:tcW w:w="1091" w:type="pct"/>
            <w:vMerge/>
            <w:shd w:val="clear" w:color="auto" w:fill="00B050"/>
            <w:vAlign w:val="center"/>
          </w:tcPr>
          <w:p w14:paraId="2CBC0577" w14:textId="77777777" w:rsidR="00D11FF1" w:rsidRDefault="00D11FF1">
            <w:pPr>
              <w:spacing w:after="0" w:line="240" w:lineRule="auto"/>
              <w:ind w:right="172" w:hanging="176"/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</w:tr>
      <w:tr w:rsidR="00D11FF1" w14:paraId="711095E1" w14:textId="77777777">
        <w:trPr>
          <w:trHeight w:val="50"/>
          <w:jc w:val="center"/>
        </w:trPr>
        <w:tc>
          <w:tcPr>
            <w:tcW w:w="870" w:type="pct"/>
            <w:vMerge/>
            <w:shd w:val="clear" w:color="auto" w:fill="92D050"/>
            <w:vAlign w:val="center"/>
          </w:tcPr>
          <w:p w14:paraId="2CC80C7D" w14:textId="77777777" w:rsidR="00D11FF1" w:rsidRDefault="00D11FF1">
            <w:pPr>
              <w:spacing w:after="0" w:line="240" w:lineRule="auto"/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300" w:type="pct"/>
            <w:shd w:val="clear" w:color="auto" w:fill="00B050"/>
            <w:vAlign w:val="center"/>
          </w:tcPr>
          <w:p w14:paraId="1193EC02" w14:textId="77777777" w:rsidR="00D11FF1" w:rsidRDefault="00200CB7">
            <w:pPr>
              <w:spacing w:after="0" w:line="240" w:lineRule="auto"/>
              <w:jc w:val="center"/>
              <w:rPr>
                <w:b/>
                <w:sz w:val="24"/>
                <w:szCs w:val="24"/>
                <w:lang w:val="en-US" w:eastAsia="ru-RU"/>
              </w:rPr>
            </w:pPr>
            <w:r>
              <w:rPr>
                <w:b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456" w:type="pct"/>
            <w:vAlign w:val="center"/>
          </w:tcPr>
          <w:p w14:paraId="72D1BEF9" w14:textId="77777777" w:rsidR="00D11FF1" w:rsidRDefault="00200CB7">
            <w:pPr>
              <w:spacing w:after="0" w:line="240" w:lineRule="auto"/>
              <w:jc w:val="center"/>
              <w:rPr>
                <w:sz w:val="24"/>
                <w:szCs w:val="24"/>
                <w:lang w:val="en-US" w:eastAsia="ru-RU"/>
              </w:rPr>
            </w:pPr>
            <w:r>
              <w:rPr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456" w:type="pct"/>
            <w:vAlign w:val="center"/>
          </w:tcPr>
          <w:p w14:paraId="739843C6" w14:textId="77777777" w:rsidR="00D11FF1" w:rsidRDefault="00200CB7">
            <w:pPr>
              <w:spacing w:after="0" w:line="240" w:lineRule="auto"/>
              <w:jc w:val="center"/>
              <w:rPr>
                <w:sz w:val="24"/>
                <w:szCs w:val="24"/>
                <w:lang w:val="en-US" w:eastAsia="ru-RU"/>
              </w:rPr>
            </w:pPr>
            <w:r>
              <w:rPr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456" w:type="pct"/>
            <w:vAlign w:val="center"/>
          </w:tcPr>
          <w:p w14:paraId="336D03BC" w14:textId="77777777" w:rsidR="00D11FF1" w:rsidRDefault="00200CB7">
            <w:pPr>
              <w:spacing w:after="0" w:line="240" w:lineRule="auto"/>
              <w:jc w:val="center"/>
              <w:rPr>
                <w:sz w:val="24"/>
                <w:szCs w:val="24"/>
                <w:lang w:val="en-US" w:eastAsia="ru-RU"/>
              </w:rPr>
            </w:pPr>
            <w:r>
              <w:rPr>
                <w:sz w:val="24"/>
                <w:szCs w:val="24"/>
                <w:lang w:val="en-US" w:eastAsia="ru-RU"/>
              </w:rPr>
              <w:t>0</w:t>
            </w:r>
          </w:p>
        </w:tc>
        <w:tc>
          <w:tcPr>
            <w:tcW w:w="456" w:type="pct"/>
            <w:vAlign w:val="center"/>
          </w:tcPr>
          <w:p w14:paraId="78350010" w14:textId="77777777" w:rsidR="00D11FF1" w:rsidRDefault="00200CB7">
            <w:pPr>
              <w:spacing w:after="0" w:line="240" w:lineRule="auto"/>
              <w:jc w:val="center"/>
              <w:rPr>
                <w:sz w:val="24"/>
                <w:szCs w:val="24"/>
                <w:lang w:val="en-US" w:eastAsia="ru-RU"/>
              </w:rPr>
            </w:pPr>
            <w:r>
              <w:rPr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456" w:type="pct"/>
            <w:vAlign w:val="center"/>
          </w:tcPr>
          <w:p w14:paraId="24504B91" w14:textId="77777777" w:rsidR="00D11FF1" w:rsidRDefault="00200CB7">
            <w:pPr>
              <w:spacing w:after="0" w:line="240" w:lineRule="auto"/>
              <w:jc w:val="center"/>
              <w:rPr>
                <w:sz w:val="24"/>
                <w:szCs w:val="24"/>
                <w:lang w:val="en-US" w:eastAsia="ru-RU"/>
              </w:rPr>
            </w:pPr>
            <w:r>
              <w:rPr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456" w:type="pct"/>
            <w:vAlign w:val="center"/>
          </w:tcPr>
          <w:p w14:paraId="376FC6ED" w14:textId="77777777" w:rsidR="00D11FF1" w:rsidRDefault="00200CB7">
            <w:pPr>
              <w:spacing w:after="0" w:line="240" w:lineRule="auto"/>
              <w:jc w:val="center"/>
              <w:rPr>
                <w:sz w:val="24"/>
                <w:szCs w:val="24"/>
                <w:lang w:val="en-US" w:eastAsia="ru-RU"/>
              </w:rPr>
            </w:pPr>
            <w:r>
              <w:rPr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091" w:type="pct"/>
            <w:shd w:val="clear" w:color="auto" w:fill="F2F2F2" w:themeFill="background1" w:themeFillShade="F2"/>
            <w:vAlign w:val="center"/>
          </w:tcPr>
          <w:p w14:paraId="562F565A" w14:textId="77777777" w:rsidR="00D11FF1" w:rsidRDefault="00200CB7">
            <w:pPr>
              <w:spacing w:after="0" w:line="240" w:lineRule="auto"/>
              <w:ind w:left="-110" w:right="-143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en-US" w:eastAsia="ru-RU"/>
              </w:rPr>
              <w:t>5</w:t>
            </w:r>
          </w:p>
        </w:tc>
      </w:tr>
      <w:tr w:rsidR="00D11FF1" w14:paraId="5B628423" w14:textId="77777777">
        <w:trPr>
          <w:trHeight w:val="50"/>
          <w:jc w:val="center"/>
        </w:trPr>
        <w:tc>
          <w:tcPr>
            <w:tcW w:w="870" w:type="pct"/>
            <w:vMerge/>
            <w:shd w:val="clear" w:color="auto" w:fill="92D050"/>
            <w:vAlign w:val="center"/>
          </w:tcPr>
          <w:p w14:paraId="2452DB1E" w14:textId="77777777" w:rsidR="00D11FF1" w:rsidRDefault="00D11FF1">
            <w:pPr>
              <w:spacing w:after="0" w:line="240" w:lineRule="auto"/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300" w:type="pct"/>
            <w:shd w:val="clear" w:color="auto" w:fill="00B050"/>
            <w:vAlign w:val="center"/>
          </w:tcPr>
          <w:p w14:paraId="19ACC37A" w14:textId="77777777" w:rsidR="00D11FF1" w:rsidRDefault="00200CB7">
            <w:pPr>
              <w:spacing w:after="0" w:line="240" w:lineRule="auto"/>
              <w:jc w:val="center"/>
              <w:rPr>
                <w:b/>
                <w:sz w:val="24"/>
                <w:szCs w:val="24"/>
                <w:lang w:val="en-US" w:eastAsia="ru-RU"/>
              </w:rPr>
            </w:pPr>
            <w:r>
              <w:rPr>
                <w:b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456" w:type="pct"/>
            <w:vAlign w:val="center"/>
          </w:tcPr>
          <w:p w14:paraId="13D3CDEE" w14:textId="77777777" w:rsidR="00D11FF1" w:rsidRDefault="00200CB7">
            <w:pPr>
              <w:spacing w:after="0" w:line="240" w:lineRule="auto"/>
              <w:jc w:val="center"/>
              <w:rPr>
                <w:sz w:val="24"/>
                <w:szCs w:val="24"/>
                <w:lang w:val="en-US" w:eastAsia="ru-RU"/>
              </w:rPr>
            </w:pPr>
            <w:r>
              <w:rPr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456" w:type="pct"/>
            <w:vAlign w:val="center"/>
          </w:tcPr>
          <w:p w14:paraId="3F8FD630" w14:textId="77777777" w:rsidR="00D11FF1" w:rsidRDefault="00200CB7">
            <w:pPr>
              <w:spacing w:after="0" w:line="240" w:lineRule="auto"/>
              <w:jc w:val="center"/>
              <w:rPr>
                <w:sz w:val="24"/>
                <w:szCs w:val="24"/>
                <w:lang w:val="en-US" w:eastAsia="ru-RU"/>
              </w:rPr>
            </w:pPr>
            <w:r>
              <w:rPr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456" w:type="pct"/>
            <w:vAlign w:val="center"/>
          </w:tcPr>
          <w:p w14:paraId="0C18C828" w14:textId="77777777" w:rsidR="00D11FF1" w:rsidRDefault="00200CB7">
            <w:pPr>
              <w:spacing w:after="0" w:line="240" w:lineRule="auto"/>
              <w:jc w:val="center"/>
              <w:rPr>
                <w:sz w:val="24"/>
                <w:szCs w:val="24"/>
                <w:lang w:val="en-US" w:eastAsia="ru-RU"/>
              </w:rPr>
            </w:pPr>
            <w:r>
              <w:rPr>
                <w:sz w:val="24"/>
                <w:szCs w:val="24"/>
                <w:lang w:val="en-US" w:eastAsia="ru-RU"/>
              </w:rPr>
              <w:t>0</w:t>
            </w:r>
          </w:p>
        </w:tc>
        <w:tc>
          <w:tcPr>
            <w:tcW w:w="456" w:type="pct"/>
            <w:vAlign w:val="center"/>
          </w:tcPr>
          <w:p w14:paraId="2DC35C68" w14:textId="77777777" w:rsidR="00D11FF1" w:rsidRDefault="00200CB7">
            <w:pPr>
              <w:spacing w:after="0" w:line="240" w:lineRule="auto"/>
              <w:jc w:val="center"/>
              <w:rPr>
                <w:sz w:val="24"/>
                <w:szCs w:val="24"/>
                <w:lang w:val="en-US" w:eastAsia="ru-RU"/>
              </w:rPr>
            </w:pPr>
            <w:r>
              <w:rPr>
                <w:sz w:val="24"/>
                <w:szCs w:val="24"/>
                <w:lang w:val="en-US" w:eastAsia="ru-RU"/>
              </w:rPr>
              <w:t>0</w:t>
            </w:r>
          </w:p>
        </w:tc>
        <w:tc>
          <w:tcPr>
            <w:tcW w:w="456" w:type="pct"/>
            <w:vAlign w:val="center"/>
          </w:tcPr>
          <w:p w14:paraId="3ABCCC43" w14:textId="77777777" w:rsidR="00D11FF1" w:rsidRDefault="00200CB7">
            <w:pPr>
              <w:spacing w:after="0" w:line="240" w:lineRule="auto"/>
              <w:jc w:val="center"/>
              <w:rPr>
                <w:sz w:val="24"/>
                <w:szCs w:val="24"/>
                <w:lang w:val="en-US" w:eastAsia="ru-RU"/>
              </w:rPr>
            </w:pPr>
            <w:r>
              <w:rPr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456" w:type="pct"/>
            <w:vAlign w:val="center"/>
          </w:tcPr>
          <w:p w14:paraId="77F4EEF1" w14:textId="77777777" w:rsidR="00D11FF1" w:rsidRDefault="00200CB7">
            <w:pPr>
              <w:spacing w:after="0" w:line="240" w:lineRule="auto"/>
              <w:jc w:val="center"/>
              <w:rPr>
                <w:sz w:val="24"/>
                <w:szCs w:val="24"/>
                <w:lang w:val="en-US" w:eastAsia="ru-RU"/>
              </w:rPr>
            </w:pPr>
            <w:r>
              <w:rPr>
                <w:sz w:val="24"/>
                <w:szCs w:val="24"/>
                <w:lang w:val="en-US" w:eastAsia="ru-RU"/>
              </w:rPr>
              <w:t>0</w:t>
            </w:r>
          </w:p>
        </w:tc>
        <w:tc>
          <w:tcPr>
            <w:tcW w:w="1091" w:type="pct"/>
            <w:shd w:val="clear" w:color="auto" w:fill="F2F2F2" w:themeFill="background1" w:themeFillShade="F2"/>
            <w:vAlign w:val="center"/>
          </w:tcPr>
          <w:p w14:paraId="0A7F9422" w14:textId="77777777" w:rsidR="00D11FF1" w:rsidRDefault="00200CB7">
            <w:pPr>
              <w:spacing w:after="0" w:line="240" w:lineRule="auto"/>
              <w:ind w:left="-110" w:right="-143"/>
              <w:jc w:val="center"/>
              <w:rPr>
                <w:sz w:val="24"/>
                <w:szCs w:val="24"/>
                <w:lang w:val="en-US" w:eastAsia="ru-RU"/>
              </w:rPr>
            </w:pPr>
            <w:r>
              <w:rPr>
                <w:sz w:val="24"/>
                <w:szCs w:val="24"/>
                <w:lang w:val="en-US" w:eastAsia="ru-RU"/>
              </w:rPr>
              <w:t>5</w:t>
            </w:r>
          </w:p>
        </w:tc>
      </w:tr>
      <w:tr w:rsidR="00D11FF1" w14:paraId="403BF4C1" w14:textId="77777777">
        <w:trPr>
          <w:trHeight w:val="50"/>
          <w:jc w:val="center"/>
        </w:trPr>
        <w:tc>
          <w:tcPr>
            <w:tcW w:w="870" w:type="pct"/>
            <w:vMerge/>
            <w:shd w:val="clear" w:color="auto" w:fill="92D050"/>
            <w:vAlign w:val="center"/>
          </w:tcPr>
          <w:p w14:paraId="6D741DDC" w14:textId="77777777" w:rsidR="00D11FF1" w:rsidRDefault="00D11FF1">
            <w:pPr>
              <w:spacing w:after="0" w:line="240" w:lineRule="auto"/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300" w:type="pct"/>
            <w:shd w:val="clear" w:color="auto" w:fill="00B050"/>
            <w:vAlign w:val="center"/>
          </w:tcPr>
          <w:p w14:paraId="1AAA7763" w14:textId="77777777" w:rsidR="00D11FF1" w:rsidRDefault="00200CB7">
            <w:pPr>
              <w:spacing w:after="0" w:line="240" w:lineRule="auto"/>
              <w:jc w:val="center"/>
              <w:rPr>
                <w:b/>
                <w:sz w:val="24"/>
                <w:szCs w:val="24"/>
                <w:lang w:val="en-US" w:eastAsia="ru-RU"/>
              </w:rPr>
            </w:pPr>
            <w:r>
              <w:rPr>
                <w:b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456" w:type="pct"/>
            <w:vAlign w:val="center"/>
          </w:tcPr>
          <w:p w14:paraId="18B2CB30" w14:textId="77777777" w:rsidR="00D11FF1" w:rsidRDefault="00200CB7">
            <w:pPr>
              <w:spacing w:after="0" w:line="240" w:lineRule="auto"/>
              <w:jc w:val="center"/>
              <w:rPr>
                <w:sz w:val="24"/>
                <w:szCs w:val="24"/>
                <w:lang w:val="en-US" w:eastAsia="ru-RU"/>
              </w:rPr>
            </w:pPr>
            <w:r>
              <w:rPr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456" w:type="pct"/>
            <w:vAlign w:val="center"/>
          </w:tcPr>
          <w:p w14:paraId="1E29A916" w14:textId="77777777" w:rsidR="00D11FF1" w:rsidRDefault="00200CB7">
            <w:pPr>
              <w:spacing w:after="0" w:line="240" w:lineRule="auto"/>
              <w:jc w:val="center"/>
              <w:rPr>
                <w:sz w:val="24"/>
                <w:szCs w:val="24"/>
                <w:lang w:val="en-US" w:eastAsia="ru-RU"/>
              </w:rPr>
            </w:pPr>
            <w:r>
              <w:rPr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456" w:type="pct"/>
            <w:vAlign w:val="center"/>
          </w:tcPr>
          <w:p w14:paraId="3F4870C2" w14:textId="77777777" w:rsidR="00D11FF1" w:rsidRDefault="00200CB7">
            <w:pPr>
              <w:spacing w:after="0" w:line="240" w:lineRule="auto"/>
              <w:jc w:val="center"/>
              <w:rPr>
                <w:sz w:val="24"/>
                <w:szCs w:val="24"/>
                <w:lang w:val="en-US" w:eastAsia="ru-RU"/>
              </w:rPr>
            </w:pPr>
            <w:r>
              <w:rPr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456" w:type="pct"/>
            <w:vAlign w:val="center"/>
          </w:tcPr>
          <w:p w14:paraId="591A8C0E" w14:textId="77777777" w:rsidR="00D11FF1" w:rsidRDefault="00200CB7">
            <w:pPr>
              <w:spacing w:after="0" w:line="240" w:lineRule="auto"/>
              <w:jc w:val="center"/>
              <w:rPr>
                <w:sz w:val="24"/>
                <w:szCs w:val="24"/>
                <w:lang w:val="en-US" w:eastAsia="ru-RU"/>
              </w:rPr>
            </w:pPr>
            <w:r>
              <w:rPr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456" w:type="pct"/>
            <w:vAlign w:val="center"/>
          </w:tcPr>
          <w:p w14:paraId="6A7BDD29" w14:textId="77777777" w:rsidR="00D11FF1" w:rsidRDefault="00200CB7">
            <w:pPr>
              <w:spacing w:after="0" w:line="240" w:lineRule="auto"/>
              <w:jc w:val="center"/>
              <w:rPr>
                <w:sz w:val="24"/>
                <w:szCs w:val="24"/>
                <w:lang w:val="en-US" w:eastAsia="ru-RU"/>
              </w:rPr>
            </w:pPr>
            <w:r>
              <w:rPr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456" w:type="pct"/>
            <w:vAlign w:val="center"/>
          </w:tcPr>
          <w:p w14:paraId="2CE05333" w14:textId="77777777" w:rsidR="00D11FF1" w:rsidRDefault="00200CB7">
            <w:pPr>
              <w:spacing w:after="0" w:line="240" w:lineRule="auto"/>
              <w:jc w:val="center"/>
              <w:rPr>
                <w:sz w:val="24"/>
                <w:szCs w:val="24"/>
                <w:lang w:val="en-US" w:eastAsia="ru-RU"/>
              </w:rPr>
            </w:pPr>
            <w:r>
              <w:rPr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091" w:type="pct"/>
            <w:shd w:val="clear" w:color="auto" w:fill="F2F2F2" w:themeFill="background1" w:themeFillShade="F2"/>
            <w:vAlign w:val="center"/>
          </w:tcPr>
          <w:p w14:paraId="34E4952F" w14:textId="77777777" w:rsidR="00D11FF1" w:rsidRDefault="00200CB7">
            <w:pPr>
              <w:spacing w:after="0" w:line="240" w:lineRule="auto"/>
              <w:ind w:left="-110" w:right="-143"/>
              <w:jc w:val="center"/>
              <w:rPr>
                <w:sz w:val="24"/>
                <w:szCs w:val="24"/>
                <w:lang w:val="en-US" w:eastAsia="ru-RU"/>
              </w:rPr>
            </w:pPr>
            <w:r>
              <w:rPr>
                <w:sz w:val="24"/>
                <w:szCs w:val="24"/>
                <w:lang w:val="en-US" w:eastAsia="ru-RU"/>
              </w:rPr>
              <w:t>10</w:t>
            </w:r>
          </w:p>
        </w:tc>
      </w:tr>
      <w:tr w:rsidR="00D11FF1" w14:paraId="6F39863E" w14:textId="77777777">
        <w:trPr>
          <w:trHeight w:val="50"/>
          <w:jc w:val="center"/>
        </w:trPr>
        <w:tc>
          <w:tcPr>
            <w:tcW w:w="870" w:type="pct"/>
            <w:vMerge/>
            <w:shd w:val="clear" w:color="auto" w:fill="92D050"/>
            <w:vAlign w:val="center"/>
          </w:tcPr>
          <w:p w14:paraId="5729714B" w14:textId="77777777" w:rsidR="00D11FF1" w:rsidRDefault="00D11FF1">
            <w:pPr>
              <w:spacing w:after="0" w:line="240" w:lineRule="auto"/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300" w:type="pct"/>
            <w:shd w:val="clear" w:color="auto" w:fill="00B050"/>
            <w:vAlign w:val="center"/>
          </w:tcPr>
          <w:p w14:paraId="6BEC3AA3" w14:textId="77777777" w:rsidR="00D11FF1" w:rsidRDefault="00200CB7">
            <w:pPr>
              <w:spacing w:after="0" w:line="240" w:lineRule="auto"/>
              <w:jc w:val="center"/>
              <w:rPr>
                <w:b/>
                <w:sz w:val="24"/>
                <w:szCs w:val="24"/>
                <w:lang w:val="en-US" w:eastAsia="ru-RU"/>
              </w:rPr>
            </w:pPr>
            <w:r>
              <w:rPr>
                <w:b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456" w:type="pct"/>
            <w:vAlign w:val="center"/>
          </w:tcPr>
          <w:p w14:paraId="60926ABC" w14:textId="77777777" w:rsidR="00D11FF1" w:rsidRDefault="00200CB7">
            <w:pPr>
              <w:spacing w:after="0" w:line="240" w:lineRule="auto"/>
              <w:jc w:val="center"/>
              <w:rPr>
                <w:sz w:val="24"/>
                <w:szCs w:val="24"/>
                <w:lang w:val="en-US" w:eastAsia="ru-RU"/>
              </w:rPr>
            </w:pPr>
            <w:r>
              <w:rPr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456" w:type="pct"/>
            <w:vAlign w:val="center"/>
          </w:tcPr>
          <w:p w14:paraId="6C15A14F" w14:textId="77777777" w:rsidR="00D11FF1" w:rsidRDefault="00200CB7">
            <w:pPr>
              <w:spacing w:after="0" w:line="240" w:lineRule="auto"/>
              <w:jc w:val="center"/>
              <w:rPr>
                <w:sz w:val="24"/>
                <w:szCs w:val="24"/>
                <w:lang w:val="en-US" w:eastAsia="ru-RU"/>
              </w:rPr>
            </w:pPr>
            <w:r>
              <w:rPr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456" w:type="pct"/>
            <w:vAlign w:val="center"/>
          </w:tcPr>
          <w:p w14:paraId="14DA4CF0" w14:textId="77777777" w:rsidR="00D11FF1" w:rsidRDefault="00200CB7">
            <w:pPr>
              <w:spacing w:after="0" w:line="240" w:lineRule="auto"/>
              <w:jc w:val="center"/>
              <w:rPr>
                <w:sz w:val="24"/>
                <w:szCs w:val="24"/>
                <w:lang w:val="en-US" w:eastAsia="ru-RU"/>
              </w:rPr>
            </w:pPr>
            <w:r>
              <w:rPr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456" w:type="pct"/>
            <w:vAlign w:val="center"/>
          </w:tcPr>
          <w:p w14:paraId="15C642C5" w14:textId="77777777" w:rsidR="00D11FF1" w:rsidRDefault="00200CB7">
            <w:pPr>
              <w:spacing w:after="0" w:line="240" w:lineRule="auto"/>
              <w:jc w:val="center"/>
              <w:rPr>
                <w:sz w:val="24"/>
                <w:szCs w:val="24"/>
                <w:lang w:val="en-US" w:eastAsia="ru-RU"/>
              </w:rPr>
            </w:pPr>
            <w:r>
              <w:rPr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456" w:type="pct"/>
            <w:vAlign w:val="center"/>
          </w:tcPr>
          <w:p w14:paraId="71FC4027" w14:textId="77777777" w:rsidR="00D11FF1" w:rsidRDefault="00200CB7">
            <w:pPr>
              <w:spacing w:after="0" w:line="240" w:lineRule="auto"/>
              <w:jc w:val="center"/>
              <w:rPr>
                <w:sz w:val="24"/>
                <w:szCs w:val="24"/>
                <w:lang w:val="en-US" w:eastAsia="ru-RU"/>
              </w:rPr>
            </w:pPr>
            <w:r>
              <w:rPr>
                <w:sz w:val="24"/>
                <w:szCs w:val="24"/>
                <w:lang w:val="en-US" w:eastAsia="ru-RU"/>
              </w:rPr>
              <w:t>7</w:t>
            </w:r>
          </w:p>
        </w:tc>
        <w:tc>
          <w:tcPr>
            <w:tcW w:w="456" w:type="pct"/>
            <w:vAlign w:val="center"/>
          </w:tcPr>
          <w:p w14:paraId="75360808" w14:textId="77777777" w:rsidR="00D11FF1" w:rsidRDefault="00200CB7">
            <w:pPr>
              <w:spacing w:after="0" w:line="240" w:lineRule="auto"/>
              <w:jc w:val="center"/>
              <w:rPr>
                <w:sz w:val="24"/>
                <w:szCs w:val="24"/>
                <w:lang w:val="en-US" w:eastAsia="ru-RU"/>
              </w:rPr>
            </w:pPr>
            <w:r>
              <w:rPr>
                <w:sz w:val="24"/>
                <w:szCs w:val="24"/>
                <w:lang w:val="en-US" w:eastAsia="ru-RU"/>
              </w:rPr>
              <w:t>7</w:t>
            </w:r>
          </w:p>
        </w:tc>
        <w:tc>
          <w:tcPr>
            <w:tcW w:w="1091" w:type="pct"/>
            <w:shd w:val="clear" w:color="auto" w:fill="F2F2F2" w:themeFill="background1" w:themeFillShade="F2"/>
            <w:vAlign w:val="center"/>
          </w:tcPr>
          <w:p w14:paraId="34DF2274" w14:textId="77777777" w:rsidR="00D11FF1" w:rsidRDefault="00200CB7">
            <w:pPr>
              <w:spacing w:after="0" w:line="240" w:lineRule="auto"/>
              <w:ind w:left="-110" w:right="-143"/>
              <w:jc w:val="center"/>
              <w:rPr>
                <w:sz w:val="24"/>
                <w:szCs w:val="24"/>
                <w:lang w:val="en-US" w:eastAsia="ru-RU"/>
              </w:rPr>
            </w:pPr>
            <w:r>
              <w:rPr>
                <w:sz w:val="24"/>
                <w:szCs w:val="24"/>
                <w:lang w:val="en-US" w:eastAsia="ru-RU"/>
              </w:rPr>
              <w:t>30</w:t>
            </w:r>
          </w:p>
        </w:tc>
      </w:tr>
      <w:tr w:rsidR="00D11FF1" w14:paraId="76880C7E" w14:textId="77777777">
        <w:trPr>
          <w:trHeight w:val="50"/>
          <w:jc w:val="center"/>
        </w:trPr>
        <w:tc>
          <w:tcPr>
            <w:tcW w:w="870" w:type="pct"/>
            <w:vMerge/>
            <w:shd w:val="clear" w:color="auto" w:fill="92D050"/>
            <w:vAlign w:val="center"/>
          </w:tcPr>
          <w:p w14:paraId="0CDFEB04" w14:textId="77777777" w:rsidR="00D11FF1" w:rsidRDefault="00D11FF1">
            <w:pPr>
              <w:spacing w:after="0" w:line="240" w:lineRule="auto"/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300" w:type="pct"/>
            <w:shd w:val="clear" w:color="auto" w:fill="00B050"/>
            <w:vAlign w:val="center"/>
          </w:tcPr>
          <w:p w14:paraId="0547C0EA" w14:textId="77777777" w:rsidR="00D11FF1" w:rsidRDefault="00200CB7">
            <w:pPr>
              <w:spacing w:after="0" w:line="240" w:lineRule="auto"/>
              <w:jc w:val="center"/>
              <w:rPr>
                <w:b/>
                <w:sz w:val="24"/>
                <w:szCs w:val="24"/>
                <w:lang w:val="en-US" w:eastAsia="ru-RU"/>
              </w:rPr>
            </w:pPr>
            <w:r>
              <w:rPr>
                <w:b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456" w:type="pct"/>
            <w:vAlign w:val="center"/>
          </w:tcPr>
          <w:p w14:paraId="2CC076EC" w14:textId="77777777" w:rsidR="00D11FF1" w:rsidRDefault="00200CB7">
            <w:pPr>
              <w:spacing w:after="0" w:line="240" w:lineRule="auto"/>
              <w:jc w:val="center"/>
              <w:rPr>
                <w:sz w:val="24"/>
                <w:szCs w:val="24"/>
                <w:lang w:val="en-US" w:eastAsia="ru-RU"/>
              </w:rPr>
            </w:pPr>
            <w:r>
              <w:rPr>
                <w:sz w:val="24"/>
                <w:szCs w:val="24"/>
                <w:lang w:val="en-US" w:eastAsia="ru-RU"/>
              </w:rPr>
              <w:t>0</w:t>
            </w:r>
          </w:p>
        </w:tc>
        <w:tc>
          <w:tcPr>
            <w:tcW w:w="456" w:type="pct"/>
            <w:vAlign w:val="center"/>
          </w:tcPr>
          <w:p w14:paraId="6E9F1220" w14:textId="77777777" w:rsidR="00D11FF1" w:rsidRDefault="00200CB7">
            <w:pPr>
              <w:spacing w:after="0" w:line="240" w:lineRule="auto"/>
              <w:jc w:val="center"/>
              <w:rPr>
                <w:sz w:val="24"/>
                <w:szCs w:val="24"/>
                <w:lang w:val="en-US" w:eastAsia="ru-RU"/>
              </w:rPr>
            </w:pPr>
            <w:r>
              <w:rPr>
                <w:sz w:val="24"/>
                <w:szCs w:val="24"/>
                <w:lang w:val="en-US" w:eastAsia="ru-RU"/>
              </w:rPr>
              <w:t>0</w:t>
            </w:r>
          </w:p>
        </w:tc>
        <w:tc>
          <w:tcPr>
            <w:tcW w:w="456" w:type="pct"/>
            <w:vAlign w:val="center"/>
          </w:tcPr>
          <w:p w14:paraId="67874005" w14:textId="77777777" w:rsidR="00D11FF1" w:rsidRDefault="00200CB7">
            <w:pPr>
              <w:spacing w:after="0" w:line="240" w:lineRule="auto"/>
              <w:jc w:val="center"/>
              <w:rPr>
                <w:sz w:val="24"/>
                <w:szCs w:val="24"/>
                <w:lang w:val="en-US" w:eastAsia="ru-RU"/>
              </w:rPr>
            </w:pPr>
            <w:r>
              <w:rPr>
                <w:sz w:val="24"/>
                <w:szCs w:val="24"/>
                <w:lang w:val="en-US" w:eastAsia="ru-RU"/>
              </w:rPr>
              <w:t>7</w:t>
            </w:r>
          </w:p>
        </w:tc>
        <w:tc>
          <w:tcPr>
            <w:tcW w:w="456" w:type="pct"/>
            <w:vAlign w:val="center"/>
          </w:tcPr>
          <w:p w14:paraId="4AAFFD52" w14:textId="77777777" w:rsidR="00D11FF1" w:rsidRDefault="00200CB7">
            <w:pPr>
              <w:spacing w:after="0" w:line="240" w:lineRule="auto"/>
              <w:jc w:val="center"/>
              <w:rPr>
                <w:sz w:val="24"/>
                <w:szCs w:val="24"/>
                <w:lang w:val="en-US" w:eastAsia="ru-RU"/>
              </w:rPr>
            </w:pPr>
            <w:r>
              <w:rPr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456" w:type="pct"/>
            <w:vAlign w:val="center"/>
          </w:tcPr>
          <w:p w14:paraId="5C961624" w14:textId="77777777" w:rsidR="00D11FF1" w:rsidRDefault="00200CB7">
            <w:pPr>
              <w:spacing w:after="0" w:line="240" w:lineRule="auto"/>
              <w:jc w:val="center"/>
              <w:rPr>
                <w:sz w:val="24"/>
                <w:szCs w:val="24"/>
                <w:lang w:val="en-US" w:eastAsia="ru-RU"/>
              </w:rPr>
            </w:pPr>
            <w:r>
              <w:rPr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456" w:type="pct"/>
            <w:vAlign w:val="center"/>
          </w:tcPr>
          <w:p w14:paraId="04DC5DBD" w14:textId="77777777" w:rsidR="00D11FF1" w:rsidRDefault="00200CB7">
            <w:pPr>
              <w:spacing w:after="0" w:line="240" w:lineRule="auto"/>
              <w:jc w:val="center"/>
              <w:rPr>
                <w:sz w:val="24"/>
                <w:szCs w:val="24"/>
                <w:lang w:val="en-US" w:eastAsia="ru-RU"/>
              </w:rPr>
            </w:pPr>
            <w:r>
              <w:rPr>
                <w:sz w:val="24"/>
                <w:szCs w:val="24"/>
                <w:lang w:val="en-US" w:eastAsia="ru-RU"/>
              </w:rPr>
              <w:t>7</w:t>
            </w:r>
          </w:p>
        </w:tc>
        <w:tc>
          <w:tcPr>
            <w:tcW w:w="1091" w:type="pct"/>
            <w:shd w:val="clear" w:color="auto" w:fill="F2F2F2" w:themeFill="background1" w:themeFillShade="F2"/>
            <w:vAlign w:val="center"/>
          </w:tcPr>
          <w:p w14:paraId="1504DC67" w14:textId="77777777" w:rsidR="00D11FF1" w:rsidRDefault="00200CB7">
            <w:pPr>
              <w:spacing w:after="0" w:line="240" w:lineRule="auto"/>
              <w:ind w:left="-110" w:right="-143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en-US" w:eastAsia="ru-RU"/>
              </w:rPr>
              <w:t>25</w:t>
            </w:r>
          </w:p>
        </w:tc>
      </w:tr>
      <w:tr w:rsidR="00D11FF1" w14:paraId="75DB7129" w14:textId="77777777">
        <w:trPr>
          <w:trHeight w:val="50"/>
          <w:jc w:val="center"/>
        </w:trPr>
        <w:tc>
          <w:tcPr>
            <w:tcW w:w="870" w:type="pct"/>
            <w:vMerge/>
            <w:shd w:val="clear" w:color="auto" w:fill="92D050"/>
            <w:vAlign w:val="center"/>
          </w:tcPr>
          <w:p w14:paraId="5C543D00" w14:textId="77777777" w:rsidR="00D11FF1" w:rsidRDefault="00D11FF1">
            <w:pPr>
              <w:spacing w:after="0" w:line="240" w:lineRule="auto"/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300" w:type="pct"/>
            <w:shd w:val="clear" w:color="auto" w:fill="00B050"/>
            <w:vAlign w:val="center"/>
          </w:tcPr>
          <w:p w14:paraId="26B51353" w14:textId="77777777" w:rsidR="00D11FF1" w:rsidRDefault="00200CB7">
            <w:pPr>
              <w:spacing w:after="0" w:line="240" w:lineRule="auto"/>
              <w:jc w:val="center"/>
              <w:rPr>
                <w:b/>
                <w:sz w:val="24"/>
                <w:szCs w:val="24"/>
                <w:lang w:val="en-US" w:eastAsia="ru-RU"/>
              </w:rPr>
            </w:pPr>
            <w:r>
              <w:rPr>
                <w:b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456" w:type="pct"/>
            <w:vAlign w:val="center"/>
          </w:tcPr>
          <w:p w14:paraId="0BB32754" w14:textId="77777777" w:rsidR="00D11FF1" w:rsidRDefault="00200CB7">
            <w:pPr>
              <w:spacing w:after="0" w:line="240" w:lineRule="auto"/>
              <w:jc w:val="center"/>
              <w:rPr>
                <w:sz w:val="24"/>
                <w:szCs w:val="24"/>
                <w:lang w:val="en-US" w:eastAsia="ru-RU"/>
              </w:rPr>
            </w:pPr>
            <w:r>
              <w:rPr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456" w:type="pct"/>
            <w:vAlign w:val="center"/>
          </w:tcPr>
          <w:p w14:paraId="72F882A0" w14:textId="77777777" w:rsidR="00D11FF1" w:rsidRDefault="00200CB7">
            <w:pPr>
              <w:spacing w:after="0" w:line="240" w:lineRule="auto"/>
              <w:jc w:val="center"/>
              <w:rPr>
                <w:sz w:val="24"/>
                <w:szCs w:val="24"/>
                <w:lang w:val="en-US" w:eastAsia="ru-RU"/>
              </w:rPr>
            </w:pPr>
            <w:r>
              <w:rPr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456" w:type="pct"/>
            <w:vAlign w:val="center"/>
          </w:tcPr>
          <w:p w14:paraId="42B82E68" w14:textId="77777777" w:rsidR="00D11FF1" w:rsidRDefault="00200CB7">
            <w:pPr>
              <w:spacing w:after="0" w:line="240" w:lineRule="auto"/>
              <w:jc w:val="center"/>
              <w:rPr>
                <w:sz w:val="24"/>
                <w:szCs w:val="24"/>
                <w:lang w:val="en-US" w:eastAsia="ru-RU"/>
              </w:rPr>
            </w:pPr>
            <w:r>
              <w:rPr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456" w:type="pct"/>
            <w:vAlign w:val="center"/>
          </w:tcPr>
          <w:p w14:paraId="2ED93668" w14:textId="77777777" w:rsidR="00D11FF1" w:rsidRDefault="00200CB7">
            <w:pPr>
              <w:spacing w:after="0" w:line="240" w:lineRule="auto"/>
              <w:jc w:val="center"/>
              <w:rPr>
                <w:sz w:val="24"/>
                <w:szCs w:val="24"/>
                <w:lang w:val="en-US" w:eastAsia="ru-RU"/>
              </w:rPr>
            </w:pPr>
            <w:r>
              <w:rPr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456" w:type="pct"/>
            <w:vAlign w:val="center"/>
          </w:tcPr>
          <w:p w14:paraId="5E08F977" w14:textId="77777777" w:rsidR="00D11FF1" w:rsidRDefault="00200CB7">
            <w:pPr>
              <w:spacing w:after="0" w:line="240" w:lineRule="auto"/>
              <w:jc w:val="center"/>
              <w:rPr>
                <w:sz w:val="24"/>
                <w:szCs w:val="24"/>
                <w:lang w:val="en-US" w:eastAsia="ru-RU"/>
              </w:rPr>
            </w:pPr>
            <w:r>
              <w:rPr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456" w:type="pct"/>
            <w:vAlign w:val="center"/>
          </w:tcPr>
          <w:p w14:paraId="1957213A" w14:textId="77777777" w:rsidR="00D11FF1" w:rsidRDefault="00200CB7">
            <w:pPr>
              <w:spacing w:after="0" w:line="240" w:lineRule="auto"/>
              <w:jc w:val="center"/>
              <w:rPr>
                <w:sz w:val="24"/>
                <w:szCs w:val="24"/>
                <w:lang w:val="en-US" w:eastAsia="ru-RU"/>
              </w:rPr>
            </w:pPr>
            <w:r>
              <w:rPr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1091" w:type="pct"/>
            <w:shd w:val="clear" w:color="auto" w:fill="F2F2F2" w:themeFill="background1" w:themeFillShade="F2"/>
            <w:vAlign w:val="center"/>
          </w:tcPr>
          <w:p w14:paraId="3EA25D20" w14:textId="77777777" w:rsidR="00D11FF1" w:rsidRDefault="00200CB7">
            <w:pPr>
              <w:spacing w:after="0" w:line="240" w:lineRule="auto"/>
              <w:ind w:left="-110" w:right="-143"/>
              <w:jc w:val="center"/>
              <w:rPr>
                <w:sz w:val="24"/>
                <w:szCs w:val="24"/>
                <w:lang w:val="en-US" w:eastAsia="ru-RU"/>
              </w:rPr>
            </w:pPr>
            <w:r>
              <w:rPr>
                <w:sz w:val="24"/>
                <w:szCs w:val="24"/>
                <w:lang w:val="en-US" w:eastAsia="ru-RU"/>
              </w:rPr>
              <w:t>25</w:t>
            </w:r>
          </w:p>
        </w:tc>
      </w:tr>
      <w:tr w:rsidR="00D11FF1" w14:paraId="3753C7E6" w14:textId="77777777">
        <w:trPr>
          <w:trHeight w:val="726"/>
          <w:jc w:val="center"/>
        </w:trPr>
        <w:tc>
          <w:tcPr>
            <w:tcW w:w="1171" w:type="pct"/>
            <w:gridSpan w:val="2"/>
            <w:shd w:val="clear" w:color="auto" w:fill="00B050"/>
            <w:vAlign w:val="center"/>
          </w:tcPr>
          <w:p w14:paraId="7E91183E" w14:textId="77777777" w:rsidR="00D11FF1" w:rsidRDefault="00200CB7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Итого баллов за критерий/модуль</w:t>
            </w:r>
          </w:p>
        </w:tc>
        <w:tc>
          <w:tcPr>
            <w:tcW w:w="456" w:type="pct"/>
            <w:shd w:val="clear" w:color="auto" w:fill="F2F2F2" w:themeFill="background1" w:themeFillShade="F2"/>
            <w:vAlign w:val="center"/>
          </w:tcPr>
          <w:p w14:paraId="1F5C0786" w14:textId="77777777" w:rsidR="00D11FF1" w:rsidRDefault="00200CB7">
            <w:pPr>
              <w:spacing w:after="0" w:line="240" w:lineRule="auto"/>
              <w:ind w:left="-116" w:right="-77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en-US" w:eastAsia="ru-RU"/>
              </w:rPr>
              <w:t>9</w:t>
            </w:r>
          </w:p>
        </w:tc>
        <w:tc>
          <w:tcPr>
            <w:tcW w:w="456" w:type="pct"/>
            <w:shd w:val="clear" w:color="auto" w:fill="F2F2F2" w:themeFill="background1" w:themeFillShade="F2"/>
            <w:vAlign w:val="center"/>
          </w:tcPr>
          <w:p w14:paraId="2899630B" w14:textId="77777777" w:rsidR="00D11FF1" w:rsidRDefault="00200CB7">
            <w:pPr>
              <w:spacing w:after="0" w:line="240" w:lineRule="auto"/>
              <w:ind w:left="-139" w:right="-55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en-US" w:eastAsia="ru-RU"/>
              </w:rPr>
              <w:t>12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56" w:type="pct"/>
            <w:shd w:val="clear" w:color="auto" w:fill="F2F2F2" w:themeFill="background1" w:themeFillShade="F2"/>
            <w:vAlign w:val="center"/>
          </w:tcPr>
          <w:p w14:paraId="1F795BCA" w14:textId="77777777" w:rsidR="00D11FF1" w:rsidRDefault="00200CB7">
            <w:pPr>
              <w:spacing w:after="0" w:line="240" w:lineRule="auto"/>
              <w:ind w:left="-161" w:right="-174"/>
              <w:jc w:val="center"/>
              <w:rPr>
                <w:sz w:val="24"/>
                <w:szCs w:val="24"/>
                <w:lang w:val="en-US" w:eastAsia="ru-RU"/>
              </w:rPr>
            </w:pPr>
            <w:r>
              <w:rPr>
                <w:sz w:val="24"/>
                <w:szCs w:val="24"/>
                <w:lang w:val="en-US" w:eastAsia="ru-RU"/>
              </w:rPr>
              <w:t>19</w:t>
            </w:r>
          </w:p>
        </w:tc>
        <w:tc>
          <w:tcPr>
            <w:tcW w:w="456" w:type="pct"/>
            <w:shd w:val="clear" w:color="auto" w:fill="F2F2F2" w:themeFill="background1" w:themeFillShade="F2"/>
            <w:vAlign w:val="center"/>
          </w:tcPr>
          <w:p w14:paraId="0DC3101B" w14:textId="77777777" w:rsidR="00D11FF1" w:rsidRDefault="00200CB7">
            <w:pPr>
              <w:spacing w:after="0" w:line="240" w:lineRule="auto"/>
              <w:ind w:left="-42" w:right="-151"/>
              <w:jc w:val="center"/>
              <w:rPr>
                <w:sz w:val="24"/>
                <w:szCs w:val="24"/>
                <w:lang w:val="en-US" w:eastAsia="ru-RU"/>
              </w:rPr>
            </w:pPr>
            <w:r>
              <w:rPr>
                <w:sz w:val="24"/>
                <w:szCs w:val="24"/>
                <w:lang w:val="en-US" w:eastAsia="ru-RU"/>
              </w:rPr>
              <w:t>19</w:t>
            </w:r>
          </w:p>
        </w:tc>
        <w:tc>
          <w:tcPr>
            <w:tcW w:w="456" w:type="pct"/>
            <w:shd w:val="clear" w:color="auto" w:fill="F2F2F2" w:themeFill="background1" w:themeFillShade="F2"/>
            <w:vAlign w:val="center"/>
          </w:tcPr>
          <w:p w14:paraId="0F4D865F" w14:textId="77777777" w:rsidR="00D11FF1" w:rsidRDefault="00200CB7">
            <w:pPr>
              <w:spacing w:after="0" w:line="240" w:lineRule="auto"/>
              <w:ind w:left="-65" w:right="-129"/>
              <w:jc w:val="center"/>
              <w:rPr>
                <w:sz w:val="24"/>
                <w:szCs w:val="24"/>
                <w:lang w:val="en-US" w:eastAsia="ru-RU"/>
              </w:rPr>
            </w:pPr>
            <w:r>
              <w:rPr>
                <w:sz w:val="24"/>
                <w:szCs w:val="24"/>
                <w:lang w:val="en-US" w:eastAsia="ru-RU"/>
              </w:rPr>
              <w:t>19</w:t>
            </w:r>
          </w:p>
        </w:tc>
        <w:tc>
          <w:tcPr>
            <w:tcW w:w="456" w:type="pct"/>
            <w:shd w:val="clear" w:color="auto" w:fill="F2F2F2" w:themeFill="background1" w:themeFillShade="F2"/>
            <w:vAlign w:val="center"/>
          </w:tcPr>
          <w:p w14:paraId="2C28A495" w14:textId="77777777" w:rsidR="00D11FF1" w:rsidRDefault="00200CB7">
            <w:pPr>
              <w:spacing w:after="0" w:line="240" w:lineRule="auto"/>
              <w:jc w:val="center"/>
              <w:rPr>
                <w:sz w:val="24"/>
                <w:szCs w:val="24"/>
                <w:lang w:val="en-US" w:eastAsia="ru-RU"/>
              </w:rPr>
            </w:pPr>
            <w:r>
              <w:rPr>
                <w:sz w:val="24"/>
                <w:szCs w:val="24"/>
                <w:lang w:val="en-US" w:eastAsia="ru-RU"/>
              </w:rPr>
              <w:t>22</w:t>
            </w:r>
          </w:p>
        </w:tc>
        <w:tc>
          <w:tcPr>
            <w:tcW w:w="1091" w:type="pct"/>
            <w:shd w:val="clear" w:color="auto" w:fill="F2F2F2" w:themeFill="background1" w:themeFillShade="F2"/>
            <w:vAlign w:val="center"/>
          </w:tcPr>
          <w:p w14:paraId="2E3EB934" w14:textId="77777777" w:rsidR="00D11FF1" w:rsidRDefault="00200CB7">
            <w:pPr>
              <w:spacing w:after="0" w:line="240" w:lineRule="auto"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100,00</w:t>
            </w:r>
          </w:p>
        </w:tc>
      </w:tr>
    </w:tbl>
    <w:p w14:paraId="24288B63" w14:textId="77777777" w:rsidR="00D11FF1" w:rsidRDefault="00D11FF1">
      <w:pPr>
        <w:pStyle w:val="-2"/>
        <w:spacing w:before="0" w:after="0"/>
        <w:ind w:firstLine="709"/>
        <w:rPr>
          <w:rFonts w:ascii="Times New Roman" w:hAnsi="Times New Roman"/>
          <w:szCs w:val="28"/>
        </w:rPr>
      </w:pPr>
    </w:p>
    <w:p w14:paraId="42781DB8" w14:textId="77777777" w:rsidR="00D11FF1" w:rsidRDefault="00200CB7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8" w:name="_Toc142037187"/>
      <w:r>
        <w:rPr>
          <w:rFonts w:ascii="Times New Roman" w:hAnsi="Times New Roman"/>
          <w:szCs w:val="28"/>
        </w:rPr>
        <w:t>1.4. Спецификация оценки компетенции</w:t>
      </w:r>
      <w:bookmarkEnd w:id="8"/>
    </w:p>
    <w:p w14:paraId="151903FF" w14:textId="77777777" w:rsidR="00D11FF1" w:rsidRDefault="00200CB7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Оценка Конкурсного задания будет основываться на критериях, указанных в таблице 3.</w:t>
      </w:r>
    </w:p>
    <w:p w14:paraId="7BBB138B" w14:textId="77777777" w:rsidR="00D11FF1" w:rsidRDefault="00200CB7">
      <w:pPr>
        <w:autoSpaceDE w:val="0"/>
        <w:autoSpaceDN w:val="0"/>
        <w:adjustRightInd w:val="0"/>
        <w:spacing w:after="0" w:line="360" w:lineRule="auto"/>
        <w:ind w:firstLine="709"/>
        <w:jc w:val="right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Таблица 3</w:t>
      </w:r>
    </w:p>
    <w:p w14:paraId="52E9A764" w14:textId="77777777" w:rsidR="00D11FF1" w:rsidRDefault="00200CB7">
      <w:pPr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Оценка конкурсного задания</w:t>
      </w:r>
    </w:p>
    <w:tbl>
      <w:tblPr>
        <w:tblStyle w:val="af9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0"/>
        <w:gridCol w:w="2548"/>
        <w:gridCol w:w="6307"/>
      </w:tblGrid>
      <w:tr w:rsidR="00D11FF1" w14:paraId="2A21D726" w14:textId="77777777">
        <w:trPr>
          <w:jc w:val="center"/>
        </w:trPr>
        <w:tc>
          <w:tcPr>
            <w:tcW w:w="3111" w:type="dxa"/>
            <w:gridSpan w:val="2"/>
            <w:shd w:val="clear" w:color="auto" w:fill="92D050"/>
          </w:tcPr>
          <w:p w14:paraId="68C796BF" w14:textId="77777777" w:rsidR="00D11FF1" w:rsidRDefault="00200CB7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Критерий</w:t>
            </w:r>
          </w:p>
        </w:tc>
        <w:tc>
          <w:tcPr>
            <w:tcW w:w="6512" w:type="dxa"/>
            <w:shd w:val="clear" w:color="auto" w:fill="92D050"/>
          </w:tcPr>
          <w:p w14:paraId="4BEEFB0C" w14:textId="77777777" w:rsidR="00D11FF1" w:rsidRDefault="00200CB7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Методика проверки навыков в критерии</w:t>
            </w:r>
          </w:p>
        </w:tc>
      </w:tr>
      <w:tr w:rsidR="00D11FF1" w14:paraId="56F3A1CC" w14:textId="77777777">
        <w:trPr>
          <w:jc w:val="center"/>
        </w:trPr>
        <w:tc>
          <w:tcPr>
            <w:tcW w:w="547" w:type="dxa"/>
            <w:shd w:val="clear" w:color="auto" w:fill="00B050"/>
          </w:tcPr>
          <w:p w14:paraId="6F4793D6" w14:textId="77777777" w:rsidR="00D11FF1" w:rsidRDefault="00200CB7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center"/>
              <w:rPr>
                <w:b/>
                <w:color w:val="FFFFFF" w:themeColor="background1"/>
                <w:sz w:val="24"/>
                <w:szCs w:val="24"/>
                <w:lang w:eastAsia="ru-RU"/>
              </w:rPr>
            </w:pPr>
            <w:r>
              <w:rPr>
                <w:b/>
                <w:color w:val="FFFFFF" w:themeColor="background1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2564" w:type="dxa"/>
            <w:shd w:val="clear" w:color="auto" w:fill="92D050"/>
          </w:tcPr>
          <w:p w14:paraId="27FF5A13" w14:textId="77777777" w:rsidR="00D11FF1" w:rsidRPr="00512787" w:rsidRDefault="00200CB7">
            <w:pPr>
              <w:autoSpaceDE w:val="0"/>
              <w:autoSpaceDN w:val="0"/>
              <w:adjustRightInd w:val="0"/>
              <w:spacing w:after="0" w:line="276" w:lineRule="auto"/>
              <w:ind w:left="174" w:right="142" w:hanging="33"/>
              <w:contextualSpacing/>
              <w:jc w:val="both"/>
              <w:rPr>
                <w:b/>
                <w:bCs/>
                <w:sz w:val="24"/>
                <w:szCs w:val="24"/>
                <w:lang w:eastAsia="ru-RU"/>
              </w:rPr>
            </w:pPr>
            <w:bookmarkStart w:id="9" w:name="_Hlk182060395"/>
            <w:r>
              <w:rPr>
                <w:b/>
                <w:bCs/>
                <w:sz w:val="24"/>
                <w:szCs w:val="24"/>
                <w:lang w:eastAsia="ru-RU"/>
              </w:rPr>
              <w:t xml:space="preserve">Токарная обработка и </w:t>
            </w:r>
            <w:bookmarkEnd w:id="9"/>
            <w:r>
              <w:rPr>
                <w:b/>
                <w:bCs/>
                <w:sz w:val="24"/>
                <w:szCs w:val="24"/>
                <w:lang w:eastAsia="ru-RU"/>
              </w:rPr>
              <w:t>слесарные</w:t>
            </w:r>
            <w:r w:rsidRPr="00512787">
              <w:rPr>
                <w:b/>
                <w:bCs/>
                <w:sz w:val="24"/>
                <w:szCs w:val="24"/>
                <w:lang w:eastAsia="ru-RU"/>
              </w:rPr>
              <w:t xml:space="preserve"> работы</w:t>
            </w:r>
          </w:p>
        </w:tc>
        <w:tc>
          <w:tcPr>
            <w:tcW w:w="6512" w:type="dxa"/>
            <w:vAlign w:val="center"/>
          </w:tcPr>
          <w:p w14:paraId="0A2F62F2" w14:textId="77777777" w:rsidR="00D11FF1" w:rsidRDefault="00200CB7">
            <w:pPr>
              <w:autoSpaceDE w:val="0"/>
              <w:autoSpaceDN w:val="0"/>
              <w:adjustRightInd w:val="0"/>
              <w:spacing w:after="0" w:line="276" w:lineRule="auto"/>
              <w:ind w:left="93" w:right="114"/>
              <w:contextualSpacing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Оцениваются навыки выполнения работ на универсальных токарных станках. Оценке будут подвергаться все линейные и диаметральные размеры</w:t>
            </w:r>
            <w:r w:rsidRPr="00512787">
              <w:rPr>
                <w:sz w:val="24"/>
                <w:szCs w:val="24"/>
                <w:lang w:eastAsia="ru-RU"/>
              </w:rPr>
              <w:t xml:space="preserve"> деталей</w:t>
            </w:r>
            <w:r>
              <w:rPr>
                <w:sz w:val="24"/>
                <w:szCs w:val="24"/>
                <w:lang w:eastAsia="ru-RU"/>
              </w:rPr>
              <w:t>, указанные в чертежах.</w:t>
            </w:r>
          </w:p>
        </w:tc>
      </w:tr>
      <w:tr w:rsidR="00D11FF1" w14:paraId="61123B17" w14:textId="77777777">
        <w:trPr>
          <w:jc w:val="center"/>
        </w:trPr>
        <w:tc>
          <w:tcPr>
            <w:tcW w:w="547" w:type="dxa"/>
            <w:shd w:val="clear" w:color="auto" w:fill="00B050"/>
          </w:tcPr>
          <w:p w14:paraId="5B92FEAD" w14:textId="77777777" w:rsidR="00D11FF1" w:rsidRDefault="00200CB7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center"/>
              <w:rPr>
                <w:b/>
                <w:color w:val="FFFFFF" w:themeColor="background1"/>
                <w:sz w:val="24"/>
                <w:szCs w:val="24"/>
                <w:lang w:eastAsia="ru-RU"/>
              </w:rPr>
            </w:pPr>
            <w:r>
              <w:rPr>
                <w:b/>
                <w:color w:val="FFFFFF" w:themeColor="background1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2564" w:type="dxa"/>
            <w:shd w:val="clear" w:color="auto" w:fill="92D050"/>
          </w:tcPr>
          <w:p w14:paraId="31411E72" w14:textId="77777777" w:rsidR="00D11FF1" w:rsidRDefault="00200CB7">
            <w:pPr>
              <w:autoSpaceDE w:val="0"/>
              <w:autoSpaceDN w:val="0"/>
              <w:adjustRightInd w:val="0"/>
              <w:spacing w:after="0" w:line="276" w:lineRule="auto"/>
              <w:ind w:left="174" w:right="142" w:hanging="33"/>
              <w:contextualSpacing/>
              <w:jc w:val="both"/>
              <w:rPr>
                <w:b/>
                <w:bCs/>
                <w:sz w:val="24"/>
                <w:szCs w:val="24"/>
                <w:lang w:eastAsia="ru-RU"/>
              </w:rPr>
            </w:pPr>
            <w:r>
              <w:rPr>
                <w:b/>
                <w:color w:val="000000"/>
                <w:sz w:val="24"/>
                <w:szCs w:val="24"/>
                <w:lang w:eastAsia="ru-RU"/>
              </w:rPr>
              <w:t>Сварка</w:t>
            </w:r>
            <w:r>
              <w:rPr>
                <w:b/>
                <w:color w:val="000000"/>
                <w:sz w:val="24"/>
                <w:szCs w:val="24"/>
                <w:lang w:val="en-US" w:eastAsia="ru-RU"/>
              </w:rPr>
              <w:t xml:space="preserve"> и</w:t>
            </w:r>
            <w:r>
              <w:rPr>
                <w:b/>
                <w:color w:val="000000"/>
                <w:sz w:val="24"/>
                <w:szCs w:val="24"/>
                <w:lang w:eastAsia="ru-RU"/>
              </w:rPr>
              <w:t xml:space="preserve"> сборка проекта</w:t>
            </w:r>
          </w:p>
        </w:tc>
        <w:tc>
          <w:tcPr>
            <w:tcW w:w="6512" w:type="dxa"/>
            <w:vAlign w:val="center"/>
          </w:tcPr>
          <w:p w14:paraId="2A39CEF6" w14:textId="77777777" w:rsidR="00D11FF1" w:rsidRDefault="00200CB7">
            <w:pPr>
              <w:autoSpaceDE w:val="0"/>
              <w:autoSpaceDN w:val="0"/>
              <w:adjustRightInd w:val="0"/>
              <w:spacing w:after="0" w:line="276" w:lineRule="auto"/>
              <w:ind w:left="93" w:right="114"/>
              <w:contextualSpacing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Оценке будут подвергаться все линейные и диаметральные размеры, указанные на сборочных</w:t>
            </w:r>
            <w:r w:rsidRPr="0051278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чертежах, и навык сборочно-монтажных работ. Все парные элементы должны быть параллельны или симметричны.</w:t>
            </w:r>
          </w:p>
          <w:p w14:paraId="06C57B27" w14:textId="77777777" w:rsidR="00D11FF1" w:rsidRDefault="00200CB7">
            <w:pPr>
              <w:autoSpaceDE w:val="0"/>
              <w:autoSpaceDN w:val="0"/>
              <w:adjustRightInd w:val="0"/>
              <w:spacing w:after="0" w:line="276" w:lineRule="auto"/>
              <w:ind w:left="93" w:right="114"/>
              <w:contextualSpacing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Оцениваются навыки выполнения сварочных работ на аппарате полуавтоматической сварки в среде защитного газа. Все сварочные швы оцениваются с помощью судейской оценки. Сварочные швы НЕ зачищаются с помощью УШМ</w:t>
            </w:r>
          </w:p>
        </w:tc>
      </w:tr>
      <w:tr w:rsidR="00D11FF1" w14:paraId="11D8FD33" w14:textId="77777777">
        <w:trPr>
          <w:jc w:val="center"/>
        </w:trPr>
        <w:tc>
          <w:tcPr>
            <w:tcW w:w="547" w:type="dxa"/>
            <w:shd w:val="clear" w:color="auto" w:fill="00B050"/>
          </w:tcPr>
          <w:p w14:paraId="1371DCD7" w14:textId="77777777" w:rsidR="00D11FF1" w:rsidRDefault="00200CB7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center"/>
              <w:rPr>
                <w:b/>
                <w:color w:val="FFFFFF" w:themeColor="background1"/>
                <w:sz w:val="24"/>
                <w:szCs w:val="24"/>
                <w:lang w:eastAsia="ru-RU"/>
              </w:rPr>
            </w:pPr>
            <w:r>
              <w:rPr>
                <w:b/>
                <w:color w:val="FFFFFF" w:themeColor="background1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2564" w:type="dxa"/>
            <w:shd w:val="clear" w:color="auto" w:fill="92D050"/>
          </w:tcPr>
          <w:p w14:paraId="1231E4C6" w14:textId="77777777" w:rsidR="00D11FF1" w:rsidRDefault="00200CB7">
            <w:pPr>
              <w:pStyle w:val="16"/>
              <w:spacing w:line="276" w:lineRule="auto"/>
              <w:contextualSpacing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eastAsia="Malgun Gothic" w:hAnsi="Times New Roman" w:cs="Times New Roman"/>
                <w:b/>
                <w:bCs/>
              </w:rPr>
              <w:t>Контроль эксплуатационных параметров токарного станка</w:t>
            </w:r>
          </w:p>
          <w:p w14:paraId="1F222A0B" w14:textId="77777777" w:rsidR="00D11FF1" w:rsidRDefault="00D11FF1">
            <w:pPr>
              <w:autoSpaceDE w:val="0"/>
              <w:autoSpaceDN w:val="0"/>
              <w:adjustRightInd w:val="0"/>
              <w:spacing w:after="0" w:line="276" w:lineRule="auto"/>
              <w:ind w:left="174" w:right="142" w:hanging="33"/>
              <w:contextualSpacing/>
              <w:jc w:val="both"/>
              <w:rPr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512" w:type="dxa"/>
            <w:vAlign w:val="center"/>
          </w:tcPr>
          <w:p w14:paraId="7CB39E9E" w14:textId="77777777" w:rsidR="00D11FF1" w:rsidRDefault="00200CB7">
            <w:pPr>
              <w:autoSpaceDE w:val="0"/>
              <w:autoSpaceDN w:val="0"/>
              <w:adjustRightInd w:val="0"/>
              <w:spacing w:after="0" w:line="276" w:lineRule="auto"/>
              <w:ind w:left="117" w:right="114"/>
              <w:contextualSpacing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Оцениваются навыки проверки исправности станка внешним осмотром. Оценивается полнота, правильность и качество проведения статических проверок геометрии станка и взаимного расположения его подвижных элементов с применением аналогового и цифрового измерительно-диагностического оборудования. Оцениваются навыки проведения динамических испытаний станка с измерением вибраций с целью оценки жесткости конструкции станка и выполнения требований по надлежащему монтажу, а также для оценки качественных параметров станка.</w:t>
            </w:r>
          </w:p>
        </w:tc>
      </w:tr>
      <w:tr w:rsidR="00D11FF1" w14:paraId="2AF6ED6C" w14:textId="77777777">
        <w:trPr>
          <w:jc w:val="center"/>
        </w:trPr>
        <w:tc>
          <w:tcPr>
            <w:tcW w:w="547" w:type="dxa"/>
            <w:shd w:val="clear" w:color="auto" w:fill="00B050"/>
          </w:tcPr>
          <w:p w14:paraId="4C765349" w14:textId="77777777" w:rsidR="00D11FF1" w:rsidRDefault="00200CB7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center"/>
              <w:rPr>
                <w:b/>
                <w:color w:val="FFFFFF" w:themeColor="background1"/>
                <w:sz w:val="24"/>
                <w:szCs w:val="24"/>
                <w:lang w:eastAsia="ru-RU"/>
              </w:rPr>
            </w:pPr>
            <w:r>
              <w:rPr>
                <w:b/>
                <w:color w:val="FFFFFF" w:themeColor="background1"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2564" w:type="dxa"/>
            <w:shd w:val="clear" w:color="auto" w:fill="92D050"/>
          </w:tcPr>
          <w:p w14:paraId="7265F57A" w14:textId="77777777" w:rsidR="00D11FF1" w:rsidRDefault="00200CB7">
            <w:pPr>
              <w:spacing w:before="100" w:beforeAutospacing="1" w:after="100" w:afterAutospacing="1" w:line="256" w:lineRule="auto"/>
              <w:rPr>
                <w:rFonts w:ascii="Calibri" w:hAnsi="Calibri"/>
                <w:b/>
                <w:bCs/>
                <w:sz w:val="24"/>
                <w:szCs w:val="24"/>
                <w:lang w:eastAsia="ru-RU"/>
              </w:rPr>
            </w:pPr>
            <w:r>
              <w:rPr>
                <w:b/>
                <w:bCs/>
                <w:sz w:val="24"/>
                <w:szCs w:val="24"/>
                <w:lang w:eastAsia="ru-RU"/>
              </w:rPr>
              <w:t xml:space="preserve">Сборка механической </w:t>
            </w:r>
            <w:r>
              <w:rPr>
                <w:b/>
                <w:bCs/>
                <w:sz w:val="24"/>
                <w:szCs w:val="24"/>
                <w:lang w:eastAsia="ru-RU"/>
              </w:rPr>
              <w:lastRenderedPageBreak/>
              <w:t>передачи</w:t>
            </w:r>
          </w:p>
          <w:p w14:paraId="4C8740FB" w14:textId="77777777" w:rsidR="00D11FF1" w:rsidRDefault="00D11FF1">
            <w:pPr>
              <w:pStyle w:val="16"/>
              <w:spacing w:line="276" w:lineRule="auto"/>
              <w:contextualSpacing/>
              <w:rPr>
                <w:b/>
                <w:bCs/>
              </w:rPr>
            </w:pPr>
          </w:p>
        </w:tc>
        <w:tc>
          <w:tcPr>
            <w:tcW w:w="6512" w:type="dxa"/>
            <w:vAlign w:val="center"/>
          </w:tcPr>
          <w:p w14:paraId="7BD4BA2B" w14:textId="77777777" w:rsidR="00D11FF1" w:rsidRDefault="00200CB7">
            <w:pPr>
              <w:autoSpaceDE w:val="0"/>
              <w:autoSpaceDN w:val="0"/>
              <w:adjustRightInd w:val="0"/>
              <w:spacing w:after="0" w:line="276" w:lineRule="auto"/>
              <w:ind w:left="117" w:right="114" w:firstLine="68"/>
              <w:contextualSpacing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lastRenderedPageBreak/>
              <w:t>Оцениваются навыки проектирования</w:t>
            </w:r>
            <w:r w:rsidRPr="00512787">
              <w:rPr>
                <w:sz w:val="24"/>
                <w:szCs w:val="24"/>
                <w:lang w:eastAsia="ru-RU"/>
              </w:rPr>
              <w:t xml:space="preserve">, и </w:t>
            </w:r>
            <w:r>
              <w:rPr>
                <w:sz w:val="24"/>
                <w:szCs w:val="24"/>
                <w:lang w:eastAsia="ru-RU"/>
              </w:rPr>
              <w:t xml:space="preserve">монтажа, сборки и регулировки механических передач на стенде. </w:t>
            </w:r>
            <w:r>
              <w:rPr>
                <w:sz w:val="24"/>
                <w:szCs w:val="24"/>
                <w:lang w:eastAsia="ru-RU"/>
              </w:rPr>
              <w:lastRenderedPageBreak/>
              <w:t xml:space="preserve">Измерениям подвергаются все смонтированные элементы на параллельность, соосность и перпендикулярность, усилие натяжения ремней и радиальные зазоры зубчатых пар, правильность монтажа цепных передач, а также проверяется работоспособность механизма в течение </w:t>
            </w:r>
            <w:r w:rsidRPr="00512787">
              <w:rPr>
                <w:sz w:val="24"/>
                <w:szCs w:val="24"/>
                <w:lang w:eastAsia="ru-RU"/>
              </w:rPr>
              <w:t>5</w:t>
            </w:r>
            <w:r>
              <w:rPr>
                <w:sz w:val="24"/>
                <w:szCs w:val="24"/>
                <w:lang w:eastAsia="ru-RU"/>
              </w:rPr>
              <w:t xml:space="preserve"> минут.</w:t>
            </w:r>
          </w:p>
        </w:tc>
      </w:tr>
      <w:tr w:rsidR="00D11FF1" w14:paraId="048CC7A2" w14:textId="77777777">
        <w:trPr>
          <w:jc w:val="center"/>
        </w:trPr>
        <w:tc>
          <w:tcPr>
            <w:tcW w:w="547" w:type="dxa"/>
            <w:shd w:val="clear" w:color="auto" w:fill="00B050"/>
          </w:tcPr>
          <w:p w14:paraId="5DFF0DFE" w14:textId="77777777" w:rsidR="00D11FF1" w:rsidRDefault="00200CB7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center"/>
              <w:rPr>
                <w:b/>
                <w:color w:val="FFFFFF" w:themeColor="background1"/>
                <w:sz w:val="24"/>
                <w:szCs w:val="24"/>
                <w:lang w:eastAsia="ru-RU"/>
              </w:rPr>
            </w:pPr>
            <w:r>
              <w:rPr>
                <w:b/>
                <w:color w:val="FFFFFF" w:themeColor="background1"/>
                <w:sz w:val="24"/>
                <w:szCs w:val="24"/>
                <w:lang w:eastAsia="ru-RU"/>
              </w:rPr>
              <w:lastRenderedPageBreak/>
              <w:t>Д</w:t>
            </w:r>
          </w:p>
        </w:tc>
        <w:tc>
          <w:tcPr>
            <w:tcW w:w="2564" w:type="dxa"/>
            <w:shd w:val="clear" w:color="auto" w:fill="92D050"/>
          </w:tcPr>
          <w:p w14:paraId="1CC8A73C" w14:textId="77777777" w:rsidR="00D11FF1" w:rsidRDefault="00200CB7">
            <w:pPr>
              <w:autoSpaceDE w:val="0"/>
              <w:autoSpaceDN w:val="0"/>
              <w:adjustRightInd w:val="0"/>
              <w:spacing w:after="0" w:line="276" w:lineRule="auto"/>
              <w:ind w:left="174" w:right="142" w:hanging="33"/>
              <w:contextualSpacing/>
              <w:jc w:val="both"/>
              <w:rPr>
                <w:b/>
                <w:bCs/>
                <w:sz w:val="24"/>
                <w:szCs w:val="24"/>
                <w:lang w:eastAsia="ru-RU"/>
              </w:rPr>
            </w:pPr>
            <w:r>
              <w:rPr>
                <w:b/>
                <w:bCs/>
                <w:sz w:val="24"/>
                <w:szCs w:val="24"/>
                <w:lang w:eastAsia="ru-RU"/>
              </w:rPr>
              <w:t>Сборка пневматической (гидравлической) схемы</w:t>
            </w:r>
          </w:p>
        </w:tc>
        <w:tc>
          <w:tcPr>
            <w:tcW w:w="6512" w:type="dxa"/>
            <w:vAlign w:val="center"/>
          </w:tcPr>
          <w:p w14:paraId="58C47A18" w14:textId="77777777" w:rsidR="00D11FF1" w:rsidRDefault="00200CB7">
            <w:pPr>
              <w:autoSpaceDE w:val="0"/>
              <w:autoSpaceDN w:val="0"/>
              <w:adjustRightInd w:val="0"/>
              <w:spacing w:after="0" w:line="276" w:lineRule="auto"/>
              <w:ind w:left="141" w:right="114"/>
              <w:contextualSpacing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Оцениваются навыки проектирования пневматических (гидравлических) схем и монтажа пневматических (гидравлических) элементов в пространственном положении, а также наладки в соответствии с заданными условиями. Оценивается правильность работы смонтированной схемы и поиск, и исправление неисправностей</w:t>
            </w:r>
          </w:p>
        </w:tc>
      </w:tr>
      <w:tr w:rsidR="00D11FF1" w14:paraId="4B78CEA6" w14:textId="77777777">
        <w:trPr>
          <w:jc w:val="center"/>
        </w:trPr>
        <w:tc>
          <w:tcPr>
            <w:tcW w:w="547" w:type="dxa"/>
            <w:shd w:val="clear" w:color="auto" w:fill="00B050"/>
          </w:tcPr>
          <w:p w14:paraId="27D34E52" w14:textId="77777777" w:rsidR="00D11FF1" w:rsidRDefault="00200CB7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center"/>
              <w:rPr>
                <w:b/>
                <w:color w:val="FFFFFF" w:themeColor="background1"/>
                <w:sz w:val="24"/>
                <w:szCs w:val="24"/>
                <w:lang w:eastAsia="ru-RU"/>
              </w:rPr>
            </w:pPr>
            <w:r>
              <w:rPr>
                <w:b/>
                <w:color w:val="FFFFFF" w:themeColor="background1"/>
                <w:sz w:val="24"/>
                <w:szCs w:val="24"/>
                <w:lang w:eastAsia="ru-RU"/>
              </w:rPr>
              <w:t>Е</w:t>
            </w:r>
          </w:p>
        </w:tc>
        <w:tc>
          <w:tcPr>
            <w:tcW w:w="2564" w:type="dxa"/>
            <w:shd w:val="clear" w:color="auto" w:fill="92D050"/>
          </w:tcPr>
          <w:p w14:paraId="707069AA" w14:textId="77777777" w:rsidR="00D11FF1" w:rsidRDefault="00200CB7">
            <w:pPr>
              <w:autoSpaceDE w:val="0"/>
              <w:autoSpaceDN w:val="0"/>
              <w:adjustRightInd w:val="0"/>
              <w:spacing w:after="0" w:line="276" w:lineRule="auto"/>
              <w:ind w:left="174" w:right="142" w:hanging="33"/>
              <w:contextualSpacing/>
              <w:jc w:val="both"/>
              <w:rPr>
                <w:b/>
                <w:bCs/>
                <w:sz w:val="24"/>
                <w:szCs w:val="24"/>
                <w:lang w:eastAsia="ru-RU"/>
              </w:rPr>
            </w:pPr>
            <w:r>
              <w:rPr>
                <w:b/>
                <w:bCs/>
                <w:sz w:val="24"/>
                <w:szCs w:val="24"/>
                <w:lang w:eastAsia="ru-RU"/>
              </w:rPr>
              <w:t>Центровка валов и балансировка роторного механизма в собственных опорах</w:t>
            </w:r>
          </w:p>
        </w:tc>
        <w:tc>
          <w:tcPr>
            <w:tcW w:w="6512" w:type="dxa"/>
            <w:vAlign w:val="center"/>
          </w:tcPr>
          <w:p w14:paraId="2392A2B5" w14:textId="77777777" w:rsidR="00D11FF1" w:rsidRDefault="00200CB7">
            <w:pPr>
              <w:autoSpaceDE w:val="0"/>
              <w:autoSpaceDN w:val="0"/>
              <w:adjustRightInd w:val="0"/>
              <w:spacing w:after="0" w:line="276" w:lineRule="auto"/>
              <w:ind w:left="141" w:right="114"/>
              <w:contextualSpacing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Оцениваются навыки сборки механизма в соответствии с конкурсным заданием, использования измерительного и диагностического оборудования, такого как: система лазерной центровки, </w:t>
            </w:r>
            <w:proofErr w:type="spellStart"/>
            <w:r>
              <w:rPr>
                <w:sz w:val="24"/>
                <w:szCs w:val="24"/>
                <w:lang w:eastAsia="ru-RU"/>
              </w:rPr>
              <w:t>виброанализатор</w:t>
            </w:r>
            <w:proofErr w:type="spellEnd"/>
            <w:r>
              <w:rPr>
                <w:sz w:val="24"/>
                <w:szCs w:val="24"/>
                <w:lang w:eastAsia="ru-RU"/>
              </w:rPr>
              <w:t>, инфракрасная камера для диагностики, центровки и балансировки ротора. Оценивается комплексная диагностика состояния элементов роторного механизма с использованием специального программного обеспечения</w:t>
            </w:r>
          </w:p>
        </w:tc>
      </w:tr>
    </w:tbl>
    <w:p w14:paraId="749C886C" w14:textId="77777777" w:rsidR="00D11FF1" w:rsidRDefault="00D11FF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42A9A6F" w14:textId="77777777" w:rsidR="00D11FF1" w:rsidRDefault="00200CB7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10" w:name="_Toc142037188"/>
      <w:r>
        <w:rPr>
          <w:rFonts w:ascii="Times New Roman" w:hAnsi="Times New Roman"/>
          <w:szCs w:val="28"/>
        </w:rPr>
        <w:t>1.5. Содержание конкурсного задани</w:t>
      </w:r>
      <w:bookmarkEnd w:id="10"/>
      <w:r>
        <w:rPr>
          <w:rFonts w:ascii="Times New Roman" w:hAnsi="Times New Roman"/>
          <w:szCs w:val="28"/>
        </w:rPr>
        <w:t>я</w:t>
      </w:r>
    </w:p>
    <w:p w14:paraId="61737042" w14:textId="77777777" w:rsidR="00D11FF1" w:rsidRDefault="00200C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Общая продолжительность Конкурсного задания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</w:rPr>
        <w:footnoteReference w:id="1"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 16 часов 00минут</w:t>
      </w:r>
    </w:p>
    <w:p w14:paraId="24A68F4F" w14:textId="77777777" w:rsidR="00D11FF1" w:rsidRDefault="00200C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Количество конкурсных дней: 3 дня</w:t>
      </w:r>
    </w:p>
    <w:p w14:paraId="24D4A2CA" w14:textId="77777777" w:rsidR="00D11FF1" w:rsidRDefault="00200C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Вне зависимости от количества модулей, КЗ включает оценку по каждому из разделов требований компетенции.</w:t>
      </w:r>
    </w:p>
    <w:p w14:paraId="0C75F81A" w14:textId="77777777" w:rsidR="00D11FF1" w:rsidRDefault="00200CB7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Оценка знаний конкурсанта проводится через практическое выполнение Конкурсного задания. В дополнение могут учитываться требования работодателей для проверки теоретических знаний / оценки квалификации.</w:t>
      </w:r>
    </w:p>
    <w:p w14:paraId="24BBB352" w14:textId="77777777" w:rsidR="00D11FF1" w:rsidRDefault="00200CB7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11" w:name="_Toc142037189"/>
      <w:r>
        <w:rPr>
          <w:rFonts w:ascii="Times New Roman" w:hAnsi="Times New Roman"/>
          <w:szCs w:val="28"/>
        </w:rPr>
        <w:t>1.5.1. Разработка/выбор конкурсного задания</w:t>
      </w:r>
      <w:bookmarkEnd w:id="11"/>
    </w:p>
    <w:p w14:paraId="4FDB1B44" w14:textId="77777777" w:rsidR="00D11FF1" w:rsidRDefault="00200CB7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Конкурсное задание состоит из </w:t>
      </w:r>
      <w:r w:rsidRPr="00512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модулей, включает обязательную к выполнению часть (инвариант) - </w:t>
      </w:r>
      <w:r w:rsidRPr="00512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модулей, и вариативную часть - </w:t>
      </w:r>
      <w:r w:rsidRPr="00512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модулей. Общее количество баллов конкурсного задания по всем модулям составляет 100.</w:t>
      </w:r>
    </w:p>
    <w:p w14:paraId="23B1EEAD" w14:textId="77777777" w:rsidR="00D11FF1" w:rsidRDefault="00200CB7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Обязательная к выполнению часть (инвариант) выполняется всеми регионами без исключения на всех уровнях чемпионатов. Вариативная часть может подвергаться изменениям, в зависимости от потребностей региона в технологиях и специалистах.</w:t>
      </w:r>
    </w:p>
    <w:p w14:paraId="7C1E16B2" w14:textId="77777777" w:rsidR="00D11FF1" w:rsidRDefault="00200CB7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случае если ни один из модулей вариативной части не подходит под запрос работодателя конкретного региона, то вариативный(е) модуль(и) формируется(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ются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 регионом самостоятельно под запрос работодателя. Исключать вариативную часть из конкурсного задания запрещается. Допускается объединение вариативных модулей, однако общее время, отведенное на выполнение вариативного(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ых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 модуля(ей)</w:t>
      </w:r>
      <w:r w:rsidRPr="00512787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количество баллов в критериях оценки по аспектам не изменяются (Приложение 3. Матрица конкурсного задания).</w:t>
      </w:r>
    </w:p>
    <w:p w14:paraId="29599F2E" w14:textId="77777777" w:rsidR="00D11FF1" w:rsidRDefault="00200CB7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12" w:name="_Toc142037190"/>
      <w:r>
        <w:rPr>
          <w:rFonts w:ascii="Times New Roman" w:hAnsi="Times New Roman"/>
          <w:szCs w:val="28"/>
        </w:rPr>
        <w:t>1.5.2. Структура модулей конкурсного задания</w:t>
      </w:r>
      <w:bookmarkEnd w:id="12"/>
    </w:p>
    <w:p w14:paraId="6E3C6C91" w14:textId="77777777" w:rsidR="00D11FF1" w:rsidRDefault="00200CB7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Модули А и Б входят в основной обязательный (инвариантный) блок, выполняются конкурсантами оба сразу. Последовательность работ по модулям А и Б выбирается конкурсантом самостоятельно.</w:t>
      </w:r>
    </w:p>
    <w:p w14:paraId="1F1DF41C" w14:textId="77777777" w:rsidR="00D11FF1" w:rsidRDefault="00200CB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Суммарное время на выполнения работ обязательного блока по модулям А, Б - 4 часа.</w:t>
      </w:r>
    </w:p>
    <w:p w14:paraId="5B2A8C58" w14:textId="77777777" w:rsidR="00D11FF1" w:rsidRDefault="00D11FF1">
      <w:pPr>
        <w:pStyle w:val="-2"/>
        <w:spacing w:before="0" w:after="0"/>
        <w:rPr>
          <w:rFonts w:ascii="Times New Roman" w:hAnsi="Times New Roman"/>
          <w:szCs w:val="28"/>
        </w:rPr>
      </w:pPr>
    </w:p>
    <w:p w14:paraId="0A56F253" w14:textId="77777777" w:rsidR="00D11FF1" w:rsidRDefault="00200CB7">
      <w:pPr>
        <w:spacing w:after="0" w:line="360" w:lineRule="auto"/>
        <w:contextualSpacing/>
        <w:jc w:val="both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А.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Токарная обработка и слесарные работы (инвариант)</w:t>
      </w:r>
    </w:p>
    <w:p w14:paraId="449B1246" w14:textId="77777777" w:rsidR="00D11FF1" w:rsidRDefault="00200CB7">
      <w:pPr>
        <w:spacing w:after="0" w:line="360" w:lineRule="auto"/>
        <w:contextualSpacing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Суммарное</w:t>
      </w:r>
      <w:r w:rsidRPr="00512787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 в</w:t>
      </w: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ремя выполнения модулей</w:t>
      </w:r>
      <w:proofErr w:type="gramStart"/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 А</w:t>
      </w:r>
      <w:proofErr w:type="gramEnd"/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 и  Б, - 4 часа</w:t>
      </w:r>
    </w:p>
    <w:p w14:paraId="0C18E325" w14:textId="77777777" w:rsidR="00D11FF1" w:rsidRDefault="00200CB7">
      <w:pPr>
        <w:spacing w:after="0" w:line="360" w:lineRule="auto"/>
        <w:contextualSpacing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Задания</w:t>
      </w: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: </w:t>
      </w:r>
    </w:p>
    <w:p w14:paraId="31CEC282" w14:textId="77777777" w:rsidR="00D11FF1" w:rsidRDefault="00200CB7">
      <w:pPr>
        <w:spacing w:after="0" w:line="360" w:lineRule="auto"/>
        <w:ind w:firstLineChars="235" w:firstLine="658"/>
        <w:contextualSpacing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Модуль А включает механическую обработку на металлорежущих станках в соответствии с </w:t>
      </w:r>
      <w:proofErr w:type="spellStart"/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деталировочными</w:t>
      </w:r>
      <w:proofErr w:type="spellEnd"/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 чертежами конструкции и расходными материалами. </w:t>
      </w:r>
    </w:p>
    <w:p w14:paraId="6408B450" w14:textId="77777777" w:rsidR="00D11FF1" w:rsidRDefault="00200CB7">
      <w:pPr>
        <w:spacing w:after="0" w:line="360" w:lineRule="auto"/>
        <w:ind w:firstLineChars="235" w:firstLine="658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Модуль включает разметку, работы с заготовками, сверление отверстий, нарезание резьбы в деталях.</w:t>
      </w:r>
    </w:p>
    <w:p w14:paraId="3CFA5F04" w14:textId="77777777" w:rsidR="00D11FF1" w:rsidRDefault="00200CB7">
      <w:pPr>
        <w:spacing w:after="0" w:line="360" w:lineRule="auto"/>
        <w:contextualSpacing/>
        <w:jc w:val="both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Б.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</w:t>
      </w: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 Сварка и сборка проекта (инвариант)</w:t>
      </w:r>
    </w:p>
    <w:p w14:paraId="6C1C0341" w14:textId="77777777" w:rsidR="00D11FF1" w:rsidRDefault="00200CB7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Суммарное</w:t>
      </w:r>
      <w:r w:rsidRPr="00512787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 в</w:t>
      </w: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ремя выполнения модулей</w:t>
      </w:r>
      <w:proofErr w:type="gramStart"/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 А</w:t>
      </w:r>
      <w:proofErr w:type="gramEnd"/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 и  Б, - 4 часа</w:t>
      </w:r>
    </w:p>
    <w:p w14:paraId="09B5B68C" w14:textId="77777777" w:rsidR="00D11FF1" w:rsidRDefault="00200CB7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Задания: </w:t>
      </w:r>
    </w:p>
    <w:p w14:paraId="1B28DBEC" w14:textId="77777777" w:rsidR="00D11FF1" w:rsidRDefault="00200CB7">
      <w:pPr>
        <w:spacing w:after="0" w:line="360" w:lineRule="auto"/>
        <w:ind w:firstLineChars="235" w:firstLine="658"/>
        <w:contextualSpacing/>
        <w:jc w:val="both"/>
        <w:rPr>
          <w:rFonts w:ascii="Times New Roman" w:eastAsia="Times New Roman" w:hAnsi="Times New Roman"/>
          <w:bCs/>
          <w:sz w:val="28"/>
          <w:szCs w:val="28"/>
        </w:rPr>
      </w:pPr>
      <w:r>
        <w:rPr>
          <w:rFonts w:ascii="Times New Roman" w:eastAsia="Times New Roman" w:hAnsi="Times New Roman"/>
          <w:bCs/>
          <w:sz w:val="28"/>
          <w:szCs w:val="28"/>
        </w:rPr>
        <w:lastRenderedPageBreak/>
        <w:t>Модуль Б включает сварочные работы на аппарате полуавтоматической сварки в среде защитного газа, включая подготовку металлических изделий к сварочным работам.</w:t>
      </w:r>
    </w:p>
    <w:p w14:paraId="0989B605" w14:textId="77777777" w:rsidR="00D11FF1" w:rsidRDefault="00200CB7">
      <w:pPr>
        <w:spacing w:after="0" w:line="360" w:lineRule="auto"/>
        <w:ind w:firstLineChars="235" w:firstLine="658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/>
          <w:bCs/>
          <w:sz w:val="28"/>
          <w:szCs w:val="28"/>
        </w:rPr>
        <w:t>Модуль включает сборку сборочных единиц конструкции и монтаж, и регулировки их в соответствии с сборочным чертежом.</w:t>
      </w:r>
    </w:p>
    <w:p w14:paraId="031883A9" w14:textId="77777777" w:rsidR="00D11FF1" w:rsidRDefault="00200CB7">
      <w:pPr>
        <w:spacing w:after="0" w:line="360" w:lineRule="auto"/>
        <w:contextualSpacing/>
        <w:jc w:val="both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В.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Контроль эксплуатационных параметров токарного станка (вариатив)</w:t>
      </w:r>
    </w:p>
    <w:p w14:paraId="5E7F9374" w14:textId="77777777" w:rsidR="00D11FF1" w:rsidRDefault="00200CB7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Время на выполнение модуля: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 часа 00 минут.</w:t>
      </w:r>
    </w:p>
    <w:p w14:paraId="5F48B7A9" w14:textId="77777777" w:rsidR="00D11FF1" w:rsidRDefault="00200CB7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Задания:</w:t>
      </w:r>
    </w:p>
    <w:p w14:paraId="03BABC2B" w14:textId="77777777" w:rsidR="00D11FF1" w:rsidRDefault="00200CB7">
      <w:pPr>
        <w:spacing w:after="0" w:line="360" w:lineRule="auto"/>
        <w:ind w:firstLineChars="235" w:firstLine="658"/>
        <w:contextualSpacing/>
        <w:jc w:val="both"/>
        <w:rPr>
          <w:rFonts w:ascii="Times New Roman" w:eastAsia="Times New Roman" w:hAnsi="Times New Roman"/>
          <w:bCs/>
          <w:iCs/>
          <w:sz w:val="28"/>
          <w:szCs w:val="28"/>
        </w:rPr>
      </w:pPr>
      <w:r>
        <w:rPr>
          <w:rFonts w:ascii="Times New Roman" w:eastAsia="Times New Roman" w:hAnsi="Times New Roman"/>
          <w:bCs/>
          <w:iCs/>
          <w:sz w:val="28"/>
          <w:szCs w:val="28"/>
        </w:rPr>
        <w:t>при выполнении задания по модулю В конкурсанту необходимо:</w:t>
      </w:r>
    </w:p>
    <w:p w14:paraId="2DD17512" w14:textId="77777777" w:rsidR="00D11FF1" w:rsidRDefault="00200CB7">
      <w:pPr>
        <w:spacing w:after="0" w:line="360" w:lineRule="auto"/>
        <w:ind w:firstLineChars="235" w:firstLine="658"/>
        <w:contextualSpacing/>
        <w:jc w:val="both"/>
        <w:rPr>
          <w:rFonts w:ascii="Times New Roman" w:eastAsia="Times New Roman" w:hAnsi="Times New Roman"/>
          <w:bCs/>
          <w:iCs/>
          <w:sz w:val="28"/>
          <w:szCs w:val="28"/>
        </w:rPr>
      </w:pPr>
      <w:r>
        <w:rPr>
          <w:rFonts w:ascii="Times New Roman" w:eastAsia="Times New Roman" w:hAnsi="Times New Roman"/>
          <w:bCs/>
          <w:iCs/>
          <w:sz w:val="28"/>
          <w:szCs w:val="28"/>
        </w:rPr>
        <w:t>- произвести проверку исправности станка внешним осмотром;</w:t>
      </w:r>
    </w:p>
    <w:p w14:paraId="5784F6E6" w14:textId="77777777" w:rsidR="00D11FF1" w:rsidRDefault="00200CB7">
      <w:pPr>
        <w:spacing w:after="0" w:line="360" w:lineRule="auto"/>
        <w:ind w:firstLineChars="235" w:firstLine="658"/>
        <w:contextualSpacing/>
        <w:jc w:val="both"/>
        <w:rPr>
          <w:rFonts w:ascii="Times New Roman" w:eastAsia="Times New Roman" w:hAnsi="Times New Roman"/>
          <w:bCs/>
          <w:iCs/>
          <w:sz w:val="28"/>
          <w:szCs w:val="28"/>
        </w:rPr>
      </w:pPr>
      <w:r>
        <w:rPr>
          <w:rFonts w:ascii="Times New Roman" w:eastAsia="Times New Roman" w:hAnsi="Times New Roman"/>
          <w:bCs/>
          <w:iCs/>
          <w:sz w:val="28"/>
          <w:szCs w:val="28"/>
        </w:rPr>
        <w:t>- произвести статические проверки: измерения прямолинейности оси токарного станка и прямолинейности хода отдельных узлов лазерной системой с функцией геометрических измерений прямолинейности;</w:t>
      </w:r>
    </w:p>
    <w:p w14:paraId="2300BAB6" w14:textId="77777777" w:rsidR="00D11FF1" w:rsidRDefault="00200CB7">
      <w:pPr>
        <w:spacing w:after="0" w:line="360" w:lineRule="auto"/>
        <w:ind w:firstLineChars="235" w:firstLine="658"/>
        <w:contextualSpacing/>
        <w:jc w:val="both"/>
        <w:rPr>
          <w:rFonts w:ascii="Times New Roman" w:eastAsia="Times New Roman" w:hAnsi="Times New Roman"/>
          <w:bCs/>
          <w:iCs/>
          <w:sz w:val="28"/>
          <w:szCs w:val="28"/>
        </w:rPr>
      </w:pPr>
      <w:r>
        <w:rPr>
          <w:rFonts w:ascii="Times New Roman" w:eastAsia="Times New Roman" w:hAnsi="Times New Roman"/>
          <w:bCs/>
          <w:iCs/>
          <w:sz w:val="28"/>
          <w:szCs w:val="28"/>
        </w:rPr>
        <w:t>- произвести динамические проверки: контроль вибрации станины в контрольных точках для анализа жесткости конструкции и выполнения требований по правильности монтажа; контроль вибрации на шпиндельном узле для оценки его качественных параметров;</w:t>
      </w:r>
    </w:p>
    <w:p w14:paraId="6E0793D5" w14:textId="33446A7F" w:rsidR="00D11FF1" w:rsidRDefault="00200CB7">
      <w:pPr>
        <w:spacing w:after="0" w:line="360" w:lineRule="auto"/>
        <w:ind w:firstLineChars="235" w:firstLine="658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/>
          <w:bCs/>
          <w:iCs/>
          <w:sz w:val="28"/>
          <w:szCs w:val="28"/>
        </w:rPr>
        <w:t xml:space="preserve">- составление </w:t>
      </w:r>
      <w:bookmarkStart w:id="13" w:name="_GoBack"/>
      <w:bookmarkEnd w:id="13"/>
      <w:r>
        <w:rPr>
          <w:rFonts w:ascii="Times New Roman" w:eastAsia="Times New Roman" w:hAnsi="Times New Roman"/>
          <w:bCs/>
          <w:iCs/>
          <w:sz w:val="28"/>
          <w:szCs w:val="28"/>
        </w:rPr>
        <w:t>отчета по всем этапам проверок и испытаний токарного станка.</w:t>
      </w:r>
    </w:p>
    <w:p w14:paraId="33BF49AA" w14:textId="77777777" w:rsidR="00D11FF1" w:rsidRDefault="00200CB7">
      <w:pP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Модуль Г. Сборка механической передачи (вариатив)</w:t>
      </w:r>
    </w:p>
    <w:p w14:paraId="4C79DF31" w14:textId="77777777" w:rsidR="00D11FF1" w:rsidRDefault="00200CB7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Время на выполнение модуля: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 часа 00 минут</w:t>
      </w:r>
    </w:p>
    <w:p w14:paraId="7A742BDF" w14:textId="77777777" w:rsidR="00D11FF1" w:rsidRDefault="00200CB7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Задания:</w:t>
      </w:r>
    </w:p>
    <w:p w14:paraId="55C3F861" w14:textId="77777777" w:rsidR="00D11FF1" w:rsidRDefault="00200CB7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bCs/>
          <w:sz w:val="28"/>
          <w:szCs w:val="28"/>
        </w:rPr>
      </w:pPr>
      <w:r>
        <w:rPr>
          <w:rFonts w:ascii="Times New Roman" w:eastAsia="Times New Roman" w:hAnsi="Times New Roman"/>
          <w:bCs/>
          <w:sz w:val="28"/>
          <w:szCs w:val="28"/>
        </w:rPr>
        <w:t>При выполнении задания конкурсанту необходимо:</w:t>
      </w:r>
    </w:p>
    <w:p w14:paraId="5A1C9081" w14:textId="77777777" w:rsidR="00D11FF1" w:rsidRDefault="00200CB7">
      <w:pPr>
        <w:spacing w:after="0" w:line="360" w:lineRule="auto"/>
        <w:ind w:leftChars="127" w:left="279" w:firstLineChars="272" w:firstLine="762"/>
        <w:contextualSpacing/>
        <w:jc w:val="both"/>
        <w:rPr>
          <w:rFonts w:ascii="Times New Roman" w:eastAsia="Times New Roman" w:hAnsi="Times New Roman"/>
          <w:bCs/>
          <w:sz w:val="28"/>
          <w:szCs w:val="28"/>
        </w:rPr>
      </w:pPr>
      <w:r>
        <w:rPr>
          <w:rFonts w:ascii="Times New Roman" w:eastAsia="Times New Roman" w:hAnsi="Times New Roman"/>
          <w:bCs/>
          <w:sz w:val="28"/>
          <w:szCs w:val="28"/>
        </w:rPr>
        <w:t>- спроектировать по заданному передаточному отношению всей механической передачи (привода) и заданному перечню типов механических передач, которые необходимо использовать при проектировании из перечня передач, указанных в инфраструктурном листе (ИЛ) кинематическую схему всей передачи;</w:t>
      </w:r>
    </w:p>
    <w:p w14:paraId="14E09AF4" w14:textId="77777777" w:rsidR="00D11FF1" w:rsidRDefault="00200CB7">
      <w:pPr>
        <w:spacing w:after="0" w:line="360" w:lineRule="auto"/>
        <w:ind w:leftChars="127" w:left="279" w:firstLineChars="272" w:firstLine="762"/>
        <w:contextualSpacing/>
        <w:jc w:val="both"/>
        <w:rPr>
          <w:rFonts w:ascii="Times New Roman" w:eastAsia="Times New Roman" w:hAnsi="Times New Roman"/>
          <w:bCs/>
          <w:sz w:val="28"/>
          <w:szCs w:val="28"/>
        </w:rPr>
      </w:pPr>
      <w:r>
        <w:rPr>
          <w:rFonts w:ascii="Times New Roman" w:eastAsia="Times New Roman" w:hAnsi="Times New Roman"/>
          <w:bCs/>
          <w:sz w:val="28"/>
          <w:szCs w:val="28"/>
        </w:rPr>
        <w:lastRenderedPageBreak/>
        <w:t>- разработать монтажный эскиз спроектированной механической передачи в специальном графическом ПО с буквенно-цифровым обозначением элементов кинематической схемы передачи по ГОСТ 2.703-2011 в соответствии с прилагаемым к заданию образцом монтажного эскиза. Эскиз обязательно должен содержать все линейные и прочие размеры и обозначения, необходимые для сборки передачи на стенде и контроля правильности проектирования и сборки передачи экспертами и указать ориентацию подшипников в подшипниковых узлах;</w:t>
      </w:r>
    </w:p>
    <w:p w14:paraId="07A5404F" w14:textId="77777777" w:rsidR="00D11FF1" w:rsidRDefault="00200CB7">
      <w:pPr>
        <w:spacing w:after="0" w:line="360" w:lineRule="auto"/>
        <w:ind w:leftChars="127" w:left="279" w:firstLineChars="272" w:firstLine="762"/>
        <w:contextualSpacing/>
        <w:jc w:val="both"/>
        <w:rPr>
          <w:rFonts w:ascii="Times New Roman" w:eastAsia="Times New Roman" w:hAnsi="Times New Roman"/>
          <w:bCs/>
          <w:sz w:val="28"/>
          <w:szCs w:val="28"/>
        </w:rPr>
      </w:pPr>
      <w:r>
        <w:rPr>
          <w:rFonts w:ascii="Times New Roman" w:eastAsia="Times New Roman" w:hAnsi="Times New Roman"/>
          <w:bCs/>
          <w:i/>
          <w:iCs/>
          <w:sz w:val="28"/>
          <w:szCs w:val="28"/>
        </w:rPr>
        <w:t>Примечание. Монтажный эскиз можно выполнять от руки на бумаге  с соблюдением всех перечисленных требований, но в этом случае эскиз будет использоваться экспертами для оценки сборки передачи на стенде, но сам эскиз  не будет оценен</w:t>
      </w:r>
      <w:r>
        <w:rPr>
          <w:rFonts w:ascii="Times New Roman" w:eastAsia="Times New Roman" w:hAnsi="Times New Roman"/>
          <w:bCs/>
          <w:sz w:val="28"/>
          <w:szCs w:val="28"/>
        </w:rPr>
        <w:t>.</w:t>
      </w:r>
    </w:p>
    <w:p w14:paraId="69A0DCFB" w14:textId="77777777" w:rsidR="00D11FF1" w:rsidRDefault="00200CB7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bCs/>
          <w:sz w:val="28"/>
          <w:szCs w:val="28"/>
        </w:rPr>
      </w:pPr>
      <w:r>
        <w:rPr>
          <w:rFonts w:ascii="Times New Roman" w:eastAsia="Times New Roman" w:hAnsi="Times New Roman"/>
          <w:bCs/>
          <w:sz w:val="28"/>
          <w:szCs w:val="28"/>
        </w:rPr>
        <w:t>- собрать спроектированную механическую передачу.</w:t>
      </w:r>
    </w:p>
    <w:p w14:paraId="5B4A718F" w14:textId="77777777" w:rsidR="00D11FF1" w:rsidRDefault="00200CB7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bCs/>
          <w:sz w:val="28"/>
          <w:szCs w:val="28"/>
        </w:rPr>
      </w:pPr>
      <w:r>
        <w:rPr>
          <w:rFonts w:ascii="Times New Roman" w:eastAsia="Times New Roman" w:hAnsi="Times New Roman"/>
          <w:bCs/>
          <w:sz w:val="28"/>
          <w:szCs w:val="28"/>
        </w:rPr>
        <w:lastRenderedPageBreak/>
        <w:t xml:space="preserve"> Модуль Г включает сборку цепной передачи. Количество звеньев цепной передачи определяется по формуле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br w:type="page"/>
      </w:r>
      <m:oMathPara>
        <m:oMath>
          <m:r>
            <w:rPr>
              <w:rFonts w:ascii="Cambria Math" w:eastAsia="Times New Roman" w:hAnsi="Cambria Math" w:cs="Times New Roman"/>
              <w:sz w:val="28"/>
              <w:szCs w:val="28"/>
            </w:rPr>
            <w:lastRenderedPageBreak/>
            <m:t>N=</m:t>
          </m:r>
          <m:f>
            <m:fPr>
              <m:ctrlPr>
                <w:rPr>
                  <w:rFonts w:ascii="Cambria Math" w:eastAsia="Times New Roman" w:hAnsi="Cambria Math" w:cs="Times New Roman"/>
                  <w:bCs/>
                  <w:i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eastAsia="Times New Roman" w:hAnsi="Cambria Math" w:cs="Times New Roman"/>
                      <w:bCs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</w:rPr>
                    <m:t>z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</w:rPr>
                    <m:t>1</m:t>
                  </m:r>
                </m:sub>
              </m:sSub>
              <m:r>
                <w:rPr>
                  <w:rFonts w:ascii="Cambria Math" w:eastAsia="Times New Roman" w:hAnsi="Cambria Math" w:cs="Times New Roman"/>
                  <w:sz w:val="28"/>
                  <w:szCs w:val="28"/>
                </w:rPr>
                <m:t>+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bCs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</w:rPr>
                    <m:t>z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</w:rPr>
                    <m:t>2</m:t>
                  </m:r>
                </m:sub>
              </m:sSub>
            </m:num>
            <m:den>
              <m:r>
                <w:rPr>
                  <w:rFonts w:ascii="Cambria Math" w:eastAsia="Times New Roman" w:hAnsi="Cambria Math" w:cs="Times New Roman"/>
                  <w:sz w:val="28"/>
                  <w:szCs w:val="28"/>
                </w:rPr>
                <m:t>2</m:t>
              </m:r>
            </m:den>
          </m:f>
          <m:r>
            <w:rPr>
              <w:rFonts w:ascii="Cambria Math" w:eastAsia="Times New Roman" w:hAnsi="Cambria Math" w:cs="Times New Roman"/>
              <w:sz w:val="28"/>
              <w:szCs w:val="28"/>
            </w:rPr>
            <m:t>+</m:t>
          </m:r>
          <m:sSup>
            <m:sSupPr>
              <m:ctrlPr>
                <w:rPr>
                  <w:rFonts w:ascii="Cambria Math" w:eastAsia="Times New Roman" w:hAnsi="Cambria Math" w:cs="Times New Roman"/>
                  <w:bCs/>
                  <w:i/>
                  <w:sz w:val="28"/>
                  <w:szCs w:val="28"/>
                </w:rPr>
              </m:ctrlPr>
            </m:sSupPr>
            <m:e>
              <m:d>
                <m:dPr>
                  <m:begChr m:val="["/>
                  <m:endChr m:val="]"/>
                  <m:ctrlPr>
                    <w:rPr>
                      <w:rFonts w:ascii="Cambria Math" w:eastAsia="Times New Roman" w:hAnsi="Cambria Math" w:cs="Times New Roman"/>
                      <w:bCs/>
                      <w:i/>
                      <w:sz w:val="28"/>
                      <w:szCs w:val="28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="Times New Roman" w:hAnsi="Cambria Math" w:cs="Times New Roman"/>
                          <w:bCs/>
                          <w:i/>
                          <w:sz w:val="28"/>
                          <w:szCs w:val="28"/>
                        </w:rPr>
                      </m:ctrlPr>
                    </m:fPr>
                    <m:num>
                      <m:sSub>
                        <m:sSubPr>
                          <m:ctrlPr>
                            <w:rPr>
                              <w:rFonts w:ascii="Cambria Math" w:eastAsia="Times New Roman" w:hAnsi="Cambria Math" w:cs="Times New Roman"/>
                              <w:bCs/>
                              <w:i/>
                              <w:sz w:val="28"/>
                              <w:szCs w:val="28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Times New Roman" w:hAnsi="Cambria Math" w:cs="Times New Roman"/>
                              <w:sz w:val="28"/>
                              <w:szCs w:val="28"/>
                            </w:rPr>
                            <m:t>z</m:t>
                          </m:r>
                        </m:e>
                        <m:sub>
                          <m:r>
                            <w:rPr>
                              <w:rFonts w:ascii="Cambria Math" w:eastAsia="Times New Roman" w:hAnsi="Cambria Math" w:cs="Times New Roman"/>
                              <w:sz w:val="28"/>
                              <w:szCs w:val="28"/>
                            </w:rPr>
                            <m:t>2</m:t>
                          </m:r>
                        </m:sub>
                      </m:sSub>
                      <m:r>
                        <w:rPr>
                          <w:rFonts w:ascii="Cambria Math" w:eastAsia="Times New Roman" w:hAnsi="Cambria Math" w:cs="Times New Roman"/>
                          <w:sz w:val="28"/>
                          <w:szCs w:val="28"/>
                        </w:rPr>
                        <m:t>-</m:t>
                      </m:r>
                      <m:sSub>
                        <m:sSubPr>
                          <m:ctrlPr>
                            <w:rPr>
                              <w:rFonts w:ascii="Cambria Math" w:eastAsia="Times New Roman" w:hAnsi="Cambria Math" w:cs="Times New Roman"/>
                              <w:bCs/>
                              <w:i/>
                              <w:sz w:val="28"/>
                              <w:szCs w:val="28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Times New Roman" w:hAnsi="Cambria Math" w:cs="Times New Roman"/>
                              <w:sz w:val="28"/>
                              <w:szCs w:val="28"/>
                            </w:rPr>
                            <m:t>z</m:t>
                          </m:r>
                        </m:e>
                        <m:sub>
                          <m:r>
                            <w:rPr>
                              <w:rFonts w:ascii="Cambria Math" w:eastAsia="Times New Roman" w:hAnsi="Cambria Math" w:cs="Times New Roman"/>
                              <w:sz w:val="28"/>
                              <w:szCs w:val="28"/>
                            </w:rPr>
                            <m:t>1</m:t>
                          </m:r>
                        </m:sub>
                      </m:sSub>
                    </m:num>
                    <m:den>
                      <m:r>
                        <w:rPr>
                          <w:rFonts w:ascii="Cambria Math" w:eastAsia="Times New Roman" w:hAnsi="Cambria Math" w:cs="Times New Roman"/>
                          <w:sz w:val="28"/>
                          <w:szCs w:val="28"/>
                        </w:rPr>
                        <m:t>2π</m:t>
                      </m:r>
                    </m:den>
                  </m:f>
                </m:e>
              </m:d>
            </m:e>
            <m:sup>
              <m:r>
                <w:rPr>
                  <w:rFonts w:ascii="Cambria Math" w:eastAsia="Times New Roman" w:hAnsi="Cambria Math" w:cs="Times New Roman"/>
                  <w:sz w:val="28"/>
                  <w:szCs w:val="28"/>
                </w:rPr>
                <m:t>2</m:t>
              </m:r>
            </m:sup>
          </m:sSup>
          <m:r>
            <w:rPr>
              <w:rFonts w:ascii="Cambria Math" w:eastAsia="Times New Roman" w:hAnsi="Cambria Math" w:cs="Times New Roman"/>
              <w:sz w:val="28"/>
              <w:szCs w:val="28"/>
            </w:rPr>
            <m:t>∙</m:t>
          </m:r>
          <m:f>
            <m:fPr>
              <m:ctrlPr>
                <w:rPr>
                  <w:rFonts w:ascii="Cambria Math" w:eastAsia="Times New Roman" w:hAnsi="Cambria Math" w:cs="Times New Roman"/>
                  <w:bCs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="Times New Roman" w:hAnsi="Cambria Math" w:cs="Times New Roman"/>
                  <w:sz w:val="28"/>
                  <w:szCs w:val="28"/>
                </w:rPr>
                <m:t>p</m:t>
              </m:r>
            </m:num>
            <m:den>
              <m:r>
                <w:rPr>
                  <w:rFonts w:ascii="Cambria Math" w:eastAsia="Times New Roman" w:hAnsi="Cambria Math" w:cs="Times New Roman"/>
                  <w:sz w:val="28"/>
                  <w:szCs w:val="28"/>
                </w:rPr>
                <m:t>a</m:t>
              </m:r>
            </m:den>
          </m:f>
          <m:r>
            <w:rPr>
              <w:rFonts w:ascii="Cambria Math" w:eastAsia="Times New Roman" w:hAnsi="Cambria Math" w:cs="Times New Roman"/>
              <w:sz w:val="28"/>
              <w:szCs w:val="28"/>
            </w:rPr>
            <m:t>+</m:t>
          </m:r>
          <m:f>
            <m:fPr>
              <m:ctrlPr>
                <w:rPr>
                  <w:rFonts w:ascii="Cambria Math" w:eastAsia="Times New Roman" w:hAnsi="Cambria Math" w:cs="Times New Roman"/>
                  <w:bCs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="Times New Roman" w:hAnsi="Cambria Math" w:cs="Times New Roman"/>
                  <w:sz w:val="28"/>
                  <w:szCs w:val="28"/>
                </w:rPr>
                <m:t>2a</m:t>
              </m:r>
            </m:num>
            <m:den>
              <m:r>
                <w:rPr>
                  <w:rFonts w:ascii="Cambria Math" w:eastAsia="Times New Roman" w:hAnsi="Cambria Math" w:cs="Times New Roman"/>
                  <w:sz w:val="28"/>
                  <w:szCs w:val="28"/>
                </w:rPr>
                <m:t>p</m:t>
              </m:r>
            </m:den>
          </m:f>
          <m:r>
            <w:rPr>
              <w:rFonts w:ascii="Cambria Math" w:eastAsia="Times New Roman" w:hAnsi="Cambria Math" w:cs="Times New Roman"/>
              <w:sz w:val="28"/>
              <w:szCs w:val="28"/>
            </w:rPr>
            <m:t>,</m:t>
          </m:r>
        </m:oMath>
      </m:oMathPara>
    </w:p>
    <w:p w14:paraId="51F355C3" w14:textId="77777777" w:rsidR="00D11FF1" w:rsidRDefault="00200CB7">
      <w:pPr>
        <w:ind w:firstLineChars="235" w:firstLine="658"/>
        <w:rPr>
          <w:rFonts w:ascii="Times New Roman" w:eastAsia="Times New Roman" w:hAnsi="Times New Roman"/>
          <w:bCs/>
          <w:sz w:val="28"/>
          <w:szCs w:val="28"/>
        </w:rPr>
      </w:pPr>
      <w:r>
        <w:rPr>
          <w:rFonts w:ascii="Times New Roman" w:eastAsia="Times New Roman" w:hAnsi="Times New Roman"/>
          <w:bCs/>
          <w:sz w:val="28"/>
          <w:szCs w:val="28"/>
        </w:rPr>
        <w:t xml:space="preserve">где </w:t>
      </w:r>
      <w:r>
        <w:rPr>
          <w:rFonts w:ascii="Times New Roman" w:eastAsia="Times New Roman" w:hAnsi="Times New Roman" w:cs="Times New Roman"/>
          <w:bCs/>
          <w:i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eastAsia="Times New Roman" w:hAnsi="Cambria Math" w:cs="Times New Roman"/>
                <w:bCs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</w:rPr>
              <m:t>z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</w:rPr>
              <m:t>1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</w:rPr>
          <m:t xml:space="preserve"> </m:t>
        </m:r>
        <m:r>
          <m:rPr>
            <m:sty m:val="p"/>
          </m:rPr>
          <w:rPr>
            <w:rFonts w:ascii="Times New Roman" w:eastAsia="Times New Roman" w:hAnsi="Times New Roman"/>
            <w:sz w:val="28"/>
            <w:szCs w:val="28"/>
          </w:rPr>
          <m:t>и</m:t>
        </m:r>
        <m:r>
          <w:rPr>
            <w:rFonts w:ascii="Cambria Math" w:eastAsia="Times New Roman" w:hAnsi="Cambria Math" w:cs="Times New Roman"/>
            <w:sz w:val="28"/>
            <w:szCs w:val="28"/>
          </w:rPr>
          <m:t xml:space="preserve"> </m:t>
        </m:r>
        <m:sSub>
          <m:sSubPr>
            <m:ctrlPr>
              <w:rPr>
                <w:rFonts w:ascii="Cambria Math" w:eastAsia="Times New Roman" w:hAnsi="Cambria Math" w:cs="Times New Roman"/>
                <w:bCs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</w:rPr>
              <m:t xml:space="preserve"> z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</w:rPr>
              <m:t>2</m:t>
            </m:r>
          </m:sub>
        </m:sSub>
      </m:oMath>
      <w:r>
        <w:rPr>
          <w:rFonts w:ascii="Times New Roman" w:eastAsia="Times New Roman" w:hAnsi="Times New Roman"/>
          <w:bCs/>
          <w:sz w:val="28"/>
          <w:szCs w:val="28"/>
        </w:rPr>
        <w:t xml:space="preserve">  – количество зубьев звездочек;</w:t>
      </w:r>
    </w:p>
    <w:p w14:paraId="7F2DF95F" w14:textId="77777777" w:rsidR="00D11FF1" w:rsidRDefault="00200CB7">
      <w:pPr>
        <w:ind w:firstLineChars="235" w:firstLine="658"/>
        <w:rPr>
          <w:rFonts w:ascii="Times New Roman" w:eastAsia="Times New Roman" w:hAnsi="Times New Roman"/>
          <w:bCs/>
          <w:sz w:val="28"/>
          <w:szCs w:val="28"/>
        </w:rPr>
      </w:pPr>
      <m:oMath>
        <m:r>
          <w:rPr>
            <w:rFonts w:ascii="Cambria Math" w:eastAsia="Times New Roman" w:hAnsi="Cambria Math" w:cs="Times New Roman"/>
            <w:sz w:val="28"/>
            <w:szCs w:val="28"/>
          </w:rPr>
          <m:t>p</m:t>
        </m:r>
      </m:oMath>
      <w:r>
        <w:rPr>
          <w:rFonts w:ascii="Times New Roman" w:eastAsia="Times New Roman" w:hAnsi="Times New Roman"/>
          <w:bCs/>
          <w:sz w:val="28"/>
          <w:szCs w:val="28"/>
        </w:rPr>
        <w:t xml:space="preserve"> – шаг цепи, мм;</w:t>
      </w:r>
    </w:p>
    <w:p w14:paraId="21C4A20E" w14:textId="77777777" w:rsidR="00D11FF1" w:rsidRDefault="00200CB7">
      <w:pPr>
        <w:ind w:firstLineChars="235" w:firstLine="658"/>
        <w:rPr>
          <w:rFonts w:ascii="Times New Roman" w:eastAsia="Times New Roman" w:hAnsi="Times New Roman"/>
          <w:bCs/>
          <w:sz w:val="28"/>
          <w:szCs w:val="28"/>
        </w:rPr>
      </w:pPr>
      <m:oMath>
        <m:r>
          <w:rPr>
            <w:rFonts w:ascii="Cambria Math" w:eastAsia="Times New Roman" w:hAnsi="Cambria Math" w:cs="Times New Roman"/>
            <w:sz w:val="28"/>
            <w:szCs w:val="28"/>
          </w:rPr>
          <m:t>a</m:t>
        </m:r>
      </m:oMath>
      <w:r>
        <w:rPr>
          <w:rFonts w:ascii="Times New Roman" w:eastAsia="Times New Roman" w:hAnsi="Times New Roman"/>
          <w:bCs/>
          <w:sz w:val="28"/>
          <w:szCs w:val="28"/>
        </w:rPr>
        <w:t>– межосевое расстояние, мм. Межосевое расстояние сделать равным 345 мм.</w:t>
      </w:r>
    </w:p>
    <w:p w14:paraId="0F89C656" w14:textId="77777777" w:rsidR="00D11FF1" w:rsidRDefault="00200CB7">
      <w:pPr>
        <w:ind w:firstLineChars="235" w:firstLine="658"/>
        <w:rPr>
          <w:rFonts w:ascii="Times New Roman" w:eastAsia="Times New Roman" w:hAnsi="Times New Roman"/>
          <w:bCs/>
          <w:sz w:val="28"/>
          <w:szCs w:val="28"/>
        </w:rPr>
      </w:pPr>
      <w:r>
        <w:rPr>
          <w:rFonts w:ascii="Times New Roman" w:eastAsia="Times New Roman" w:hAnsi="Times New Roman"/>
          <w:bCs/>
          <w:sz w:val="28"/>
          <w:szCs w:val="28"/>
        </w:rPr>
        <w:t xml:space="preserve">Все крепежные болты М8 устанавливаются с усилием затяжки 10-12 Нм2. Шкивы ременной передачи, звездочки цепной,  зубчатые колеса прямозубой и косозубой передач  устанавливаются параллельно. </w:t>
      </w:r>
    </w:p>
    <w:p w14:paraId="338A7D27" w14:textId="77777777" w:rsidR="00D11FF1" w:rsidRDefault="00200CB7">
      <w:pPr>
        <w:ind w:firstLineChars="235" w:firstLine="658"/>
        <w:rPr>
          <w:rFonts w:ascii="Times New Roman" w:eastAsia="Times New Roman" w:hAnsi="Times New Roman"/>
          <w:bCs/>
          <w:sz w:val="28"/>
          <w:szCs w:val="28"/>
        </w:rPr>
      </w:pPr>
      <w:r>
        <w:rPr>
          <w:rFonts w:ascii="Times New Roman" w:eastAsia="Times New Roman" w:hAnsi="Times New Roman"/>
          <w:bCs/>
          <w:sz w:val="28"/>
          <w:szCs w:val="28"/>
        </w:rPr>
        <w:t>Допуск ± 0,2мм.</w:t>
      </w:r>
    </w:p>
    <w:p w14:paraId="62F00593" w14:textId="77777777" w:rsidR="00D11FF1" w:rsidRDefault="00200CB7">
      <w:pPr>
        <w:ind w:firstLineChars="235" w:firstLine="658"/>
        <w:rPr>
          <w:rFonts w:ascii="Times New Roman" w:eastAsia="Times New Roman" w:hAnsi="Times New Roman"/>
          <w:bCs/>
          <w:sz w:val="28"/>
          <w:szCs w:val="28"/>
        </w:rPr>
      </w:pPr>
      <w:r>
        <w:rPr>
          <w:rFonts w:ascii="Times New Roman" w:eastAsia="Times New Roman" w:hAnsi="Times New Roman"/>
          <w:bCs/>
          <w:sz w:val="28"/>
          <w:szCs w:val="28"/>
        </w:rPr>
        <w:t xml:space="preserve">Натяжение ремня клинового  – 0,9-1,7 </w:t>
      </w:r>
      <w:proofErr w:type="spellStart"/>
      <w:r>
        <w:rPr>
          <w:rFonts w:ascii="Times New Roman" w:eastAsia="Times New Roman" w:hAnsi="Times New Roman"/>
          <w:bCs/>
          <w:sz w:val="28"/>
          <w:szCs w:val="28"/>
        </w:rPr>
        <w:t>кгсм</w:t>
      </w:r>
      <w:proofErr w:type="spellEnd"/>
      <w:r>
        <w:rPr>
          <w:rFonts w:ascii="Times New Roman" w:eastAsia="Times New Roman" w:hAnsi="Times New Roman"/>
          <w:bCs/>
          <w:sz w:val="28"/>
          <w:szCs w:val="28"/>
        </w:rPr>
        <w:t>.</w:t>
      </w:r>
    </w:p>
    <w:p w14:paraId="2D12D263" w14:textId="77777777" w:rsidR="00D11FF1" w:rsidRDefault="00200CB7">
      <w:pPr>
        <w:ind w:firstLineChars="235" w:firstLine="658"/>
        <w:rPr>
          <w:rFonts w:ascii="Times New Roman" w:eastAsia="Times New Roman" w:hAnsi="Times New Roman"/>
          <w:bCs/>
          <w:sz w:val="28"/>
          <w:szCs w:val="28"/>
        </w:rPr>
      </w:pPr>
      <w:r>
        <w:rPr>
          <w:rFonts w:ascii="Times New Roman" w:eastAsia="Times New Roman" w:hAnsi="Times New Roman"/>
          <w:bCs/>
          <w:sz w:val="28"/>
          <w:szCs w:val="28"/>
        </w:rPr>
        <w:t xml:space="preserve">Шпонки не должны выходить за пределы устанавливаемых </w:t>
      </w:r>
    </w:p>
    <w:p w14:paraId="461DEEB7" w14:textId="77777777" w:rsidR="00D11FF1" w:rsidRDefault="00200CB7">
      <w:pPr>
        <w:ind w:firstLineChars="235" w:firstLine="658"/>
        <w:rPr>
          <w:rFonts w:ascii="Times New Roman" w:eastAsia="Times New Roman" w:hAnsi="Times New Roman"/>
          <w:bCs/>
          <w:sz w:val="28"/>
          <w:szCs w:val="28"/>
        </w:rPr>
      </w:pPr>
      <w:r>
        <w:rPr>
          <w:rFonts w:ascii="Times New Roman" w:eastAsia="Times New Roman" w:hAnsi="Times New Roman"/>
          <w:bCs/>
          <w:sz w:val="28"/>
          <w:szCs w:val="28"/>
        </w:rPr>
        <w:t>элементов.</w:t>
      </w:r>
    </w:p>
    <w:p w14:paraId="055BB8A7" w14:textId="77777777" w:rsidR="00D11FF1" w:rsidRDefault="00200CB7">
      <w:pPr>
        <w:ind w:firstLineChars="235" w:firstLine="658"/>
        <w:rPr>
          <w:rFonts w:ascii="Times New Roman" w:eastAsia="Times New Roman" w:hAnsi="Times New Roman"/>
          <w:bCs/>
          <w:sz w:val="28"/>
          <w:szCs w:val="28"/>
        </w:rPr>
      </w:pPr>
      <w:r>
        <w:rPr>
          <w:rFonts w:ascii="Times New Roman" w:eastAsia="Times New Roman" w:hAnsi="Times New Roman"/>
          <w:bCs/>
          <w:sz w:val="28"/>
          <w:szCs w:val="28"/>
        </w:rPr>
        <w:t>Ориентация подшипников в соответствии с спроектированным монтажным эскизом.</w:t>
      </w:r>
    </w:p>
    <w:p w14:paraId="2AC78DCD" w14:textId="77777777" w:rsidR="00D11FF1" w:rsidRDefault="00200CB7">
      <w:pPr>
        <w:ind w:firstLineChars="235" w:firstLine="658"/>
        <w:rPr>
          <w:rFonts w:ascii="Times New Roman" w:eastAsia="Times New Roman" w:hAnsi="Times New Roman"/>
          <w:bCs/>
          <w:sz w:val="28"/>
          <w:szCs w:val="28"/>
        </w:rPr>
      </w:pPr>
      <w:r>
        <w:rPr>
          <w:rFonts w:ascii="Times New Roman" w:eastAsia="Times New Roman" w:hAnsi="Times New Roman"/>
          <w:bCs/>
          <w:sz w:val="28"/>
          <w:szCs w:val="28"/>
        </w:rPr>
        <w:t>Зазор в цилиндрической передаче от 0,08 до 0,15 мм.</w:t>
      </w:r>
    </w:p>
    <w:p w14:paraId="4497AE9D" w14:textId="77777777" w:rsidR="00D11FF1" w:rsidRDefault="00200CB7">
      <w:pPr>
        <w:ind w:firstLineChars="235" w:firstLine="658"/>
        <w:rPr>
          <w:rFonts w:ascii="Times New Roman" w:eastAsia="Times New Roman" w:hAnsi="Times New Roman"/>
          <w:bCs/>
          <w:sz w:val="28"/>
          <w:szCs w:val="28"/>
        </w:rPr>
      </w:pPr>
      <w:r>
        <w:rPr>
          <w:rFonts w:ascii="Times New Roman" w:eastAsia="Times New Roman" w:hAnsi="Times New Roman"/>
          <w:bCs/>
          <w:sz w:val="28"/>
          <w:szCs w:val="28"/>
        </w:rPr>
        <w:t xml:space="preserve">После сборки на стенде не должно быть лишних и посторонних </w:t>
      </w:r>
    </w:p>
    <w:p w14:paraId="0A129F45" w14:textId="77777777" w:rsidR="00D11FF1" w:rsidRDefault="00200CB7">
      <w:pPr>
        <w:ind w:firstLineChars="235" w:firstLine="658"/>
        <w:rPr>
          <w:rFonts w:ascii="Times New Roman" w:eastAsia="Times New Roman" w:hAnsi="Times New Roman"/>
          <w:bCs/>
          <w:sz w:val="28"/>
          <w:szCs w:val="28"/>
        </w:rPr>
      </w:pPr>
      <w:r>
        <w:rPr>
          <w:rFonts w:ascii="Times New Roman" w:eastAsia="Times New Roman" w:hAnsi="Times New Roman"/>
          <w:bCs/>
          <w:sz w:val="28"/>
          <w:szCs w:val="28"/>
        </w:rPr>
        <w:t xml:space="preserve">элементов. </w:t>
      </w:r>
    </w:p>
    <w:p w14:paraId="0774D291" w14:textId="77777777" w:rsidR="00D11FF1" w:rsidRDefault="00200CB7">
      <w:pPr>
        <w:ind w:firstLineChars="235" w:firstLine="658"/>
        <w:rPr>
          <w:rFonts w:ascii="Times New Roman" w:eastAsia="Times New Roman" w:hAnsi="Times New Roman"/>
          <w:bCs/>
          <w:sz w:val="28"/>
          <w:szCs w:val="28"/>
        </w:rPr>
      </w:pPr>
      <w:r>
        <w:rPr>
          <w:rFonts w:ascii="Times New Roman" w:eastAsia="Times New Roman" w:hAnsi="Times New Roman"/>
          <w:bCs/>
          <w:sz w:val="28"/>
          <w:szCs w:val="28"/>
        </w:rPr>
        <w:t xml:space="preserve">После проверки экспертами правильности и качества сборки, </w:t>
      </w:r>
    </w:p>
    <w:p w14:paraId="27BEB681" w14:textId="77777777" w:rsidR="00D11FF1" w:rsidRDefault="00200CB7">
      <w:pPr>
        <w:ind w:firstLineChars="235" w:firstLine="658"/>
        <w:rPr>
          <w:rFonts w:ascii="Times New Roman" w:eastAsia="Times New Roman" w:hAnsi="Times New Roman"/>
          <w:bCs/>
          <w:sz w:val="28"/>
          <w:szCs w:val="28"/>
        </w:rPr>
      </w:pPr>
      <w:r>
        <w:rPr>
          <w:rFonts w:ascii="Times New Roman" w:eastAsia="Times New Roman" w:hAnsi="Times New Roman"/>
          <w:bCs/>
          <w:sz w:val="28"/>
          <w:szCs w:val="28"/>
        </w:rPr>
        <w:t xml:space="preserve">произвести запуск двигателя и дать передаче проработать в течении 5 </w:t>
      </w:r>
    </w:p>
    <w:p w14:paraId="5A6C44AF" w14:textId="77777777" w:rsidR="00D11FF1" w:rsidRDefault="00200CB7">
      <w:pPr>
        <w:ind w:firstLineChars="235" w:firstLine="658"/>
        <w:rPr>
          <w:rFonts w:ascii="Times New Roman" w:eastAsia="Times New Roman" w:hAnsi="Times New Roman"/>
          <w:bCs/>
          <w:sz w:val="28"/>
          <w:szCs w:val="28"/>
        </w:rPr>
      </w:pPr>
      <w:r>
        <w:rPr>
          <w:rFonts w:ascii="Times New Roman" w:eastAsia="Times New Roman" w:hAnsi="Times New Roman"/>
          <w:bCs/>
          <w:sz w:val="28"/>
          <w:szCs w:val="28"/>
        </w:rPr>
        <w:t xml:space="preserve">минут при частоте 20 Гц. </w:t>
      </w:r>
    </w:p>
    <w:p w14:paraId="0693D4E7" w14:textId="77777777" w:rsidR="00D11FF1" w:rsidRDefault="00200CB7">
      <w:pPr>
        <w:ind w:firstLineChars="235" w:firstLine="658"/>
        <w:rPr>
          <w:rFonts w:ascii="Times New Roman" w:eastAsia="Times New Roman" w:hAnsi="Times New Roman"/>
          <w:bCs/>
          <w:sz w:val="28"/>
          <w:szCs w:val="28"/>
        </w:rPr>
      </w:pPr>
      <w:r>
        <w:rPr>
          <w:rFonts w:ascii="Times New Roman" w:eastAsia="Times New Roman" w:hAnsi="Times New Roman"/>
          <w:bCs/>
          <w:sz w:val="28"/>
          <w:szCs w:val="28"/>
        </w:rPr>
        <w:t xml:space="preserve">Произвести измерение частоты вращения выходного вала с </w:t>
      </w:r>
    </w:p>
    <w:p w14:paraId="705B67E6" w14:textId="77777777" w:rsidR="00D11FF1" w:rsidRDefault="00200CB7">
      <w:pPr>
        <w:ind w:firstLineChars="235" w:firstLine="658"/>
        <w:rPr>
          <w:rFonts w:ascii="Times New Roman" w:eastAsia="Times New Roman" w:hAnsi="Times New Roman"/>
          <w:bCs/>
          <w:sz w:val="28"/>
          <w:szCs w:val="28"/>
        </w:rPr>
      </w:pPr>
      <w:r>
        <w:rPr>
          <w:rFonts w:ascii="Times New Roman" w:eastAsia="Times New Roman" w:hAnsi="Times New Roman"/>
          <w:bCs/>
          <w:sz w:val="28"/>
          <w:szCs w:val="28"/>
        </w:rPr>
        <w:t>помощью стробоскопа.</w:t>
      </w:r>
    </w:p>
    <w:p w14:paraId="7DADD56B" w14:textId="77777777" w:rsidR="00D11FF1" w:rsidRDefault="00200CB7">
      <w:pPr>
        <w:rPr>
          <w:rFonts w:ascii="Times New Roman" w:eastAsia="Times New Roman" w:hAnsi="Times New Roman"/>
          <w:bCs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Модуль Д. Сборка пневматической схемы (Вариатив)</w:t>
      </w:r>
      <w:r>
        <w:rPr>
          <w:rFonts w:ascii="Times New Roman" w:eastAsia="Times New Roman" w:hAnsi="Times New Roman"/>
          <w:bCs/>
          <w:sz w:val="28"/>
          <w:szCs w:val="28"/>
        </w:rPr>
        <w:t xml:space="preserve"> </w:t>
      </w:r>
    </w:p>
    <w:p w14:paraId="10E1553F" w14:textId="77777777" w:rsidR="00D11FF1" w:rsidRDefault="00200CB7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Время на выполнение модуля: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 часа 00 минут</w:t>
      </w:r>
    </w:p>
    <w:p w14:paraId="2F90109A" w14:textId="77777777" w:rsidR="00D11FF1" w:rsidRDefault="00200CB7">
      <w:pPr>
        <w:rPr>
          <w:rFonts w:ascii="Times New Roman" w:eastAsia="Times New Roman" w:hAnsi="Times New Roman"/>
          <w:bCs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Задания</w:t>
      </w:r>
      <w:r>
        <w:rPr>
          <w:rFonts w:ascii="Times New Roman" w:eastAsia="Times New Roman" w:hAnsi="Times New Roman"/>
          <w:bCs/>
          <w:sz w:val="28"/>
          <w:szCs w:val="28"/>
        </w:rPr>
        <w:t xml:space="preserve">: </w:t>
      </w:r>
    </w:p>
    <w:p w14:paraId="44D9BF0F" w14:textId="77777777" w:rsidR="00D11FF1" w:rsidRDefault="00200CB7">
      <w:pPr>
        <w:ind w:firstLineChars="235" w:firstLine="658"/>
        <w:rPr>
          <w:rFonts w:ascii="Times New Roman" w:eastAsia="Times New Roman" w:hAnsi="Times New Roman"/>
          <w:bCs/>
          <w:sz w:val="28"/>
          <w:szCs w:val="28"/>
        </w:rPr>
      </w:pPr>
      <w:r>
        <w:rPr>
          <w:rFonts w:ascii="Times New Roman" w:eastAsia="Times New Roman" w:hAnsi="Times New Roman"/>
          <w:bCs/>
          <w:sz w:val="28"/>
          <w:szCs w:val="28"/>
        </w:rPr>
        <w:t>при выполнении задания по модулю Д конкурсанту необходимо:</w:t>
      </w:r>
    </w:p>
    <w:p w14:paraId="7083777D" w14:textId="77777777" w:rsidR="00D11FF1" w:rsidRDefault="00200CB7">
      <w:pPr>
        <w:spacing w:line="360" w:lineRule="auto"/>
        <w:ind w:firstLineChars="235" w:firstLine="658"/>
        <w:rPr>
          <w:rFonts w:ascii="Times New Roman" w:eastAsia="Times New Roman" w:hAnsi="Times New Roman"/>
          <w:bCs/>
          <w:sz w:val="28"/>
          <w:szCs w:val="28"/>
        </w:rPr>
      </w:pPr>
      <w:r>
        <w:rPr>
          <w:rFonts w:ascii="Times New Roman" w:eastAsia="Times New Roman" w:hAnsi="Times New Roman"/>
          <w:bCs/>
          <w:sz w:val="28"/>
          <w:szCs w:val="28"/>
        </w:rPr>
        <w:t xml:space="preserve">- в соответствии с заданием разработать технологическую последовательность срабатывания цилиндров; </w:t>
      </w:r>
    </w:p>
    <w:p w14:paraId="7E8BFCD4" w14:textId="77777777" w:rsidR="00D11FF1" w:rsidRDefault="00200CB7">
      <w:pPr>
        <w:spacing w:line="360" w:lineRule="auto"/>
        <w:ind w:firstLineChars="235" w:firstLine="658"/>
        <w:rPr>
          <w:rFonts w:ascii="Times New Roman" w:eastAsia="Times New Roman" w:hAnsi="Times New Roman"/>
          <w:bCs/>
          <w:sz w:val="28"/>
          <w:szCs w:val="28"/>
        </w:rPr>
      </w:pPr>
      <w:r>
        <w:rPr>
          <w:rFonts w:ascii="Times New Roman" w:eastAsia="Times New Roman" w:hAnsi="Times New Roman"/>
          <w:bCs/>
          <w:sz w:val="28"/>
          <w:szCs w:val="28"/>
        </w:rPr>
        <w:lastRenderedPageBreak/>
        <w:t xml:space="preserve">- спроектировать с помощью специального программного обеспечения разработанную последовательность работы цилиндров (пневматическую или электропневматическую) используя каскадный метод или последовательный из фиксированного перечня элементов; </w:t>
      </w:r>
    </w:p>
    <w:p w14:paraId="5B6F4C1F" w14:textId="77777777" w:rsidR="00D11FF1" w:rsidRDefault="00200CB7">
      <w:pPr>
        <w:spacing w:line="360" w:lineRule="auto"/>
        <w:ind w:firstLineChars="235" w:firstLine="658"/>
        <w:rPr>
          <w:rFonts w:ascii="Times New Roman" w:eastAsia="Times New Roman" w:hAnsi="Times New Roman"/>
          <w:bCs/>
          <w:sz w:val="28"/>
          <w:szCs w:val="28"/>
        </w:rPr>
      </w:pPr>
      <w:r>
        <w:rPr>
          <w:rFonts w:ascii="Times New Roman" w:eastAsia="Times New Roman" w:hAnsi="Times New Roman"/>
          <w:bCs/>
          <w:sz w:val="28"/>
          <w:szCs w:val="28"/>
        </w:rPr>
        <w:t>- собрать заданную последовательность цилиндров на пневматическом стенде с пространственным расположением цилиндров как в задании;</w:t>
      </w:r>
    </w:p>
    <w:p w14:paraId="57C82BE2" w14:textId="77777777" w:rsidR="00D11FF1" w:rsidRDefault="00200CB7">
      <w:pPr>
        <w:spacing w:line="360" w:lineRule="auto"/>
        <w:ind w:firstLineChars="235" w:firstLine="658"/>
        <w:rPr>
          <w:rFonts w:ascii="Times New Roman" w:eastAsia="Times New Roman" w:hAnsi="Times New Roman"/>
          <w:bCs/>
          <w:sz w:val="28"/>
          <w:szCs w:val="28"/>
        </w:rPr>
      </w:pPr>
      <w:r>
        <w:rPr>
          <w:rFonts w:ascii="Times New Roman" w:eastAsia="Times New Roman" w:hAnsi="Times New Roman"/>
          <w:bCs/>
          <w:sz w:val="28"/>
          <w:szCs w:val="28"/>
        </w:rPr>
        <w:t>- произвести отладку и запуск работы последовательности;</w:t>
      </w:r>
    </w:p>
    <w:p w14:paraId="35486926" w14:textId="77777777" w:rsidR="00D11FF1" w:rsidRDefault="00200CB7">
      <w:pPr>
        <w:ind w:firstLineChars="235" w:firstLine="658"/>
        <w:rPr>
          <w:rFonts w:ascii="Times New Roman" w:eastAsia="Times New Roman" w:hAnsi="Times New Roman"/>
          <w:bCs/>
          <w:sz w:val="28"/>
          <w:szCs w:val="28"/>
        </w:rPr>
      </w:pPr>
      <w:r>
        <w:rPr>
          <w:rFonts w:ascii="Times New Roman" w:eastAsia="Times New Roman" w:hAnsi="Times New Roman"/>
          <w:bCs/>
          <w:sz w:val="28"/>
          <w:szCs w:val="28"/>
        </w:rPr>
        <w:t>- найти неисправности в сборке, внесенные экспертами.</w:t>
      </w:r>
    </w:p>
    <w:p w14:paraId="35F6ADCC" w14:textId="77777777" w:rsidR="00D11FF1" w:rsidRDefault="00200CB7">
      <w:pPr>
        <w:spacing w:line="360" w:lineRule="auto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Модуль Е. Центровка валов и балансировка роторного механизма в собственных опорах (Вариатив)</w:t>
      </w:r>
    </w:p>
    <w:p w14:paraId="53764087" w14:textId="77777777" w:rsidR="00D11FF1" w:rsidRDefault="00200CB7">
      <w:pPr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Время на выполнение модуля:</w:t>
      </w:r>
      <w:r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 часа 00 минут</w:t>
      </w:r>
    </w:p>
    <w:p w14:paraId="7A965793" w14:textId="77777777" w:rsidR="00D11FF1" w:rsidRDefault="00200CB7">
      <w:pPr>
        <w:rPr>
          <w:rFonts w:ascii="Times New Roman" w:eastAsia="Times New Roman" w:hAnsi="Times New Roman"/>
          <w:bCs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Задания</w:t>
      </w:r>
      <w:r>
        <w:rPr>
          <w:rFonts w:ascii="Times New Roman" w:eastAsia="Times New Roman" w:hAnsi="Times New Roman"/>
          <w:bCs/>
          <w:sz w:val="28"/>
          <w:szCs w:val="28"/>
        </w:rPr>
        <w:t>:</w:t>
      </w:r>
    </w:p>
    <w:p w14:paraId="74AAAF1D" w14:textId="77777777" w:rsidR="00D11FF1" w:rsidRDefault="00200CB7">
      <w:pPr>
        <w:spacing w:line="360" w:lineRule="auto"/>
        <w:ind w:firstLineChars="235" w:firstLine="65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/>
          <w:bCs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 xml:space="preserve">выполнить сборку ременной передачи,  подшипниковых опор и консольного ротора (шнека) с валом на дополнительном блоке стенда и лекальную центровку муфтового соединения; </w:t>
      </w:r>
    </w:p>
    <w:p w14:paraId="530CF088" w14:textId="77777777" w:rsidR="00D11FF1" w:rsidRDefault="00200CB7">
      <w:pPr>
        <w:spacing w:line="360" w:lineRule="auto"/>
        <w:ind w:firstLineChars="235" w:firstLine="658"/>
        <w:rPr>
          <w:rFonts w:ascii="Times New Roman" w:eastAsia="Times New Roman" w:hAnsi="Times New Roman"/>
          <w:bCs/>
          <w:sz w:val="28"/>
          <w:szCs w:val="28"/>
        </w:rPr>
      </w:pPr>
      <w:r>
        <w:rPr>
          <w:rFonts w:ascii="Times New Roman" w:eastAsia="Times New Roman" w:hAnsi="Times New Roman"/>
          <w:bCs/>
          <w:sz w:val="28"/>
          <w:szCs w:val="28"/>
        </w:rPr>
        <w:t xml:space="preserve"> - выполнить диагностику и определение состояния механизма системой </w:t>
      </w:r>
      <w:proofErr w:type="spellStart"/>
      <w:r>
        <w:rPr>
          <w:rFonts w:ascii="Times New Roman" w:eastAsia="Times New Roman" w:hAnsi="Times New Roman"/>
          <w:bCs/>
          <w:sz w:val="28"/>
          <w:szCs w:val="28"/>
        </w:rPr>
        <w:t>виброконтроля</w:t>
      </w:r>
      <w:proofErr w:type="spellEnd"/>
      <w:r>
        <w:rPr>
          <w:rFonts w:ascii="Times New Roman" w:eastAsia="Times New Roman" w:hAnsi="Times New Roman"/>
          <w:bCs/>
          <w:sz w:val="28"/>
          <w:szCs w:val="28"/>
        </w:rPr>
        <w:t xml:space="preserve"> и определение тепловых полей элементов всего привода, сделать заключение о состоянии механизма и его элементов до начала точных регулировочных работ;</w:t>
      </w:r>
    </w:p>
    <w:p w14:paraId="32747B22" w14:textId="77777777" w:rsidR="00D11FF1" w:rsidRDefault="00200CB7">
      <w:pPr>
        <w:spacing w:line="360" w:lineRule="auto"/>
        <w:ind w:firstLineChars="235" w:firstLine="658"/>
        <w:rPr>
          <w:rFonts w:ascii="Times New Roman" w:eastAsia="Times New Roman" w:hAnsi="Times New Roman"/>
          <w:bCs/>
          <w:sz w:val="28"/>
          <w:szCs w:val="28"/>
        </w:rPr>
      </w:pPr>
      <w:r>
        <w:rPr>
          <w:rFonts w:ascii="Times New Roman" w:eastAsia="Times New Roman" w:hAnsi="Times New Roman"/>
          <w:bCs/>
          <w:sz w:val="28"/>
          <w:szCs w:val="28"/>
        </w:rPr>
        <w:t>- провести техническое обслуживание по точной центровке муфтового соединения основного блока стенда и балансировке  консольного ротора (шнека) на дополнительном блоке стенда;</w:t>
      </w:r>
    </w:p>
    <w:p w14:paraId="39A48624" w14:textId="77777777" w:rsidR="00D11FF1" w:rsidRDefault="00200CB7">
      <w:pPr>
        <w:spacing w:line="360" w:lineRule="auto"/>
        <w:ind w:firstLineChars="235" w:firstLine="658"/>
        <w:rPr>
          <w:rFonts w:ascii="Times New Roman" w:eastAsia="Times New Roman" w:hAnsi="Times New Roman"/>
          <w:bCs/>
          <w:sz w:val="28"/>
          <w:szCs w:val="28"/>
        </w:rPr>
      </w:pPr>
      <w:r>
        <w:rPr>
          <w:rFonts w:ascii="Times New Roman" w:eastAsia="Times New Roman" w:hAnsi="Times New Roman"/>
          <w:bCs/>
          <w:sz w:val="28"/>
          <w:szCs w:val="28"/>
        </w:rPr>
        <w:t xml:space="preserve">- провести контрольные измерения системой </w:t>
      </w:r>
      <w:proofErr w:type="spellStart"/>
      <w:r>
        <w:rPr>
          <w:rFonts w:ascii="Times New Roman" w:eastAsia="Times New Roman" w:hAnsi="Times New Roman"/>
          <w:bCs/>
          <w:sz w:val="28"/>
          <w:szCs w:val="28"/>
        </w:rPr>
        <w:t>виброконтроля</w:t>
      </w:r>
      <w:proofErr w:type="spellEnd"/>
      <w:r>
        <w:rPr>
          <w:rFonts w:ascii="Times New Roman" w:eastAsia="Times New Roman" w:hAnsi="Times New Roman"/>
          <w:bCs/>
          <w:sz w:val="28"/>
          <w:szCs w:val="28"/>
        </w:rPr>
        <w:t xml:space="preserve"> и </w:t>
      </w:r>
      <w:proofErr w:type="spellStart"/>
      <w:r>
        <w:rPr>
          <w:rFonts w:ascii="Times New Roman" w:eastAsia="Times New Roman" w:hAnsi="Times New Roman"/>
          <w:bCs/>
          <w:sz w:val="28"/>
          <w:szCs w:val="28"/>
        </w:rPr>
        <w:t>тепловизором</w:t>
      </w:r>
      <w:proofErr w:type="spellEnd"/>
      <w:r>
        <w:rPr>
          <w:rFonts w:ascii="Times New Roman" w:eastAsia="Times New Roman" w:hAnsi="Times New Roman"/>
          <w:bCs/>
          <w:sz w:val="28"/>
          <w:szCs w:val="28"/>
        </w:rPr>
        <w:t xml:space="preserve"> с целью проверки качества выполненных работ;</w:t>
      </w:r>
    </w:p>
    <w:p w14:paraId="77BAF528" w14:textId="77777777" w:rsidR="00D11FF1" w:rsidRDefault="00200CB7">
      <w:pPr>
        <w:spacing w:line="360" w:lineRule="auto"/>
        <w:ind w:firstLineChars="235" w:firstLine="658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/>
          <w:bCs/>
          <w:sz w:val="28"/>
          <w:szCs w:val="28"/>
        </w:rPr>
        <w:t>- все данные аппаратных измерений должны быть загружены в специальное программное обеспечение и сформированы отчеты измерений – предварительные и итоговые.</w:t>
      </w:r>
    </w:p>
    <w:p w14:paraId="5A5BF6D1" w14:textId="77777777" w:rsidR="00D11FF1" w:rsidRDefault="00200CB7">
      <w:pPr>
        <w:pStyle w:val="-1"/>
        <w:spacing w:before="0" w:after="0"/>
        <w:jc w:val="center"/>
        <w:rPr>
          <w:rFonts w:ascii="Times New Roman" w:hAnsi="Times New Roman"/>
          <w:color w:val="auto"/>
          <w:sz w:val="28"/>
          <w:szCs w:val="28"/>
        </w:rPr>
      </w:pPr>
      <w:bookmarkStart w:id="14" w:name="_Toc78885643"/>
      <w:bookmarkStart w:id="15" w:name="_Toc142037191"/>
      <w:r>
        <w:rPr>
          <w:rFonts w:ascii="Times New Roman" w:hAnsi="Times New Roman"/>
          <w:color w:val="auto"/>
          <w:sz w:val="28"/>
          <w:szCs w:val="28"/>
        </w:rPr>
        <w:lastRenderedPageBreak/>
        <w:t>2. СПЕЦИАЛЬНЫЕ ПРАВИЛА КОМПЕТЕНЦИИ</w:t>
      </w:r>
      <w:r>
        <w:rPr>
          <w:rFonts w:ascii="Times New Roman" w:hAnsi="Times New Roman"/>
          <w:i/>
          <w:color w:val="auto"/>
          <w:sz w:val="28"/>
          <w:szCs w:val="28"/>
          <w:vertAlign w:val="superscript"/>
        </w:rPr>
        <w:footnoteReference w:id="2"/>
      </w:r>
      <w:bookmarkEnd w:id="14"/>
      <w:bookmarkEnd w:id="15"/>
    </w:p>
    <w:p w14:paraId="1518905D" w14:textId="77777777" w:rsidR="00D11FF1" w:rsidRDefault="00200CB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__</w:t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>Отсутствуют</w:t>
      </w:r>
      <w:r>
        <w:rPr>
          <w:rFonts w:ascii="Times New Roman" w:eastAsia="Times New Roman" w:hAnsi="Times New Roman" w:cs="Times New Roman"/>
          <w:sz w:val="28"/>
          <w:szCs w:val="28"/>
        </w:rPr>
        <w:t>_____________________________________________________</w:t>
      </w:r>
    </w:p>
    <w:p w14:paraId="6A66EA7E" w14:textId="77777777" w:rsidR="00D11FF1" w:rsidRDefault="00200CB7">
      <w:pPr>
        <w:pStyle w:val="-2"/>
        <w:tabs>
          <w:tab w:val="left" w:pos="0"/>
        </w:tabs>
        <w:spacing w:before="0" w:after="0"/>
        <w:jc w:val="center"/>
        <w:rPr>
          <w:rFonts w:ascii="Times New Roman" w:hAnsi="Times New Roman"/>
        </w:rPr>
      </w:pPr>
      <w:bookmarkStart w:id="16" w:name="_Toc78885659"/>
      <w:bookmarkStart w:id="17" w:name="_Toc142037192"/>
      <w:r>
        <w:rPr>
          <w:rFonts w:ascii="Times New Roman" w:hAnsi="Times New Roman"/>
          <w:color w:val="000000"/>
        </w:rPr>
        <w:t xml:space="preserve">2.1. </w:t>
      </w:r>
      <w:bookmarkEnd w:id="16"/>
      <w:r>
        <w:rPr>
          <w:rFonts w:ascii="Times New Roman" w:hAnsi="Times New Roman"/>
        </w:rPr>
        <w:t>Личный инструмент конкурсанта</w:t>
      </w:r>
      <w:bookmarkEnd w:id="17"/>
    </w:p>
    <w:p w14:paraId="093ED225" w14:textId="77777777" w:rsidR="00D11FF1" w:rsidRDefault="00200CB7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18" w:name="_Toc78885660"/>
      <w:bookmarkStart w:id="19" w:name="_Toc142037193"/>
      <w:r>
        <w:rPr>
          <w:rFonts w:ascii="Times New Roman" w:eastAsia="Times New Roman" w:hAnsi="Times New Roman" w:cs="Times New Roman"/>
          <w:sz w:val="28"/>
          <w:szCs w:val="28"/>
        </w:rPr>
        <w:t>Список неопределенный - можно привезти оборудование, не включенное в рекомендованный список, кроме запрещенного.</w:t>
      </w:r>
    </w:p>
    <w:p w14:paraId="4A109E45" w14:textId="77777777" w:rsidR="00D11FF1" w:rsidRDefault="00200CB7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Рекомендованный перечень оборудования и инструментов определяется конкурсным заданием:</w:t>
      </w:r>
    </w:p>
    <w:p w14:paraId="7A94AC2F" w14:textId="77777777" w:rsidR="00D11FF1" w:rsidRDefault="00200CB7">
      <w:pPr>
        <w:numPr>
          <w:ilvl w:val="0"/>
          <w:numId w:val="16"/>
        </w:numPr>
        <w:spacing w:after="0" w:line="360" w:lineRule="auto"/>
        <w:ind w:firstLineChars="235" w:firstLine="65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Токарные державки;</w:t>
      </w:r>
    </w:p>
    <w:p w14:paraId="349E6F3A" w14:textId="77777777" w:rsidR="00D11FF1" w:rsidRDefault="00200CB7">
      <w:pPr>
        <w:numPr>
          <w:ilvl w:val="0"/>
          <w:numId w:val="16"/>
        </w:numPr>
        <w:spacing w:after="0" w:line="360" w:lineRule="auto"/>
        <w:ind w:firstLineChars="235" w:firstLine="65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Пластины к токарным державкам;</w:t>
      </w:r>
    </w:p>
    <w:p w14:paraId="3D1DCA21" w14:textId="77777777" w:rsidR="00D11FF1" w:rsidRDefault="00200CB7">
      <w:pPr>
        <w:numPr>
          <w:ilvl w:val="0"/>
          <w:numId w:val="16"/>
        </w:numPr>
        <w:spacing w:after="0" w:line="360" w:lineRule="auto"/>
        <w:ind w:firstLineChars="235" w:firstLine="65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Втулки переходные КМ3/КМ2, КМ3/КМ1;</w:t>
      </w:r>
    </w:p>
    <w:p w14:paraId="3AE02776" w14:textId="77777777" w:rsidR="00D11FF1" w:rsidRDefault="00200CB7">
      <w:pPr>
        <w:numPr>
          <w:ilvl w:val="0"/>
          <w:numId w:val="16"/>
        </w:numPr>
        <w:spacing w:after="0" w:line="360" w:lineRule="auto"/>
        <w:ind w:firstLineChars="235" w:firstLine="65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Сверлильный патрон для токарного станка;</w:t>
      </w:r>
    </w:p>
    <w:p w14:paraId="44569AAE" w14:textId="77777777" w:rsidR="00D11FF1" w:rsidRDefault="00200CB7">
      <w:pPr>
        <w:numPr>
          <w:ilvl w:val="0"/>
          <w:numId w:val="16"/>
        </w:numPr>
        <w:spacing w:after="0" w:line="360" w:lineRule="auto"/>
        <w:ind w:firstLineChars="235" w:firstLine="65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Центр вращающийся;</w:t>
      </w:r>
    </w:p>
    <w:p w14:paraId="4978E39F" w14:textId="77777777" w:rsidR="00D11FF1" w:rsidRDefault="00200CB7">
      <w:pPr>
        <w:numPr>
          <w:ilvl w:val="0"/>
          <w:numId w:val="16"/>
        </w:numPr>
        <w:spacing w:after="0" w:line="360" w:lineRule="auto"/>
        <w:ind w:firstLineChars="235" w:firstLine="65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Центровочное сверло;</w:t>
      </w:r>
    </w:p>
    <w:p w14:paraId="3DC11F82" w14:textId="77777777" w:rsidR="00D11FF1" w:rsidRDefault="00200CB7">
      <w:pPr>
        <w:numPr>
          <w:ilvl w:val="0"/>
          <w:numId w:val="16"/>
        </w:numPr>
        <w:spacing w:after="0" w:line="360" w:lineRule="auto"/>
        <w:ind w:firstLineChars="235" w:firstLine="65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Ступенчатое сверло;</w:t>
      </w:r>
    </w:p>
    <w:p w14:paraId="34E2826A" w14:textId="77777777" w:rsidR="00D11FF1" w:rsidRDefault="00200CB7">
      <w:pPr>
        <w:numPr>
          <w:ilvl w:val="0"/>
          <w:numId w:val="16"/>
        </w:numPr>
        <w:spacing w:after="0" w:line="360" w:lineRule="auto"/>
        <w:ind w:firstLineChars="235" w:firstLine="65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Набор сверл с шагом 0,5 мм (от 4 до 13 мм);</w:t>
      </w:r>
    </w:p>
    <w:p w14:paraId="70B1DB38" w14:textId="77777777" w:rsidR="00D11FF1" w:rsidRDefault="00200CB7">
      <w:pPr>
        <w:numPr>
          <w:ilvl w:val="0"/>
          <w:numId w:val="16"/>
        </w:numPr>
        <w:spacing w:after="0" w:line="360" w:lineRule="auto"/>
        <w:ind w:firstLineChars="235" w:firstLine="65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Набор напильников (макс 6 шт.);</w:t>
      </w:r>
    </w:p>
    <w:p w14:paraId="7233F4D1" w14:textId="77777777" w:rsidR="00D11FF1" w:rsidRDefault="00200CB7">
      <w:pPr>
        <w:numPr>
          <w:ilvl w:val="0"/>
          <w:numId w:val="16"/>
        </w:numPr>
        <w:spacing w:after="0" w:line="360" w:lineRule="auto"/>
        <w:ind w:firstLineChars="235" w:firstLine="65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Набор гаечных ключей или набор инструментов;</w:t>
      </w:r>
    </w:p>
    <w:p w14:paraId="4E43F155" w14:textId="77777777" w:rsidR="00D11FF1" w:rsidRDefault="00200CB7">
      <w:pPr>
        <w:numPr>
          <w:ilvl w:val="0"/>
          <w:numId w:val="16"/>
        </w:numPr>
        <w:spacing w:after="0" w:line="360" w:lineRule="auto"/>
        <w:ind w:firstLineChars="235" w:firstLine="65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Набор шестигранников;</w:t>
      </w:r>
    </w:p>
    <w:p w14:paraId="1F8E2A04" w14:textId="77777777" w:rsidR="00D11FF1" w:rsidRDefault="00200CB7">
      <w:pPr>
        <w:numPr>
          <w:ilvl w:val="0"/>
          <w:numId w:val="16"/>
        </w:numPr>
        <w:spacing w:after="0" w:line="360" w:lineRule="auto"/>
        <w:ind w:firstLineChars="235" w:firstLine="65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Молоток слесарный;</w:t>
      </w:r>
    </w:p>
    <w:p w14:paraId="2BEE90A7" w14:textId="77777777" w:rsidR="00D11FF1" w:rsidRDefault="00200CB7">
      <w:pPr>
        <w:numPr>
          <w:ilvl w:val="0"/>
          <w:numId w:val="16"/>
        </w:numPr>
        <w:spacing w:after="0" w:line="360" w:lineRule="auto"/>
        <w:ind w:firstLineChars="235" w:firstLine="65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Набор метчиков и плашек  М3, М5х0,8/ М6х1/ М8х1,25/ М8х1/ М10х1,25, Мх12;</w:t>
      </w:r>
    </w:p>
    <w:p w14:paraId="7A302F28" w14:textId="77777777" w:rsidR="00D11FF1" w:rsidRDefault="00200CB7">
      <w:pPr>
        <w:spacing w:after="0" w:line="360" w:lineRule="auto"/>
        <w:ind w:firstLineChars="235" w:firstLine="65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14)Микрометр 0-25;</w:t>
      </w:r>
    </w:p>
    <w:p w14:paraId="258DFF3A" w14:textId="77777777" w:rsidR="00D11FF1" w:rsidRDefault="00200CB7">
      <w:pPr>
        <w:spacing w:after="0" w:line="360" w:lineRule="auto"/>
        <w:ind w:firstLineChars="235" w:firstLine="65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15) Микрометр 25-50;</w:t>
      </w:r>
    </w:p>
    <w:p w14:paraId="53852AE9" w14:textId="77777777" w:rsidR="00D11FF1" w:rsidRDefault="00200CB7">
      <w:pPr>
        <w:spacing w:after="0" w:line="360" w:lineRule="auto"/>
        <w:ind w:firstLineChars="235" w:firstLine="65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16) Штангенциркуль 0-150, 0-300;</w:t>
      </w:r>
    </w:p>
    <w:p w14:paraId="36CC1A7E" w14:textId="77777777" w:rsidR="00D11FF1" w:rsidRDefault="00200CB7">
      <w:pPr>
        <w:spacing w:after="0" w:line="360" w:lineRule="auto"/>
        <w:ind w:firstLineChars="235" w:firstLine="65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17) Маркер перманентный;</w:t>
      </w:r>
    </w:p>
    <w:p w14:paraId="4F211230" w14:textId="77777777" w:rsidR="00D11FF1" w:rsidRDefault="00200CB7">
      <w:pPr>
        <w:spacing w:after="0" w:line="360" w:lineRule="auto"/>
        <w:ind w:firstLineChars="235" w:firstLine="65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18) Чертилка;</w:t>
      </w:r>
    </w:p>
    <w:p w14:paraId="42C3A10A" w14:textId="77777777" w:rsidR="00D11FF1" w:rsidRDefault="00200CB7">
      <w:pPr>
        <w:spacing w:after="0" w:line="360" w:lineRule="auto"/>
        <w:ind w:firstLineChars="235" w:firstLine="65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19) Рулетка 2 или 3м;</w:t>
      </w:r>
    </w:p>
    <w:p w14:paraId="6605E229" w14:textId="77777777" w:rsidR="00D11FF1" w:rsidRDefault="00200CB7">
      <w:pPr>
        <w:spacing w:after="0" w:line="360" w:lineRule="auto"/>
        <w:ind w:firstLineChars="235" w:firstLine="65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20) Слесарная линейка 300 мм;</w:t>
      </w:r>
    </w:p>
    <w:p w14:paraId="0AC21D75" w14:textId="77777777" w:rsidR="00D11FF1" w:rsidRDefault="00200CB7">
      <w:pPr>
        <w:spacing w:after="0" w:line="360" w:lineRule="auto"/>
        <w:ind w:firstLineChars="235" w:firstLine="65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lastRenderedPageBreak/>
        <w:t>21) Кернер;</w:t>
      </w:r>
    </w:p>
    <w:p w14:paraId="53F0CDD2" w14:textId="77777777" w:rsidR="00D11FF1" w:rsidRDefault="00200CB7">
      <w:pPr>
        <w:spacing w:after="0" w:line="360" w:lineRule="auto"/>
        <w:ind w:firstLineChars="235" w:firstLine="65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22) Защитные очки, беруши;</w:t>
      </w:r>
    </w:p>
    <w:p w14:paraId="5814D398" w14:textId="77777777" w:rsidR="00D11FF1" w:rsidRDefault="00200CB7">
      <w:pPr>
        <w:spacing w:after="0" w:line="360" w:lineRule="auto"/>
        <w:ind w:firstLineChars="235" w:firstLine="65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23) Респиратор со сменными фильтрами;</w:t>
      </w:r>
    </w:p>
    <w:p w14:paraId="3206540C" w14:textId="77777777" w:rsidR="00D11FF1" w:rsidRDefault="00200CB7">
      <w:pPr>
        <w:spacing w:after="0" w:line="360" w:lineRule="auto"/>
        <w:ind w:firstLineChars="235" w:firstLine="65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24) Головной убор (берет, кепка х/б и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пр</w:t>
      </w:r>
      <w:proofErr w:type="spellEnd"/>
      <w:r>
        <w:rPr>
          <w:rFonts w:ascii="Times New Roman" w:eastAsia="Times New Roman" w:hAnsi="Times New Roman"/>
          <w:sz w:val="28"/>
          <w:szCs w:val="28"/>
        </w:rPr>
        <w:t>).</w:t>
      </w:r>
    </w:p>
    <w:p w14:paraId="37D3246E" w14:textId="77777777" w:rsidR="00D11FF1" w:rsidRDefault="00200CB7">
      <w:pPr>
        <w:spacing w:after="0" w:line="360" w:lineRule="auto"/>
        <w:ind w:firstLineChars="235" w:firstLine="65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25) Сварочный костюм (фартук);</w:t>
      </w:r>
    </w:p>
    <w:p w14:paraId="3A296228" w14:textId="77777777" w:rsidR="00D11FF1" w:rsidRDefault="00200CB7">
      <w:pPr>
        <w:spacing w:after="0" w:line="360" w:lineRule="auto"/>
        <w:ind w:firstLineChars="235" w:firstLine="65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26) Жидкость WD-40;</w:t>
      </w:r>
    </w:p>
    <w:p w14:paraId="60A77C56" w14:textId="77777777" w:rsidR="00D11FF1" w:rsidRDefault="00200CB7">
      <w:pPr>
        <w:spacing w:after="0" w:line="360" w:lineRule="auto"/>
        <w:ind w:firstLineChars="235" w:firstLine="65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27) Металлическая щетка;</w:t>
      </w:r>
    </w:p>
    <w:p w14:paraId="1459C6FC" w14:textId="77777777" w:rsidR="00D11FF1" w:rsidRDefault="00200CB7">
      <w:pPr>
        <w:spacing w:after="0" w:line="360" w:lineRule="auto"/>
        <w:ind w:firstLineChars="235" w:firstLine="65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28) Угольник поверочный;</w:t>
      </w:r>
    </w:p>
    <w:p w14:paraId="53337FEC" w14:textId="77777777" w:rsidR="00D11FF1" w:rsidRDefault="00200CB7">
      <w:pPr>
        <w:spacing w:after="0" w:line="360" w:lineRule="auto"/>
        <w:ind w:firstLineChars="235" w:firstLine="65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29) Шуруповерт аккумуляторный;</w:t>
      </w:r>
    </w:p>
    <w:p w14:paraId="79BF5A6C" w14:textId="77777777" w:rsidR="00D11FF1" w:rsidRDefault="00200CB7">
      <w:pPr>
        <w:spacing w:after="0" w:line="360" w:lineRule="auto"/>
        <w:ind w:firstLineChars="235" w:firstLine="65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30) Отрезные и лепестковые диски для УШМ;</w:t>
      </w:r>
    </w:p>
    <w:p w14:paraId="3CFCCB55" w14:textId="77777777" w:rsidR="00D11FF1" w:rsidRDefault="00200CB7">
      <w:pPr>
        <w:spacing w:after="0" w:line="360" w:lineRule="auto"/>
        <w:ind w:firstLineChars="235" w:firstLine="65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31) Угломер;</w:t>
      </w:r>
    </w:p>
    <w:p w14:paraId="49115D83" w14:textId="77777777" w:rsidR="00D11FF1" w:rsidRDefault="00200CB7">
      <w:pPr>
        <w:spacing w:after="0" w:line="360" w:lineRule="auto"/>
        <w:ind w:firstLineChars="235" w:firstLine="65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32) Магнитный уголок для сварки;</w:t>
      </w:r>
    </w:p>
    <w:p w14:paraId="3A3D3811" w14:textId="77777777" w:rsidR="00D11FF1" w:rsidRDefault="00200CB7">
      <w:pPr>
        <w:spacing w:after="0" w:line="360" w:lineRule="auto"/>
        <w:ind w:firstLineChars="235" w:firstLine="65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33) Калькулятор;</w:t>
      </w:r>
    </w:p>
    <w:p w14:paraId="599CB6F8" w14:textId="77777777" w:rsidR="00D11FF1" w:rsidRDefault="00200CB7">
      <w:pPr>
        <w:spacing w:after="0" w:line="360" w:lineRule="auto"/>
        <w:ind w:firstLineChars="235" w:firstLine="65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34) Концевые меры длины;</w:t>
      </w:r>
    </w:p>
    <w:p w14:paraId="6C243D47" w14:textId="77777777" w:rsidR="00D11FF1" w:rsidRDefault="00200CB7">
      <w:pPr>
        <w:spacing w:after="0" w:line="360" w:lineRule="auto"/>
        <w:ind w:firstLineChars="235" w:firstLine="65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35) Наждачная бумага;</w:t>
      </w:r>
    </w:p>
    <w:p w14:paraId="454FD04B" w14:textId="77777777" w:rsidR="00D11FF1" w:rsidRDefault="00200CB7">
      <w:pPr>
        <w:spacing w:after="0" w:line="360" w:lineRule="auto"/>
        <w:ind w:firstLineChars="235" w:firstLine="65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36) Струбцины зажимные;</w:t>
      </w:r>
    </w:p>
    <w:p w14:paraId="21F69EB2" w14:textId="77777777" w:rsidR="00D11FF1" w:rsidRDefault="00200CB7">
      <w:pPr>
        <w:spacing w:after="0" w:line="360" w:lineRule="auto"/>
        <w:ind w:firstLineChars="235" w:firstLine="65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37) Набор щупов;</w:t>
      </w:r>
    </w:p>
    <w:p w14:paraId="0D32D727" w14:textId="77777777" w:rsidR="00D11FF1" w:rsidRDefault="00200CB7">
      <w:pPr>
        <w:spacing w:after="0" w:line="360" w:lineRule="auto"/>
        <w:ind w:firstLineChars="235" w:firstLine="65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38) Стойка индикаторная;</w:t>
      </w:r>
    </w:p>
    <w:p w14:paraId="7274A764" w14:textId="77777777" w:rsidR="00D11FF1" w:rsidRDefault="00200CB7">
      <w:pPr>
        <w:spacing w:after="0" w:line="360" w:lineRule="auto"/>
        <w:ind w:firstLineChars="235" w:firstLine="65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39) Индикатор часового типа;</w:t>
      </w:r>
    </w:p>
    <w:p w14:paraId="00469853" w14:textId="77777777" w:rsidR="00D11FF1" w:rsidRDefault="00200CB7">
      <w:pPr>
        <w:spacing w:after="0" w:line="360" w:lineRule="auto"/>
        <w:ind w:firstLineChars="235" w:firstLine="65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40) Плашкодержатель для токарного станка;</w:t>
      </w:r>
    </w:p>
    <w:p w14:paraId="2F4E5855" w14:textId="77777777" w:rsidR="00D11FF1" w:rsidRDefault="00200CB7">
      <w:pPr>
        <w:spacing w:after="0" w:line="360" w:lineRule="auto"/>
        <w:ind w:firstLineChars="235" w:firstLine="65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41) Ножовка по металлу.</w:t>
      </w:r>
    </w:p>
    <w:p w14:paraId="6B9F86D9" w14:textId="77777777" w:rsidR="00D11FF1" w:rsidRDefault="00D11FF1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6205367B" w14:textId="77777777" w:rsidR="00D11FF1" w:rsidRDefault="00200CB7">
      <w:pPr>
        <w:pStyle w:val="-2"/>
        <w:spacing w:before="0" w:after="0"/>
        <w:ind w:firstLine="709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2.2. Материалы, оборудование и инструменты,</w:t>
      </w:r>
    </w:p>
    <w:p w14:paraId="7D07EC10" w14:textId="77777777" w:rsidR="00D11FF1" w:rsidRDefault="00200CB7">
      <w:pPr>
        <w:pStyle w:val="-2"/>
        <w:spacing w:before="0" w:after="0"/>
        <w:ind w:firstLine="709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запрещенные на площадке</w:t>
      </w:r>
      <w:bookmarkEnd w:id="18"/>
      <w:bookmarkEnd w:id="19"/>
    </w:p>
    <w:p w14:paraId="33F82AC8" w14:textId="77777777" w:rsidR="00D11FF1" w:rsidRDefault="00200CB7">
      <w:pPr>
        <w:spacing w:after="0" w:line="360" w:lineRule="auto"/>
        <w:ind w:firstLineChars="235" w:firstLine="65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Запрещается использовать любые внешние расходные материалы для выполнения задания: металлические профили, пластины, листы, крепежные изделия, элементы передач и другое – их обеспечивает организатор.</w:t>
      </w:r>
    </w:p>
    <w:p w14:paraId="528E15FE" w14:textId="77777777" w:rsidR="00D11FF1" w:rsidRDefault="00200CB7">
      <w:pPr>
        <w:spacing w:after="0" w:line="360" w:lineRule="auto"/>
        <w:ind w:firstLineChars="235" w:firstLine="65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Запрещается использовать любые шаблоны, заготовки, кондукторы, трафареты и т. п.</w:t>
      </w:r>
    </w:p>
    <w:p w14:paraId="2FEE9B39" w14:textId="77777777" w:rsidR="00D11FF1" w:rsidRDefault="00200CB7">
      <w:pPr>
        <w:spacing w:after="0" w:line="360" w:lineRule="auto"/>
        <w:ind w:firstLineChars="235" w:firstLine="65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lastRenderedPageBreak/>
        <w:t>Конкурсантам не разрешается приносить или использовать готовые детали.</w:t>
      </w:r>
    </w:p>
    <w:p w14:paraId="6FC5AD66" w14:textId="77777777" w:rsidR="00D11FF1" w:rsidRDefault="00200CB7">
      <w:pPr>
        <w:spacing w:after="0" w:line="360" w:lineRule="auto"/>
        <w:ind w:firstLineChars="235" w:firstLine="65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Запрещено конкурсантам проносить и пользоваться на конкурсной площадке мобильным телефоном, электронными часами с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Wi-Fi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адаптером и приносить на площадку записи.</w:t>
      </w:r>
    </w:p>
    <w:p w14:paraId="0D9A1E24" w14:textId="77777777" w:rsidR="00D11FF1" w:rsidRDefault="00D11FF1">
      <w:pPr>
        <w:pStyle w:val="-1"/>
        <w:spacing w:before="0" w:after="0"/>
        <w:jc w:val="center"/>
        <w:rPr>
          <w:rFonts w:ascii="Times New Roman" w:hAnsi="Times New Roman"/>
          <w:color w:val="auto"/>
          <w:sz w:val="28"/>
          <w:szCs w:val="28"/>
        </w:rPr>
      </w:pPr>
      <w:bookmarkStart w:id="20" w:name="_Toc142037194"/>
    </w:p>
    <w:p w14:paraId="6C82F6C2" w14:textId="77777777" w:rsidR="00D11FF1" w:rsidRDefault="00200CB7">
      <w:pPr>
        <w:pStyle w:val="-1"/>
        <w:spacing w:before="0" w:after="0"/>
        <w:jc w:val="center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</w:rPr>
        <w:t>3. Приложения</w:t>
      </w:r>
      <w:bookmarkEnd w:id="20"/>
    </w:p>
    <w:p w14:paraId="77416CB4" w14:textId="77777777" w:rsidR="00D11FF1" w:rsidRDefault="00200CB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1. Инструкция по заполнению матрицы конкурсного задания</w:t>
      </w:r>
    </w:p>
    <w:p w14:paraId="23F43BE4" w14:textId="77777777" w:rsidR="00D11FF1" w:rsidRDefault="00200CB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2. Матрица конкурсного задания</w:t>
      </w:r>
    </w:p>
    <w:p w14:paraId="6BAA4F1A" w14:textId="77777777" w:rsidR="00D11FF1" w:rsidRDefault="00200CB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3. Инструкция по охране труда</w:t>
      </w:r>
    </w:p>
    <w:p w14:paraId="7FA977E7" w14:textId="77777777" w:rsidR="00D11FF1" w:rsidRDefault="00200CB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4. Чек-лист компетенции</w:t>
      </w:r>
    </w:p>
    <w:p w14:paraId="2369C2A5" w14:textId="77777777" w:rsidR="00D11FF1" w:rsidRDefault="00200CB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Приложение 5. Чертежи модулей А, Б.</w:t>
      </w:r>
    </w:p>
    <w:p w14:paraId="2B5CF2CF" w14:textId="77777777" w:rsidR="00D11FF1" w:rsidRDefault="00200CB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Приложение 6. Задание модуля В.</w:t>
      </w:r>
    </w:p>
    <w:p w14:paraId="27DBB1E3" w14:textId="77777777" w:rsidR="00D11FF1" w:rsidRDefault="00200CB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Приложение 7. Задание модуля Г.</w:t>
      </w:r>
    </w:p>
    <w:p w14:paraId="32441E44" w14:textId="77777777" w:rsidR="00D11FF1" w:rsidRDefault="00200CB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Приложение 8. Задание модуля Д.</w:t>
      </w:r>
    </w:p>
    <w:p w14:paraId="7A49F782" w14:textId="77777777" w:rsidR="00D11FF1" w:rsidRDefault="00200CB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Приложение 9. Задание модуля Е.</w:t>
      </w:r>
    </w:p>
    <w:p w14:paraId="02A92A25" w14:textId="77777777" w:rsidR="00D11FF1" w:rsidRDefault="00D11FF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sectPr w:rsidR="00D11FF1">
      <w:footerReference w:type="default" r:id="rId10"/>
      <w:pgSz w:w="11906" w:h="16838"/>
      <w:pgMar w:top="1134" w:right="850" w:bottom="1134" w:left="1701" w:header="0" w:footer="567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05CE293" w14:textId="77777777" w:rsidR="003731FE" w:rsidRDefault="003731FE">
      <w:pPr>
        <w:spacing w:line="240" w:lineRule="auto"/>
      </w:pPr>
      <w:r>
        <w:separator/>
      </w:r>
    </w:p>
  </w:endnote>
  <w:endnote w:type="continuationSeparator" w:id="0">
    <w:p w14:paraId="1618E578" w14:textId="77777777" w:rsidR="003731FE" w:rsidRDefault="003731F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DengXian">
    <w:altName w:val="等线"/>
    <w:panose1 w:val="00000000000000000000"/>
    <w:charset w:val="86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DejaVu Sans">
    <w:altName w:val="Verdana"/>
    <w:charset w:val="00"/>
    <w:family w:val="auto"/>
    <w:pitch w:val="default"/>
  </w:font>
  <w:font w:name="FrutigerLTStd-Light">
    <w:altName w:val="AMGDT"/>
    <w:charset w:val="00"/>
    <w:family w:val="auto"/>
    <w:pitch w:val="default"/>
    <w:sig w:usb0="00000000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69104416"/>
    </w:sdtPr>
    <w:sdtEndPr>
      <w:rPr>
        <w:rFonts w:ascii="Times New Roman" w:hAnsi="Times New Roman" w:cs="Times New Roman"/>
        <w:sz w:val="24"/>
        <w:szCs w:val="24"/>
      </w:rPr>
    </w:sdtEndPr>
    <w:sdtContent>
      <w:p w14:paraId="2E33D338" w14:textId="77777777" w:rsidR="00D11FF1" w:rsidRDefault="00200CB7">
        <w:pPr>
          <w:pStyle w:val="af7"/>
          <w:jc w:val="right"/>
          <w:rPr>
            <w:rFonts w:ascii="Times New Roman" w:hAnsi="Times New Roman" w:cs="Times New Roman"/>
            <w:sz w:val="24"/>
            <w:szCs w:val="24"/>
          </w:rPr>
        </w:pPr>
        <w:r>
          <w:rPr>
            <w:rFonts w:ascii="Times New Roman" w:hAnsi="Times New Roman" w:cs="Times New Roman"/>
            <w:sz w:val="24"/>
            <w:szCs w:val="24"/>
          </w:rPr>
          <w:fldChar w:fldCharType="begin"/>
        </w:r>
        <w:r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DC13A7">
          <w:rPr>
            <w:rFonts w:ascii="Times New Roman" w:hAnsi="Times New Roman" w:cs="Times New Roman"/>
            <w:noProof/>
            <w:sz w:val="24"/>
            <w:szCs w:val="24"/>
          </w:rPr>
          <w:t>12</w:t>
        </w:r>
        <w:r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5C3401A" w14:textId="77777777" w:rsidR="003731FE" w:rsidRDefault="003731FE">
      <w:pPr>
        <w:spacing w:after="0"/>
      </w:pPr>
      <w:r>
        <w:separator/>
      </w:r>
    </w:p>
  </w:footnote>
  <w:footnote w:type="continuationSeparator" w:id="0">
    <w:p w14:paraId="677677D0" w14:textId="77777777" w:rsidR="003731FE" w:rsidRDefault="003731FE">
      <w:pPr>
        <w:spacing w:after="0"/>
      </w:pPr>
      <w:r>
        <w:continuationSeparator/>
      </w:r>
    </w:p>
  </w:footnote>
  <w:footnote w:id="1">
    <w:p w14:paraId="55E1D70D" w14:textId="77777777" w:rsidR="00D11FF1" w:rsidRDefault="00200CB7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  <w:t xml:space="preserve"> Указывается суммарное время на выполнение всех модулей КЗ одним конкурсантом.</w:t>
      </w:r>
    </w:p>
  </w:footnote>
  <w:footnote w:id="2">
    <w:p w14:paraId="5403ED7B" w14:textId="77777777" w:rsidR="00D11FF1" w:rsidRDefault="00200CB7">
      <w:pPr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  <w:t xml:space="preserve"> Указываются особенности компетенции, которые относятся ко всем возрастным категориям и чемпионатным линейкам без исключения.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BF7C923"/>
    <w:multiLevelType w:val="singleLevel"/>
    <w:tmpl w:val="ABF7C923"/>
    <w:lvl w:ilvl="0">
      <w:start w:val="1"/>
      <w:numFmt w:val="decimal"/>
      <w:suff w:val="space"/>
      <w:lvlText w:val="%1)"/>
      <w:lvlJc w:val="left"/>
    </w:lvl>
  </w:abstractNum>
  <w:abstractNum w:abstractNumId="1">
    <w:nsid w:val="14D55EC9"/>
    <w:multiLevelType w:val="multilevel"/>
    <w:tmpl w:val="14D55EC9"/>
    <w:lvl w:ilvl="0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157603E3"/>
    <w:multiLevelType w:val="multilevel"/>
    <w:tmpl w:val="157603E3"/>
    <w:lvl w:ilvl="0">
      <w:start w:val="1"/>
      <w:numFmt w:val="bullet"/>
      <w:pStyle w:val="a"/>
      <w:lvlText w:val=""/>
      <w:lvlJc w:val="left"/>
      <w:pPr>
        <w:tabs>
          <w:tab w:val="left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DD34C83"/>
    <w:multiLevelType w:val="multilevel"/>
    <w:tmpl w:val="1DD34C83"/>
    <w:lvl w:ilvl="0">
      <w:start w:val="1"/>
      <w:numFmt w:val="bullet"/>
      <w:pStyle w:val="a0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2F2652C"/>
    <w:multiLevelType w:val="multilevel"/>
    <w:tmpl w:val="22F2652C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4AF7590"/>
    <w:multiLevelType w:val="multilevel"/>
    <w:tmpl w:val="24AF7590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5B95235"/>
    <w:multiLevelType w:val="multilevel"/>
    <w:tmpl w:val="25B95235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A5B2E03"/>
    <w:multiLevelType w:val="multilevel"/>
    <w:tmpl w:val="2A5B2E03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F5C1390"/>
    <w:multiLevelType w:val="multilevel"/>
    <w:tmpl w:val="2F5C1390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81E71B3"/>
    <w:multiLevelType w:val="multilevel"/>
    <w:tmpl w:val="481E71B3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9230CB0"/>
    <w:multiLevelType w:val="multilevel"/>
    <w:tmpl w:val="49230CB0"/>
    <w:lvl w:ilvl="0">
      <w:start w:val="1"/>
      <w:numFmt w:val="bullet"/>
      <w:pStyle w:val="bullet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50F80028"/>
    <w:multiLevelType w:val="multilevel"/>
    <w:tmpl w:val="50F80028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5FB9132A"/>
    <w:multiLevelType w:val="multilevel"/>
    <w:tmpl w:val="5FB9132A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3B90615"/>
    <w:multiLevelType w:val="multilevel"/>
    <w:tmpl w:val="63B90615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1516FE1"/>
    <w:multiLevelType w:val="multilevel"/>
    <w:tmpl w:val="71516FE1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1F51194"/>
    <w:multiLevelType w:val="multilevel"/>
    <w:tmpl w:val="71F51194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3"/>
  </w:num>
  <w:num w:numId="4">
    <w:abstractNumId w:val="1"/>
  </w:num>
  <w:num w:numId="5">
    <w:abstractNumId w:val="11"/>
  </w:num>
  <w:num w:numId="6">
    <w:abstractNumId w:val="15"/>
  </w:num>
  <w:num w:numId="7">
    <w:abstractNumId w:val="4"/>
  </w:num>
  <w:num w:numId="8">
    <w:abstractNumId w:val="13"/>
  </w:num>
  <w:num w:numId="9">
    <w:abstractNumId w:val="6"/>
  </w:num>
  <w:num w:numId="10">
    <w:abstractNumId w:val="12"/>
  </w:num>
  <w:num w:numId="11">
    <w:abstractNumId w:val="14"/>
  </w:num>
  <w:num w:numId="12">
    <w:abstractNumId w:val="8"/>
  </w:num>
  <w:num w:numId="13">
    <w:abstractNumId w:val="7"/>
  </w:num>
  <w:num w:numId="14">
    <w:abstractNumId w:val="9"/>
  </w:num>
  <w:num w:numId="15">
    <w:abstractNumId w:val="5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70F49"/>
    <w:rsid w:val="000051E8"/>
    <w:rsid w:val="00021CCE"/>
    <w:rsid w:val="000244DA"/>
    <w:rsid w:val="00024F7D"/>
    <w:rsid w:val="000376F8"/>
    <w:rsid w:val="00041A78"/>
    <w:rsid w:val="00047A39"/>
    <w:rsid w:val="00054C98"/>
    <w:rsid w:val="00056CDE"/>
    <w:rsid w:val="00067386"/>
    <w:rsid w:val="000732FF"/>
    <w:rsid w:val="00081D65"/>
    <w:rsid w:val="000A1F96"/>
    <w:rsid w:val="000B3397"/>
    <w:rsid w:val="000B55A2"/>
    <w:rsid w:val="000C2FBF"/>
    <w:rsid w:val="000D258B"/>
    <w:rsid w:val="000D43CC"/>
    <w:rsid w:val="000D4C46"/>
    <w:rsid w:val="000D74AA"/>
    <w:rsid w:val="000F0FC3"/>
    <w:rsid w:val="00100FE1"/>
    <w:rsid w:val="001024BE"/>
    <w:rsid w:val="00106738"/>
    <w:rsid w:val="00114D79"/>
    <w:rsid w:val="001229E8"/>
    <w:rsid w:val="00127743"/>
    <w:rsid w:val="00137545"/>
    <w:rsid w:val="0015561E"/>
    <w:rsid w:val="001627D5"/>
    <w:rsid w:val="0017612A"/>
    <w:rsid w:val="001A67E0"/>
    <w:rsid w:val="001B1F20"/>
    <w:rsid w:val="001B4B65"/>
    <w:rsid w:val="001C1282"/>
    <w:rsid w:val="001C63E7"/>
    <w:rsid w:val="001E1DF9"/>
    <w:rsid w:val="00200CB7"/>
    <w:rsid w:val="00207E02"/>
    <w:rsid w:val="00213AF8"/>
    <w:rsid w:val="00220E70"/>
    <w:rsid w:val="002228E8"/>
    <w:rsid w:val="00237603"/>
    <w:rsid w:val="00243ADE"/>
    <w:rsid w:val="00245F15"/>
    <w:rsid w:val="00247E8C"/>
    <w:rsid w:val="00270E01"/>
    <w:rsid w:val="002776A1"/>
    <w:rsid w:val="0029547E"/>
    <w:rsid w:val="002A2935"/>
    <w:rsid w:val="002B1426"/>
    <w:rsid w:val="002B3DBB"/>
    <w:rsid w:val="002F2906"/>
    <w:rsid w:val="0032065E"/>
    <w:rsid w:val="003242E1"/>
    <w:rsid w:val="00333911"/>
    <w:rsid w:val="00334165"/>
    <w:rsid w:val="003531E7"/>
    <w:rsid w:val="003601A4"/>
    <w:rsid w:val="003731FE"/>
    <w:rsid w:val="0037535C"/>
    <w:rsid w:val="003815C7"/>
    <w:rsid w:val="003934F8"/>
    <w:rsid w:val="00397A1B"/>
    <w:rsid w:val="003A21C8"/>
    <w:rsid w:val="003B6085"/>
    <w:rsid w:val="003C1D7A"/>
    <w:rsid w:val="003C5F97"/>
    <w:rsid w:val="003D1E51"/>
    <w:rsid w:val="004254FE"/>
    <w:rsid w:val="00436FFC"/>
    <w:rsid w:val="00437D28"/>
    <w:rsid w:val="0044354A"/>
    <w:rsid w:val="00454353"/>
    <w:rsid w:val="00461AC6"/>
    <w:rsid w:val="00465470"/>
    <w:rsid w:val="00473C4A"/>
    <w:rsid w:val="0047429B"/>
    <w:rsid w:val="004904C5"/>
    <w:rsid w:val="004917C4"/>
    <w:rsid w:val="004A07A5"/>
    <w:rsid w:val="004B692B"/>
    <w:rsid w:val="004C3CAF"/>
    <w:rsid w:val="004C703E"/>
    <w:rsid w:val="004D096E"/>
    <w:rsid w:val="004E785E"/>
    <w:rsid w:val="004E7905"/>
    <w:rsid w:val="005055FF"/>
    <w:rsid w:val="00510059"/>
    <w:rsid w:val="00512787"/>
    <w:rsid w:val="00554CBB"/>
    <w:rsid w:val="005560AC"/>
    <w:rsid w:val="00557CC0"/>
    <w:rsid w:val="00561024"/>
    <w:rsid w:val="0056194A"/>
    <w:rsid w:val="00565B7C"/>
    <w:rsid w:val="005A1625"/>
    <w:rsid w:val="005A203B"/>
    <w:rsid w:val="005B05D5"/>
    <w:rsid w:val="005B0DEC"/>
    <w:rsid w:val="005B66FC"/>
    <w:rsid w:val="005C6A23"/>
    <w:rsid w:val="005E30DC"/>
    <w:rsid w:val="00605DD7"/>
    <w:rsid w:val="0060658F"/>
    <w:rsid w:val="00613219"/>
    <w:rsid w:val="0062789A"/>
    <w:rsid w:val="0063396F"/>
    <w:rsid w:val="00640E46"/>
    <w:rsid w:val="0064179C"/>
    <w:rsid w:val="00643A8A"/>
    <w:rsid w:val="0064491A"/>
    <w:rsid w:val="00653B50"/>
    <w:rsid w:val="00666BDD"/>
    <w:rsid w:val="006776B4"/>
    <w:rsid w:val="00680CBD"/>
    <w:rsid w:val="006873B8"/>
    <w:rsid w:val="006A4EFB"/>
    <w:rsid w:val="006B0FEA"/>
    <w:rsid w:val="006C6D6D"/>
    <w:rsid w:val="006C7A3B"/>
    <w:rsid w:val="006C7CE4"/>
    <w:rsid w:val="006F4464"/>
    <w:rsid w:val="00707AF6"/>
    <w:rsid w:val="00714CA4"/>
    <w:rsid w:val="007250D9"/>
    <w:rsid w:val="007274B8"/>
    <w:rsid w:val="00727F97"/>
    <w:rsid w:val="00730AE0"/>
    <w:rsid w:val="0074372D"/>
    <w:rsid w:val="007604F9"/>
    <w:rsid w:val="00764773"/>
    <w:rsid w:val="007735DC"/>
    <w:rsid w:val="0078311A"/>
    <w:rsid w:val="00791D70"/>
    <w:rsid w:val="007A61C5"/>
    <w:rsid w:val="007A6888"/>
    <w:rsid w:val="007B0DCC"/>
    <w:rsid w:val="007B2222"/>
    <w:rsid w:val="007B3FD5"/>
    <w:rsid w:val="007C3E4F"/>
    <w:rsid w:val="007D3601"/>
    <w:rsid w:val="007D6C20"/>
    <w:rsid w:val="007E3A8F"/>
    <w:rsid w:val="007E73B4"/>
    <w:rsid w:val="00812516"/>
    <w:rsid w:val="00832EBB"/>
    <w:rsid w:val="00834734"/>
    <w:rsid w:val="00835BF6"/>
    <w:rsid w:val="008761F3"/>
    <w:rsid w:val="00881DD2"/>
    <w:rsid w:val="00882B54"/>
    <w:rsid w:val="008912AE"/>
    <w:rsid w:val="008B0F23"/>
    <w:rsid w:val="008B560B"/>
    <w:rsid w:val="008C41F7"/>
    <w:rsid w:val="008D6DCF"/>
    <w:rsid w:val="008E5424"/>
    <w:rsid w:val="00900604"/>
    <w:rsid w:val="00901689"/>
    <w:rsid w:val="009018F0"/>
    <w:rsid w:val="00906E82"/>
    <w:rsid w:val="009203A8"/>
    <w:rsid w:val="00937D4D"/>
    <w:rsid w:val="009440D0"/>
    <w:rsid w:val="00945E13"/>
    <w:rsid w:val="00953113"/>
    <w:rsid w:val="00954B97"/>
    <w:rsid w:val="00955127"/>
    <w:rsid w:val="00956BC9"/>
    <w:rsid w:val="00961DA0"/>
    <w:rsid w:val="00970F49"/>
    <w:rsid w:val="009715DA"/>
    <w:rsid w:val="00976338"/>
    <w:rsid w:val="00992D9C"/>
    <w:rsid w:val="009931F0"/>
    <w:rsid w:val="009955F8"/>
    <w:rsid w:val="009A1CBC"/>
    <w:rsid w:val="009A36AD"/>
    <w:rsid w:val="009B18A2"/>
    <w:rsid w:val="009C6127"/>
    <w:rsid w:val="009D04EE"/>
    <w:rsid w:val="009E37D3"/>
    <w:rsid w:val="009E52E7"/>
    <w:rsid w:val="009E5BD9"/>
    <w:rsid w:val="009F57C0"/>
    <w:rsid w:val="00A0510D"/>
    <w:rsid w:val="00A11569"/>
    <w:rsid w:val="00A204BB"/>
    <w:rsid w:val="00A20A67"/>
    <w:rsid w:val="00A27EE4"/>
    <w:rsid w:val="00A36EE2"/>
    <w:rsid w:val="00A4187F"/>
    <w:rsid w:val="00A57976"/>
    <w:rsid w:val="00A636B8"/>
    <w:rsid w:val="00A6671B"/>
    <w:rsid w:val="00A8496D"/>
    <w:rsid w:val="00A85D42"/>
    <w:rsid w:val="00A87627"/>
    <w:rsid w:val="00A91D4B"/>
    <w:rsid w:val="00A962D4"/>
    <w:rsid w:val="00A9790B"/>
    <w:rsid w:val="00AA2B8A"/>
    <w:rsid w:val="00AD2200"/>
    <w:rsid w:val="00AE6AB7"/>
    <w:rsid w:val="00AE7A32"/>
    <w:rsid w:val="00AF76EA"/>
    <w:rsid w:val="00B040B1"/>
    <w:rsid w:val="00B162B5"/>
    <w:rsid w:val="00B236AD"/>
    <w:rsid w:val="00B30A26"/>
    <w:rsid w:val="00B330F5"/>
    <w:rsid w:val="00B33456"/>
    <w:rsid w:val="00B3384D"/>
    <w:rsid w:val="00B37579"/>
    <w:rsid w:val="00B40FFB"/>
    <w:rsid w:val="00B4196F"/>
    <w:rsid w:val="00B45392"/>
    <w:rsid w:val="00B45AA4"/>
    <w:rsid w:val="00B610A2"/>
    <w:rsid w:val="00B95B16"/>
    <w:rsid w:val="00B97386"/>
    <w:rsid w:val="00BA2CF0"/>
    <w:rsid w:val="00BC3813"/>
    <w:rsid w:val="00BC7808"/>
    <w:rsid w:val="00BE099A"/>
    <w:rsid w:val="00BE2ED0"/>
    <w:rsid w:val="00C06EBC"/>
    <w:rsid w:val="00C0723F"/>
    <w:rsid w:val="00C121F9"/>
    <w:rsid w:val="00C17B01"/>
    <w:rsid w:val="00C21E3A"/>
    <w:rsid w:val="00C26C83"/>
    <w:rsid w:val="00C31CA1"/>
    <w:rsid w:val="00C34D0A"/>
    <w:rsid w:val="00C52383"/>
    <w:rsid w:val="00C56A9B"/>
    <w:rsid w:val="00C740CF"/>
    <w:rsid w:val="00C8277D"/>
    <w:rsid w:val="00C95538"/>
    <w:rsid w:val="00C96567"/>
    <w:rsid w:val="00C97E44"/>
    <w:rsid w:val="00CA6CCD"/>
    <w:rsid w:val="00CC50B7"/>
    <w:rsid w:val="00CD66EF"/>
    <w:rsid w:val="00CE2498"/>
    <w:rsid w:val="00CE36B8"/>
    <w:rsid w:val="00CF0DA9"/>
    <w:rsid w:val="00D02C00"/>
    <w:rsid w:val="00D0719B"/>
    <w:rsid w:val="00D11FF1"/>
    <w:rsid w:val="00D12ABD"/>
    <w:rsid w:val="00D16F4B"/>
    <w:rsid w:val="00D17132"/>
    <w:rsid w:val="00D2075B"/>
    <w:rsid w:val="00D229F1"/>
    <w:rsid w:val="00D37CEC"/>
    <w:rsid w:val="00D37DEA"/>
    <w:rsid w:val="00D405D4"/>
    <w:rsid w:val="00D41269"/>
    <w:rsid w:val="00D45007"/>
    <w:rsid w:val="00D45405"/>
    <w:rsid w:val="00D617CC"/>
    <w:rsid w:val="00D82186"/>
    <w:rsid w:val="00D83E4E"/>
    <w:rsid w:val="00D87A1E"/>
    <w:rsid w:val="00D96994"/>
    <w:rsid w:val="00DC13A7"/>
    <w:rsid w:val="00DE39D8"/>
    <w:rsid w:val="00DE5614"/>
    <w:rsid w:val="00E0407E"/>
    <w:rsid w:val="00E04FDF"/>
    <w:rsid w:val="00E15F2A"/>
    <w:rsid w:val="00E279E8"/>
    <w:rsid w:val="00E41CEE"/>
    <w:rsid w:val="00E579D6"/>
    <w:rsid w:val="00E75567"/>
    <w:rsid w:val="00E857D6"/>
    <w:rsid w:val="00EA0163"/>
    <w:rsid w:val="00EA0C3A"/>
    <w:rsid w:val="00EA30C6"/>
    <w:rsid w:val="00EB2779"/>
    <w:rsid w:val="00EB4FF8"/>
    <w:rsid w:val="00ED18F9"/>
    <w:rsid w:val="00ED53C9"/>
    <w:rsid w:val="00EE197A"/>
    <w:rsid w:val="00EE7DA3"/>
    <w:rsid w:val="00F10695"/>
    <w:rsid w:val="00F1662D"/>
    <w:rsid w:val="00F3099C"/>
    <w:rsid w:val="00F35F4F"/>
    <w:rsid w:val="00F50AC5"/>
    <w:rsid w:val="00F6025D"/>
    <w:rsid w:val="00F672B2"/>
    <w:rsid w:val="00F773D9"/>
    <w:rsid w:val="00F8340A"/>
    <w:rsid w:val="00F83D10"/>
    <w:rsid w:val="00F93643"/>
    <w:rsid w:val="00F96457"/>
    <w:rsid w:val="00FB022D"/>
    <w:rsid w:val="00FB1F17"/>
    <w:rsid w:val="00FB3492"/>
    <w:rsid w:val="00FC415A"/>
    <w:rsid w:val="00FC6098"/>
    <w:rsid w:val="00FD20DE"/>
    <w:rsid w:val="00FD4FE9"/>
    <w:rsid w:val="14453768"/>
    <w:rsid w:val="237E3892"/>
    <w:rsid w:val="28F27DB1"/>
    <w:rsid w:val="49C16CA4"/>
    <w:rsid w:val="66027D4C"/>
    <w:rsid w:val="6EED1DF5"/>
    <w:rsid w:val="6FEE1B78"/>
    <w:rsid w:val="7E0C6F16"/>
    <w:rsid w:val="7FA955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66016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iPriority="0" w:qFormat="1"/>
    <w:lsdException w:name="annotation text" w:semiHidden="1" w:uiPriority="0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 w:qFormat="1"/>
    <w:lsdException w:name="annotation reference" w:semiHidden="1" w:uiPriority="0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qFormat="1"/>
    <w:lsdException w:name="Body Text 3" w:semiHidden="1" w:unhideWhenUsed="1"/>
    <w:lsdException w:name="Body Text Indent 2" w:semiHidden="1" w:uiPriority="0" w:qFormat="1"/>
    <w:lsdException w:name="Body Text Indent 3" w:semiHidden="1" w:unhideWhenUsed="1"/>
    <w:lsdException w:name="Block Text" w:semiHidden="1" w:unhideWhenUsed="1"/>
    <w:lsdException w:name="Hyperlink" w:qFormat="1"/>
    <w:lsdException w:name="FollowedHyperlink" w:uiPriority="0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unhideWhenUsed="1" w:qFormat="1"/>
    <w:lsdException w:name="Table Grid" w:uiPriority="39" w:qFormat="1"/>
    <w:lsdException w:name="Table Theme" w:semiHidden="1" w:unhideWhenUsed="1"/>
    <w:lsdException w:name="Placeholder Text" w:semiHidden="1" w:qFormat="1"/>
    <w:lsdException w:name="No Spacing" w:uiPriority="1" w:qFormat="1"/>
    <w:lsdException w:name="Revision" w:semiHidden="1"/>
    <w:lsdException w:name="List Paragraph" w:uiPriority="34" w:qFormat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1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1">
    <w:name w:val="heading 1"/>
    <w:basedOn w:val="a1"/>
    <w:next w:val="a1"/>
    <w:link w:val="10"/>
    <w:qFormat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styleId="a5">
    <w:name w:val="FollowedHyperlink"/>
    <w:qFormat/>
    <w:rPr>
      <w:color w:val="800080"/>
      <w:u w:val="single"/>
    </w:rPr>
  </w:style>
  <w:style w:type="character" w:styleId="a6">
    <w:name w:val="footnote reference"/>
    <w:qFormat/>
    <w:rPr>
      <w:vertAlign w:val="superscript"/>
    </w:rPr>
  </w:style>
  <w:style w:type="character" w:styleId="a7">
    <w:name w:val="annotation reference"/>
    <w:basedOn w:val="a2"/>
    <w:semiHidden/>
    <w:unhideWhenUsed/>
    <w:qFormat/>
    <w:rPr>
      <w:sz w:val="16"/>
      <w:szCs w:val="16"/>
    </w:rPr>
  </w:style>
  <w:style w:type="character" w:styleId="a8">
    <w:name w:val="Hyperlink"/>
    <w:uiPriority w:val="99"/>
    <w:qFormat/>
    <w:rPr>
      <w:color w:val="0000FF"/>
      <w:u w:val="single"/>
    </w:rPr>
  </w:style>
  <w:style w:type="character" w:styleId="a9">
    <w:name w:val="page number"/>
    <w:qFormat/>
    <w:rPr>
      <w:rFonts w:ascii="Arial" w:hAnsi="Arial"/>
      <w:sz w:val="16"/>
    </w:rPr>
  </w:style>
  <w:style w:type="paragraph" w:styleId="aa">
    <w:name w:val="Balloon Text"/>
    <w:basedOn w:val="a1"/>
    <w:link w:val="ab"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21">
    <w:name w:val="Body Text 2"/>
    <w:basedOn w:val="a1"/>
    <w:link w:val="22"/>
    <w:semiHidden/>
    <w:qFormat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paragraph" w:styleId="ac">
    <w:name w:val="caption"/>
    <w:basedOn w:val="a1"/>
    <w:next w:val="a1"/>
    <w:qFormat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styleId="ad">
    <w:name w:val="annotation text"/>
    <w:basedOn w:val="a1"/>
    <w:link w:val="ae"/>
    <w:semiHidden/>
    <w:unhideWhenUsed/>
    <w:qFormat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annotation subject"/>
    <w:basedOn w:val="ad"/>
    <w:next w:val="ad"/>
    <w:link w:val="af0"/>
    <w:semiHidden/>
    <w:unhideWhenUsed/>
    <w:qFormat/>
    <w:rPr>
      <w:b/>
      <w:bCs/>
    </w:rPr>
  </w:style>
  <w:style w:type="paragraph" w:styleId="af1">
    <w:name w:val="footnote text"/>
    <w:basedOn w:val="a1"/>
    <w:link w:val="af2"/>
    <w:qFormat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af3">
    <w:name w:val="header"/>
    <w:basedOn w:val="a1"/>
    <w:link w:val="af4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paragraph" w:styleId="af5">
    <w:name w:val="Body Text"/>
    <w:basedOn w:val="a1"/>
    <w:link w:val="af6"/>
    <w:semiHidden/>
    <w:qFormat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paragraph" w:styleId="11">
    <w:name w:val="toc 1"/>
    <w:basedOn w:val="a1"/>
    <w:next w:val="a1"/>
    <w:autoRedefine/>
    <w:uiPriority w:val="39"/>
    <w:qFormat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styleId="31">
    <w:name w:val="toc 3"/>
    <w:basedOn w:val="a1"/>
    <w:next w:val="a1"/>
    <w:autoRedefine/>
    <w:uiPriority w:val="39"/>
    <w:unhideWhenUsed/>
    <w:qFormat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styleId="23">
    <w:name w:val="toc 2"/>
    <w:basedOn w:val="a1"/>
    <w:next w:val="a1"/>
    <w:autoRedefine/>
    <w:uiPriority w:val="39"/>
    <w:qFormat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af7">
    <w:name w:val="footer"/>
    <w:basedOn w:val="a1"/>
    <w:link w:val="af8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paragraph" w:styleId="24">
    <w:name w:val="Body Text Indent 2"/>
    <w:basedOn w:val="a1"/>
    <w:link w:val="25"/>
    <w:semiHidden/>
    <w:qFormat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table" w:styleId="af9">
    <w:name w:val="Table Grid"/>
    <w:basedOn w:val="a3"/>
    <w:uiPriority w:val="39"/>
    <w:qFormat/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4">
    <w:name w:val="Верхний колонтитул Знак"/>
    <w:basedOn w:val="a2"/>
    <w:link w:val="af3"/>
    <w:uiPriority w:val="99"/>
    <w:qFormat/>
  </w:style>
  <w:style w:type="character" w:customStyle="1" w:styleId="af8">
    <w:name w:val="Нижний колонтитул Знак"/>
    <w:basedOn w:val="a2"/>
    <w:link w:val="af7"/>
    <w:uiPriority w:val="99"/>
    <w:qFormat/>
  </w:style>
  <w:style w:type="paragraph" w:styleId="afa">
    <w:name w:val="No Spacing"/>
    <w:link w:val="afb"/>
    <w:uiPriority w:val="1"/>
    <w:qFormat/>
    <w:rPr>
      <w:rFonts w:eastAsiaTheme="minorEastAsia"/>
      <w:sz w:val="22"/>
      <w:szCs w:val="22"/>
    </w:rPr>
  </w:style>
  <w:style w:type="character" w:customStyle="1" w:styleId="afb">
    <w:name w:val="Без интервала Знак"/>
    <w:basedOn w:val="a2"/>
    <w:link w:val="afa"/>
    <w:uiPriority w:val="1"/>
    <w:qFormat/>
    <w:rPr>
      <w:rFonts w:eastAsiaTheme="minorEastAsia"/>
      <w:lang w:eastAsia="ru-RU"/>
    </w:rPr>
  </w:style>
  <w:style w:type="character" w:styleId="afc">
    <w:name w:val="Placeholder Text"/>
    <w:basedOn w:val="a2"/>
    <w:uiPriority w:val="99"/>
    <w:semiHidden/>
    <w:qFormat/>
    <w:rPr>
      <w:color w:val="808080"/>
    </w:rPr>
  </w:style>
  <w:style w:type="character" w:customStyle="1" w:styleId="ab">
    <w:name w:val="Текст выноски Знак"/>
    <w:basedOn w:val="a2"/>
    <w:link w:val="aa"/>
    <w:qFormat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qFormat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qFormat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qFormat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qFormat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qFormat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qFormat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qFormat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qFormat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qFormat/>
    <w:rPr>
      <w:rFonts w:ascii="Arial" w:eastAsia="Times New Roman" w:hAnsi="Arial" w:cs="Times New Roman"/>
      <w:sz w:val="24"/>
      <w:szCs w:val="20"/>
      <w:u w:val="single"/>
      <w:lang w:val="en-AU"/>
    </w:rPr>
  </w:style>
  <w:style w:type="paragraph" w:customStyle="1" w:styleId="numberedlist">
    <w:name w:val="numbered list"/>
    <w:basedOn w:val="bullet"/>
    <w:qFormat/>
  </w:style>
  <w:style w:type="paragraph" w:customStyle="1" w:styleId="bullet">
    <w:name w:val="bullet"/>
    <w:basedOn w:val="a1"/>
    <w:qFormat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paragraph" w:customStyle="1" w:styleId="Docsubtitle1">
    <w:name w:val="Doc subtitle1"/>
    <w:basedOn w:val="a1"/>
    <w:link w:val="Docsubtitle1Char"/>
    <w:qFormat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qFormat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qFormat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character" w:customStyle="1" w:styleId="af6">
    <w:name w:val="Основной текст Знак"/>
    <w:basedOn w:val="a2"/>
    <w:link w:val="af5"/>
    <w:semiHidden/>
    <w:qFormat/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25">
    <w:name w:val="Основной текст с отступом 2 Знак"/>
    <w:basedOn w:val="a2"/>
    <w:link w:val="24"/>
    <w:semiHidden/>
    <w:qFormat/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2 Знак"/>
    <w:basedOn w:val="a2"/>
    <w:link w:val="21"/>
    <w:semiHidden/>
    <w:qFormat/>
    <w:rPr>
      <w:rFonts w:ascii="Arial" w:eastAsia="Times New Roman" w:hAnsi="Arial" w:cs="Times New Roman"/>
      <w:spacing w:val="-3"/>
      <w:szCs w:val="20"/>
      <w:lang w:val="en-US"/>
    </w:rPr>
  </w:style>
  <w:style w:type="paragraph" w:customStyle="1" w:styleId="12">
    <w:name w:val="Абзац списка1"/>
    <w:basedOn w:val="a1"/>
    <w:qFormat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qFormat/>
    <w:locked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af2">
    <w:name w:val="Текст сноски Знак"/>
    <w:basedOn w:val="a2"/>
    <w:link w:val="af1"/>
    <w:qFormat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">
    <w:name w:val="цветной текст"/>
    <w:basedOn w:val="a1"/>
    <w:qFormat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qFormat/>
    <w:pPr>
      <w:spacing w:after="200" w:line="276" w:lineRule="auto"/>
    </w:pPr>
    <w:rPr>
      <w:rFonts w:ascii="Calibri" w:eastAsia="Times New Roman" w:hAnsi="Calibri" w:cs="Times New Roman"/>
      <w:sz w:val="22"/>
      <w:szCs w:val="22"/>
    </w:rPr>
  </w:style>
  <w:style w:type="paragraph" w:customStyle="1" w:styleId="afd">
    <w:name w:val="выделение цвет"/>
    <w:basedOn w:val="a1"/>
    <w:link w:val="afe"/>
    <w:qFormat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цвет в таблице"/>
    <w:qFormat/>
    <w:rPr>
      <w:color w:val="2C8DE6"/>
    </w:rPr>
  </w:style>
  <w:style w:type="paragraph" w:customStyle="1" w:styleId="13">
    <w:name w:val="Заголовок оглавления1"/>
    <w:basedOn w:val="1"/>
    <w:next w:val="a1"/>
    <w:uiPriority w:val="39"/>
    <w:unhideWhenUsed/>
    <w:qFormat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customStyle="1" w:styleId="-1">
    <w:name w:val="!Заголовок-1"/>
    <w:basedOn w:val="1"/>
    <w:link w:val="-10"/>
    <w:qFormat/>
    <w:rPr>
      <w:lang w:val="ru-RU"/>
    </w:rPr>
  </w:style>
  <w:style w:type="paragraph" w:customStyle="1" w:styleId="-2">
    <w:name w:val="!заголовок-2"/>
    <w:basedOn w:val="2"/>
    <w:link w:val="-20"/>
    <w:qFormat/>
    <w:rPr>
      <w:lang w:val="ru-RU"/>
    </w:rPr>
  </w:style>
  <w:style w:type="character" w:customStyle="1" w:styleId="-10">
    <w:name w:val="!Заголовок-1 Знак"/>
    <w:link w:val="-1"/>
    <w:qFormat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f0">
    <w:name w:val="!Текст"/>
    <w:basedOn w:val="a1"/>
    <w:link w:val="aff1"/>
    <w:qFormat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qFormat/>
    <w:rPr>
      <w:rFonts w:ascii="Arial" w:eastAsia="Times New Roman" w:hAnsi="Arial" w:cs="Times New Roman"/>
      <w:b/>
      <w:sz w:val="28"/>
      <w:szCs w:val="24"/>
    </w:rPr>
  </w:style>
  <w:style w:type="paragraph" w:customStyle="1" w:styleId="aff2">
    <w:name w:val="!Синий заголовок текста"/>
    <w:basedOn w:val="afd"/>
    <w:link w:val="aff3"/>
    <w:qFormat/>
  </w:style>
  <w:style w:type="character" w:customStyle="1" w:styleId="aff1">
    <w:name w:val="!Текст Знак"/>
    <w:link w:val="aff0"/>
    <w:qFormat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4"/>
    <w:qFormat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e">
    <w:name w:val="выделение цвет Знак"/>
    <w:link w:val="afd"/>
    <w:qFormat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3">
    <w:name w:val="!Синий заголовок текста Знак"/>
    <w:link w:val="aff2"/>
    <w:qFormat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5">
    <w:name w:val="List Paragraph"/>
    <w:basedOn w:val="a1"/>
    <w:uiPriority w:val="34"/>
    <w:qFormat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4">
    <w:name w:val="!Список с точками Знак"/>
    <w:link w:val="a0"/>
    <w:qFormat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6">
    <w:name w:val="Базовый"/>
    <w:qFormat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  <w:lang w:eastAsia="en-US"/>
    </w:rPr>
  </w:style>
  <w:style w:type="character" w:customStyle="1" w:styleId="-">
    <w:name w:val="Интернет-ссылка"/>
    <w:qFormat/>
    <w:rPr>
      <w:color w:val="0000FF"/>
      <w:u w:val="single"/>
      <w:lang w:val="ru-RU" w:eastAsia="ru-RU" w:bidi="ru-RU"/>
    </w:rPr>
  </w:style>
  <w:style w:type="character" w:customStyle="1" w:styleId="ae">
    <w:name w:val="Текст примечания Знак"/>
    <w:basedOn w:val="a2"/>
    <w:link w:val="ad"/>
    <w:semiHidden/>
    <w:qFormat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0">
    <w:name w:val="Тема примечания Знак"/>
    <w:basedOn w:val="ae"/>
    <w:link w:val="af"/>
    <w:semiHidden/>
    <w:qFormat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5"/>
    <w:uiPriority w:val="1"/>
    <w:qFormat/>
    <w:pPr>
      <w:keepNext/>
      <w:numPr>
        <w:numId w:val="4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qFormat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qFormat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5">
    <w:name w:val="Неразрешенное упоминание1"/>
    <w:basedOn w:val="a2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16">
    <w:name w:val="Обычный1"/>
    <w:qFormat/>
    <w:pPr>
      <w:jc w:val="both"/>
    </w:pPr>
    <w:rPr>
      <w:rFonts w:ascii="Calibri" w:eastAsia="SimSun" w:hAnsi="Calibri" w:cs="Calibri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customXml" Target="../customXml/item4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E9F3129-798A-4D37-9ED3-CA4FF44C79C0}"/>
</file>

<file path=customXml/itemProps2.xml><?xml version="1.0" encoding="utf-8"?>
<ds:datastoreItem xmlns:ds="http://schemas.openxmlformats.org/officeDocument/2006/customXml" ds:itemID="{DC8DA5F1-4386-4CB8-8BE1-7AAAAC3DBE80}"/>
</file>

<file path=customXml/itemProps3.xml><?xml version="1.0" encoding="utf-8"?>
<ds:datastoreItem xmlns:ds="http://schemas.openxmlformats.org/officeDocument/2006/customXml" ds:itemID="{39C9D794-852C-4158-B6D2-CBC1DE3EA60C}"/>
</file>

<file path=customXml/itemProps4.xml><?xml version="1.0" encoding="utf-8"?>
<ds:datastoreItem xmlns:ds="http://schemas.openxmlformats.org/officeDocument/2006/customXml" ds:itemID="{0FB3E26A-232F-4629-9893-E38ECEB3F0D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18</Pages>
  <Words>3502</Words>
  <Characters>19968</Characters>
  <Application>Microsoft Office Word</Application>
  <DocSecurity>0</DocSecurity>
  <Lines>166</Lines>
  <Paragraphs>46</Paragraphs>
  <ScaleCrop>false</ScaleCrop>
  <Company/>
  <LinksUpToDate>false</LinksUpToDate>
  <CharactersWithSpaces>23424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Виталий Сергеевич Григорьев</cp:lastModifiedBy>
  <cp:revision>25</cp:revision>
  <dcterms:created xsi:type="dcterms:W3CDTF">2023-10-10T08:10:00Z</dcterms:created>
  <dcterms:modified xsi:type="dcterms:W3CDTF">2026-01-19T14:17:00Z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1049-12.2.0.21931</vt:lpwstr>
  </property>
  <property fmtid="{D5CDD505-2E9C-101B-9397-08002B2CF9AE}" pid="3" name="ICV">
    <vt:lpwstr>86C000A25CFF4EB6A8BC50C97BBC6982_12</vt:lpwstr>
  </property>
  <property fmtid="{D5CDD505-2E9C-101B-9397-08002B2CF9AE}" pid="4" name="ContentTypeId">
    <vt:lpwstr>0x010100C79EE694BFD3AB4099269F9CBB8986B2</vt:lpwstr>
  </property>
</Properties>
</file>