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C7576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E3C10F8" wp14:editId="5163D608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2A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7633DD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0548D8F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6B876D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7DB3DA49" w14:textId="6600AE59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77CA2DF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52118F" w14:textId="5E37DBC8" w:rsidR="00004270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1E2752">
        <w:rPr>
          <w:rFonts w:eastAsia="Times New Roman" w:cs="Times New Roman"/>
          <w:color w:val="000000"/>
          <w:sz w:val="40"/>
          <w:szCs w:val="40"/>
        </w:rPr>
        <w:t>Продавец-кассир</w:t>
      </w:r>
      <w:r w:rsidR="00721165">
        <w:rPr>
          <w:rFonts w:eastAsia="Times New Roman" w:cs="Times New Roman"/>
          <w:color w:val="000000"/>
          <w:sz w:val="40"/>
          <w:szCs w:val="40"/>
        </w:rPr>
        <w:t>»</w:t>
      </w:r>
    </w:p>
    <w:p w14:paraId="417850AC" w14:textId="75F0D625" w:rsidR="00584FB3" w:rsidRDefault="004458B5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4458B5">
        <w:rPr>
          <w:rFonts w:eastAsia="Times New Roman" w:cs="Times New Roman"/>
          <w:iCs/>
          <w:color w:val="000000"/>
          <w:sz w:val="36"/>
          <w:szCs w:val="36"/>
        </w:rPr>
        <w:t>Региональный</w:t>
      </w:r>
      <w:r w:rsidR="00C025DD" w:rsidRPr="004458B5">
        <w:rPr>
          <w:rFonts w:eastAsia="Times New Roman" w:cs="Times New Roman"/>
          <w:iCs/>
          <w:color w:val="000000"/>
          <w:sz w:val="36"/>
          <w:szCs w:val="36"/>
        </w:rPr>
        <w:t xml:space="preserve"> этап</w:t>
      </w:r>
      <w:r w:rsidR="00584FB3" w:rsidRPr="00004270">
        <w:rPr>
          <w:rFonts w:eastAsia="Times New Roman" w:cs="Times New Roman"/>
          <w:color w:val="000000"/>
          <w:sz w:val="36"/>
          <w:szCs w:val="36"/>
        </w:rPr>
        <w:t xml:space="preserve">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65F84C6D" w14:textId="49D14E58" w:rsidR="00A74F0F" w:rsidRPr="00721165" w:rsidRDefault="004458B5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Республика Марий Эл</w:t>
      </w:r>
    </w:p>
    <w:p w14:paraId="3FBBB964" w14:textId="242BCAA4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FC402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451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E136DC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66731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75AC58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058830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A7FCE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D9E4E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295AB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8A77A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1BF7E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10193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47A41A1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34BFB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AB9D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5CB14A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E3815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4E4BA9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5D64B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90B28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1E192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49B7FF21" w14:textId="4B6C6F21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1E2752">
        <w:rPr>
          <w:rFonts w:eastAsia="Times New Roman" w:cs="Times New Roman"/>
          <w:color w:val="000000"/>
        </w:rPr>
        <w:t>6</w:t>
      </w:r>
      <w:r w:rsidR="00004270">
        <w:rPr>
          <w:rFonts w:eastAsia="Times New Roman" w:cs="Times New Roman"/>
          <w:color w:val="000000"/>
        </w:rPr>
        <w:t xml:space="preserve"> г.</w:t>
      </w:r>
    </w:p>
    <w:p w14:paraId="32C3688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D8E178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F2A568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645B4B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9F8159" w14:textId="77777777" w:rsidR="001E2752" w:rsidRDefault="001E2752" w:rsidP="001E2752">
      <w:pPr>
        <w:keepNext/>
        <w:keepLines/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Содержание</w:t>
      </w:r>
    </w:p>
    <w:sdt>
      <w:sdtPr>
        <w:id w:val="2133671208"/>
        <w:docPartObj>
          <w:docPartGallery w:val="Table of Contents"/>
          <w:docPartUnique/>
        </w:docPartObj>
      </w:sdtPr>
      <w:sdtEndPr/>
      <w:sdtContent>
        <w:p w14:paraId="09320442" w14:textId="77777777" w:rsidR="001E2752" w:rsidRDefault="001E2752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>
            <w:instrText xml:space="preserve"> TOC \h \u \z </w:instrText>
          </w:r>
          <w:r>
            <w:fldChar w:fldCharType="separate"/>
          </w:r>
          <w:hyperlink r:id="rId9" w:anchor="_heading=h.30j0zll" w:tooltip="#_heading=h.30j0zll" w:history="1">
            <w:r>
              <w:rPr>
                <w:rStyle w:val="ae"/>
                <w:rFonts w:eastAsia="Times New Roman" w:cs="Times New Roman"/>
                <w:sz w:val="28"/>
                <w:szCs w:val="28"/>
              </w:rPr>
              <w:t>1. Область применения</w:t>
            </w:r>
          </w:hyperlink>
          <w:hyperlink r:id="rId10" w:anchor="_heading=h.30j0zll" w:tooltip="#_heading=h.30j0zll" w:history="1">
            <w:r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5EDA120B" w14:textId="77777777" w:rsidR="001E2752" w:rsidRDefault="000A40E1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r:id="rId11" w:anchor="_heading=h.1fob9te" w:tooltip="#_heading=h.1fob9te" w:history="1">
            <w:r w:rsidR="001E2752">
              <w:rPr>
                <w:rStyle w:val="ae"/>
                <w:rFonts w:eastAsia="Times New Roman" w:cs="Times New Roman"/>
                <w:sz w:val="28"/>
                <w:szCs w:val="28"/>
              </w:rPr>
              <w:t>2. Нормативные ссылки</w:t>
            </w:r>
          </w:hyperlink>
          <w:hyperlink r:id="rId12" w:anchor="_heading=h.1fob9te" w:tooltip="#_heading=h.1fob9te" w:history="1">
            <w:r w:rsidR="001E2752"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6EF3276E" w14:textId="77777777" w:rsidR="001E2752" w:rsidRDefault="000A40E1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r:id="rId13" w:anchor="_heading=h.2et92p0" w:tooltip="#_heading=h.2et92p0" w:history="1">
            <w:r w:rsidR="001E2752">
              <w:rPr>
                <w:rStyle w:val="ae"/>
                <w:rFonts w:eastAsia="Times New Roman" w:cs="Times New Roman"/>
                <w:sz w:val="28"/>
                <w:szCs w:val="28"/>
              </w:rPr>
              <w:t>3. Общие требования охраны труда</w:t>
            </w:r>
          </w:hyperlink>
          <w:hyperlink r:id="rId14" w:anchor="_heading=h.2et92p0" w:tooltip="#_heading=h.2et92p0" w:history="1">
            <w:r w:rsidR="001E2752"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013C9556" w14:textId="77777777" w:rsidR="001E2752" w:rsidRDefault="000A40E1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r:id="rId15" w:anchor="_heading=h.tyjcwt" w:tooltip="#_heading=h.tyjcwt" w:history="1">
            <w:r w:rsidR="001E2752">
              <w:rPr>
                <w:rStyle w:val="ae"/>
                <w:rFonts w:eastAsia="Times New Roman" w:cs="Times New Roman"/>
                <w:sz w:val="28"/>
                <w:szCs w:val="28"/>
              </w:rPr>
              <w:t>4. Требования охраны труда перед началом работы</w:t>
            </w:r>
          </w:hyperlink>
          <w:hyperlink r:id="rId16" w:anchor="_heading=h.tyjcwt" w:tooltip="#_heading=h.tyjcwt" w:history="1">
            <w:r w:rsidR="001E2752"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6</w:t>
            </w:r>
          </w:hyperlink>
        </w:p>
        <w:p w14:paraId="0C39A6CA" w14:textId="77777777" w:rsidR="001E2752" w:rsidRDefault="000A40E1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r:id="rId17" w:anchor="_heading=h.3dy6vkm" w:tooltip="#_heading=h.3dy6vkm" w:history="1">
            <w:r w:rsidR="001E2752">
              <w:rPr>
                <w:rStyle w:val="ae"/>
                <w:rFonts w:eastAsia="Times New Roman" w:cs="Times New Roman"/>
                <w:sz w:val="28"/>
                <w:szCs w:val="28"/>
              </w:rPr>
              <w:t>5. Требования охраны труда во время работы</w:t>
            </w:r>
          </w:hyperlink>
          <w:hyperlink r:id="rId18" w:anchor="_heading=h.3dy6vkm" w:tooltip="#_heading=h.3dy6vkm" w:history="1">
            <w:r w:rsidR="001E2752"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14:paraId="1AC03CBF" w14:textId="77777777" w:rsidR="001E2752" w:rsidRDefault="000A40E1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r:id="rId19" w:anchor="_heading=h.1t3h5sf" w:tooltip="#_heading=h.1t3h5sf" w:history="1">
            <w:r w:rsidR="001E2752">
              <w:rPr>
                <w:rStyle w:val="ae"/>
                <w:rFonts w:eastAsia="Times New Roman" w:cs="Times New Roman"/>
                <w:sz w:val="28"/>
                <w:szCs w:val="28"/>
              </w:rPr>
              <w:t>6. Требования охраны труда в аварийных ситуациях</w:t>
            </w:r>
          </w:hyperlink>
          <w:hyperlink r:id="rId20" w:anchor="_heading=h.1t3h5sf" w:tooltip="#_heading=h.1t3h5sf" w:history="1">
            <w:r w:rsidR="001E2752"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9</w:t>
            </w:r>
          </w:hyperlink>
        </w:p>
        <w:p w14:paraId="5BE7348E" w14:textId="77777777" w:rsidR="001E2752" w:rsidRDefault="000A40E1" w:rsidP="001E2752">
          <w:pP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r:id="rId21" w:anchor="_heading=h.4d34og8" w:tooltip="#_heading=h.4d34og8" w:history="1">
            <w:r w:rsidR="001E2752">
              <w:rPr>
                <w:rStyle w:val="ae"/>
                <w:rFonts w:eastAsia="Times New Roman" w:cs="Times New Roman"/>
                <w:sz w:val="28"/>
                <w:szCs w:val="28"/>
              </w:rPr>
              <w:t>7. Требования охраны труда по окончании работы</w:t>
            </w:r>
          </w:hyperlink>
          <w:hyperlink r:id="rId22" w:anchor="_heading=h.4d34og8" w:tooltip="#_heading=h.4d34og8" w:history="1">
            <w:r w:rsidR="001E2752">
              <w:rPr>
                <w:rStyle w:val="ae"/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 w:rsidR="001E2752">
            <w:fldChar w:fldCharType="end"/>
          </w:r>
        </w:p>
      </w:sdtContent>
    </w:sdt>
    <w:p w14:paraId="4FD80084" w14:textId="77777777" w:rsidR="001E2752" w:rsidRDefault="001E2752" w:rsidP="001E2752">
      <w:pPr>
        <w:spacing w:line="360" w:lineRule="auto"/>
        <w:rPr>
          <w:rFonts w:eastAsia="Times New Roman" w:cs="Times New Roman"/>
          <w:color w:val="000000"/>
        </w:rPr>
      </w:pPr>
    </w:p>
    <w:p w14:paraId="2C98B0B4" w14:textId="77777777" w:rsidR="001E2752" w:rsidRDefault="001E2752" w:rsidP="001E2752">
      <w:pPr>
        <w:spacing w:line="240" w:lineRule="auto"/>
        <w:jc w:val="center"/>
        <w:rPr>
          <w:rFonts w:eastAsia="Times New Roman" w:cs="Times New Roman"/>
          <w:color w:val="000000"/>
        </w:rPr>
      </w:pPr>
    </w:p>
    <w:p w14:paraId="78BFC0AE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6F4FC480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623254EA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3FF07CEF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07F5B432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780E8DB2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615ED3F5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0DF6463C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3BF11250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2A58487A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17E139C1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367154E4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34D27603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09061A00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4A201B5C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4CC67C73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75A1346C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4464FB9C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71156A8F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5DA5D673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3E20E633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0F2C0600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</w:rPr>
      </w:pPr>
    </w:p>
    <w:p w14:paraId="26EEEED1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br w:type="page"/>
      </w:r>
    </w:p>
    <w:p w14:paraId="374C7FF9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1. Область применения</w:t>
      </w:r>
    </w:p>
    <w:p w14:paraId="0CD64834" w14:textId="6BED2FEE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регионального чемпионата. Чемпионата по профессиональному мастерству «Профессионалы» в 202</w:t>
      </w:r>
      <w:r w:rsidR="00E877CF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139CB714" w14:textId="1D1FC9FA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1.2 Выполнение требований настоящих правил обязательны для всех участников регионального чемпионата. Чемпионата по профессиональному мастерству «Профессионалы» в 202</w:t>
      </w:r>
      <w:r w:rsidR="00E877CF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 компетенции «Продавец-кассир». </w:t>
      </w:r>
    </w:p>
    <w:p w14:paraId="7E2838FA" w14:textId="77777777" w:rsidR="001E2752" w:rsidRDefault="001E2752" w:rsidP="001E2752">
      <w:pP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681ED04B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0129C8A8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3B038EBA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12874A2B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B351555" w14:textId="77777777" w:rsidR="001E2752" w:rsidRDefault="001E2752" w:rsidP="001E2752">
      <w:pP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14:paraId="6E80432E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499E2BBA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«продавец-кассир» допускаются участники Чемпионата,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менеджер по продажам, ознакомленные с инструкцией по охране труда, не имеющие противопоказаний к выполнению заданий по состоянию здоровья и имеющие необходимые навыки по эксплуатации инструмента, приспособлений и оборудования.</w:t>
      </w:r>
    </w:p>
    <w:p w14:paraId="54006DB0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14:paraId="2F7CE117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Чемпионате.</w:t>
      </w:r>
    </w:p>
    <w:p w14:paraId="64D3F543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3.2.2. Правильно применять средства индивидуальной и коллективной защиты.</w:t>
      </w:r>
    </w:p>
    <w:p w14:paraId="3274F73D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3.3.3. Соблюдать требования охраны труда.</w:t>
      </w:r>
    </w:p>
    <w:p w14:paraId="4C3DA837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3.3.4.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746B23A3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3.3.5. Применять безопасные методы и приёмы выполнения работ и оказания первой помощи, инструктаж по охране труда.</w:t>
      </w:r>
    </w:p>
    <w:p w14:paraId="4D43265D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3.4.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14:paraId="2423AB42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3.5.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076DC4EB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192818DB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Чемпионате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324E46DA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недомогания, необходимо прекратить работу, известить об этом экспертов и обратиться в медицинское учреждение.</w:t>
      </w:r>
    </w:p>
    <w:p w14:paraId="0000E301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3D114D9E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Несоблюдение участником норм и правил охраны труда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5BDB7F57" w14:textId="77777777" w:rsidR="001E2752" w:rsidRDefault="001E2752" w:rsidP="001E2752">
      <w:pP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</w:p>
    <w:p w14:paraId="0EB1052D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38203749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4.1. Перед началом выполнения работ конкурсант обязан:</w:t>
      </w:r>
    </w:p>
    <w:p w14:paraId="46F5BE3E" w14:textId="77777777" w:rsidR="001E2752" w:rsidRDefault="001E2752" w:rsidP="001E2752">
      <w:pPr>
        <w:spacing w:before="120" w:after="12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Каждый день чемпионата все участники должны ознакомиться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Техническим описанием компетенции.</w:t>
      </w:r>
    </w:p>
    <w:p w14:paraId="5C901861" w14:textId="77777777" w:rsidR="001E2752" w:rsidRDefault="001E2752" w:rsidP="001E2752">
      <w:pPr>
        <w:spacing w:before="120" w:after="12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Проверить специальную одежду, обувь и др. средства индивидуальной защиты. Одеть необходимые средства защиты для выполнения подготовки рабочих мест, инструмента и оборудования.</w:t>
      </w:r>
    </w:p>
    <w:p w14:paraId="1F04227F" w14:textId="77777777" w:rsidR="001E2752" w:rsidRDefault="001E2752" w:rsidP="001E2752">
      <w:pPr>
        <w:spacing w:before="120" w:after="12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По окончании ознакомительного периода, участники подтверждают свое ознакомление со всеми процессами, подписав лист прохождения инструктажа по работе на оборудовании по форме, определенной Оргкомитетом. </w:t>
      </w:r>
    </w:p>
    <w:p w14:paraId="7CAC3321" w14:textId="77777777" w:rsidR="001E2752" w:rsidRDefault="001E2752" w:rsidP="001E2752">
      <w:pPr>
        <w:spacing w:before="120" w:after="120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Подготовить рабочее место:</w:t>
      </w:r>
    </w:p>
    <w:p w14:paraId="753286C0" w14:textId="77777777" w:rsidR="001E2752" w:rsidRDefault="001E2752" w:rsidP="001E2752">
      <w:pPr>
        <w:pStyle w:val="af6"/>
        <w:widowControl w:val="0"/>
        <w:numPr>
          <w:ilvl w:val="0"/>
          <w:numId w:val="10"/>
        </w:numPr>
        <w:tabs>
          <w:tab w:val="left" w:pos="1242"/>
        </w:tabs>
        <w:autoSpaceDE w:val="0"/>
        <w:autoSpaceDN w:val="0"/>
        <w:spacing w:before="120" w:line="240" w:lineRule="auto"/>
        <w:ind w:right="386"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Проветрить, при необходимости, помещение с персональным компьютером и другой оргтехникой</w:t>
      </w:r>
    </w:p>
    <w:p w14:paraId="2E686711" w14:textId="77777777" w:rsidR="001E2752" w:rsidRDefault="001E2752" w:rsidP="001E2752">
      <w:pPr>
        <w:pStyle w:val="af6"/>
        <w:widowControl w:val="0"/>
        <w:numPr>
          <w:ilvl w:val="0"/>
          <w:numId w:val="10"/>
        </w:numPr>
        <w:tabs>
          <w:tab w:val="left" w:pos="1386"/>
          <w:tab w:val="left" w:pos="3191"/>
          <w:tab w:val="left" w:pos="4607"/>
          <w:tab w:val="left" w:pos="6731"/>
          <w:tab w:val="left" w:pos="8150"/>
        </w:tabs>
        <w:autoSpaceDE w:val="0"/>
        <w:autoSpaceDN w:val="0"/>
        <w:spacing w:before="120" w:line="240" w:lineRule="auto"/>
        <w:ind w:right="1206"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Внимательно</w:t>
      </w:r>
      <w:r>
        <w:rPr>
          <w:rFonts w:cs="Times New Roman"/>
          <w:sz w:val="28"/>
          <w:szCs w:val="28"/>
        </w:rPr>
        <w:tab/>
        <w:t>изучить</w:t>
      </w:r>
      <w:r>
        <w:rPr>
          <w:rFonts w:cs="Times New Roman"/>
          <w:sz w:val="28"/>
          <w:szCs w:val="28"/>
        </w:rPr>
        <w:tab/>
        <w:t>содержание и</w:t>
      </w:r>
      <w:r>
        <w:rPr>
          <w:rFonts w:cs="Times New Roman"/>
          <w:sz w:val="28"/>
          <w:szCs w:val="28"/>
        </w:rPr>
        <w:tab/>
        <w:t>порядок</w:t>
      </w:r>
      <w:r>
        <w:rPr>
          <w:rFonts w:cs="Times New Roman"/>
          <w:sz w:val="28"/>
          <w:szCs w:val="28"/>
        </w:rPr>
        <w:tab/>
        <w:t xml:space="preserve">проведения </w:t>
      </w:r>
      <w:r>
        <w:rPr>
          <w:rFonts w:cs="Times New Roman"/>
          <w:spacing w:val="-2"/>
          <w:sz w:val="28"/>
          <w:szCs w:val="28"/>
        </w:rPr>
        <w:t xml:space="preserve">практического конкурсного </w:t>
      </w:r>
      <w:r>
        <w:rPr>
          <w:rFonts w:cs="Times New Roman"/>
          <w:spacing w:val="-1"/>
          <w:sz w:val="28"/>
          <w:szCs w:val="28"/>
        </w:rPr>
        <w:t>задания, а также приемы его выполнения.</w:t>
      </w:r>
    </w:p>
    <w:p w14:paraId="7646BFA1" w14:textId="77777777" w:rsidR="001E2752" w:rsidRDefault="001E2752" w:rsidP="001E2752">
      <w:pPr>
        <w:pStyle w:val="af6"/>
        <w:widowControl w:val="0"/>
        <w:numPr>
          <w:ilvl w:val="0"/>
          <w:numId w:val="10"/>
        </w:numPr>
        <w:tabs>
          <w:tab w:val="left" w:pos="1312"/>
        </w:tabs>
        <w:autoSpaceDE w:val="0"/>
        <w:autoSpaceDN w:val="0"/>
        <w:spacing w:before="122" w:line="240" w:lineRule="auto"/>
        <w:ind w:right="906"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Осмотреть и привести в порядок рабочее место, убрать посторонние предметы, мешающие работе, привести в порядок одежду.</w:t>
      </w:r>
    </w:p>
    <w:p w14:paraId="13327622" w14:textId="77777777" w:rsidR="001E2752" w:rsidRDefault="001E2752" w:rsidP="001E2752">
      <w:pPr>
        <w:pStyle w:val="af6"/>
        <w:widowControl w:val="0"/>
        <w:numPr>
          <w:ilvl w:val="0"/>
          <w:numId w:val="10"/>
        </w:numPr>
        <w:tabs>
          <w:tab w:val="left" w:pos="1274"/>
        </w:tabs>
        <w:autoSpaceDE w:val="0"/>
        <w:autoSpaceDN w:val="0"/>
        <w:spacing w:before="118" w:line="240" w:lineRule="auto"/>
        <w:ind w:right="338"/>
        <w:jc w:val="both"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Обо всех </w:t>
      </w:r>
      <w:r>
        <w:rPr>
          <w:rFonts w:cs="Times New Roman"/>
          <w:spacing w:val="12"/>
          <w:sz w:val="28"/>
          <w:szCs w:val="28"/>
        </w:rPr>
        <w:t>обнаруженных</w:t>
      </w:r>
      <w:r>
        <w:rPr>
          <w:rFonts w:cs="Times New Roman"/>
          <w:spacing w:val="13"/>
          <w:sz w:val="28"/>
          <w:szCs w:val="28"/>
        </w:rPr>
        <w:t xml:space="preserve"> неисправностях </w:t>
      </w:r>
      <w:r>
        <w:rPr>
          <w:rFonts w:cs="Times New Roman"/>
          <w:spacing w:val="12"/>
          <w:sz w:val="28"/>
          <w:szCs w:val="28"/>
        </w:rPr>
        <w:t xml:space="preserve">оборудования, </w:t>
      </w:r>
      <w:r>
        <w:rPr>
          <w:rFonts w:cs="Times New Roman"/>
          <w:sz w:val="28"/>
          <w:szCs w:val="28"/>
        </w:rPr>
        <w:t>электропроводки и других неполадках сообщить Техническому эксперту или Главному эксперту (заместителю Главного эксперта) и приступить к работе только после устранения неисправностей.</w:t>
      </w:r>
    </w:p>
    <w:p w14:paraId="11EAA689" w14:textId="77777777" w:rsidR="001E2752" w:rsidRDefault="001E2752" w:rsidP="001E2752">
      <w:pPr>
        <w:pStyle w:val="af6"/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2038160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4.2. Конкурсант не должны приступать к работе при следующих нарушениях требований безопасности:</w:t>
      </w:r>
    </w:p>
    <w:p w14:paraId="0B873524" w14:textId="77777777" w:rsidR="001E2752" w:rsidRDefault="001E2752" w:rsidP="001E2752">
      <w:pPr>
        <w:pStyle w:val="af6"/>
        <w:numPr>
          <w:ilvl w:val="0"/>
          <w:numId w:val="10"/>
        </w:numP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Неисправность оборудования, электропроводки, нормам освещенности</w:t>
      </w:r>
    </w:p>
    <w:p w14:paraId="5D0E63E4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4.3.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0C1B1C6A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71DC848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выполнения работ</w:t>
      </w:r>
    </w:p>
    <w:p w14:paraId="1C99275C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3A87A68D" w14:textId="77777777" w:rsidR="001E2752" w:rsidRDefault="001E2752" w:rsidP="001E2752">
      <w:pP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010D368F" w14:textId="77777777" w:rsidR="001E2752" w:rsidRDefault="001E2752" w:rsidP="001E2752">
      <w:pP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2F2BC6D" w14:textId="77777777" w:rsidR="001E2752" w:rsidRDefault="001E2752" w:rsidP="001E2752">
      <w:pP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5338F71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14:paraId="0612D25F" w14:textId="77777777" w:rsidR="001E2752" w:rsidRDefault="001E2752" w:rsidP="001E2752">
      <w:pPr>
        <w:keepNext/>
        <w:keepLines/>
        <w:spacing w:line="360" w:lineRule="auto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6. Требования охраны труда в аварийных ситуациях</w:t>
      </w:r>
    </w:p>
    <w:p w14:paraId="1B1D44B4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 При возникновении аварий и ситуаций, которые могут привести к авариям и несчастным случаям, необходимо:</w:t>
      </w:r>
    </w:p>
    <w:p w14:paraId="4CE17E17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6.1.1. Немедленно прекратить работы и известить главного эксперта.</w:t>
      </w:r>
    </w:p>
    <w:p w14:paraId="01AF03E3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6.1.2.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234D28A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6.2. При обнаружении в процессе работы возгораний необходимо:</w:t>
      </w:r>
    </w:p>
    <w:p w14:paraId="2F7DBF05" w14:textId="77777777" w:rsidR="001E2752" w:rsidRDefault="001E2752" w:rsidP="001E2752">
      <w:pPr>
        <w:pStyle w:val="af6"/>
        <w:numPr>
          <w:ilvl w:val="0"/>
          <w:numId w:val="10"/>
        </w:numPr>
        <w:spacing w:before="120" w:after="1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0615E6DB" w14:textId="77777777" w:rsidR="001E2752" w:rsidRDefault="001E2752" w:rsidP="001E2752">
      <w:pPr>
        <w:pStyle w:val="af6"/>
        <w:numPr>
          <w:ilvl w:val="0"/>
          <w:numId w:val="10"/>
        </w:numPr>
        <w:spacing w:before="120" w:after="1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11461057" w14:textId="77777777" w:rsidR="001E2752" w:rsidRDefault="001E2752" w:rsidP="001E2752">
      <w:pPr>
        <w:pStyle w:val="af6"/>
        <w:numPr>
          <w:ilvl w:val="0"/>
          <w:numId w:val="10"/>
        </w:numPr>
        <w:spacing w:before="120" w:after="1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47ED9699" w14:textId="77777777" w:rsidR="001E2752" w:rsidRDefault="001E2752" w:rsidP="001E2752">
      <w:pPr>
        <w:pStyle w:val="af6"/>
        <w:numPr>
          <w:ilvl w:val="0"/>
          <w:numId w:val="10"/>
        </w:numPr>
        <w:spacing w:before="120" w:after="1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14:paraId="00B73FE1" w14:textId="77777777" w:rsidR="001E2752" w:rsidRDefault="001E2752" w:rsidP="001E2752">
      <w:pPr>
        <w:pStyle w:val="af6"/>
        <w:numPr>
          <w:ilvl w:val="0"/>
          <w:numId w:val="10"/>
        </w:numPr>
        <w:spacing w:before="120" w:after="120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111A5B7B" w14:textId="77777777" w:rsidR="001E2752" w:rsidRDefault="001E2752" w:rsidP="001E2752">
      <w:pPr>
        <w:pStyle w:val="af6"/>
        <w:spacing w:before="120" w:after="120"/>
        <w:jc w:val="both"/>
        <w:rPr>
          <w:rFonts w:cs="Times New Roman"/>
        </w:rPr>
      </w:pPr>
    </w:p>
    <w:p w14:paraId="3B342EC3" w14:textId="77777777" w:rsidR="001E2752" w:rsidRDefault="001E2752" w:rsidP="001E2752">
      <w:pPr>
        <w:pStyle w:val="af6"/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BF2D334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6.3.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0D9D6AAE" w14:textId="77777777" w:rsidR="001E2752" w:rsidRDefault="001E2752" w:rsidP="001E2752">
      <w:pPr>
        <w:spacing w:before="120" w:after="120"/>
        <w:ind w:firstLine="709"/>
        <w:jc w:val="both"/>
        <w:rPr>
          <w:rFonts w:cs="Times New Roman"/>
        </w:rPr>
      </w:pPr>
      <w:r>
        <w:rPr>
          <w:rFonts w:eastAsia="Times New Roman" w:cs="Times New Roman"/>
          <w:color w:val="000000"/>
          <w:sz w:val="28"/>
          <w:szCs w:val="28"/>
        </w:rPr>
        <w:t>6.5. В случае возникновения пожара:</w:t>
      </w:r>
    </w:p>
    <w:p w14:paraId="6B124131" w14:textId="77777777" w:rsidR="001E2752" w:rsidRDefault="001E2752" w:rsidP="001E2752">
      <w:pPr>
        <w:spacing w:before="120" w:after="120"/>
        <w:ind w:firstLine="709"/>
        <w:jc w:val="both"/>
        <w:rPr>
          <w:rFonts w:cs="Times New Roman"/>
        </w:rPr>
      </w:pPr>
      <w:r>
        <w:rPr>
          <w:rFonts w:cs="Times New Roman"/>
          <w:sz w:val="28"/>
          <w:szCs w:val="28"/>
        </w:rPr>
        <w:t>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365BE68B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EA83224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6.5.1. Оповестить всех участников чемпионата,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15989281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6.5.2. Принять меры к вызову на место пожара непосредственного руководителя или других должностных лиц.</w:t>
      </w:r>
    </w:p>
    <w:p w14:paraId="1939296B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40F6BD72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54CE9481" w14:textId="77777777" w:rsidR="001E2752" w:rsidRDefault="001E2752" w:rsidP="001E2752">
      <w:pPr>
        <w:keepNext/>
        <w:keepLines/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14240DC1" w14:textId="77777777" w:rsidR="001E2752" w:rsidRDefault="001E2752" w:rsidP="001E2752">
      <w:pP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7.1. После окончания работ каждый конкурсант обязан:</w:t>
      </w:r>
    </w:p>
    <w:p w14:paraId="46306660" w14:textId="77777777" w:rsidR="001E2752" w:rsidRDefault="001E2752" w:rsidP="001E2752">
      <w:pPr>
        <w:pStyle w:val="af6"/>
        <w:numPr>
          <w:ilvl w:val="0"/>
          <w:numId w:val="11"/>
        </w:numPr>
        <w:spacing w:after="120" w:line="256" w:lineRule="auto"/>
        <w:contextualSpacing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Привести в порядок рабочее место.</w:t>
      </w:r>
    </w:p>
    <w:p w14:paraId="49D452BB" w14:textId="77777777" w:rsidR="001E2752" w:rsidRDefault="001E2752" w:rsidP="001E2752">
      <w:pPr>
        <w:pStyle w:val="af6"/>
        <w:numPr>
          <w:ilvl w:val="0"/>
          <w:numId w:val="11"/>
        </w:numPr>
        <w:spacing w:line="256" w:lineRule="auto"/>
        <w:contextualSpacing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Убрать средства индивидуальной защиты в отведенное для хранений место.</w:t>
      </w:r>
    </w:p>
    <w:p w14:paraId="7176B250" w14:textId="77777777" w:rsidR="001E2752" w:rsidRDefault="001E2752" w:rsidP="001E2752">
      <w:pPr>
        <w:pStyle w:val="af6"/>
        <w:numPr>
          <w:ilvl w:val="0"/>
          <w:numId w:val="11"/>
        </w:numPr>
        <w:spacing w:line="256" w:lineRule="auto"/>
        <w:contextualSpacing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Отключить инструмент и оборудование от сети.</w:t>
      </w:r>
    </w:p>
    <w:p w14:paraId="71A393DB" w14:textId="77777777" w:rsidR="001E2752" w:rsidRDefault="001E2752" w:rsidP="001E2752">
      <w:pPr>
        <w:pStyle w:val="af6"/>
        <w:numPr>
          <w:ilvl w:val="0"/>
          <w:numId w:val="11"/>
        </w:numPr>
        <w:spacing w:line="256" w:lineRule="auto"/>
        <w:contextualSpacing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Инструмент убрать в специально предназначенное для хранений место.</w:t>
      </w:r>
    </w:p>
    <w:p w14:paraId="2B6C2EDF" w14:textId="77777777" w:rsidR="001E2752" w:rsidRDefault="001E2752" w:rsidP="001E2752">
      <w:pPr>
        <w:pStyle w:val="af6"/>
        <w:numPr>
          <w:ilvl w:val="0"/>
          <w:numId w:val="11"/>
        </w:numPr>
        <w:spacing w:line="256" w:lineRule="auto"/>
        <w:contextualSpacing/>
        <w:outlineLvl w:val="9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704EF3A8" w14:textId="77777777" w:rsidR="001E2752" w:rsidRDefault="001E2752" w:rsidP="001E2752">
      <w:pPr>
        <w:pStyle w:val="af6"/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1FE65B49" w14:textId="77777777" w:rsidR="001E2752" w:rsidRDefault="001E2752" w:rsidP="001E2752">
      <w:pPr>
        <w:keepNext/>
        <w:keepLines/>
        <w:spacing w:line="480" w:lineRule="auto"/>
        <w:jc w:val="center"/>
        <w:rPr>
          <w:rFonts w:eastAsia="Times New Roman" w:cs="Times New Roman"/>
          <w:color w:val="000000"/>
          <w:sz w:val="28"/>
          <w:szCs w:val="28"/>
        </w:rPr>
      </w:pPr>
    </w:p>
    <w:p w14:paraId="74103E89" w14:textId="77777777" w:rsidR="001A206B" w:rsidRDefault="001A206B" w:rsidP="001E275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right" w:pos="9911"/>
        </w:tabs>
        <w:spacing w:line="360" w:lineRule="auto"/>
        <w:rPr>
          <w:rFonts w:eastAsia="Times New Roman" w:cs="Times New Roman"/>
          <w:color w:val="000000"/>
          <w:sz w:val="28"/>
          <w:szCs w:val="28"/>
        </w:rPr>
      </w:pPr>
    </w:p>
    <w:sectPr w:rsidR="001A206B">
      <w:footerReference w:type="default" r:id="rId23"/>
      <w:footerReference w:type="first" r:id="rId24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8EE015" w14:textId="77777777" w:rsidR="000A40E1" w:rsidRDefault="000A40E1">
      <w:pPr>
        <w:spacing w:line="240" w:lineRule="auto"/>
      </w:pPr>
      <w:r>
        <w:separator/>
      </w:r>
    </w:p>
  </w:endnote>
  <w:endnote w:type="continuationSeparator" w:id="0">
    <w:p w14:paraId="2D865485" w14:textId="77777777" w:rsidR="000A40E1" w:rsidRDefault="000A40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29822" w14:textId="09E39B04" w:rsidR="001A206B" w:rsidRDefault="00A8114D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3D37FA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2824A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0A5B66" w14:textId="77777777" w:rsidR="000A40E1" w:rsidRDefault="000A40E1">
      <w:pPr>
        <w:spacing w:line="240" w:lineRule="auto"/>
      </w:pPr>
      <w:r>
        <w:separator/>
      </w:r>
    </w:p>
  </w:footnote>
  <w:footnote w:type="continuationSeparator" w:id="0">
    <w:p w14:paraId="2A3FE153" w14:textId="77777777" w:rsidR="000A40E1" w:rsidRDefault="000A40E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9375676"/>
    <w:multiLevelType w:val="hybridMultilevel"/>
    <w:tmpl w:val="5A74A1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8"/>
  </w:num>
  <w:num w:numId="6">
    <w:abstractNumId w:val="0"/>
  </w:num>
  <w:num w:numId="7">
    <w:abstractNumId w:val="1"/>
  </w:num>
  <w:num w:numId="8">
    <w:abstractNumId w:val="3"/>
  </w:num>
  <w:num w:numId="9">
    <w:abstractNumId w:val="2"/>
  </w:num>
  <w:num w:numId="10">
    <w:abstractNumId w:val="2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06B"/>
    <w:rsid w:val="00004270"/>
    <w:rsid w:val="00044379"/>
    <w:rsid w:val="00067573"/>
    <w:rsid w:val="000A40E1"/>
    <w:rsid w:val="00195C80"/>
    <w:rsid w:val="001A206B"/>
    <w:rsid w:val="001E2752"/>
    <w:rsid w:val="00325995"/>
    <w:rsid w:val="003A7968"/>
    <w:rsid w:val="003D37FA"/>
    <w:rsid w:val="004458B5"/>
    <w:rsid w:val="00463C10"/>
    <w:rsid w:val="004C3BFC"/>
    <w:rsid w:val="00584FB3"/>
    <w:rsid w:val="00721165"/>
    <w:rsid w:val="008A0253"/>
    <w:rsid w:val="008A0BC8"/>
    <w:rsid w:val="009269AB"/>
    <w:rsid w:val="00940A53"/>
    <w:rsid w:val="00A149F2"/>
    <w:rsid w:val="00A7162A"/>
    <w:rsid w:val="00A74F0F"/>
    <w:rsid w:val="00A8114D"/>
    <w:rsid w:val="00A82400"/>
    <w:rsid w:val="00AD4DA9"/>
    <w:rsid w:val="00B338EC"/>
    <w:rsid w:val="00B366B4"/>
    <w:rsid w:val="00B92118"/>
    <w:rsid w:val="00BA7163"/>
    <w:rsid w:val="00C006B0"/>
    <w:rsid w:val="00C025DD"/>
    <w:rsid w:val="00CC1E22"/>
    <w:rsid w:val="00CE2B77"/>
    <w:rsid w:val="00E877CF"/>
    <w:rsid w:val="00EB37B9"/>
    <w:rsid w:val="00F26301"/>
    <w:rsid w:val="00F66017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8BE5"/>
  <w15:docId w15:val="{707BD911-8F3D-446E-8E61-CB0194882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CaptionChar">
    <w:name w:val="Caption Char"/>
    <w:uiPriority w:val="99"/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1">
    <w:name w:val="Заголовок 1 Знак1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Pr>
      <w:sz w:val="48"/>
      <w:szCs w:val="48"/>
    </w:rPr>
  </w:style>
  <w:style w:type="character" w:customStyle="1" w:styleId="a6">
    <w:name w:val="Подзаголовок Знак"/>
    <w:link w:val="a7"/>
    <w:uiPriority w:val="11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10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</w:style>
  <w:style w:type="paragraph" w:styleId="ab">
    <w:name w:val="footer"/>
    <w:basedOn w:val="a"/>
    <w:link w:val="12"/>
    <w:hidden/>
    <w:qFormat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</w:style>
  <w:style w:type="paragraph" w:styleId="ac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</w:style>
  <w:style w:type="table" w:styleId="ad">
    <w:name w:val="Table Grid"/>
    <w:basedOn w:val="a1"/>
    <w:hidden/>
    <w:qFormat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3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4"/>
    <w:hidden/>
    <w:qFormat/>
    <w:rPr>
      <w:sz w:val="20"/>
      <w:szCs w:val="20"/>
    </w:rPr>
  </w:style>
  <w:style w:type="character" w:customStyle="1" w:styleId="14">
    <w:name w:val="Текст сноски Знак1"/>
    <w:link w:val="af"/>
    <w:uiPriority w:val="99"/>
    <w:rPr>
      <w:sz w:val="18"/>
    </w:rPr>
  </w:style>
  <w:style w:type="character" w:styleId="af0">
    <w:name w:val="footnote reference"/>
    <w:hidden/>
    <w:qFormat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Pr>
      <w:sz w:val="20"/>
    </w:rPr>
  </w:style>
  <w:style w:type="character" w:styleId="af3">
    <w:name w:val="endnote reference"/>
    <w:uiPriority w:val="99"/>
    <w:semiHidden/>
    <w:unhideWhenUsed/>
    <w:rPr>
      <w:vertAlign w:val="superscript"/>
    </w:rPr>
  </w:style>
  <w:style w:type="paragraph" w:styleId="15">
    <w:name w:val="toc 1"/>
    <w:basedOn w:val="a"/>
    <w:next w:val="a"/>
    <w:hidden/>
    <w:qFormat/>
  </w:style>
  <w:style w:type="paragraph" w:styleId="24">
    <w:name w:val="toc 2"/>
    <w:basedOn w:val="a"/>
    <w:next w:val="a"/>
    <w:hidden/>
    <w:qFormat/>
    <w:pPr>
      <w:ind w:left="24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4">
    <w:name w:val="TOC Heading"/>
    <w:basedOn w:val="1"/>
    <w:next w:val="a"/>
    <w:hidden/>
    <w:qFormat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1"/>
    <w:qFormat/>
    <w:pPr>
      <w:ind w:left="720"/>
    </w:pPr>
  </w:style>
  <w:style w:type="paragraph" w:styleId="af7">
    <w:name w:val="Balloon Text"/>
    <w:basedOn w:val="a"/>
    <w:hidden/>
    <w:qFormat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6">
    <w:name w:val="Заголовок 1 Знак"/>
    <w:hidden/>
    <w:qFormat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5">
    <w:name w:val="Заголовок 2 Знак"/>
    <w:hidden/>
    <w:qFormat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pPr>
      <w:spacing w:before="100" w:beforeAutospacing="1" w:after="100" w:afterAutospacing="1"/>
    </w:pPr>
    <w:rPr>
      <w:rFonts w:eastAsia="Times New Roman"/>
    </w:rPr>
  </w:style>
  <w:style w:type="table" w:customStyle="1" w:styleId="17">
    <w:name w:val="Сетка таблицы1"/>
    <w:basedOn w:val="a1"/>
    <w:next w:val="ad"/>
    <w:hidden/>
    <w:qFormat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18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7" Type="http://schemas.openxmlformats.org/officeDocument/2006/relationships/endnotes" Target="endnotes.xml"/><Relationship Id="rId12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17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0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9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4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3" Type="http://schemas.openxmlformats.org/officeDocument/2006/relationships/footer" Target="footer1.xml"/><Relationship Id="rId28" Type="http://schemas.openxmlformats.org/officeDocument/2006/relationships/customXml" Target="../customXml/item3.xml"/><Relationship Id="rId10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19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14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2" Type="http://schemas.openxmlformats.org/officeDocument/2006/relationships/hyperlink" Target="file:///C:\Users\BestUser\AppData\Local\Temp\bf7775aa-5582-4331-8b39-0714fd4c0a1d_08-&#1055;&#1088;&#1080;&#1083;&#1086;&#1078;&#1077;&#1085;&#1080;&#1103;%20(1).rar.a1d\08-&#1055;&#1088;&#1080;&#1083;&#1086;&#1078;&#1077;&#1085;&#1080;&#1103;\&#1055;&#1088;&#1080;&#1083;&#1086;&#1078;&#1077;&#1085;&#1080;&#1077;%203.%20&#1048;&#1085;&#1089;&#1090;&#1088;&#1091;&#1082;&#1094;&#1080;&#1103;-&#1087;&#1086;-&#1086;&#1093;&#1088;&#1072;&#1085;&#1077;-&#1090;&#1088;&#1091;&#1076;&#1072;.docx" TargetMode="External"/><Relationship Id="rId27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10E61B20-EF84-44AD-824C-D03AE1578A9A}"/>
</file>

<file path=customXml/itemProps3.xml><?xml version="1.0" encoding="utf-8"?>
<ds:datastoreItem xmlns:ds="http://schemas.openxmlformats.org/officeDocument/2006/customXml" ds:itemID="{EF0A3CCE-C693-4419-8546-FA3AE1501253}"/>
</file>

<file path=customXml/itemProps4.xml><?xml version="1.0" encoding="utf-8"?>
<ds:datastoreItem xmlns:ds="http://schemas.openxmlformats.org/officeDocument/2006/customXml" ds:itemID="{1AF2F8F3-46A5-478B-9317-6159BBF3519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1849</Words>
  <Characters>10542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Елена</cp:lastModifiedBy>
  <cp:revision>3</cp:revision>
  <dcterms:created xsi:type="dcterms:W3CDTF">2025-09-07T15:28:00Z</dcterms:created>
  <dcterms:modified xsi:type="dcterms:W3CDTF">2025-12-29T15:34:00Z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