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0"/>
        <w:gridCol w:w="4680"/>
      </w:tblGrid>
      <w:tr w:rsidR="005530C7">
        <w:tc>
          <w:tcPr>
            <w:tcW w:w="5670" w:type="dxa"/>
          </w:tcPr>
          <w:p w:rsidR="005530C7" w:rsidRDefault="007D59B3">
            <w:pPr>
              <w:pStyle w:val="af1"/>
              <w:rPr>
                <w:sz w:val="30"/>
              </w:rPr>
            </w:pPr>
            <w:r>
              <w:rPr>
                <w:b/>
                <w:noProof/>
                <w:lang w:val="ru-RU"/>
              </w:rPr>
              <w:drawing>
                <wp:inline distT="0" distB="0" distL="0" distR="0">
                  <wp:extent cx="3343275" cy="1289099"/>
                  <wp:effectExtent l="0" t="0" r="0" b="6350"/>
                  <wp:docPr id="1026" name="Рисунок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/>
                        </pic:nvPicPr>
                        <pic:blipFill>
                          <a:blip r:embed="rId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3343275" cy="1289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5530C7" w:rsidRDefault="005530C7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5530C7" w:rsidRDefault="005530C7">
      <w:pPr>
        <w:spacing w:after="0" w:line="360" w:lineRule="auto"/>
        <w:jc w:val="right"/>
        <w:rPr>
          <w:rFonts w:ascii="Times New Roman" w:hAnsi="Times New Roman" w:cs="Times New Roman"/>
        </w:rPr>
      </w:pPr>
    </w:p>
    <w:p w:rsidR="005530C7" w:rsidRDefault="005530C7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="Calibri" w:eastAsia="Arial Unicode MS" w:hAnsi="Calibri" w:cs="SimSun"/>
          <w:sz w:val="40"/>
          <w:szCs w:val="40"/>
        </w:rPr>
      </w:sdtEndPr>
      <w:sdtContent>
        <w:p w:rsidR="007D59B3" w:rsidRDefault="007D59B3" w:rsidP="007D59B3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:rsidR="007D59B3" w:rsidRDefault="007D59B3" w:rsidP="007D59B3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7D59B3" w:rsidRPr="00A204BB" w:rsidRDefault="007D59B3" w:rsidP="007D59B3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7D59B3" w:rsidRPr="00B95B16" w:rsidRDefault="007D59B3" w:rsidP="007D59B3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:rsidR="007D59B3" w:rsidRPr="00B95B16" w:rsidRDefault="007D59B3" w:rsidP="007D59B3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«</w:t>
          </w:r>
          <w:r>
            <w:rPr>
              <w:rFonts w:ascii="Times New Roman" w:eastAsia="Arial Unicode MS" w:hAnsi="Times New Roman" w:cs="Times New Roman"/>
              <w:sz w:val="40"/>
              <w:szCs w:val="40"/>
            </w:rPr>
            <w:t>Медицинский и социальный уход</w:t>
          </w: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»</w:t>
          </w:r>
        </w:p>
        <w:p w:rsidR="007D59B3" w:rsidRPr="00B95B16" w:rsidRDefault="007D59B3" w:rsidP="007D59B3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7D59B3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Регионального этапа</w:t>
          </w: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чемпионата по</w:t>
          </w: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 </w:t>
          </w: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профессиональному мастерству «Профессионалы» </w:t>
          </w: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в </w:t>
          </w:r>
          <w:r w:rsidR="00CF6BA6" w:rsidRPr="00CF6BA6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2026</w:t>
          </w: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г.</w:t>
          </w:r>
        </w:p>
        <w:p w:rsidR="007D59B3" w:rsidRPr="00B95B16" w:rsidRDefault="007D59B3" w:rsidP="007D59B3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CF6BA6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_</w:t>
          </w:r>
          <w:r w:rsidR="00CF6BA6" w:rsidRPr="00CF6BA6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Республика Марий Эл</w:t>
          </w:r>
        </w:p>
      </w:sdtContent>
    </w:sdt>
    <w:p w:rsidR="007D59B3" w:rsidRDefault="007D59B3" w:rsidP="007D59B3">
      <w:pPr>
        <w:spacing w:after="0" w:line="360" w:lineRule="auto"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(субъект РФ)</w:t>
      </w:r>
    </w:p>
    <w:p w:rsidR="005530C7" w:rsidRDefault="005530C7">
      <w:pPr>
        <w:spacing w:after="0" w:line="360" w:lineRule="auto"/>
        <w:jc w:val="center"/>
        <w:rPr>
          <w:rFonts w:ascii="Times New Roman" w:eastAsia="Arial Unicode MS" w:hAnsi="Times New Roman" w:cs="Times New Roman"/>
          <w:sz w:val="72"/>
          <w:szCs w:val="72"/>
        </w:rPr>
      </w:pPr>
    </w:p>
    <w:p w:rsidR="005530C7" w:rsidRDefault="005530C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5530C7" w:rsidRDefault="005530C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5530C7" w:rsidRDefault="005530C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5530C7" w:rsidRDefault="005530C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5530C7" w:rsidRDefault="005530C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5530C7" w:rsidRDefault="005530C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5530C7" w:rsidRDefault="005530C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5530C7" w:rsidRDefault="00FB641A">
      <w:pPr>
        <w:spacing w:after="0" w:line="360" w:lineRule="auto"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2026</w:t>
      </w:r>
      <w:r w:rsidR="007D59B3">
        <w:rPr>
          <w:rFonts w:ascii="Times New Roman" w:hAnsi="Times New Roman" w:cs="Times New Roman"/>
          <w:lang w:bidi="en-US"/>
        </w:rPr>
        <w:t xml:space="preserve"> г.</w:t>
      </w:r>
    </w:p>
    <w:p w:rsidR="005530C7" w:rsidRDefault="007D59B3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 разработано экспертным сообществом и утверждено Менеджером компетенции,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мастерству.</w:t>
      </w:r>
    </w:p>
    <w:p w:rsidR="005530C7" w:rsidRDefault="005530C7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:rsidR="005530C7" w:rsidRDefault="007D59B3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 включает в себя следующие разделы:</w:t>
      </w:r>
    </w:p>
    <w:p w:rsidR="005530C7" w:rsidRDefault="005530C7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5530C7" w:rsidRDefault="009C5265">
      <w:pPr>
        <w:pStyle w:val="11"/>
        <w:rPr>
          <w:rFonts w:ascii="Times New Roman" w:eastAsia="SimSun" w:hAnsi="Times New Roman"/>
          <w:bCs w:val="0"/>
          <w:noProof/>
          <w:szCs w:val="24"/>
          <w:lang w:val="ru-RU" w:eastAsia="ru-RU"/>
        </w:rPr>
      </w:pPr>
      <w:r>
        <w:rPr>
          <w:rFonts w:ascii="Times New Roman" w:hAnsi="Times New Roman"/>
          <w:szCs w:val="24"/>
          <w:lang w:val="ru-RU" w:eastAsia="ru-RU"/>
        </w:rPr>
        <w:fldChar w:fldCharType="begin"/>
      </w:r>
      <w:r w:rsidR="007D59B3">
        <w:rPr>
          <w:rFonts w:ascii="Times New Roman" w:hAnsi="Times New Roman"/>
          <w:szCs w:val="24"/>
          <w:lang w:val="ru-RU" w:eastAsia="ru-RU"/>
        </w:rPr>
        <w:instrText xml:space="preserve"> TOC \o "1-2" \h \z \u </w:instrText>
      </w:r>
      <w:r>
        <w:rPr>
          <w:rFonts w:ascii="Times New Roman" w:hAnsi="Times New Roman"/>
          <w:szCs w:val="24"/>
          <w:lang w:val="ru-RU" w:eastAsia="ru-RU"/>
        </w:rPr>
        <w:fldChar w:fldCharType="separate"/>
      </w:r>
      <w:hyperlink w:anchor="_Toc161503089" w:history="1">
        <w:r w:rsidR="007D59B3">
          <w:rPr>
            <w:rStyle w:val="ae"/>
            <w:rFonts w:ascii="Times New Roman" w:hAnsi="Times New Roman"/>
            <w:noProof/>
            <w:szCs w:val="24"/>
          </w:rPr>
          <w:t>1. ОСНОВНЫЕ ТРЕБОВАНИЯ КОМПЕТЕНЦИИ</w:t>
        </w:r>
        <w:r w:rsidR="007D59B3">
          <w:rPr>
            <w:rFonts w:ascii="Times New Roman" w:hAnsi="Times New Roman"/>
            <w:noProof/>
            <w:webHidden/>
            <w:szCs w:val="24"/>
          </w:rPr>
          <w:tab/>
        </w:r>
        <w:r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7D59B3">
          <w:rPr>
            <w:rFonts w:ascii="Times New Roman" w:hAnsi="Times New Roman"/>
            <w:noProof/>
            <w:webHidden/>
            <w:szCs w:val="24"/>
          </w:rPr>
          <w:instrText xml:space="preserve"> PAGEREF _Toc161503089 \h </w:instrText>
        </w:r>
        <w:r>
          <w:rPr>
            <w:rFonts w:ascii="Times New Roman" w:hAnsi="Times New Roman"/>
            <w:noProof/>
            <w:webHidden/>
            <w:szCs w:val="24"/>
          </w:rPr>
        </w:r>
        <w:r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FF43BB">
          <w:rPr>
            <w:rFonts w:ascii="Times New Roman" w:hAnsi="Times New Roman"/>
            <w:noProof/>
            <w:webHidden/>
            <w:szCs w:val="24"/>
          </w:rPr>
          <w:t>3</w:t>
        </w:r>
        <w:r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:rsidR="005530C7" w:rsidRDefault="009C5265">
      <w:pPr>
        <w:pStyle w:val="25"/>
        <w:rPr>
          <w:rFonts w:eastAsia="SimSun"/>
          <w:noProof/>
          <w:sz w:val="24"/>
          <w:szCs w:val="24"/>
        </w:rPr>
      </w:pPr>
      <w:hyperlink w:anchor="_Toc161503090" w:history="1">
        <w:r w:rsidR="007D59B3">
          <w:rPr>
            <w:rStyle w:val="ae"/>
            <w:noProof/>
            <w:sz w:val="24"/>
            <w:szCs w:val="24"/>
          </w:rPr>
          <w:t>1.1. Общие сведения о требованиях компетенции</w:t>
        </w:r>
        <w:r w:rsidR="007D59B3">
          <w:rPr>
            <w:noProof/>
            <w:webHidden/>
            <w:sz w:val="24"/>
            <w:szCs w:val="24"/>
          </w:rPr>
          <w:tab/>
        </w:r>
        <w:r>
          <w:rPr>
            <w:noProof/>
            <w:webHidden/>
            <w:sz w:val="24"/>
            <w:szCs w:val="24"/>
          </w:rPr>
          <w:fldChar w:fldCharType="begin"/>
        </w:r>
        <w:r w:rsidR="007D59B3">
          <w:rPr>
            <w:noProof/>
            <w:webHidden/>
            <w:sz w:val="24"/>
            <w:szCs w:val="24"/>
          </w:rPr>
          <w:instrText xml:space="preserve"> PAGEREF _Toc161503090 \h </w:instrText>
        </w:r>
        <w:r>
          <w:rPr>
            <w:noProof/>
            <w:webHidden/>
            <w:sz w:val="24"/>
            <w:szCs w:val="24"/>
          </w:rPr>
        </w:r>
        <w:r>
          <w:rPr>
            <w:noProof/>
            <w:webHidden/>
            <w:sz w:val="24"/>
            <w:szCs w:val="24"/>
          </w:rPr>
          <w:fldChar w:fldCharType="separate"/>
        </w:r>
        <w:r w:rsidR="00FF43BB">
          <w:rPr>
            <w:noProof/>
            <w:webHidden/>
            <w:sz w:val="24"/>
            <w:szCs w:val="24"/>
          </w:rPr>
          <w:t>3</w:t>
        </w:r>
        <w:r>
          <w:rPr>
            <w:noProof/>
            <w:webHidden/>
            <w:sz w:val="24"/>
            <w:szCs w:val="24"/>
          </w:rPr>
          <w:fldChar w:fldCharType="end"/>
        </w:r>
      </w:hyperlink>
    </w:p>
    <w:p w:rsidR="005530C7" w:rsidRDefault="009C5265">
      <w:pPr>
        <w:pStyle w:val="25"/>
        <w:rPr>
          <w:rFonts w:eastAsia="SimSun"/>
          <w:noProof/>
          <w:sz w:val="24"/>
          <w:szCs w:val="24"/>
        </w:rPr>
      </w:pPr>
      <w:hyperlink w:anchor="_Toc161503091" w:history="1">
        <w:r w:rsidR="007D59B3">
          <w:rPr>
            <w:rStyle w:val="ae"/>
            <w:noProof/>
            <w:sz w:val="24"/>
            <w:szCs w:val="24"/>
          </w:rPr>
          <w:t>1.2. Перечень профессиональных задач специалиста по компетенции «Медицинский и социальный уход»</w:t>
        </w:r>
        <w:r w:rsidR="007D59B3">
          <w:rPr>
            <w:noProof/>
            <w:webHidden/>
            <w:sz w:val="24"/>
            <w:szCs w:val="24"/>
          </w:rPr>
          <w:tab/>
        </w:r>
        <w:r>
          <w:rPr>
            <w:noProof/>
            <w:webHidden/>
            <w:sz w:val="24"/>
            <w:szCs w:val="24"/>
          </w:rPr>
          <w:fldChar w:fldCharType="begin"/>
        </w:r>
        <w:r w:rsidR="007D59B3">
          <w:rPr>
            <w:noProof/>
            <w:webHidden/>
            <w:sz w:val="24"/>
            <w:szCs w:val="24"/>
          </w:rPr>
          <w:instrText xml:space="preserve"> PAGEREF _Toc161503091 \h </w:instrText>
        </w:r>
        <w:r>
          <w:rPr>
            <w:noProof/>
            <w:webHidden/>
            <w:sz w:val="24"/>
            <w:szCs w:val="24"/>
          </w:rPr>
        </w:r>
        <w:r>
          <w:rPr>
            <w:noProof/>
            <w:webHidden/>
            <w:sz w:val="24"/>
            <w:szCs w:val="24"/>
          </w:rPr>
          <w:fldChar w:fldCharType="separate"/>
        </w:r>
        <w:r w:rsidR="00FF43BB">
          <w:rPr>
            <w:noProof/>
            <w:webHidden/>
            <w:sz w:val="24"/>
            <w:szCs w:val="24"/>
          </w:rPr>
          <w:t>3</w:t>
        </w:r>
        <w:r>
          <w:rPr>
            <w:noProof/>
            <w:webHidden/>
            <w:sz w:val="24"/>
            <w:szCs w:val="24"/>
          </w:rPr>
          <w:fldChar w:fldCharType="end"/>
        </w:r>
      </w:hyperlink>
    </w:p>
    <w:p w:rsidR="005530C7" w:rsidRDefault="009C5265">
      <w:pPr>
        <w:pStyle w:val="25"/>
        <w:rPr>
          <w:rFonts w:eastAsia="SimSun"/>
          <w:noProof/>
          <w:sz w:val="24"/>
          <w:szCs w:val="24"/>
        </w:rPr>
      </w:pPr>
      <w:hyperlink w:anchor="_Toc161503092" w:history="1">
        <w:r w:rsidR="007D59B3">
          <w:rPr>
            <w:rStyle w:val="ae"/>
            <w:noProof/>
            <w:sz w:val="24"/>
            <w:szCs w:val="24"/>
          </w:rPr>
          <w:t>1.3. Требования к схеме оценки</w:t>
        </w:r>
        <w:r w:rsidR="007D59B3">
          <w:rPr>
            <w:noProof/>
            <w:webHidden/>
            <w:sz w:val="24"/>
            <w:szCs w:val="24"/>
          </w:rPr>
          <w:tab/>
        </w:r>
        <w:r>
          <w:rPr>
            <w:noProof/>
            <w:webHidden/>
            <w:sz w:val="24"/>
            <w:szCs w:val="24"/>
          </w:rPr>
          <w:fldChar w:fldCharType="begin"/>
        </w:r>
        <w:r w:rsidR="007D59B3">
          <w:rPr>
            <w:noProof/>
            <w:webHidden/>
            <w:sz w:val="24"/>
            <w:szCs w:val="24"/>
          </w:rPr>
          <w:instrText xml:space="preserve"> PAGEREF _Toc161503092 \h </w:instrText>
        </w:r>
        <w:r>
          <w:rPr>
            <w:noProof/>
            <w:webHidden/>
            <w:sz w:val="24"/>
            <w:szCs w:val="24"/>
          </w:rPr>
        </w:r>
        <w:r>
          <w:rPr>
            <w:noProof/>
            <w:webHidden/>
            <w:sz w:val="24"/>
            <w:szCs w:val="24"/>
          </w:rPr>
          <w:fldChar w:fldCharType="separate"/>
        </w:r>
        <w:r w:rsidR="00FF43BB">
          <w:rPr>
            <w:noProof/>
            <w:webHidden/>
            <w:sz w:val="24"/>
            <w:szCs w:val="24"/>
          </w:rPr>
          <w:t>17</w:t>
        </w:r>
        <w:r>
          <w:rPr>
            <w:noProof/>
            <w:webHidden/>
            <w:sz w:val="24"/>
            <w:szCs w:val="24"/>
          </w:rPr>
          <w:fldChar w:fldCharType="end"/>
        </w:r>
      </w:hyperlink>
    </w:p>
    <w:p w:rsidR="005530C7" w:rsidRDefault="009C5265">
      <w:pPr>
        <w:pStyle w:val="25"/>
        <w:rPr>
          <w:rFonts w:eastAsia="SimSun"/>
          <w:noProof/>
          <w:sz w:val="24"/>
          <w:szCs w:val="24"/>
        </w:rPr>
      </w:pPr>
      <w:hyperlink w:anchor="_Toc161503093" w:history="1">
        <w:r w:rsidR="007D59B3">
          <w:rPr>
            <w:rStyle w:val="ae"/>
            <w:noProof/>
            <w:sz w:val="24"/>
            <w:szCs w:val="24"/>
          </w:rPr>
          <w:t>1.4. Спецификация оценки компетенции</w:t>
        </w:r>
        <w:r w:rsidR="007D59B3">
          <w:rPr>
            <w:noProof/>
            <w:webHidden/>
            <w:sz w:val="24"/>
            <w:szCs w:val="24"/>
          </w:rPr>
          <w:tab/>
        </w:r>
        <w:r>
          <w:rPr>
            <w:noProof/>
            <w:webHidden/>
            <w:sz w:val="24"/>
            <w:szCs w:val="24"/>
          </w:rPr>
          <w:fldChar w:fldCharType="begin"/>
        </w:r>
        <w:r w:rsidR="007D59B3">
          <w:rPr>
            <w:noProof/>
            <w:webHidden/>
            <w:sz w:val="24"/>
            <w:szCs w:val="24"/>
          </w:rPr>
          <w:instrText xml:space="preserve"> PAGEREF _Toc161503093 \h </w:instrText>
        </w:r>
        <w:r>
          <w:rPr>
            <w:noProof/>
            <w:webHidden/>
            <w:sz w:val="24"/>
            <w:szCs w:val="24"/>
          </w:rPr>
        </w:r>
        <w:r>
          <w:rPr>
            <w:noProof/>
            <w:webHidden/>
            <w:sz w:val="24"/>
            <w:szCs w:val="24"/>
          </w:rPr>
          <w:fldChar w:fldCharType="separate"/>
        </w:r>
        <w:r w:rsidR="00FF43BB">
          <w:rPr>
            <w:noProof/>
            <w:webHidden/>
            <w:sz w:val="24"/>
            <w:szCs w:val="24"/>
          </w:rPr>
          <w:t>17</w:t>
        </w:r>
        <w:r>
          <w:rPr>
            <w:noProof/>
            <w:webHidden/>
            <w:sz w:val="24"/>
            <w:szCs w:val="24"/>
          </w:rPr>
          <w:fldChar w:fldCharType="end"/>
        </w:r>
      </w:hyperlink>
    </w:p>
    <w:p w:rsidR="005530C7" w:rsidRDefault="009C5265">
      <w:pPr>
        <w:pStyle w:val="25"/>
        <w:rPr>
          <w:rFonts w:eastAsia="SimSun"/>
          <w:noProof/>
          <w:sz w:val="24"/>
          <w:szCs w:val="24"/>
        </w:rPr>
      </w:pPr>
      <w:hyperlink w:anchor="_Toc161503094" w:history="1">
        <w:r w:rsidR="007D59B3">
          <w:rPr>
            <w:rStyle w:val="ae"/>
            <w:noProof/>
            <w:sz w:val="24"/>
            <w:szCs w:val="24"/>
          </w:rPr>
          <w:t xml:space="preserve">1.5. </w:t>
        </w:r>
        <w:r w:rsidR="00CA27CB">
          <w:rPr>
            <w:rStyle w:val="ae"/>
            <w:noProof/>
            <w:sz w:val="24"/>
            <w:szCs w:val="24"/>
          </w:rPr>
          <w:t>Содержание к</w:t>
        </w:r>
        <w:r w:rsidR="007D59B3">
          <w:rPr>
            <w:rStyle w:val="ae"/>
            <w:noProof/>
            <w:sz w:val="24"/>
            <w:szCs w:val="24"/>
          </w:rPr>
          <w:t>онкурсно</w:t>
        </w:r>
        <w:r w:rsidR="00CA27CB">
          <w:rPr>
            <w:rStyle w:val="ae"/>
            <w:noProof/>
            <w:sz w:val="24"/>
            <w:szCs w:val="24"/>
          </w:rPr>
          <w:t>го</w:t>
        </w:r>
        <w:r w:rsidR="007D59B3">
          <w:rPr>
            <w:rStyle w:val="ae"/>
            <w:noProof/>
            <w:sz w:val="24"/>
            <w:szCs w:val="24"/>
          </w:rPr>
          <w:t xml:space="preserve"> задани</w:t>
        </w:r>
        <w:r w:rsidR="00CA27CB">
          <w:rPr>
            <w:rStyle w:val="ae"/>
            <w:noProof/>
            <w:sz w:val="24"/>
            <w:szCs w:val="24"/>
          </w:rPr>
          <w:t>я</w:t>
        </w:r>
        <w:r w:rsidR="007D59B3">
          <w:rPr>
            <w:noProof/>
            <w:webHidden/>
            <w:sz w:val="24"/>
            <w:szCs w:val="24"/>
          </w:rPr>
          <w:tab/>
        </w:r>
        <w:r>
          <w:rPr>
            <w:noProof/>
            <w:webHidden/>
            <w:sz w:val="24"/>
            <w:szCs w:val="24"/>
          </w:rPr>
          <w:fldChar w:fldCharType="begin"/>
        </w:r>
        <w:r w:rsidR="007D59B3">
          <w:rPr>
            <w:noProof/>
            <w:webHidden/>
            <w:sz w:val="24"/>
            <w:szCs w:val="24"/>
          </w:rPr>
          <w:instrText xml:space="preserve"> PAGEREF _Toc161503094 \h </w:instrText>
        </w:r>
        <w:r>
          <w:rPr>
            <w:noProof/>
            <w:webHidden/>
            <w:sz w:val="24"/>
            <w:szCs w:val="24"/>
          </w:rPr>
        </w:r>
        <w:r>
          <w:rPr>
            <w:noProof/>
            <w:webHidden/>
            <w:sz w:val="24"/>
            <w:szCs w:val="24"/>
          </w:rPr>
          <w:fldChar w:fldCharType="separate"/>
        </w:r>
        <w:r w:rsidR="00FF43BB">
          <w:rPr>
            <w:noProof/>
            <w:webHidden/>
            <w:sz w:val="24"/>
            <w:szCs w:val="24"/>
          </w:rPr>
          <w:t>20</w:t>
        </w:r>
        <w:r>
          <w:rPr>
            <w:noProof/>
            <w:webHidden/>
            <w:sz w:val="24"/>
            <w:szCs w:val="24"/>
          </w:rPr>
          <w:fldChar w:fldCharType="end"/>
        </w:r>
      </w:hyperlink>
    </w:p>
    <w:p w:rsidR="005530C7" w:rsidRDefault="009C5265">
      <w:pPr>
        <w:pStyle w:val="25"/>
        <w:rPr>
          <w:rFonts w:eastAsia="SimSun"/>
          <w:noProof/>
          <w:sz w:val="24"/>
          <w:szCs w:val="24"/>
        </w:rPr>
      </w:pPr>
      <w:hyperlink w:anchor="_Toc161503095" w:history="1">
        <w:r w:rsidR="007D59B3">
          <w:rPr>
            <w:rStyle w:val="ae"/>
            <w:noProof/>
            <w:sz w:val="24"/>
            <w:szCs w:val="24"/>
          </w:rPr>
          <w:t>1.5.1. Разработка/выбор конкурсного задания</w:t>
        </w:r>
        <w:r w:rsidR="007D59B3">
          <w:rPr>
            <w:noProof/>
            <w:webHidden/>
            <w:sz w:val="24"/>
            <w:szCs w:val="24"/>
          </w:rPr>
          <w:tab/>
        </w:r>
        <w:r>
          <w:rPr>
            <w:noProof/>
            <w:webHidden/>
            <w:sz w:val="24"/>
            <w:szCs w:val="24"/>
          </w:rPr>
          <w:fldChar w:fldCharType="begin"/>
        </w:r>
        <w:r w:rsidR="007D59B3">
          <w:rPr>
            <w:noProof/>
            <w:webHidden/>
            <w:sz w:val="24"/>
            <w:szCs w:val="24"/>
          </w:rPr>
          <w:instrText xml:space="preserve"> PAGEREF _Toc161503095 \h </w:instrText>
        </w:r>
        <w:r>
          <w:rPr>
            <w:noProof/>
            <w:webHidden/>
            <w:sz w:val="24"/>
            <w:szCs w:val="24"/>
          </w:rPr>
        </w:r>
        <w:r>
          <w:rPr>
            <w:noProof/>
            <w:webHidden/>
            <w:sz w:val="24"/>
            <w:szCs w:val="24"/>
          </w:rPr>
          <w:fldChar w:fldCharType="separate"/>
        </w:r>
        <w:r w:rsidR="00FF43BB">
          <w:rPr>
            <w:noProof/>
            <w:webHidden/>
            <w:sz w:val="24"/>
            <w:szCs w:val="24"/>
          </w:rPr>
          <w:t>20</w:t>
        </w:r>
        <w:r>
          <w:rPr>
            <w:noProof/>
            <w:webHidden/>
            <w:sz w:val="24"/>
            <w:szCs w:val="24"/>
          </w:rPr>
          <w:fldChar w:fldCharType="end"/>
        </w:r>
      </w:hyperlink>
    </w:p>
    <w:p w:rsidR="005530C7" w:rsidRDefault="009C5265">
      <w:pPr>
        <w:pStyle w:val="25"/>
        <w:rPr>
          <w:rFonts w:eastAsia="SimSun"/>
          <w:noProof/>
          <w:sz w:val="24"/>
          <w:szCs w:val="24"/>
        </w:rPr>
      </w:pPr>
      <w:hyperlink w:anchor="_Toc161503096" w:history="1">
        <w:r w:rsidR="007D59B3">
          <w:rPr>
            <w:rStyle w:val="ae"/>
            <w:noProof/>
            <w:sz w:val="24"/>
            <w:szCs w:val="24"/>
          </w:rPr>
          <w:t>1.5.2. Структура модулей конкурсного задания</w:t>
        </w:r>
        <w:r w:rsidR="00CA27CB">
          <w:rPr>
            <w:rStyle w:val="ae"/>
            <w:noProof/>
            <w:sz w:val="24"/>
            <w:szCs w:val="24"/>
          </w:rPr>
          <w:t xml:space="preserve"> (инвариант/вариатив)</w:t>
        </w:r>
        <w:r w:rsidR="007D59B3">
          <w:rPr>
            <w:noProof/>
            <w:webHidden/>
            <w:sz w:val="24"/>
            <w:szCs w:val="24"/>
          </w:rPr>
          <w:tab/>
        </w:r>
        <w:r>
          <w:rPr>
            <w:noProof/>
            <w:webHidden/>
            <w:sz w:val="24"/>
            <w:szCs w:val="24"/>
          </w:rPr>
          <w:fldChar w:fldCharType="begin"/>
        </w:r>
        <w:r w:rsidR="007D59B3">
          <w:rPr>
            <w:noProof/>
            <w:webHidden/>
            <w:sz w:val="24"/>
            <w:szCs w:val="24"/>
          </w:rPr>
          <w:instrText xml:space="preserve"> PAGEREF _Toc161503096 \h </w:instrText>
        </w:r>
        <w:r>
          <w:rPr>
            <w:noProof/>
            <w:webHidden/>
            <w:sz w:val="24"/>
            <w:szCs w:val="24"/>
          </w:rPr>
        </w:r>
        <w:r>
          <w:rPr>
            <w:noProof/>
            <w:webHidden/>
            <w:sz w:val="24"/>
            <w:szCs w:val="24"/>
          </w:rPr>
          <w:fldChar w:fldCharType="separate"/>
        </w:r>
        <w:r w:rsidR="00FF43BB">
          <w:rPr>
            <w:noProof/>
            <w:webHidden/>
            <w:sz w:val="24"/>
            <w:szCs w:val="24"/>
          </w:rPr>
          <w:t>20</w:t>
        </w:r>
        <w:r>
          <w:rPr>
            <w:noProof/>
            <w:webHidden/>
            <w:sz w:val="24"/>
            <w:szCs w:val="24"/>
          </w:rPr>
          <w:fldChar w:fldCharType="end"/>
        </w:r>
      </w:hyperlink>
    </w:p>
    <w:p w:rsidR="005530C7" w:rsidRDefault="009C5265">
      <w:pPr>
        <w:pStyle w:val="11"/>
        <w:rPr>
          <w:rFonts w:ascii="Times New Roman" w:eastAsia="SimSun" w:hAnsi="Times New Roman"/>
          <w:bCs w:val="0"/>
          <w:noProof/>
          <w:szCs w:val="24"/>
          <w:lang w:val="ru-RU" w:eastAsia="ru-RU"/>
        </w:rPr>
      </w:pPr>
      <w:hyperlink w:anchor="_Toc161503098" w:history="1">
        <w:r w:rsidR="007D59B3">
          <w:rPr>
            <w:rStyle w:val="ae"/>
            <w:rFonts w:ascii="Times New Roman" w:hAnsi="Times New Roman"/>
            <w:noProof/>
            <w:szCs w:val="24"/>
          </w:rPr>
          <w:t>2. СПЕЦИАЛЬНЫЕ ПРАВИЛА КОМПЕТЕНЦИИ</w:t>
        </w:r>
        <w:r w:rsidR="007D59B3">
          <w:rPr>
            <w:rFonts w:ascii="Times New Roman" w:hAnsi="Times New Roman"/>
            <w:noProof/>
            <w:webHidden/>
            <w:szCs w:val="24"/>
          </w:rPr>
          <w:tab/>
        </w:r>
        <w:r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7D59B3">
          <w:rPr>
            <w:rFonts w:ascii="Times New Roman" w:hAnsi="Times New Roman"/>
            <w:noProof/>
            <w:webHidden/>
            <w:szCs w:val="24"/>
          </w:rPr>
          <w:instrText xml:space="preserve"> PAGEREF _Toc161503098 \h </w:instrText>
        </w:r>
        <w:r>
          <w:rPr>
            <w:rFonts w:ascii="Times New Roman" w:hAnsi="Times New Roman"/>
            <w:noProof/>
            <w:webHidden/>
            <w:szCs w:val="24"/>
          </w:rPr>
        </w:r>
        <w:r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FF43BB">
          <w:rPr>
            <w:rFonts w:ascii="Times New Roman" w:hAnsi="Times New Roman"/>
            <w:noProof/>
            <w:webHidden/>
            <w:szCs w:val="24"/>
          </w:rPr>
          <w:t>25</w:t>
        </w:r>
        <w:r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:rsidR="005530C7" w:rsidRDefault="009C5265">
      <w:pPr>
        <w:pStyle w:val="25"/>
        <w:rPr>
          <w:rFonts w:eastAsia="SimSun"/>
          <w:noProof/>
          <w:sz w:val="24"/>
          <w:szCs w:val="24"/>
        </w:rPr>
      </w:pPr>
      <w:hyperlink w:anchor="_Toc161503099" w:history="1">
        <w:r w:rsidR="007D59B3">
          <w:rPr>
            <w:rStyle w:val="ae"/>
            <w:noProof/>
            <w:sz w:val="24"/>
            <w:szCs w:val="24"/>
          </w:rPr>
          <w:t>2.1. Личный инструмент конкурсанта</w:t>
        </w:r>
        <w:r w:rsidR="007D59B3">
          <w:rPr>
            <w:noProof/>
            <w:webHidden/>
            <w:sz w:val="24"/>
            <w:szCs w:val="24"/>
          </w:rPr>
          <w:tab/>
        </w:r>
        <w:r>
          <w:rPr>
            <w:noProof/>
            <w:webHidden/>
            <w:sz w:val="24"/>
            <w:szCs w:val="24"/>
          </w:rPr>
          <w:fldChar w:fldCharType="begin"/>
        </w:r>
        <w:r w:rsidR="007D59B3">
          <w:rPr>
            <w:noProof/>
            <w:webHidden/>
            <w:sz w:val="24"/>
            <w:szCs w:val="24"/>
          </w:rPr>
          <w:instrText xml:space="preserve"> PAGEREF _Toc161503099 \h </w:instrText>
        </w:r>
        <w:r>
          <w:rPr>
            <w:noProof/>
            <w:webHidden/>
            <w:sz w:val="24"/>
            <w:szCs w:val="24"/>
          </w:rPr>
        </w:r>
        <w:r>
          <w:rPr>
            <w:noProof/>
            <w:webHidden/>
            <w:sz w:val="24"/>
            <w:szCs w:val="24"/>
          </w:rPr>
          <w:fldChar w:fldCharType="separate"/>
        </w:r>
        <w:r w:rsidR="00FF43BB">
          <w:rPr>
            <w:noProof/>
            <w:webHidden/>
            <w:sz w:val="24"/>
            <w:szCs w:val="24"/>
          </w:rPr>
          <w:t>26</w:t>
        </w:r>
        <w:r>
          <w:rPr>
            <w:noProof/>
            <w:webHidden/>
            <w:sz w:val="24"/>
            <w:szCs w:val="24"/>
          </w:rPr>
          <w:fldChar w:fldCharType="end"/>
        </w:r>
      </w:hyperlink>
    </w:p>
    <w:p w:rsidR="005530C7" w:rsidRDefault="009C5265">
      <w:pPr>
        <w:pStyle w:val="25"/>
        <w:rPr>
          <w:rFonts w:eastAsia="SimSun"/>
          <w:noProof/>
          <w:sz w:val="24"/>
          <w:szCs w:val="24"/>
        </w:rPr>
      </w:pPr>
      <w:hyperlink w:anchor="_Toc161503100" w:history="1">
        <w:r w:rsidR="007D59B3">
          <w:rPr>
            <w:rStyle w:val="ae"/>
            <w:noProof/>
            <w:sz w:val="24"/>
            <w:szCs w:val="24"/>
          </w:rPr>
          <w:t>2.2.Материалы, оборудование и инструменты, запрещенные на площадке</w:t>
        </w:r>
        <w:r w:rsidR="007D59B3">
          <w:rPr>
            <w:noProof/>
            <w:webHidden/>
            <w:sz w:val="24"/>
            <w:szCs w:val="24"/>
          </w:rPr>
          <w:tab/>
        </w:r>
        <w:r>
          <w:rPr>
            <w:noProof/>
            <w:webHidden/>
            <w:sz w:val="24"/>
            <w:szCs w:val="24"/>
          </w:rPr>
          <w:fldChar w:fldCharType="begin"/>
        </w:r>
        <w:r w:rsidR="007D59B3">
          <w:rPr>
            <w:noProof/>
            <w:webHidden/>
            <w:sz w:val="24"/>
            <w:szCs w:val="24"/>
          </w:rPr>
          <w:instrText xml:space="preserve"> PAGEREF _Toc161503100 \h </w:instrText>
        </w:r>
        <w:r>
          <w:rPr>
            <w:noProof/>
            <w:webHidden/>
            <w:sz w:val="24"/>
            <w:szCs w:val="24"/>
          </w:rPr>
        </w:r>
        <w:r>
          <w:rPr>
            <w:noProof/>
            <w:webHidden/>
            <w:sz w:val="24"/>
            <w:szCs w:val="24"/>
          </w:rPr>
          <w:fldChar w:fldCharType="separate"/>
        </w:r>
        <w:r w:rsidR="00FF43BB">
          <w:rPr>
            <w:noProof/>
            <w:webHidden/>
            <w:sz w:val="24"/>
            <w:szCs w:val="24"/>
          </w:rPr>
          <w:t>26</w:t>
        </w:r>
        <w:r>
          <w:rPr>
            <w:noProof/>
            <w:webHidden/>
            <w:sz w:val="24"/>
            <w:szCs w:val="24"/>
          </w:rPr>
          <w:fldChar w:fldCharType="end"/>
        </w:r>
      </w:hyperlink>
    </w:p>
    <w:p w:rsidR="005530C7" w:rsidRDefault="009C5265">
      <w:pPr>
        <w:pStyle w:val="11"/>
        <w:rPr>
          <w:rFonts w:ascii="Times New Roman" w:eastAsia="SimSun" w:hAnsi="Times New Roman"/>
          <w:bCs w:val="0"/>
          <w:noProof/>
          <w:szCs w:val="24"/>
          <w:lang w:val="ru-RU" w:eastAsia="ru-RU"/>
        </w:rPr>
      </w:pPr>
      <w:hyperlink w:anchor="_Toc161503101" w:history="1">
        <w:r w:rsidR="007D59B3">
          <w:rPr>
            <w:rStyle w:val="ae"/>
            <w:rFonts w:ascii="Times New Roman" w:hAnsi="Times New Roman"/>
            <w:noProof/>
            <w:szCs w:val="24"/>
          </w:rPr>
          <w:t>3. ПРИЛОЖЕНИЯ</w:t>
        </w:r>
        <w:r w:rsidR="007D59B3">
          <w:rPr>
            <w:rFonts w:ascii="Times New Roman" w:hAnsi="Times New Roman"/>
            <w:noProof/>
            <w:webHidden/>
            <w:szCs w:val="24"/>
          </w:rPr>
          <w:tab/>
        </w:r>
        <w:r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7D59B3">
          <w:rPr>
            <w:rFonts w:ascii="Times New Roman" w:hAnsi="Times New Roman"/>
            <w:noProof/>
            <w:webHidden/>
            <w:szCs w:val="24"/>
          </w:rPr>
          <w:instrText xml:space="preserve"> PAGEREF _Toc161503101 \h </w:instrText>
        </w:r>
        <w:r>
          <w:rPr>
            <w:rFonts w:ascii="Times New Roman" w:hAnsi="Times New Roman"/>
            <w:noProof/>
            <w:webHidden/>
            <w:szCs w:val="24"/>
          </w:rPr>
        </w:r>
        <w:r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FF43BB">
          <w:rPr>
            <w:rFonts w:ascii="Times New Roman" w:hAnsi="Times New Roman"/>
            <w:noProof/>
            <w:webHidden/>
            <w:szCs w:val="24"/>
          </w:rPr>
          <w:t>26</w:t>
        </w:r>
        <w:r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:rsidR="005530C7" w:rsidRDefault="009C5265" w:rsidP="00B02F70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spacing w:line="276" w:lineRule="auto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Cs/>
          <w:sz w:val="24"/>
          <w:lang w:val="ru-RU" w:eastAsia="ru-RU"/>
        </w:rPr>
        <w:fldChar w:fldCharType="end"/>
      </w:r>
    </w:p>
    <w:p w:rsidR="005530C7" w:rsidRDefault="005530C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B02F70" w:rsidRDefault="00B02F70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5530C7" w:rsidRDefault="005530C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5530C7" w:rsidRDefault="005530C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5530C7" w:rsidRDefault="005530C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5530C7" w:rsidRDefault="005530C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5530C7" w:rsidRDefault="005530C7">
      <w:pPr>
        <w:pStyle w:val="-2"/>
        <w:rPr>
          <w:lang w:eastAsia="ru-RU"/>
        </w:rPr>
      </w:pPr>
    </w:p>
    <w:p w:rsidR="005530C7" w:rsidRDefault="005530C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5530C7" w:rsidRDefault="005530C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5530C7" w:rsidRDefault="005530C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5530C7" w:rsidRDefault="005530C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271283" w:rsidRDefault="00271283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5530C7" w:rsidRDefault="005530C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5530C7" w:rsidRDefault="005530C7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4"/>
          <w:szCs w:val="20"/>
          <w:lang w:val="ru-RU" w:eastAsia="ru-RU"/>
        </w:rPr>
      </w:pPr>
    </w:p>
    <w:p w:rsidR="005530C7" w:rsidRDefault="005530C7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4"/>
          <w:szCs w:val="20"/>
          <w:lang w:val="ru-RU" w:eastAsia="ru-RU"/>
        </w:rPr>
      </w:pPr>
    </w:p>
    <w:p w:rsidR="005530C7" w:rsidRDefault="007D59B3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/>
          <w:bCs/>
          <w:sz w:val="24"/>
          <w:szCs w:val="20"/>
          <w:lang w:val="ru-RU" w:eastAsia="ru-RU"/>
        </w:rPr>
        <w:t>ИСПОЛЬЗУЕМЫЕ СОКРАЩЕНИЯ</w:t>
      </w:r>
    </w:p>
    <w:p w:rsidR="005530C7" w:rsidRDefault="005530C7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bCs/>
          <w:sz w:val="24"/>
          <w:szCs w:val="20"/>
          <w:lang w:val="ru-RU" w:eastAsia="ru-RU"/>
        </w:rPr>
      </w:pPr>
    </w:p>
    <w:p w:rsidR="00877A59" w:rsidRPr="00877A59" w:rsidRDefault="00877A59" w:rsidP="00877A59">
      <w:pPr>
        <w:pStyle w:val="bullet"/>
        <w:numPr>
          <w:ilvl w:val="0"/>
          <w:numId w:val="36"/>
        </w:numPr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77A59">
        <w:rPr>
          <w:rFonts w:ascii="Times New Roman" w:hAnsi="Times New Roman"/>
          <w:bCs/>
          <w:sz w:val="28"/>
          <w:szCs w:val="28"/>
          <w:lang w:val="ru-RU" w:eastAsia="ru-RU"/>
        </w:rPr>
        <w:t>ФГОС – Федеральный государственный образовательный стандарт</w:t>
      </w:r>
    </w:p>
    <w:p w:rsidR="00877A59" w:rsidRPr="00877A59" w:rsidRDefault="00877A59" w:rsidP="00877A59">
      <w:pPr>
        <w:pStyle w:val="bullet"/>
        <w:numPr>
          <w:ilvl w:val="0"/>
          <w:numId w:val="36"/>
        </w:numPr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77A59">
        <w:rPr>
          <w:rFonts w:ascii="Times New Roman" w:hAnsi="Times New Roman"/>
          <w:bCs/>
          <w:sz w:val="28"/>
          <w:szCs w:val="28"/>
          <w:lang w:val="ru-RU" w:eastAsia="ru-RU"/>
        </w:rPr>
        <w:t>ПС – Профессиональный стандарт</w:t>
      </w:r>
    </w:p>
    <w:p w:rsidR="00877A59" w:rsidRPr="00877A59" w:rsidRDefault="00877A59" w:rsidP="00877A59">
      <w:pPr>
        <w:pStyle w:val="bullet"/>
        <w:numPr>
          <w:ilvl w:val="0"/>
          <w:numId w:val="36"/>
        </w:numPr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77A59">
        <w:rPr>
          <w:rFonts w:ascii="Times New Roman" w:hAnsi="Times New Roman"/>
          <w:bCs/>
          <w:sz w:val="28"/>
          <w:szCs w:val="28"/>
          <w:lang w:val="ru-RU" w:eastAsia="ru-RU"/>
        </w:rPr>
        <w:t>КЗ – Конкурсное задание</w:t>
      </w:r>
    </w:p>
    <w:p w:rsidR="00877A59" w:rsidRPr="00877A59" w:rsidRDefault="00877A59" w:rsidP="00877A59">
      <w:pPr>
        <w:pStyle w:val="bullet"/>
        <w:numPr>
          <w:ilvl w:val="0"/>
          <w:numId w:val="36"/>
        </w:numPr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77A59">
        <w:rPr>
          <w:rFonts w:ascii="Times New Roman" w:hAnsi="Times New Roman"/>
          <w:bCs/>
          <w:sz w:val="28"/>
          <w:szCs w:val="28"/>
          <w:lang w:val="ru-RU" w:eastAsia="ru-RU"/>
        </w:rPr>
        <w:t>ИЛ – Инфраструктурный лист</w:t>
      </w:r>
    </w:p>
    <w:p w:rsidR="00877A59" w:rsidRPr="00877A59" w:rsidRDefault="00877A59" w:rsidP="00877A59">
      <w:pPr>
        <w:pStyle w:val="bullet"/>
        <w:numPr>
          <w:ilvl w:val="0"/>
          <w:numId w:val="36"/>
        </w:numPr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77A59">
        <w:rPr>
          <w:rFonts w:ascii="Times New Roman" w:hAnsi="Times New Roman"/>
          <w:bCs/>
          <w:sz w:val="28"/>
          <w:szCs w:val="28"/>
          <w:lang w:val="ru-RU" w:eastAsia="ru-RU"/>
        </w:rPr>
        <w:t>МО – медицинская организация</w:t>
      </w:r>
    </w:p>
    <w:p w:rsidR="00877A59" w:rsidRPr="00877A59" w:rsidRDefault="007D59B3" w:rsidP="00877A59">
      <w:pPr>
        <w:pStyle w:val="bullet"/>
        <w:numPr>
          <w:ilvl w:val="0"/>
          <w:numId w:val="36"/>
        </w:numPr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77A59">
        <w:rPr>
          <w:rFonts w:ascii="Times New Roman" w:hAnsi="Times New Roman"/>
          <w:bCs/>
          <w:sz w:val="28"/>
          <w:szCs w:val="28"/>
          <w:lang w:val="ru-RU" w:eastAsia="ru-RU"/>
        </w:rPr>
        <w:t>ЦСО – цифровая система оценки</w:t>
      </w:r>
    </w:p>
    <w:p w:rsidR="00877A59" w:rsidRPr="00877A59" w:rsidRDefault="007D59B3" w:rsidP="00877A59">
      <w:pPr>
        <w:pStyle w:val="bullet"/>
        <w:numPr>
          <w:ilvl w:val="0"/>
          <w:numId w:val="36"/>
        </w:numPr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77A59">
        <w:rPr>
          <w:rFonts w:ascii="Times New Roman" w:hAnsi="Times New Roman"/>
          <w:bCs/>
          <w:sz w:val="28"/>
          <w:szCs w:val="28"/>
          <w:lang w:val="ru-RU" w:eastAsia="ru-RU"/>
        </w:rPr>
        <w:t>ТК – требования компетенции</w:t>
      </w:r>
    </w:p>
    <w:p w:rsidR="00877A59" w:rsidRPr="00877A59" w:rsidRDefault="007D59B3" w:rsidP="00877A59">
      <w:pPr>
        <w:pStyle w:val="bullet"/>
        <w:numPr>
          <w:ilvl w:val="0"/>
          <w:numId w:val="36"/>
        </w:numPr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77A59">
        <w:rPr>
          <w:rFonts w:ascii="Times New Roman" w:hAnsi="Times New Roman"/>
          <w:bCs/>
          <w:sz w:val="28"/>
          <w:szCs w:val="28"/>
          <w:lang w:val="ru-RU" w:eastAsia="ru-RU"/>
        </w:rPr>
        <w:t>ИСМП – инфекция, связанная с оказанием медицинской помощи</w:t>
      </w:r>
    </w:p>
    <w:p w:rsidR="00877A59" w:rsidRPr="00877A59" w:rsidRDefault="007D59B3" w:rsidP="00877A59">
      <w:pPr>
        <w:pStyle w:val="bullet"/>
        <w:numPr>
          <w:ilvl w:val="0"/>
          <w:numId w:val="36"/>
        </w:numPr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77A59">
        <w:rPr>
          <w:rFonts w:ascii="Times New Roman" w:hAnsi="Times New Roman"/>
          <w:bCs/>
          <w:sz w:val="28"/>
          <w:szCs w:val="28"/>
          <w:lang w:val="ru-RU" w:eastAsia="ru-RU"/>
        </w:rPr>
        <w:t>ЛПНП – липопротеиды низкой плотности</w:t>
      </w:r>
    </w:p>
    <w:p w:rsidR="005530C7" w:rsidRPr="00877A59" w:rsidRDefault="007D59B3" w:rsidP="00877A59">
      <w:pPr>
        <w:pStyle w:val="bullet"/>
        <w:numPr>
          <w:ilvl w:val="0"/>
          <w:numId w:val="36"/>
        </w:numPr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77A59">
        <w:rPr>
          <w:rFonts w:ascii="Times New Roman" w:hAnsi="Times New Roman"/>
          <w:bCs/>
          <w:sz w:val="28"/>
          <w:szCs w:val="28"/>
          <w:lang w:val="ru-RU"/>
        </w:rPr>
        <w:t>ХНИЗ – факторы риска хронических неинфекционных заболеваний</w:t>
      </w:r>
    </w:p>
    <w:p w:rsidR="005530C7" w:rsidRPr="00877A59" w:rsidRDefault="005530C7" w:rsidP="00877A59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5530C7" w:rsidRDefault="007D59B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0" w:name="_Toc450204622"/>
      <w:r>
        <w:rPr>
          <w:rFonts w:ascii="Times New Roman" w:hAnsi="Times New Roman" w:cs="Times New Roman"/>
          <w:b/>
          <w:bCs/>
        </w:rPr>
        <w:br w:type="page"/>
      </w:r>
      <w:bookmarkEnd w:id="0"/>
    </w:p>
    <w:p w:rsidR="005530C7" w:rsidRDefault="007D59B3">
      <w:pPr>
        <w:pStyle w:val="-1"/>
        <w:spacing w:after="0"/>
        <w:jc w:val="center"/>
        <w:rPr>
          <w:rFonts w:ascii="Times New Roman" w:hAnsi="Times New Roman"/>
          <w:color w:val="auto"/>
          <w:sz w:val="34"/>
          <w:szCs w:val="34"/>
        </w:rPr>
      </w:pPr>
      <w:bookmarkStart w:id="1" w:name="_Toc161503089"/>
      <w:r>
        <w:rPr>
          <w:rFonts w:ascii="Times New Roman" w:hAnsi="Times New Roman"/>
          <w:color w:val="auto"/>
          <w:sz w:val="28"/>
          <w:szCs w:val="28"/>
        </w:rPr>
        <w:t>1.</w:t>
      </w:r>
      <w:r w:rsidR="00FF4C2A">
        <w:rPr>
          <w:rFonts w:ascii="Times New Roman" w:hAnsi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 xml:space="preserve"> ТРЕБОВАНИЯ КОМПЕТЕНЦИИ</w:t>
      </w:r>
      <w:bookmarkEnd w:id="1"/>
    </w:p>
    <w:p w:rsidR="005530C7" w:rsidRPr="00FF43BB" w:rsidRDefault="007D59B3">
      <w:pPr>
        <w:pStyle w:val="-2"/>
        <w:spacing w:after="240"/>
        <w:jc w:val="center"/>
        <w:rPr>
          <w:rFonts w:ascii="Times New Roman" w:hAnsi="Times New Roman"/>
          <w:szCs w:val="28"/>
        </w:rPr>
      </w:pPr>
      <w:bookmarkStart w:id="2" w:name="_Toc161503090"/>
      <w:r w:rsidRPr="00FF43BB">
        <w:rPr>
          <w:rFonts w:ascii="Times New Roman" w:hAnsi="Times New Roman"/>
          <w:szCs w:val="28"/>
        </w:rPr>
        <w:t xml:space="preserve">1.1. </w:t>
      </w:r>
      <w:r w:rsidR="00FF43BB" w:rsidRPr="00FF43BB">
        <w:rPr>
          <w:rFonts w:ascii="Times New Roman" w:hAnsi="Times New Roman"/>
          <w:szCs w:val="28"/>
        </w:rPr>
        <w:t>Общие сведения о требованиях компетенции</w:t>
      </w:r>
      <w:bookmarkEnd w:id="2"/>
    </w:p>
    <w:p w:rsidR="005530C7" w:rsidRDefault="007D59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Требования компетенции </w:t>
      </w:r>
      <w:r w:rsidR="00CA27CB">
        <w:rPr>
          <w:rFonts w:ascii="Times New Roman" w:hAnsi="Times New Roman" w:cs="Times New Roman"/>
          <w:sz w:val="28"/>
          <w:szCs w:val="28"/>
        </w:rPr>
        <w:t xml:space="preserve">(ТК) </w:t>
      </w:r>
      <w:r>
        <w:rPr>
          <w:rFonts w:ascii="Times New Roman" w:hAnsi="Times New Roman" w:cs="Times New Roman"/>
          <w:sz w:val="28"/>
          <w:szCs w:val="28"/>
        </w:rPr>
        <w:t>«Медицинский и социальный уход»</w:t>
      </w:r>
      <w:bookmarkStart w:id="3" w:name="_Hlk123050441"/>
      <w:r w:rsidR="00F7000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определяют знания, умения, навыки и трудовые функции</w:t>
      </w:r>
      <w:bookmarkEnd w:id="3"/>
      <w:r>
        <w:rPr>
          <w:rFonts w:ascii="Times New Roman" w:hAnsi="Times New Roman" w:cs="Times New Roman"/>
          <w:sz w:val="28"/>
          <w:szCs w:val="28"/>
        </w:rPr>
        <w:t>, которые лежат в основе наиболее актуальных требований работодателей отрасли.</w:t>
      </w:r>
    </w:p>
    <w:p w:rsidR="005530C7" w:rsidRDefault="007D59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</w:t>
      </w:r>
    </w:p>
    <w:p w:rsidR="005530C7" w:rsidRDefault="007D59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являются руководством для подготовки конкурентоспособных, высококвалифицированных специалистов / рабочих и участия их в конкурсах профессионального мастерства.</w:t>
      </w:r>
    </w:p>
    <w:p w:rsidR="005530C7" w:rsidRDefault="007D59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соревнованиях по компетенции проверка знаний, умений, навыков и трудовых функций осуществляется посредством оценки выполнения практической работы. </w:t>
      </w:r>
    </w:p>
    <w:p w:rsidR="005530C7" w:rsidRDefault="007D59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разделены на четкие разделы с номерами и заголовками, каждому разделу назначен процент относительной важности, сумма которых составляет 100.</w:t>
      </w:r>
    </w:p>
    <w:p w:rsidR="005530C7" w:rsidRPr="00405FCF" w:rsidRDefault="007D59B3">
      <w:pPr>
        <w:pStyle w:val="-2"/>
        <w:ind w:firstLine="709"/>
        <w:jc w:val="center"/>
        <w:rPr>
          <w:rFonts w:ascii="Times New Roman" w:hAnsi="Times New Roman"/>
          <w:szCs w:val="28"/>
        </w:rPr>
      </w:pPr>
      <w:bookmarkStart w:id="4" w:name="_Toc78885652"/>
      <w:bookmarkStart w:id="5" w:name="_Toc161503091"/>
      <w:r w:rsidRPr="00FF43BB">
        <w:rPr>
          <w:rFonts w:ascii="Times New Roman" w:hAnsi="Times New Roman"/>
          <w:szCs w:val="28"/>
        </w:rPr>
        <w:t>1.</w:t>
      </w:r>
      <w:bookmarkEnd w:id="4"/>
      <w:r w:rsidRPr="00FF43BB">
        <w:rPr>
          <w:rFonts w:ascii="Times New Roman" w:hAnsi="Times New Roman"/>
          <w:szCs w:val="28"/>
        </w:rPr>
        <w:t>2.</w:t>
      </w:r>
      <w:r>
        <w:rPr>
          <w:rFonts w:ascii="Times New Roman" w:hAnsi="Times New Roman"/>
          <w:sz w:val="24"/>
        </w:rPr>
        <w:t xml:space="preserve"> </w:t>
      </w:r>
      <w:r w:rsidR="00405FCF" w:rsidRPr="00405FCF">
        <w:rPr>
          <w:rFonts w:ascii="Times New Roman" w:hAnsi="Times New Roman"/>
          <w:szCs w:val="28"/>
        </w:rPr>
        <w:t>Перечень профессиональных задач специалиста по компетенции «</w:t>
      </w:r>
      <w:r w:rsidR="00405FCF">
        <w:rPr>
          <w:rFonts w:ascii="Times New Roman" w:hAnsi="Times New Roman"/>
          <w:szCs w:val="28"/>
        </w:rPr>
        <w:t>М</w:t>
      </w:r>
      <w:r w:rsidR="00405FCF" w:rsidRPr="00405FCF">
        <w:rPr>
          <w:rFonts w:ascii="Times New Roman" w:hAnsi="Times New Roman"/>
          <w:szCs w:val="28"/>
        </w:rPr>
        <w:t>едицинский и социальный уход»</w:t>
      </w:r>
      <w:bookmarkEnd w:id="5"/>
    </w:p>
    <w:p w:rsidR="00CA27CB" w:rsidRPr="00CA27CB" w:rsidRDefault="00CA27CB" w:rsidP="00CA27CB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CA27CB">
        <w:rPr>
          <w:rFonts w:ascii="Times New Roman" w:hAnsi="Times New Roman" w:cs="Times New Roman"/>
          <w:iCs/>
          <w:sz w:val="28"/>
          <w:szCs w:val="28"/>
        </w:rPr>
        <w:t>Перечень видов профессиональной деятельности, умений, знаний</w:t>
      </w:r>
      <w:r w:rsidR="00FF4C2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CA27CB">
        <w:rPr>
          <w:rFonts w:ascii="Times New Roman" w:hAnsi="Times New Roman" w:cs="Times New Roman"/>
          <w:iCs/>
          <w:sz w:val="28"/>
          <w:szCs w:val="28"/>
        </w:rPr>
        <w:t>и профессиональных трудовых функций специалиста (</w:t>
      </w:r>
      <w:r w:rsidRPr="00CA27CB">
        <w:rPr>
          <w:rFonts w:ascii="Times New Roman" w:hAnsi="Times New Roman" w:cs="Times New Roman"/>
          <w:i/>
          <w:iCs/>
          <w:sz w:val="28"/>
          <w:szCs w:val="28"/>
        </w:rPr>
        <w:t>из ФГОС/ПС/ЕТКС</w:t>
      </w:r>
      <w:r w:rsidRPr="00CA27CB">
        <w:rPr>
          <w:rFonts w:ascii="Times New Roman" w:hAnsi="Times New Roman" w:cs="Times New Roman"/>
          <w:iCs/>
          <w:sz w:val="28"/>
          <w:szCs w:val="28"/>
        </w:rPr>
        <w:t>) базируется на требованиях современного рынка труда к данному специалисту.</w:t>
      </w:r>
    </w:p>
    <w:p w:rsidR="005530C7" w:rsidRPr="00877A59" w:rsidRDefault="007D59B3">
      <w:pPr>
        <w:spacing w:after="0" w:line="24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877A59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877A59">
        <w:rPr>
          <w:rFonts w:ascii="Times New Roman" w:hAnsi="Times New Roman" w:cs="Times New Roman"/>
          <w:iCs/>
          <w:sz w:val="28"/>
          <w:szCs w:val="28"/>
        </w:rPr>
        <w:t xml:space="preserve"> 1</w:t>
      </w:r>
    </w:p>
    <w:p w:rsidR="005530C7" w:rsidRDefault="005530C7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</w:p>
    <w:p w:rsidR="005530C7" w:rsidRDefault="007D59B3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p w:rsidR="005530C7" w:rsidRDefault="005530C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651"/>
        <w:gridCol w:w="6969"/>
        <w:gridCol w:w="2235"/>
      </w:tblGrid>
      <w:tr w:rsidR="005530C7">
        <w:tc>
          <w:tcPr>
            <w:tcW w:w="330" w:type="pct"/>
            <w:shd w:val="clear" w:color="auto" w:fill="92D050"/>
            <w:vAlign w:val="center"/>
          </w:tcPr>
          <w:p w:rsidR="005530C7" w:rsidRDefault="007D59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536" w:type="pct"/>
            <w:shd w:val="clear" w:color="auto" w:fill="92D050"/>
            <w:vAlign w:val="center"/>
          </w:tcPr>
          <w:p w:rsidR="005530C7" w:rsidRDefault="007D59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gree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1134" w:type="pct"/>
            <w:shd w:val="clear" w:color="auto" w:fill="92D050"/>
            <w:vAlign w:val="center"/>
          </w:tcPr>
          <w:p w:rsidR="005530C7" w:rsidRDefault="007D59B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Важность в %</w:t>
            </w:r>
          </w:p>
        </w:tc>
      </w:tr>
      <w:tr w:rsidR="005530C7">
        <w:tc>
          <w:tcPr>
            <w:tcW w:w="330" w:type="pct"/>
            <w:vMerge w:val="restart"/>
            <w:shd w:val="clear" w:color="auto" w:fill="BFBFBF"/>
            <w:vAlign w:val="center"/>
          </w:tcPr>
          <w:p w:rsidR="005530C7" w:rsidRDefault="007D59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 по профилактике инфекций, связанных с оказанием медицинской помощи.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30C7" w:rsidRDefault="00E510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43B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5530C7">
        <w:tc>
          <w:tcPr>
            <w:tcW w:w="330" w:type="pct"/>
            <w:vMerge/>
            <w:shd w:val="clear" w:color="auto" w:fill="BFBFBF"/>
            <w:vAlign w:val="center"/>
          </w:tcPr>
          <w:p w:rsidR="005530C7" w:rsidRDefault="005530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-Специалист должен знать и понимать: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Подходы и методы многоуровневой профилактики инфекций, связанных с оказанием медицинской помощи (ИСМП);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асептики и антисептики, принцип индивидуальной изоляции при выполнении медицинских вмешательств;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Санитарные правила обращения с медицинскими отходами;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возбудителей инфекций, связанных с оказанием медицинской помощи (устойчивость к физическим и химическим дезинфицирующим агентам и длительность выживания на объектах внешней среды, вид и форма существования, пути и факторы передачи);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Виды, цели и задачи дезинфекции, предстерилизационной очистки и стерилизации медицинских изделий;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Методы, приемы и средства ручной и механизированной предстерилизационной очистки медицинских изделий;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и правила сортировки и упаковки медицинских изделий для стерилизации, особенности стерилизуемых медицинских изделий и стерилизующих средств;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Технологии стерилизации медицинских изделий;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Методы контроля качества дезинфекции, предстерилизационной очистки и стерилизации медицинских изделий;</w:t>
            </w:r>
          </w:p>
          <w:p w:rsidR="005530C7" w:rsidRDefault="007D59B3" w:rsidP="00E51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Порядок и правила хранения стерильных медицинских изделий, правила их выдачи в соответствии с нормативными правовыми актами</w:t>
            </w:r>
            <w:r w:rsidR="00E510A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30C7" w:rsidRDefault="005530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30C7">
        <w:tc>
          <w:tcPr>
            <w:tcW w:w="330" w:type="pct"/>
            <w:vMerge/>
            <w:shd w:val="clear" w:color="auto" w:fill="BFBFBF"/>
            <w:vAlign w:val="center"/>
          </w:tcPr>
          <w:p w:rsidR="005530C7" w:rsidRDefault="005530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-Специалист должен уметь: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Организовывать рабочее место и безопасную среду для проведения работ по стерилизации медицинских изделий;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Соблюдать меры асептики и антисептики, принципы индивидуальной изоляции при выполнении медицинских вмешательств;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Осуществлять сбор, обеззараживание и временное хранение медицинских отходов в местах их образования;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Осуществлять прием медицинских изделий в стерилизационном отделении (кабинете);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дезинфекцию и предстерилизационную очистку медицинских изделий ручным и механизированным способом;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Производить отбор проб для определения качества предстерилизационной очистки медицинских изделий;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Осуществлять сортировку и упаковку медицинских изделий в соответствии с видом стерилизации;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Размещать индикаторы в стерилизаторах в соответствии с инструкцией по применению и нормативными правовыми актами;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стерилизацию медицинских изделий, осуществлять контроль режимов стерилизации;</w:t>
            </w:r>
          </w:p>
          <w:p w:rsidR="005530C7" w:rsidRDefault="007D59B3" w:rsidP="00E51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Обеспечивать хранение и выдачу</w:t>
            </w:r>
            <w:r w:rsidR="00E510A0">
              <w:rPr>
                <w:rFonts w:ascii="Times New Roman" w:hAnsi="Times New Roman" w:cs="Times New Roman"/>
                <w:sz w:val="28"/>
                <w:szCs w:val="28"/>
              </w:rPr>
              <w:t xml:space="preserve"> стерильных медицинских изделий.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30C7" w:rsidRDefault="005530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30C7">
        <w:tc>
          <w:tcPr>
            <w:tcW w:w="330" w:type="pct"/>
            <w:shd w:val="clear" w:color="auto" w:fill="BFBFBF"/>
            <w:vAlign w:val="center"/>
          </w:tcPr>
          <w:p w:rsidR="005530C7" w:rsidRDefault="007D59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Ведение медицинской документации, организация деятельности находящегося в распоряжении медицинского персонала.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530C7">
        <w:tc>
          <w:tcPr>
            <w:tcW w:w="330" w:type="pct"/>
            <w:shd w:val="clear" w:color="auto" w:fill="BFBFBF"/>
            <w:vAlign w:val="center"/>
          </w:tcPr>
          <w:p w:rsidR="005530C7" w:rsidRDefault="005530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-Специалист должен знать и понимать: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и порядок оформления медицинской документации в медицинских организациях, в том числе в форме электронного документа;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работы в медицинских информационных системах и информационно-телекоммуникационной сети "Интернет";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законодательства Российской Федерации о защите персональных данных пациентов и сведений, составляющих врачебную тайну;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Требования к обеспечению внутреннего контроля качества и безопасности медицинской деятельности;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Должностные обязанности находящегося в распоряжении медицинского персонала.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30C7" w:rsidRDefault="005530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30C7">
        <w:tc>
          <w:tcPr>
            <w:tcW w:w="330" w:type="pct"/>
            <w:shd w:val="clear" w:color="auto" w:fill="BFBFBF"/>
            <w:vAlign w:val="center"/>
          </w:tcPr>
          <w:p w:rsidR="005530C7" w:rsidRDefault="005530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-Специалист должен уметь: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Заполнять медицинскую документацию, в том числе в форме электронного документа;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Использовать в работе медицинские информационные системы и информационно-телекоммуникационную сеть "Интернет";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Использовать в работе персональные данные пациентов и сведения, составляющие врачебную тайну;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Осуществлять контроль за выполнением должностных обязанностей находящегося в распоряжении медицинского персонала.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30C7" w:rsidRDefault="005530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30C7">
        <w:tc>
          <w:tcPr>
            <w:tcW w:w="330" w:type="pct"/>
            <w:shd w:val="clear" w:color="auto" w:fill="BFBFBF"/>
            <w:vAlign w:val="center"/>
          </w:tcPr>
          <w:p w:rsidR="005530C7" w:rsidRDefault="007D59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 по профилактике неинфекционных и инфекционных заболеваний, формированию здорового образа жизни.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530C7">
        <w:tc>
          <w:tcPr>
            <w:tcW w:w="330" w:type="pct"/>
            <w:shd w:val="clear" w:color="auto" w:fill="BFBFBF"/>
            <w:vAlign w:val="center"/>
          </w:tcPr>
          <w:p w:rsidR="005530C7" w:rsidRDefault="005530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-Специалист должен знать и понимать: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об организации оказания первичной медико-санитарной помощи взрослому населению;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Информационные технологии, организационные формы, методы и средства санитарного просвещения населения;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проведения индивидуального и группового профилактического консультирования, современные научно обоснованные рекомендации по вопросам личной гигиены, рационального питания, планирования семьи, здорового образа жизни, устранению факторов риска для здоровья и профилактике заболеваний, обусловленных образом жизни человека;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здорового образа жизни, основы сохранения и укрепления здоровья; факторы, способствующие сохранению здоровья; формы и методы работы по формированию здорового образа жизни;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Программы здорового образа жизни, в том числе программы, направленные на снижение веса, снижение потребления алкоголя и табака, предупреждение и борьбу с немедицинским потреблением наркотических средств и психотропных веществ;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медицинских осмотров с учетом возраста, состояния здоровья, профессии в соответствии с нормативными правовыми актами;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и порядок проведения профилактического осмотра;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Порядок проведения диспансеризации населения, порядок доврачебного осмотра и обследования населения по скрининг-программе диспансеризации;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Методы профилактики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неифекционных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заболеваний, факторы риска развития хронических неинфекционных заболеваний, порядок проведения диспансерного наблюдения пациентов при хронических заболеваниях, задачи медицинской сестры;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Порядок и правила проведения вакцинации в соответствии с национальным календарем профилактических прививок, течение вакцинального процесса, возможные реакции и осложнения, меры профилактики;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Санитарно-эпидемиологическая обстановка прикрепленного участка, зависимость распространения инфекционных болезней от природных факторов, факторов окружающей среды, в том числе социальных;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Меры профилактики инфекционных заболеваний;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Порядок проведения санитарно-противоэпидемических мероприятий в случае возникновения очага инфекции, в том числе карантинных мероприятий при выявлении особо опасных (карантинных) инфекционных заболеваний;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Государственные санитарно-эпидемиологические правила и гигиенические нормативы, профилактические и противоэпидемические мероприятия при выявлении инфекционного заболевания.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30C7" w:rsidRDefault="005530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30C7">
        <w:tc>
          <w:tcPr>
            <w:tcW w:w="330" w:type="pct"/>
            <w:shd w:val="clear" w:color="auto" w:fill="BFBFBF"/>
            <w:vAlign w:val="center"/>
          </w:tcPr>
          <w:p w:rsidR="005530C7" w:rsidRDefault="005530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-Специалист должен уметь: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Составлять списки граждан и план проведения диспансеризации населения с учетом возрастной категории и проводимых обследований;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разъяснительные беседы на уровне семьи, организованного коллектива о целях и задачах профилактического медицинского осмотра, порядке прохождения диспансеризации и ее объеме, в том числе беседы с несовершеннолетними в образовательных организациях;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индивидуальное (групповое) профилактическое консультирование населения о факторах, способствующих сохранению здоровья, факторах риска для здоровья и мерах профилактики предотвратимых болезней;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Формировать общественное мнение в пользу здорового образа жизни и мотивировать пациентов на ведение здорового образа жизни;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Информировать население о программах снижения веса, потребления алкоголя и табака, предупреждения и борьбы с немедицинским потреблением наркотических средств и психотропных веществ;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медицинский осмотр в соответствии с нормативными правовыми актами;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доврачебный профилактический осмотр с целью выявления факторов риска развития заболеваний;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работу по диспансеризации населения, проводить опрос (анкетирование), проводить доврачебный осмотр и обследование по скрининг-программе диспансеризации;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работу по диспансерному наблюдению пациентов с хроническими заболеваниями с учетом возраста, состояния здоровья, профессии в соответствии с нормативными правовыми актами;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вакцинацию населения;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профилактические и противоэпидемические мероприятия при выявлении пациентов с инфекционными и паразитарными болезнями и лиц с подозрением на инфекционные болезни, а также носителей возбудителей инфекционных болезней;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работу по организации и проведению санитарно-противоэпидемических (профилактических) и ограничительных (карантинных) мероприятий при выявлении инфекционных заболеваний;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осмотр лиц и динамическое наблюдение за лицами, контактными с пациентами, заболевшими инфекционным заболеванием.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30C7" w:rsidRDefault="005530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30C7">
        <w:tc>
          <w:tcPr>
            <w:tcW w:w="330" w:type="pct"/>
            <w:shd w:val="clear" w:color="auto" w:fill="BFBFBF"/>
            <w:vAlign w:val="center"/>
          </w:tcPr>
          <w:p w:rsidR="005530C7" w:rsidRDefault="007D59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Оказание медицинской помощи, осуществление сестринского ухода и наблюдения за пациентами при заболеваниях и (или) состояниях.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30C7" w:rsidRPr="005F7316" w:rsidRDefault="005F7316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FF43B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5530C7">
        <w:tc>
          <w:tcPr>
            <w:tcW w:w="330" w:type="pct"/>
            <w:shd w:val="clear" w:color="auto" w:fill="BFBFBF"/>
            <w:vAlign w:val="center"/>
          </w:tcPr>
          <w:p w:rsidR="005530C7" w:rsidRDefault="005530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</w:tcPr>
          <w:p w:rsidR="005530C7" w:rsidRDefault="007D59B3">
            <w:pPr>
              <w:pStyle w:val="aff8"/>
              <w:spacing w:after="12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-Специалист должен знать и понимать: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теории и практики сестринского дела, методы определения функциональной активности и самостоятельности пациента в самообслуживании, передвижении, общении, определения потребности в посторонней помощи и сестринском уходе;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Технологии выполнения медицинских услуг, манипуляций и процедур сестринского ухода, особенности сестринского ухода с учетом заболевания, возрастных, культурных и этнических особенностей пациента;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Диагностические критерии факторов риска падений, развития пролежней и контактного дерматита у пациентов, современные технологии медицинских услуг по гигиеническому уходу, позиционированию и перемещению в кровати пациентов, частично или полностью утративших способность к общению, передвижению и самообслуживанию;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Анатомо-физиологические особенности и показатели жизнедеятельности человека в разные возрастные периоды, правила измерения и интерпретации данных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Особенности и принципы лечебного питания пациентов в медицинской организации в зависимости от возраста и заболевания;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клинической фармакологии, виды лекарственных форм, способы и правила введения лекарственных препаратов, инфузионных сред, побочные эффекты, виды реакций и осложнений лекарственной терапии, меры профилактики и оказания медицинской помощи в неотложной форме;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Правила ассистирования врачу (фельдшеру) при выполнении лечебных или диагностических процедур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Правила десмургии и транспортной иммобилизации;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Клинические признаки внезапных острых заболеваний, состояний, обострений хронических заболеваний, отравлений, травм без явных признаков угрозы жизни пациента, показания к оказанию медицинской помощи в неотложной форме;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Правила оказания медицинской помощи в неотложной форме;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Порядок оказания паллиативной медицинской помощи, методы, приемы и средства оценки интенсивности и контроля боли у пациентов;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Процесс и стадии умирания человека, клинические признаки, основные симптомы в терминальной стадии заболевания, особенности сестринского ухода;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Признаки биологической смерти человека и процедуры, связанные с подготовкой тела умершего пациента к транспортировке;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Психология общения с пациентом, находящимся в терминальной стадии болезни, способы оказания психологической поддержки родственникам (законным представителям);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Порядок медицинской реабилитации.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30C7" w:rsidRDefault="005530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30C7">
        <w:tc>
          <w:tcPr>
            <w:tcW w:w="330" w:type="pct"/>
            <w:shd w:val="clear" w:color="auto" w:fill="BFBFBF"/>
            <w:vAlign w:val="center"/>
          </w:tcPr>
          <w:p w:rsidR="005530C7" w:rsidRDefault="005530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</w:tcPr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-Специалист должен уметь: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оценку функциональной активности и самостоятельности пациента в самообслуживании, передвижении, общении; выявлять потребность в посторонней помощи и сестринском уходе;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медицинские манипуляции при оказании медицинской помощи пациенту: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кормление тяжелобольного пациента через рот и/или </w:t>
            </w:r>
            <w:proofErr w:type="spellStart"/>
            <w:r>
              <w:rPr>
                <w:sz w:val="28"/>
                <w:szCs w:val="28"/>
              </w:rPr>
              <w:t>назогастральный</w:t>
            </w:r>
            <w:proofErr w:type="spellEnd"/>
            <w:r>
              <w:rPr>
                <w:sz w:val="28"/>
                <w:szCs w:val="28"/>
              </w:rPr>
              <w:t xml:space="preserve"> зонд, через </w:t>
            </w:r>
            <w:proofErr w:type="spellStart"/>
            <w:r>
              <w:rPr>
                <w:sz w:val="28"/>
                <w:szCs w:val="28"/>
              </w:rPr>
              <w:t>гастростому</w:t>
            </w:r>
            <w:proofErr w:type="spellEnd"/>
            <w:r>
              <w:rPr>
                <w:sz w:val="28"/>
                <w:szCs w:val="28"/>
              </w:rPr>
              <w:t>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установку </w:t>
            </w:r>
            <w:proofErr w:type="spellStart"/>
            <w:r>
              <w:rPr>
                <w:sz w:val="28"/>
                <w:szCs w:val="28"/>
              </w:rPr>
              <w:t>назогастрального</w:t>
            </w:r>
            <w:proofErr w:type="spellEnd"/>
            <w:r>
              <w:rPr>
                <w:sz w:val="28"/>
                <w:szCs w:val="28"/>
              </w:rPr>
              <w:t xml:space="preserve"> зонда и уход за </w:t>
            </w:r>
            <w:proofErr w:type="spellStart"/>
            <w:r>
              <w:rPr>
                <w:sz w:val="28"/>
                <w:szCs w:val="28"/>
              </w:rPr>
              <w:t>назогастральным</w:t>
            </w:r>
            <w:proofErr w:type="spellEnd"/>
            <w:r>
              <w:rPr>
                <w:sz w:val="28"/>
                <w:szCs w:val="28"/>
              </w:rPr>
              <w:t xml:space="preserve"> зондом;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введение питательных смесей через рот (</w:t>
            </w:r>
            <w:proofErr w:type="spellStart"/>
            <w:r>
              <w:rPr>
                <w:sz w:val="28"/>
                <w:szCs w:val="28"/>
              </w:rPr>
              <w:t>сипинг</w:t>
            </w:r>
            <w:proofErr w:type="spellEnd"/>
            <w:r>
              <w:rPr>
                <w:sz w:val="28"/>
                <w:szCs w:val="28"/>
              </w:rPr>
              <w:t>);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хранение питательных смесей;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зондирование желудка, промывание желудка;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применение грелки, пузыря со льдом;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наложение компресса;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отсасывание слизи из ротоглотки, из верхних дыхательных путей, из носа;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осуществление ухода за носовыми канюлями и катетером;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оказание пособия при </w:t>
            </w:r>
            <w:proofErr w:type="spellStart"/>
            <w:r>
              <w:rPr>
                <w:sz w:val="28"/>
                <w:szCs w:val="28"/>
              </w:rPr>
              <w:t>трахеостоме</w:t>
            </w:r>
            <w:proofErr w:type="spellEnd"/>
            <w:r>
              <w:rPr>
                <w:sz w:val="28"/>
                <w:szCs w:val="28"/>
              </w:rPr>
              <w:t xml:space="preserve">, при </w:t>
            </w:r>
            <w:proofErr w:type="spellStart"/>
            <w:r>
              <w:rPr>
                <w:sz w:val="28"/>
                <w:szCs w:val="28"/>
              </w:rPr>
              <w:t>фарингостоме</w:t>
            </w:r>
            <w:proofErr w:type="spellEnd"/>
            <w:r>
              <w:rPr>
                <w:sz w:val="28"/>
                <w:szCs w:val="28"/>
              </w:rPr>
              <w:t>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оказание пособия при </w:t>
            </w:r>
            <w:proofErr w:type="spellStart"/>
            <w:r>
              <w:rPr>
                <w:sz w:val="28"/>
                <w:szCs w:val="28"/>
              </w:rPr>
              <w:t>оростомах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эзофагостомах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гастростомах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илеостоме</w:t>
            </w:r>
            <w:proofErr w:type="spellEnd"/>
            <w:r>
              <w:rPr>
                <w:sz w:val="28"/>
                <w:szCs w:val="28"/>
              </w:rPr>
              <w:t>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осуществление ухода за </w:t>
            </w:r>
            <w:proofErr w:type="spellStart"/>
            <w:r>
              <w:rPr>
                <w:sz w:val="28"/>
                <w:szCs w:val="28"/>
              </w:rPr>
              <w:t>интестинальным</w:t>
            </w:r>
            <w:proofErr w:type="spellEnd"/>
            <w:r>
              <w:rPr>
                <w:sz w:val="28"/>
                <w:szCs w:val="28"/>
              </w:rPr>
              <w:t xml:space="preserve"> зондом;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оказание пособия при стомах толстой кишки, введение бария через </w:t>
            </w:r>
            <w:proofErr w:type="spellStart"/>
            <w:r>
              <w:rPr>
                <w:sz w:val="28"/>
                <w:szCs w:val="28"/>
              </w:rPr>
              <w:t>колостому</w:t>
            </w:r>
            <w:proofErr w:type="spellEnd"/>
            <w:r>
              <w:rPr>
                <w:sz w:val="28"/>
                <w:szCs w:val="28"/>
              </w:rPr>
              <w:t>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осуществление ухода за дренажом;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оказание пособия при дефекации тяжелобольного пациента;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постановку очистительной клизмы;</w:t>
            </w:r>
          </w:p>
          <w:p w:rsidR="005530C7" w:rsidRDefault="007D59B3">
            <w:pPr>
              <w:pStyle w:val="aff9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постановку газоотводной трубки;</w:t>
            </w:r>
          </w:p>
          <w:p w:rsidR="005530C7" w:rsidRDefault="007D59B3">
            <w:pPr>
              <w:pStyle w:val="aff9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удаление копролитов;</w:t>
            </w:r>
          </w:p>
          <w:p w:rsidR="005530C7" w:rsidRDefault="007D59B3">
            <w:pPr>
              <w:pStyle w:val="aff9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оказание пособия при недержании кала;</w:t>
            </w:r>
          </w:p>
          <w:p w:rsidR="005530C7" w:rsidRDefault="007D59B3">
            <w:pPr>
              <w:pStyle w:val="aff9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постановку сифонной клизмы;</w:t>
            </w:r>
          </w:p>
          <w:p w:rsidR="005530C7" w:rsidRDefault="007D59B3">
            <w:pPr>
              <w:pStyle w:val="aff9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оказание пособия при мочеиспускании тяжелобольного пациента;</w:t>
            </w:r>
          </w:p>
          <w:p w:rsidR="005530C7" w:rsidRDefault="007D59B3">
            <w:pPr>
              <w:pStyle w:val="aff9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осуществление ухода за мочевым катетером;</w:t>
            </w:r>
          </w:p>
          <w:p w:rsidR="005530C7" w:rsidRDefault="007D59B3">
            <w:pPr>
              <w:pStyle w:val="aff9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осуществление ухода за </w:t>
            </w:r>
            <w:proofErr w:type="spellStart"/>
            <w:r>
              <w:rPr>
                <w:sz w:val="28"/>
                <w:szCs w:val="28"/>
              </w:rPr>
              <w:t>цистостомой</w:t>
            </w:r>
            <w:proofErr w:type="spellEnd"/>
            <w:r>
              <w:rPr>
                <w:sz w:val="28"/>
                <w:szCs w:val="28"/>
              </w:rPr>
              <w:t xml:space="preserve"> и </w:t>
            </w:r>
            <w:proofErr w:type="spellStart"/>
            <w:r>
              <w:rPr>
                <w:sz w:val="28"/>
                <w:szCs w:val="28"/>
              </w:rPr>
              <w:t>уростомой</w:t>
            </w:r>
            <w:proofErr w:type="spellEnd"/>
            <w:r>
              <w:rPr>
                <w:sz w:val="28"/>
                <w:szCs w:val="28"/>
              </w:rPr>
              <w:t>;</w:t>
            </w:r>
          </w:p>
          <w:p w:rsidR="005530C7" w:rsidRDefault="007D59B3">
            <w:pPr>
              <w:pStyle w:val="aff9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оказание пособия при недержании мочи;</w:t>
            </w:r>
          </w:p>
          <w:p w:rsidR="005530C7" w:rsidRDefault="007D59B3">
            <w:pPr>
              <w:pStyle w:val="aff9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катетеризацию мочевого пузыря;</w:t>
            </w:r>
          </w:p>
          <w:p w:rsidR="005530C7" w:rsidRDefault="007D59B3">
            <w:pPr>
              <w:pStyle w:val="aff9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оказание пособия при парентеральном введении лекарственных препаратов;</w:t>
            </w:r>
          </w:p>
          <w:p w:rsidR="005530C7" w:rsidRDefault="007D59B3">
            <w:pPr>
              <w:pStyle w:val="aff9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введение лекарственных препаратов </w:t>
            </w:r>
            <w:proofErr w:type="spellStart"/>
            <w:r>
              <w:rPr>
                <w:sz w:val="28"/>
                <w:szCs w:val="28"/>
              </w:rPr>
              <w:t>внутрикожно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родкожно</w:t>
            </w:r>
            <w:proofErr w:type="spellEnd"/>
            <w:r>
              <w:rPr>
                <w:sz w:val="28"/>
                <w:szCs w:val="28"/>
              </w:rPr>
              <w:t>, внутримышечно, внутривенно;</w:t>
            </w:r>
          </w:p>
          <w:p w:rsidR="005530C7" w:rsidRDefault="007D59B3">
            <w:pPr>
              <w:pStyle w:val="aff9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катетеризацию периферических вен;</w:t>
            </w:r>
          </w:p>
          <w:p w:rsidR="005530C7" w:rsidRDefault="007D59B3">
            <w:pPr>
              <w:pStyle w:val="aff9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непрерывное внутривенное введение лекарственных препаратов;</w:t>
            </w:r>
          </w:p>
          <w:p w:rsidR="005530C7" w:rsidRDefault="007D59B3">
            <w:pPr>
              <w:pStyle w:val="aff9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внутрипросветное</w:t>
            </w:r>
            <w:proofErr w:type="spellEnd"/>
            <w:r>
              <w:rPr>
                <w:sz w:val="28"/>
                <w:szCs w:val="28"/>
              </w:rPr>
              <w:t xml:space="preserve"> введение в центральный венозный катетер антисептиков и лекарственных препаратов;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осуществление ухода за сосудистым катетером;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Выявлять факторы риска падений, развития пролежней, осуществлять профилактику пролежней, контактного дерматита, включая позиционирование и перемещение в постели, передвижение и транспортировку пациента с частичной или полной утратой способности самообслуживания, передвижения и общения;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опрос пациента и его родственников (законных представителей), лиц, осуществляющих уход, измерять и интерпретировать показатели жизнедеятельности пациента в динамике;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Осуществлять раздачу и применение лекарственных препаратов пациенту по назначению лечащего врача, разъяснять правила приема лекарственных препаратов, пределы назначенного лечащим врачом режима двигательной активности и контролировать выполнение назначений врача;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Определять и интерпретировать реакции пациента на прием назначенных лекарственных препаратов и процедуры ухода;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Проводить консультирование и обучение пациента и его родственников (законных представителей), лиц, осуществляющих уход, по вопросам ухода и </w:t>
            </w:r>
            <w:proofErr w:type="spellStart"/>
            <w:r>
              <w:rPr>
                <w:sz w:val="28"/>
                <w:szCs w:val="28"/>
              </w:rPr>
              <w:t>самоухода</w:t>
            </w:r>
            <w:proofErr w:type="spellEnd"/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забор биологического материала пациента для лабораторных исследований по назначению лечащего врача;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Ассистировать врачу при выполнении лечебных и (или) диагностических вмешательств;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Осуществлять динамическое наблюдение за состоянием и самочувствием пациента во время лечебных и (или) диагностических вмешательств;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транспортную иммобилизацию и накладывать повязки по назначению врача или совместно с врачом;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Оказывать медицинскую помощь в неотложной форме при внезапных острых заболеваниях, состояниях, обострении хронических заболеваний, отравлениях, травмах;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Получать и передавать информацию по вопросам оказания медицинской помощи, в том числе с пациентами, имеющими нарушения зрения, слуха, поведения;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оценку интенсивности и характера болевого синдрома с использованием шкал оценки боли;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Выявлять клинические признаки и симптомы терминальных состояний болезни, выполнять процедуры сестринского ухода за пациентом при терминальных состояниях болезни;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Оказывать психологическую поддержку пациенту в терминальной стадии болезни и его родственникам (законным представителям);</w:t>
            </w:r>
          </w:p>
          <w:p w:rsidR="005530C7" w:rsidRDefault="007D59B3">
            <w:pPr>
              <w:pStyle w:val="aff8"/>
              <w:spacing w:after="12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работу по проведению мероприятий медицинской реабилитации;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30C7" w:rsidRDefault="005530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30C7">
        <w:tc>
          <w:tcPr>
            <w:tcW w:w="330" w:type="pct"/>
            <w:shd w:val="clear" w:color="auto" w:fill="BFBFBF"/>
            <w:vAlign w:val="center"/>
          </w:tcPr>
          <w:p w:rsidR="005530C7" w:rsidRDefault="007D59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Оказание медицинской помощи в экстренной форме.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530C7">
        <w:tc>
          <w:tcPr>
            <w:tcW w:w="330" w:type="pct"/>
            <w:shd w:val="clear" w:color="auto" w:fill="BFBFBF"/>
            <w:vAlign w:val="center"/>
          </w:tcPr>
          <w:p w:rsidR="005530C7" w:rsidRDefault="005530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-Специалист должен знать и понимать: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и порядок проведения первичного осмотра пациента (пострадавшего) при оказании медицинской помощи в экстренной форме при состояниях, представляющих угрозу жизни;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Методика сбора жалоб и анамнеза жизни и заболевания у пациентов (их законных представителей);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Методика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физикального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исследования пациентов (осмотр, пальпация, перкуссия, аускультация);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Клинические признаки внезапного прекращения кровообращения и (или) дыхания;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проведения базовой сердечно-легочной реанимации;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Порядок применения лекарственных препаратов и медицинских изделий при оказании медицинской помощи в экстренной форме;</w:t>
            </w:r>
          </w:p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и порядок проведения мониторинга состояния пациента при оказании медицинской помощи в экстренной форме, порядок передачи пациента бригаде скорой медицинской помощи.</w:t>
            </w:r>
          </w:p>
          <w:p w:rsidR="005530C7" w:rsidRDefault="005530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pct"/>
            <w:shd w:val="clear" w:color="auto" w:fill="auto"/>
            <w:vAlign w:val="center"/>
          </w:tcPr>
          <w:p w:rsidR="005530C7" w:rsidRDefault="005530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30C7">
        <w:tc>
          <w:tcPr>
            <w:tcW w:w="330" w:type="pct"/>
            <w:shd w:val="clear" w:color="auto" w:fill="BFBFBF"/>
            <w:vAlign w:val="center"/>
          </w:tcPr>
          <w:p w:rsidR="005530C7" w:rsidRDefault="005530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5530C7" w:rsidRDefault="007D5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-Специалист должен уметь: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первичный осмотр пациента и оценку безопасности условий;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Распознавать состояния, представляющие угрозу жизни, включая состояние клинической смерти (остановка жизненно важных функций организма человека (кровообращения и (или) дыхания), требующие оказания медицинской помощи в экстренной форме;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Выполнять мероприятия базовой сердечно-легочной реанимации;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Оказывать медицинскую помощь в экстренной форме при состояниях, представляющих угрозу жизни, в том числе клинической смерти (остановка жизненно важных функций организма человека (кровообращения и (или) дыхания);</w:t>
            </w:r>
          </w:p>
          <w:p w:rsidR="005530C7" w:rsidRDefault="007D59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Осуществлять наблюдение и контроль состояния пациента (пострадавшего), измерять показатели жизнедеятельности, поддерживать витальные функции.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30C7" w:rsidRDefault="005530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10A0">
        <w:tc>
          <w:tcPr>
            <w:tcW w:w="330" w:type="pct"/>
            <w:shd w:val="clear" w:color="auto" w:fill="BFBFBF"/>
            <w:vAlign w:val="center"/>
          </w:tcPr>
          <w:p w:rsidR="00E510A0" w:rsidRDefault="00E510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E510A0" w:rsidRDefault="00E51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Охрана труда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E510A0" w:rsidRDefault="00E510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43B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510A0">
        <w:tc>
          <w:tcPr>
            <w:tcW w:w="330" w:type="pct"/>
            <w:shd w:val="clear" w:color="auto" w:fill="BFBFBF"/>
            <w:vAlign w:val="center"/>
          </w:tcPr>
          <w:p w:rsidR="00E510A0" w:rsidRDefault="00E510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E510A0" w:rsidRDefault="00E51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10A0">
              <w:rPr>
                <w:rFonts w:ascii="Times New Roman" w:hAnsi="Times New Roman" w:cs="Times New Roman"/>
                <w:sz w:val="28"/>
                <w:szCs w:val="28"/>
              </w:rPr>
              <w:t>-Специалист должен знать и понимать:</w:t>
            </w:r>
          </w:p>
          <w:p w:rsidR="00E510A0" w:rsidRPr="00E510A0" w:rsidRDefault="00E510A0" w:rsidP="00E51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10A0">
              <w:rPr>
                <w:rFonts w:ascii="Times New Roman" w:hAnsi="Times New Roman" w:cs="Times New Roman"/>
                <w:sz w:val="28"/>
                <w:szCs w:val="28"/>
              </w:rPr>
              <w:t>Санитарно-эпидемиологические требования к организациям, осуществляющим медицинскую деятельность (к размещению, устройству, оборудованию, содержанию, противоэпидемическому режиму, профилактическим и противоэпидемическим мероприятиям, условиям труда персонала, организации питания пациентов и персонала);</w:t>
            </w:r>
          </w:p>
          <w:p w:rsidR="00E510A0" w:rsidRDefault="00E510A0" w:rsidP="00E51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10A0">
              <w:rPr>
                <w:rFonts w:ascii="Times New Roman" w:hAnsi="Times New Roman" w:cs="Times New Roman"/>
                <w:sz w:val="28"/>
                <w:szCs w:val="28"/>
              </w:rPr>
              <w:t>Меры индивидуальной защиты медицинского персонала и пациентов при выполнении медицинских вмешательств;</w:t>
            </w:r>
          </w:p>
          <w:p w:rsidR="00E510A0" w:rsidRDefault="00E510A0" w:rsidP="00E51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10A0">
              <w:rPr>
                <w:rFonts w:ascii="Times New Roman" w:hAnsi="Times New Roman" w:cs="Times New Roman"/>
                <w:sz w:val="28"/>
                <w:szCs w:val="28"/>
              </w:rPr>
              <w:t>Профилактические мероприятия (экстренная профилактика) при возникновении аварийных ситуаций с риском инфицирования медицинских работников;</w:t>
            </w:r>
          </w:p>
          <w:p w:rsidR="00E510A0" w:rsidRDefault="00E510A0" w:rsidP="00E51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10A0">
              <w:rPr>
                <w:rFonts w:ascii="Times New Roman" w:hAnsi="Times New Roman" w:cs="Times New Roman"/>
                <w:sz w:val="28"/>
                <w:szCs w:val="28"/>
              </w:rPr>
              <w:t>Правила и порядок эксплуатации оборудования для проведения дезинфекции, предстерилизационной очистки и стерилизации медицинских изделий;</w:t>
            </w:r>
          </w:p>
          <w:p w:rsidR="00E510A0" w:rsidRDefault="00E510A0" w:rsidP="00E51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10A0">
              <w:rPr>
                <w:rFonts w:ascii="Times New Roman" w:hAnsi="Times New Roman" w:cs="Times New Roman"/>
                <w:sz w:val="28"/>
                <w:szCs w:val="28"/>
              </w:rPr>
              <w:t>Профессиональные риски, вредные и опасные производственные факторы по профилю отделения (подразделения) медицинской организации, требования охраны труда, пожарной безопасности в соответствии с нормативными правовыми актами.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E510A0" w:rsidRDefault="00E510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10A0">
        <w:tc>
          <w:tcPr>
            <w:tcW w:w="330" w:type="pct"/>
            <w:shd w:val="clear" w:color="auto" w:fill="BFBFBF"/>
            <w:vAlign w:val="center"/>
          </w:tcPr>
          <w:p w:rsidR="00E510A0" w:rsidRDefault="00E510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E510A0" w:rsidRDefault="00E51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10A0">
              <w:rPr>
                <w:rFonts w:ascii="Times New Roman" w:hAnsi="Times New Roman" w:cs="Times New Roman"/>
                <w:sz w:val="28"/>
                <w:szCs w:val="28"/>
              </w:rPr>
              <w:t>-Специалист должен уметь:</w:t>
            </w:r>
          </w:p>
          <w:p w:rsidR="00E510A0" w:rsidRPr="00E510A0" w:rsidRDefault="00E510A0" w:rsidP="00E51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10A0">
              <w:rPr>
                <w:rFonts w:ascii="Times New Roman" w:hAnsi="Times New Roman" w:cs="Times New Roman"/>
                <w:sz w:val="28"/>
                <w:szCs w:val="28"/>
              </w:rPr>
              <w:t>Соблюдать санитарно-эпидемиологические требования и нормативы медицинской организации, в том числе санитарно-противоэпидемический режим стерилизационного отделения (кабинета);</w:t>
            </w:r>
          </w:p>
          <w:p w:rsidR="00E510A0" w:rsidRDefault="00E510A0" w:rsidP="00E51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10A0">
              <w:rPr>
                <w:rFonts w:ascii="Times New Roman" w:hAnsi="Times New Roman" w:cs="Times New Roman"/>
                <w:sz w:val="28"/>
                <w:szCs w:val="28"/>
              </w:rPr>
              <w:t>Применять средства индивидуальной защиты;</w:t>
            </w:r>
          </w:p>
          <w:p w:rsidR="00E510A0" w:rsidRDefault="00E510A0" w:rsidP="00E51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10A0">
              <w:rPr>
                <w:rFonts w:ascii="Times New Roman" w:hAnsi="Times New Roman" w:cs="Times New Roman"/>
                <w:sz w:val="28"/>
                <w:szCs w:val="28"/>
              </w:rPr>
              <w:t>Соблюдать требования охраны труда при обращении с острыми (колющими и режущими) инструментами, биологическими материалами;</w:t>
            </w:r>
          </w:p>
          <w:p w:rsidR="00E510A0" w:rsidRDefault="00E510A0" w:rsidP="00E51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10A0">
              <w:rPr>
                <w:rFonts w:ascii="Times New Roman" w:hAnsi="Times New Roman" w:cs="Times New Roman"/>
                <w:sz w:val="28"/>
                <w:szCs w:val="28"/>
              </w:rPr>
              <w:t>Соблюдать правила эксплуатации оборудования и охраны труда при работе в помещениях с асептическим режимом, в том числе стерилизационном отделении (кабинете).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E510A0" w:rsidRDefault="00E510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10A0">
        <w:tc>
          <w:tcPr>
            <w:tcW w:w="330" w:type="pct"/>
            <w:shd w:val="clear" w:color="auto" w:fill="BFBFBF"/>
            <w:vAlign w:val="center"/>
          </w:tcPr>
          <w:p w:rsidR="00E510A0" w:rsidRDefault="00E510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E510A0" w:rsidRDefault="00E51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Бережливое производство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E510A0" w:rsidRDefault="00AF563B" w:rsidP="005F73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43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F7316" w:rsidRPr="00FF43B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510A0">
        <w:tc>
          <w:tcPr>
            <w:tcW w:w="330" w:type="pct"/>
            <w:shd w:val="clear" w:color="auto" w:fill="BFBFBF"/>
            <w:vAlign w:val="center"/>
          </w:tcPr>
          <w:p w:rsidR="00E510A0" w:rsidRDefault="00E510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AF563B" w:rsidRDefault="00AF563B" w:rsidP="00AF5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563B">
              <w:rPr>
                <w:rFonts w:ascii="Times New Roman" w:hAnsi="Times New Roman" w:cs="Times New Roman"/>
                <w:sz w:val="28"/>
                <w:szCs w:val="28"/>
              </w:rPr>
              <w:t>-Специалист должен знать и понимать:</w:t>
            </w:r>
          </w:p>
          <w:p w:rsidR="00AF563B" w:rsidRPr="00AF563B" w:rsidRDefault="00AF563B" w:rsidP="00AF5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563B">
              <w:rPr>
                <w:rFonts w:ascii="Times New Roman" w:hAnsi="Times New Roman" w:cs="Times New Roman"/>
                <w:sz w:val="28"/>
                <w:szCs w:val="28"/>
              </w:rPr>
              <w:t>Правила и порядок подготовки пациента к медицинским вмешательствам;</w:t>
            </w:r>
          </w:p>
          <w:p w:rsidR="00AF563B" w:rsidRPr="00AF563B" w:rsidRDefault="00AF563B" w:rsidP="00AF5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563B">
              <w:rPr>
                <w:rFonts w:ascii="Times New Roman" w:hAnsi="Times New Roman" w:cs="Times New Roman"/>
                <w:sz w:val="28"/>
                <w:szCs w:val="28"/>
              </w:rPr>
              <w:t>Медицинские изделия (медицинские инструменты, расходные материалы, медицинское оборудование), применяемые для проведения лечебных и (или) диагностических процедур, оперативных вмешательств;</w:t>
            </w:r>
          </w:p>
          <w:p w:rsidR="00AF563B" w:rsidRPr="00AF563B" w:rsidRDefault="00AF563B" w:rsidP="00AF5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563B">
              <w:rPr>
                <w:rFonts w:ascii="Times New Roman" w:hAnsi="Times New Roman" w:cs="Times New Roman"/>
                <w:sz w:val="28"/>
                <w:szCs w:val="28"/>
              </w:rPr>
              <w:t>Требования к условиям забора, хранения и транспортировки биологического материала пациента;</w:t>
            </w:r>
          </w:p>
          <w:p w:rsidR="00E510A0" w:rsidRDefault="00AF563B" w:rsidP="00AF5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563B">
              <w:rPr>
                <w:rFonts w:ascii="Times New Roman" w:hAnsi="Times New Roman" w:cs="Times New Roman"/>
                <w:sz w:val="28"/>
                <w:szCs w:val="28"/>
              </w:rPr>
              <w:t>Порядок и правила учета, хранения и применения лекарственных препаратов, этилового спирта, спиртсодержащих препаратов, инфузионных сред, медицинских изделий, специализированных продуктов лечебного питания;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E510A0" w:rsidRDefault="00E510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10A0">
        <w:tc>
          <w:tcPr>
            <w:tcW w:w="330" w:type="pct"/>
            <w:shd w:val="clear" w:color="auto" w:fill="BFBFBF"/>
            <w:vAlign w:val="center"/>
          </w:tcPr>
          <w:p w:rsidR="00E510A0" w:rsidRDefault="00E510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AF563B" w:rsidRDefault="00AF563B" w:rsidP="00AF5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563B">
              <w:rPr>
                <w:rFonts w:ascii="Times New Roman" w:hAnsi="Times New Roman" w:cs="Times New Roman"/>
                <w:sz w:val="28"/>
                <w:szCs w:val="28"/>
              </w:rPr>
              <w:t>-Специалист должен уметь:</w:t>
            </w:r>
          </w:p>
          <w:p w:rsidR="00AF563B" w:rsidRPr="00AF563B" w:rsidRDefault="00AF563B" w:rsidP="00AF5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563B">
              <w:rPr>
                <w:rFonts w:ascii="Times New Roman" w:hAnsi="Times New Roman" w:cs="Times New Roman"/>
                <w:sz w:val="28"/>
                <w:szCs w:val="28"/>
              </w:rPr>
              <w:t>Проводить подготовку пациента к лечебным и (или) диагностическим вмешательствам по назначению лечащего врача;</w:t>
            </w:r>
          </w:p>
          <w:p w:rsidR="00E510A0" w:rsidRDefault="00AF563B" w:rsidP="00AF5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563B">
              <w:rPr>
                <w:rFonts w:ascii="Times New Roman" w:hAnsi="Times New Roman" w:cs="Times New Roman"/>
                <w:sz w:val="28"/>
                <w:szCs w:val="28"/>
              </w:rPr>
              <w:t>Собирать, подготавливать и размещать наборы инструментов, расходные материалы, лекарственные препараты для выполнения лечебных и (или) диагностических вмешательств по назначению лечащего врача;</w:t>
            </w:r>
          </w:p>
          <w:p w:rsidR="00AF563B" w:rsidRDefault="00AF563B" w:rsidP="00AF5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563B">
              <w:rPr>
                <w:rFonts w:ascii="Times New Roman" w:hAnsi="Times New Roman" w:cs="Times New Roman"/>
                <w:sz w:val="28"/>
                <w:szCs w:val="28"/>
              </w:rPr>
              <w:t>Обеспечивать хранение, вести учет и применение лекарственных препаратов, медицинских изделий и лечебного питания, в том числе наркотических средств, психотропных веществ и сильно действующих лекарственных препаратов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E510A0" w:rsidRDefault="00E510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530C7" w:rsidRDefault="005530C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5530C7" w:rsidRDefault="007D59B3">
      <w:pPr>
        <w:pStyle w:val="-2"/>
        <w:ind w:firstLine="709"/>
        <w:jc w:val="center"/>
        <w:rPr>
          <w:rFonts w:ascii="Times New Roman" w:hAnsi="Times New Roman"/>
          <w:sz w:val="24"/>
        </w:rPr>
      </w:pPr>
      <w:bookmarkStart w:id="6" w:name="_Toc78885655"/>
      <w:bookmarkStart w:id="7" w:name="_Toc161503092"/>
      <w:r w:rsidRPr="00FF43BB">
        <w:rPr>
          <w:rFonts w:ascii="Times New Roman" w:hAnsi="Times New Roman"/>
          <w:szCs w:val="28"/>
        </w:rPr>
        <w:t>1.3.</w:t>
      </w:r>
      <w:r>
        <w:rPr>
          <w:rFonts w:ascii="Times New Roman" w:hAnsi="Times New Roman"/>
          <w:sz w:val="24"/>
        </w:rPr>
        <w:t xml:space="preserve"> </w:t>
      </w:r>
      <w:r w:rsidR="00405FCF" w:rsidRPr="00405FCF">
        <w:rPr>
          <w:rFonts w:ascii="Times New Roman" w:hAnsi="Times New Roman"/>
          <w:szCs w:val="28"/>
        </w:rPr>
        <w:t>Требования к схеме оценки</w:t>
      </w:r>
      <w:bookmarkEnd w:id="6"/>
      <w:bookmarkEnd w:id="7"/>
    </w:p>
    <w:p w:rsidR="005530C7" w:rsidRDefault="007D59B3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компетенции, обозначенных в требованиях и указанных в таблице №2.</w:t>
      </w:r>
    </w:p>
    <w:p w:rsidR="005530C7" w:rsidRPr="00AF563B" w:rsidRDefault="007D59B3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AF563B">
        <w:rPr>
          <w:rFonts w:ascii="Times New Roman" w:hAnsi="Times New Roman"/>
          <w:bCs/>
          <w:iCs/>
          <w:sz w:val="28"/>
          <w:szCs w:val="28"/>
          <w:lang w:val="ru-RU"/>
        </w:rPr>
        <w:t>Таблица</w:t>
      </w:r>
      <w:r w:rsidR="00AF563B">
        <w:rPr>
          <w:rFonts w:ascii="Times New Roman" w:hAnsi="Times New Roman"/>
          <w:bCs/>
          <w:iCs/>
          <w:sz w:val="28"/>
          <w:szCs w:val="28"/>
          <w:lang w:val="ru-RU"/>
        </w:rPr>
        <w:t xml:space="preserve"> </w:t>
      </w:r>
      <w:r w:rsidRPr="00AF563B">
        <w:rPr>
          <w:rFonts w:ascii="Times New Roman" w:hAnsi="Times New Roman"/>
          <w:bCs/>
          <w:iCs/>
          <w:sz w:val="28"/>
          <w:szCs w:val="28"/>
          <w:lang w:val="ru-RU"/>
        </w:rPr>
        <w:t>2</w:t>
      </w:r>
    </w:p>
    <w:p w:rsidR="005530C7" w:rsidRDefault="007D59B3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Матрица пересчета требований компетенции в критерии оценки</w:t>
      </w:r>
    </w:p>
    <w:p w:rsidR="005530C7" w:rsidRDefault="005530C7">
      <w:pPr>
        <w:pStyle w:val="af1"/>
        <w:widowControl/>
        <w:rPr>
          <w:rFonts w:ascii="Times New Roman" w:hAnsi="Times New Roman"/>
          <w:szCs w:val="24"/>
          <w:lang w:val="ru-RU"/>
        </w:rPr>
      </w:pPr>
    </w:p>
    <w:tbl>
      <w:tblPr>
        <w:tblStyle w:val="af"/>
        <w:tblW w:w="5000" w:type="pct"/>
        <w:jc w:val="center"/>
        <w:tblLayout w:type="fixed"/>
        <w:tblLook w:val="04A0"/>
      </w:tblPr>
      <w:tblGrid>
        <w:gridCol w:w="992"/>
        <w:gridCol w:w="420"/>
        <w:gridCol w:w="964"/>
        <w:gridCol w:w="851"/>
        <w:gridCol w:w="991"/>
        <w:gridCol w:w="989"/>
        <w:gridCol w:w="850"/>
        <w:gridCol w:w="857"/>
        <w:gridCol w:w="2941"/>
      </w:tblGrid>
      <w:tr w:rsidR="005530C7">
        <w:trPr>
          <w:trHeight w:val="1538"/>
          <w:jc w:val="center"/>
        </w:trPr>
        <w:tc>
          <w:tcPr>
            <w:tcW w:w="3508" w:type="pct"/>
            <w:gridSpan w:val="8"/>
            <w:shd w:val="clear" w:color="auto" w:fill="92D050"/>
          </w:tcPr>
          <w:p w:rsidR="005530C7" w:rsidRDefault="007D59B3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Критерий/Модуль</w:t>
            </w:r>
          </w:p>
        </w:tc>
        <w:tc>
          <w:tcPr>
            <w:tcW w:w="1492" w:type="pct"/>
            <w:shd w:val="clear" w:color="auto" w:fill="92D050"/>
            <w:vAlign w:val="center"/>
          </w:tcPr>
          <w:p w:rsidR="005530C7" w:rsidRDefault="007D59B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Итого баллов за раздел ТРЕБОВАНИЙ КОМПЕТЕНЦИИ</w:t>
            </w:r>
          </w:p>
        </w:tc>
      </w:tr>
      <w:tr w:rsidR="00AF563B">
        <w:trPr>
          <w:trHeight w:val="50"/>
          <w:jc w:val="center"/>
        </w:trPr>
        <w:tc>
          <w:tcPr>
            <w:tcW w:w="503" w:type="pct"/>
            <w:vMerge w:val="restart"/>
            <w:shd w:val="clear" w:color="auto" w:fill="92D050"/>
            <w:vAlign w:val="center"/>
          </w:tcPr>
          <w:p w:rsidR="00AF563B" w:rsidRDefault="00AF563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Разделы ТРЕБОВАНИЙ КОМПЕТЕНЦИИ</w:t>
            </w:r>
          </w:p>
        </w:tc>
        <w:tc>
          <w:tcPr>
            <w:tcW w:w="213" w:type="pct"/>
            <w:shd w:val="clear" w:color="auto" w:fill="92D050"/>
            <w:vAlign w:val="center"/>
          </w:tcPr>
          <w:p w:rsidR="00AF563B" w:rsidRDefault="00AF563B">
            <w:pPr>
              <w:jc w:val="center"/>
              <w:rPr>
                <w:color w:val="FFFFFF"/>
                <w:sz w:val="22"/>
                <w:szCs w:val="22"/>
              </w:rPr>
            </w:pPr>
          </w:p>
        </w:tc>
        <w:tc>
          <w:tcPr>
            <w:tcW w:w="489" w:type="pct"/>
            <w:shd w:val="clear" w:color="auto" w:fill="00B050"/>
            <w:vAlign w:val="center"/>
          </w:tcPr>
          <w:p w:rsidR="00AF563B" w:rsidRDefault="00AF563B">
            <w:pPr>
              <w:jc w:val="center"/>
              <w:rPr>
                <w:b/>
                <w:color w:val="FFFFFF"/>
                <w:sz w:val="22"/>
                <w:szCs w:val="22"/>
                <w:lang w:val="en-US"/>
              </w:rPr>
            </w:pPr>
            <w:r>
              <w:rPr>
                <w:b/>
                <w:color w:val="FFFFFF"/>
                <w:sz w:val="22"/>
                <w:szCs w:val="22"/>
                <w:lang w:val="en-US"/>
              </w:rPr>
              <w:t>A</w:t>
            </w:r>
          </w:p>
        </w:tc>
        <w:tc>
          <w:tcPr>
            <w:tcW w:w="432" w:type="pct"/>
            <w:shd w:val="clear" w:color="auto" w:fill="00B050"/>
            <w:vAlign w:val="center"/>
          </w:tcPr>
          <w:p w:rsidR="00AF563B" w:rsidRDefault="00AF563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Б</w:t>
            </w:r>
          </w:p>
        </w:tc>
        <w:tc>
          <w:tcPr>
            <w:tcW w:w="503" w:type="pct"/>
            <w:shd w:val="clear" w:color="auto" w:fill="00B050"/>
          </w:tcPr>
          <w:p w:rsidR="00AF563B" w:rsidRDefault="00AF563B">
            <w:pPr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В</w:t>
            </w:r>
          </w:p>
        </w:tc>
        <w:tc>
          <w:tcPr>
            <w:tcW w:w="502" w:type="pct"/>
            <w:shd w:val="clear" w:color="auto" w:fill="00B050"/>
          </w:tcPr>
          <w:p w:rsidR="00AF563B" w:rsidRDefault="00AF563B">
            <w:pPr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Г</w:t>
            </w:r>
          </w:p>
        </w:tc>
        <w:tc>
          <w:tcPr>
            <w:tcW w:w="431" w:type="pct"/>
            <w:shd w:val="clear" w:color="auto" w:fill="00B050"/>
          </w:tcPr>
          <w:p w:rsidR="00AF563B" w:rsidRDefault="00AF563B">
            <w:pPr>
              <w:jc w:val="center"/>
              <w:rPr>
                <w:b/>
              </w:rPr>
            </w:pPr>
            <w:r>
              <w:rPr>
                <w:b/>
                <w:color w:val="FFFFFF"/>
              </w:rPr>
              <w:t>Д</w:t>
            </w:r>
          </w:p>
        </w:tc>
        <w:tc>
          <w:tcPr>
            <w:tcW w:w="435" w:type="pct"/>
            <w:shd w:val="clear" w:color="auto" w:fill="00B050"/>
          </w:tcPr>
          <w:p w:rsidR="00AF563B" w:rsidRDefault="00AF563B">
            <w:pPr>
              <w:ind w:right="172" w:hanging="176"/>
              <w:jc w:val="both"/>
              <w:rPr>
                <w:b/>
              </w:rPr>
            </w:pPr>
            <w:r>
              <w:rPr>
                <w:b/>
                <w:color w:val="FFFFFF"/>
              </w:rPr>
              <w:t xml:space="preserve">         Е</w:t>
            </w:r>
          </w:p>
        </w:tc>
        <w:tc>
          <w:tcPr>
            <w:tcW w:w="1492" w:type="pct"/>
            <w:shd w:val="clear" w:color="auto" w:fill="00B050"/>
            <w:vAlign w:val="center"/>
          </w:tcPr>
          <w:p w:rsidR="00AF563B" w:rsidRDefault="00AF563B">
            <w:pPr>
              <w:ind w:right="172" w:hanging="176"/>
              <w:jc w:val="both"/>
              <w:rPr>
                <w:b/>
                <w:sz w:val="22"/>
                <w:szCs w:val="22"/>
              </w:rPr>
            </w:pPr>
          </w:p>
        </w:tc>
      </w:tr>
      <w:tr w:rsidR="00AF563B">
        <w:trPr>
          <w:trHeight w:val="50"/>
          <w:jc w:val="center"/>
        </w:trPr>
        <w:tc>
          <w:tcPr>
            <w:tcW w:w="503" w:type="pct"/>
            <w:vMerge/>
            <w:shd w:val="clear" w:color="auto" w:fill="92D050"/>
            <w:vAlign w:val="center"/>
          </w:tcPr>
          <w:p w:rsidR="00AF563B" w:rsidRDefault="00AF563B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13" w:type="pct"/>
            <w:shd w:val="clear" w:color="auto" w:fill="00B050"/>
            <w:vAlign w:val="center"/>
          </w:tcPr>
          <w:p w:rsidR="00AF563B" w:rsidRDefault="00AF563B">
            <w:pPr>
              <w:jc w:val="center"/>
              <w:rPr>
                <w:b/>
                <w:color w:val="FFFFFF"/>
                <w:sz w:val="22"/>
                <w:szCs w:val="22"/>
                <w:lang w:val="en-US"/>
              </w:rPr>
            </w:pPr>
            <w:r>
              <w:rPr>
                <w:b/>
                <w:color w:val="FFFFFF"/>
                <w:sz w:val="22"/>
                <w:szCs w:val="22"/>
                <w:lang w:val="en-US"/>
              </w:rPr>
              <w:t>1</w:t>
            </w:r>
          </w:p>
        </w:tc>
        <w:tc>
          <w:tcPr>
            <w:tcW w:w="489" w:type="pct"/>
            <w:vAlign w:val="bottom"/>
          </w:tcPr>
          <w:p w:rsidR="00AF563B" w:rsidRPr="00FF4C2A" w:rsidRDefault="008336B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2,5</w:t>
            </w:r>
          </w:p>
        </w:tc>
        <w:tc>
          <w:tcPr>
            <w:tcW w:w="432" w:type="pct"/>
            <w:vAlign w:val="bottom"/>
          </w:tcPr>
          <w:p w:rsidR="00AF563B" w:rsidRPr="00FF4C2A" w:rsidRDefault="00A1629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2,0</w:t>
            </w:r>
          </w:p>
        </w:tc>
        <w:tc>
          <w:tcPr>
            <w:tcW w:w="503" w:type="pct"/>
            <w:vAlign w:val="bottom"/>
          </w:tcPr>
          <w:p w:rsidR="00AF563B" w:rsidRPr="00FF4C2A" w:rsidRDefault="00A1629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0,5</w:t>
            </w:r>
          </w:p>
        </w:tc>
        <w:tc>
          <w:tcPr>
            <w:tcW w:w="502" w:type="pct"/>
            <w:vAlign w:val="bottom"/>
          </w:tcPr>
          <w:p w:rsidR="00AF563B" w:rsidRPr="00FF4C2A" w:rsidRDefault="00C73FB7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6,75</w:t>
            </w:r>
          </w:p>
        </w:tc>
        <w:tc>
          <w:tcPr>
            <w:tcW w:w="431" w:type="pct"/>
            <w:shd w:val="clear" w:color="auto" w:fill="F2F2F2"/>
            <w:vAlign w:val="bottom"/>
          </w:tcPr>
          <w:p w:rsidR="00AF563B" w:rsidRPr="00C934DB" w:rsidRDefault="00C73FB7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34DB">
              <w:rPr>
                <w:b/>
                <w:color w:val="000000"/>
                <w:sz w:val="22"/>
                <w:szCs w:val="22"/>
              </w:rPr>
              <w:t>0,75</w:t>
            </w:r>
          </w:p>
        </w:tc>
        <w:tc>
          <w:tcPr>
            <w:tcW w:w="435" w:type="pct"/>
            <w:shd w:val="clear" w:color="auto" w:fill="F2F2F2"/>
            <w:vAlign w:val="bottom"/>
          </w:tcPr>
          <w:p w:rsidR="00AF563B" w:rsidRPr="00C934DB" w:rsidRDefault="00C73FB7" w:rsidP="00317C34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34DB">
              <w:rPr>
                <w:b/>
                <w:color w:val="000000"/>
                <w:sz w:val="22"/>
                <w:szCs w:val="22"/>
              </w:rPr>
              <w:t>1,</w:t>
            </w:r>
            <w:r w:rsidR="00317C34" w:rsidRPr="00C934DB">
              <w:rPr>
                <w:b/>
                <w:color w:val="000000"/>
                <w:sz w:val="22"/>
                <w:szCs w:val="22"/>
              </w:rPr>
              <w:t>0</w:t>
            </w:r>
          </w:p>
        </w:tc>
        <w:tc>
          <w:tcPr>
            <w:tcW w:w="1492" w:type="pct"/>
            <w:shd w:val="clear" w:color="auto" w:fill="F2F2F2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14</w:t>
            </w:r>
          </w:p>
        </w:tc>
      </w:tr>
      <w:tr w:rsidR="00AF563B">
        <w:trPr>
          <w:trHeight w:val="50"/>
          <w:jc w:val="center"/>
        </w:trPr>
        <w:tc>
          <w:tcPr>
            <w:tcW w:w="503" w:type="pct"/>
            <w:vMerge/>
            <w:shd w:val="clear" w:color="auto" w:fill="92D050"/>
            <w:vAlign w:val="center"/>
          </w:tcPr>
          <w:p w:rsidR="00AF563B" w:rsidRDefault="00AF563B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13" w:type="pct"/>
            <w:shd w:val="clear" w:color="auto" w:fill="00B050"/>
            <w:vAlign w:val="center"/>
          </w:tcPr>
          <w:p w:rsidR="00AF563B" w:rsidRDefault="00AF563B">
            <w:pPr>
              <w:jc w:val="center"/>
              <w:rPr>
                <w:b/>
                <w:color w:val="FFFFFF"/>
                <w:sz w:val="22"/>
                <w:szCs w:val="22"/>
                <w:lang w:val="en-US"/>
              </w:rPr>
            </w:pPr>
            <w:r>
              <w:rPr>
                <w:b/>
                <w:color w:val="FFFFFF"/>
                <w:sz w:val="22"/>
                <w:szCs w:val="22"/>
                <w:lang w:val="en-US"/>
              </w:rPr>
              <w:t>2</w:t>
            </w:r>
          </w:p>
        </w:tc>
        <w:tc>
          <w:tcPr>
            <w:tcW w:w="489" w:type="pct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3</w:t>
            </w:r>
            <w:r w:rsidR="00A16299" w:rsidRPr="00FF4C2A">
              <w:rPr>
                <w:b/>
                <w:color w:val="000000"/>
                <w:sz w:val="22"/>
                <w:szCs w:val="22"/>
              </w:rPr>
              <w:t>,0</w:t>
            </w:r>
          </w:p>
        </w:tc>
        <w:tc>
          <w:tcPr>
            <w:tcW w:w="432" w:type="pct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1,5</w:t>
            </w:r>
          </w:p>
        </w:tc>
        <w:tc>
          <w:tcPr>
            <w:tcW w:w="503" w:type="pct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</w:t>
            </w:r>
            <w:r w:rsidR="00A16299" w:rsidRPr="00FF4C2A">
              <w:rPr>
                <w:b/>
                <w:color w:val="000000"/>
                <w:sz w:val="22"/>
                <w:szCs w:val="22"/>
              </w:rPr>
              <w:t>,0</w:t>
            </w:r>
          </w:p>
        </w:tc>
        <w:tc>
          <w:tcPr>
            <w:tcW w:w="502" w:type="pct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2</w:t>
            </w:r>
            <w:r w:rsidR="00C73FB7" w:rsidRPr="00FF4C2A">
              <w:rPr>
                <w:b/>
                <w:color w:val="000000"/>
                <w:sz w:val="22"/>
                <w:szCs w:val="22"/>
              </w:rPr>
              <w:t>,0</w:t>
            </w:r>
          </w:p>
        </w:tc>
        <w:tc>
          <w:tcPr>
            <w:tcW w:w="431" w:type="pct"/>
            <w:shd w:val="clear" w:color="auto" w:fill="F2F2F2"/>
            <w:vAlign w:val="bottom"/>
          </w:tcPr>
          <w:p w:rsidR="00AF563B" w:rsidRPr="00C934DB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34DB">
              <w:rPr>
                <w:b/>
                <w:color w:val="000000"/>
                <w:sz w:val="22"/>
                <w:szCs w:val="22"/>
              </w:rPr>
              <w:t>1,5</w:t>
            </w:r>
          </w:p>
        </w:tc>
        <w:tc>
          <w:tcPr>
            <w:tcW w:w="435" w:type="pct"/>
            <w:shd w:val="clear" w:color="auto" w:fill="F2F2F2"/>
            <w:vAlign w:val="bottom"/>
          </w:tcPr>
          <w:p w:rsidR="00AF563B" w:rsidRPr="00C934DB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34DB">
              <w:rPr>
                <w:b/>
                <w:color w:val="000000"/>
                <w:sz w:val="22"/>
                <w:szCs w:val="22"/>
              </w:rPr>
              <w:t>1</w:t>
            </w:r>
            <w:r w:rsidR="00317C34" w:rsidRPr="00C934DB">
              <w:rPr>
                <w:b/>
                <w:color w:val="000000"/>
                <w:sz w:val="22"/>
                <w:szCs w:val="22"/>
              </w:rPr>
              <w:t>,0</w:t>
            </w:r>
          </w:p>
        </w:tc>
        <w:tc>
          <w:tcPr>
            <w:tcW w:w="1492" w:type="pct"/>
            <w:shd w:val="clear" w:color="auto" w:fill="F2F2F2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10</w:t>
            </w:r>
          </w:p>
        </w:tc>
      </w:tr>
      <w:tr w:rsidR="00AF563B">
        <w:trPr>
          <w:trHeight w:val="50"/>
          <w:jc w:val="center"/>
        </w:trPr>
        <w:tc>
          <w:tcPr>
            <w:tcW w:w="503" w:type="pct"/>
            <w:vMerge/>
            <w:shd w:val="clear" w:color="auto" w:fill="92D050"/>
            <w:vAlign w:val="center"/>
          </w:tcPr>
          <w:p w:rsidR="00AF563B" w:rsidRDefault="00AF563B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13" w:type="pct"/>
            <w:shd w:val="clear" w:color="auto" w:fill="00B050"/>
            <w:vAlign w:val="center"/>
          </w:tcPr>
          <w:p w:rsidR="00AF563B" w:rsidRDefault="00AF563B">
            <w:pPr>
              <w:jc w:val="center"/>
              <w:rPr>
                <w:b/>
                <w:color w:val="FFFFFF"/>
                <w:sz w:val="22"/>
                <w:szCs w:val="22"/>
                <w:lang w:val="en-US"/>
              </w:rPr>
            </w:pPr>
            <w:r>
              <w:rPr>
                <w:b/>
                <w:color w:val="FFFFFF"/>
                <w:sz w:val="22"/>
                <w:szCs w:val="22"/>
                <w:lang w:val="en-US"/>
              </w:rPr>
              <w:t>3</w:t>
            </w:r>
          </w:p>
        </w:tc>
        <w:tc>
          <w:tcPr>
            <w:tcW w:w="489" w:type="pct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1,5</w:t>
            </w:r>
          </w:p>
        </w:tc>
        <w:tc>
          <w:tcPr>
            <w:tcW w:w="432" w:type="pct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2</w:t>
            </w:r>
            <w:r w:rsidR="00A16299" w:rsidRPr="00FF4C2A">
              <w:rPr>
                <w:b/>
                <w:color w:val="000000"/>
                <w:sz w:val="22"/>
                <w:szCs w:val="22"/>
              </w:rPr>
              <w:t>,0</w:t>
            </w:r>
          </w:p>
        </w:tc>
        <w:tc>
          <w:tcPr>
            <w:tcW w:w="503" w:type="pct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1,5</w:t>
            </w:r>
          </w:p>
        </w:tc>
        <w:tc>
          <w:tcPr>
            <w:tcW w:w="502" w:type="pct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</w:t>
            </w:r>
            <w:r w:rsidR="00C73FB7" w:rsidRPr="00FF4C2A">
              <w:rPr>
                <w:b/>
                <w:color w:val="000000"/>
                <w:sz w:val="22"/>
                <w:szCs w:val="22"/>
              </w:rPr>
              <w:t>,0</w:t>
            </w:r>
          </w:p>
        </w:tc>
        <w:tc>
          <w:tcPr>
            <w:tcW w:w="431" w:type="pct"/>
            <w:shd w:val="clear" w:color="auto" w:fill="F2F2F2"/>
            <w:vAlign w:val="bottom"/>
          </w:tcPr>
          <w:p w:rsidR="00AF563B" w:rsidRPr="00C934DB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34DB">
              <w:rPr>
                <w:b/>
                <w:color w:val="000000"/>
                <w:sz w:val="22"/>
                <w:szCs w:val="22"/>
              </w:rPr>
              <w:t>1,75</w:t>
            </w:r>
          </w:p>
        </w:tc>
        <w:tc>
          <w:tcPr>
            <w:tcW w:w="435" w:type="pct"/>
            <w:shd w:val="clear" w:color="auto" w:fill="F2F2F2"/>
            <w:vAlign w:val="bottom"/>
          </w:tcPr>
          <w:p w:rsidR="00AF563B" w:rsidRPr="00C934DB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34DB">
              <w:rPr>
                <w:b/>
                <w:color w:val="000000"/>
                <w:sz w:val="22"/>
                <w:szCs w:val="22"/>
              </w:rPr>
              <w:t>2,25</w:t>
            </w:r>
          </w:p>
        </w:tc>
        <w:tc>
          <w:tcPr>
            <w:tcW w:w="1492" w:type="pct"/>
            <w:shd w:val="clear" w:color="auto" w:fill="F2F2F2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10</w:t>
            </w:r>
          </w:p>
        </w:tc>
      </w:tr>
      <w:tr w:rsidR="00AF563B">
        <w:trPr>
          <w:trHeight w:val="50"/>
          <w:jc w:val="center"/>
        </w:trPr>
        <w:tc>
          <w:tcPr>
            <w:tcW w:w="503" w:type="pct"/>
            <w:vMerge/>
            <w:shd w:val="clear" w:color="auto" w:fill="92D050"/>
            <w:vAlign w:val="center"/>
          </w:tcPr>
          <w:p w:rsidR="00AF563B" w:rsidRDefault="00AF563B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13" w:type="pct"/>
            <w:shd w:val="clear" w:color="auto" w:fill="00B050"/>
            <w:vAlign w:val="center"/>
          </w:tcPr>
          <w:p w:rsidR="00AF563B" w:rsidRDefault="00AF563B">
            <w:pPr>
              <w:jc w:val="center"/>
              <w:rPr>
                <w:b/>
                <w:color w:val="FFFFFF"/>
                <w:sz w:val="22"/>
                <w:szCs w:val="22"/>
                <w:lang w:val="en-US"/>
              </w:rPr>
            </w:pPr>
            <w:r>
              <w:rPr>
                <w:b/>
                <w:color w:val="FFFFFF"/>
                <w:sz w:val="22"/>
                <w:szCs w:val="22"/>
                <w:lang w:val="en-US"/>
              </w:rPr>
              <w:t>4</w:t>
            </w:r>
          </w:p>
        </w:tc>
        <w:tc>
          <w:tcPr>
            <w:tcW w:w="489" w:type="pct"/>
            <w:vAlign w:val="bottom"/>
          </w:tcPr>
          <w:p w:rsidR="00AF563B" w:rsidRPr="00FF4C2A" w:rsidRDefault="00AF563B" w:rsidP="008336B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</w:t>
            </w:r>
            <w:r w:rsidR="008336B8" w:rsidRPr="00FF4C2A">
              <w:rPr>
                <w:b/>
                <w:color w:val="000000"/>
                <w:sz w:val="22"/>
                <w:szCs w:val="22"/>
              </w:rPr>
              <w:t>0</w:t>
            </w:r>
            <w:r w:rsidRPr="00FF4C2A">
              <w:rPr>
                <w:b/>
                <w:color w:val="000000"/>
                <w:sz w:val="22"/>
                <w:szCs w:val="22"/>
              </w:rPr>
              <w:t>,25</w:t>
            </w:r>
          </w:p>
        </w:tc>
        <w:tc>
          <w:tcPr>
            <w:tcW w:w="432" w:type="pct"/>
            <w:vAlign w:val="bottom"/>
          </w:tcPr>
          <w:p w:rsidR="00AF563B" w:rsidRPr="00FF4C2A" w:rsidRDefault="00A1629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3,0</w:t>
            </w:r>
          </w:p>
        </w:tc>
        <w:tc>
          <w:tcPr>
            <w:tcW w:w="503" w:type="pct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8,5</w:t>
            </w:r>
          </w:p>
        </w:tc>
        <w:tc>
          <w:tcPr>
            <w:tcW w:w="502" w:type="pct"/>
            <w:vAlign w:val="bottom"/>
          </w:tcPr>
          <w:p w:rsidR="00AF563B" w:rsidRPr="00FF4C2A" w:rsidRDefault="00AF563B" w:rsidP="00C73FB7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</w:t>
            </w:r>
            <w:r w:rsidR="00C73FB7" w:rsidRPr="00FF4C2A">
              <w:rPr>
                <w:b/>
                <w:color w:val="000000"/>
                <w:sz w:val="22"/>
                <w:szCs w:val="22"/>
              </w:rPr>
              <w:t>0,0</w:t>
            </w:r>
          </w:p>
        </w:tc>
        <w:tc>
          <w:tcPr>
            <w:tcW w:w="431" w:type="pct"/>
            <w:shd w:val="clear" w:color="auto" w:fill="F2F2F2"/>
            <w:vAlign w:val="bottom"/>
          </w:tcPr>
          <w:p w:rsidR="00AF563B" w:rsidRPr="00C934DB" w:rsidRDefault="00C73FB7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34DB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435" w:type="pct"/>
            <w:shd w:val="clear" w:color="auto" w:fill="F2F2F2"/>
            <w:vAlign w:val="bottom"/>
          </w:tcPr>
          <w:p w:rsidR="00AF563B" w:rsidRPr="00C934DB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34DB">
              <w:rPr>
                <w:b/>
                <w:color w:val="000000"/>
                <w:sz w:val="22"/>
                <w:szCs w:val="22"/>
              </w:rPr>
              <w:t>1,25</w:t>
            </w:r>
          </w:p>
        </w:tc>
        <w:tc>
          <w:tcPr>
            <w:tcW w:w="1492" w:type="pct"/>
            <w:shd w:val="clear" w:color="auto" w:fill="F2F2F2"/>
            <w:vAlign w:val="bottom"/>
          </w:tcPr>
          <w:p w:rsidR="00AF563B" w:rsidRPr="00FF4C2A" w:rsidRDefault="005F7316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35</w:t>
            </w:r>
          </w:p>
        </w:tc>
      </w:tr>
      <w:tr w:rsidR="00AF563B">
        <w:trPr>
          <w:trHeight w:val="50"/>
          <w:jc w:val="center"/>
        </w:trPr>
        <w:tc>
          <w:tcPr>
            <w:tcW w:w="503" w:type="pct"/>
            <w:vMerge/>
            <w:shd w:val="clear" w:color="auto" w:fill="92D050"/>
            <w:vAlign w:val="center"/>
          </w:tcPr>
          <w:p w:rsidR="00AF563B" w:rsidRDefault="00AF563B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13" w:type="pct"/>
            <w:shd w:val="clear" w:color="auto" w:fill="00B050"/>
            <w:vAlign w:val="center"/>
          </w:tcPr>
          <w:p w:rsidR="00AF563B" w:rsidRDefault="00AF563B">
            <w:pPr>
              <w:jc w:val="center"/>
              <w:rPr>
                <w:b/>
                <w:color w:val="FFFFFF"/>
                <w:sz w:val="22"/>
                <w:szCs w:val="22"/>
                <w:lang w:val="en-US"/>
              </w:rPr>
            </w:pPr>
            <w:r>
              <w:rPr>
                <w:b/>
                <w:color w:val="FFFFFF"/>
                <w:sz w:val="22"/>
                <w:szCs w:val="22"/>
                <w:lang w:val="en-US"/>
              </w:rPr>
              <w:t>5</w:t>
            </w:r>
          </w:p>
        </w:tc>
        <w:tc>
          <w:tcPr>
            <w:tcW w:w="489" w:type="pct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2,25</w:t>
            </w:r>
          </w:p>
        </w:tc>
        <w:tc>
          <w:tcPr>
            <w:tcW w:w="432" w:type="pct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</w:t>
            </w:r>
            <w:r w:rsidR="00A16299" w:rsidRPr="00FF4C2A">
              <w:rPr>
                <w:b/>
                <w:color w:val="000000"/>
                <w:sz w:val="22"/>
                <w:szCs w:val="22"/>
              </w:rPr>
              <w:t>,0</w:t>
            </w:r>
          </w:p>
        </w:tc>
        <w:tc>
          <w:tcPr>
            <w:tcW w:w="503" w:type="pct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0</w:t>
            </w:r>
          </w:p>
        </w:tc>
        <w:tc>
          <w:tcPr>
            <w:tcW w:w="502" w:type="pct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</w:t>
            </w:r>
            <w:r w:rsidR="00C73FB7" w:rsidRPr="00FF4C2A">
              <w:rPr>
                <w:b/>
                <w:color w:val="000000"/>
                <w:sz w:val="22"/>
                <w:szCs w:val="22"/>
              </w:rPr>
              <w:t>,0</w:t>
            </w:r>
          </w:p>
        </w:tc>
        <w:tc>
          <w:tcPr>
            <w:tcW w:w="431" w:type="pct"/>
            <w:shd w:val="clear" w:color="auto" w:fill="F2F2F2"/>
            <w:vAlign w:val="bottom"/>
          </w:tcPr>
          <w:p w:rsidR="00AF563B" w:rsidRPr="00C934DB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34DB">
              <w:rPr>
                <w:b/>
                <w:color w:val="000000"/>
                <w:sz w:val="22"/>
                <w:szCs w:val="22"/>
              </w:rPr>
              <w:t>0,25</w:t>
            </w:r>
          </w:p>
        </w:tc>
        <w:tc>
          <w:tcPr>
            <w:tcW w:w="435" w:type="pct"/>
            <w:shd w:val="clear" w:color="auto" w:fill="F2F2F2"/>
            <w:vAlign w:val="bottom"/>
          </w:tcPr>
          <w:p w:rsidR="00AF563B" w:rsidRPr="00C934DB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34DB">
              <w:rPr>
                <w:b/>
                <w:color w:val="000000"/>
                <w:sz w:val="22"/>
                <w:szCs w:val="22"/>
              </w:rPr>
              <w:t>5,5</w:t>
            </w:r>
          </w:p>
        </w:tc>
        <w:tc>
          <w:tcPr>
            <w:tcW w:w="1492" w:type="pct"/>
            <w:shd w:val="clear" w:color="auto" w:fill="F2F2F2"/>
            <w:vAlign w:val="bottom"/>
          </w:tcPr>
          <w:p w:rsidR="00AF563B" w:rsidRPr="00FF4C2A" w:rsidRDefault="00AF563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10</w:t>
            </w:r>
          </w:p>
        </w:tc>
      </w:tr>
      <w:tr w:rsidR="008336B8">
        <w:trPr>
          <w:trHeight w:val="50"/>
          <w:jc w:val="center"/>
        </w:trPr>
        <w:tc>
          <w:tcPr>
            <w:tcW w:w="503" w:type="pct"/>
            <w:vMerge/>
            <w:shd w:val="clear" w:color="auto" w:fill="92D050"/>
            <w:vAlign w:val="center"/>
          </w:tcPr>
          <w:p w:rsidR="008336B8" w:rsidRDefault="008336B8">
            <w:pPr>
              <w:jc w:val="both"/>
              <w:rPr>
                <w:b/>
              </w:rPr>
            </w:pPr>
          </w:p>
        </w:tc>
        <w:tc>
          <w:tcPr>
            <w:tcW w:w="213" w:type="pct"/>
            <w:shd w:val="clear" w:color="auto" w:fill="00B050"/>
            <w:vAlign w:val="center"/>
          </w:tcPr>
          <w:p w:rsidR="008336B8" w:rsidRPr="00AF563B" w:rsidRDefault="008336B8">
            <w:pPr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6</w:t>
            </w:r>
          </w:p>
        </w:tc>
        <w:tc>
          <w:tcPr>
            <w:tcW w:w="489" w:type="pct"/>
            <w:vAlign w:val="bottom"/>
          </w:tcPr>
          <w:p w:rsidR="008336B8" w:rsidRPr="00FF4C2A" w:rsidRDefault="008336B8" w:rsidP="00C73FB7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1,5</w:t>
            </w:r>
          </w:p>
        </w:tc>
        <w:tc>
          <w:tcPr>
            <w:tcW w:w="432" w:type="pct"/>
            <w:vAlign w:val="bottom"/>
          </w:tcPr>
          <w:p w:rsidR="008336B8" w:rsidRPr="00FF4C2A" w:rsidRDefault="008336B8" w:rsidP="00C73FB7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1,0</w:t>
            </w:r>
          </w:p>
        </w:tc>
        <w:tc>
          <w:tcPr>
            <w:tcW w:w="503" w:type="pct"/>
            <w:vAlign w:val="bottom"/>
          </w:tcPr>
          <w:p w:rsidR="008336B8" w:rsidRPr="00FF4C2A" w:rsidRDefault="008336B8" w:rsidP="00C73FB7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0,5</w:t>
            </w:r>
          </w:p>
        </w:tc>
        <w:tc>
          <w:tcPr>
            <w:tcW w:w="502" w:type="pct"/>
            <w:vAlign w:val="bottom"/>
          </w:tcPr>
          <w:p w:rsidR="008336B8" w:rsidRPr="00FF4C2A" w:rsidRDefault="008336B8" w:rsidP="00C73FB7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1,25</w:t>
            </w:r>
          </w:p>
        </w:tc>
        <w:tc>
          <w:tcPr>
            <w:tcW w:w="431" w:type="pct"/>
            <w:shd w:val="clear" w:color="auto" w:fill="F2F2F2"/>
            <w:vAlign w:val="bottom"/>
          </w:tcPr>
          <w:p w:rsidR="008336B8" w:rsidRPr="00C934DB" w:rsidRDefault="008336B8" w:rsidP="00C73FB7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34DB">
              <w:rPr>
                <w:b/>
                <w:color w:val="000000"/>
                <w:sz w:val="22"/>
                <w:szCs w:val="22"/>
              </w:rPr>
              <w:t>1,25</w:t>
            </w:r>
          </w:p>
        </w:tc>
        <w:tc>
          <w:tcPr>
            <w:tcW w:w="435" w:type="pct"/>
            <w:shd w:val="clear" w:color="auto" w:fill="F2F2F2"/>
            <w:vAlign w:val="bottom"/>
          </w:tcPr>
          <w:p w:rsidR="008336B8" w:rsidRPr="00C934DB" w:rsidRDefault="008336B8" w:rsidP="00C73FB7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34DB">
              <w:rPr>
                <w:b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492" w:type="pct"/>
            <w:shd w:val="clear" w:color="auto" w:fill="F2F2F2"/>
            <w:vAlign w:val="bottom"/>
          </w:tcPr>
          <w:p w:rsidR="008336B8" w:rsidRPr="00FF4C2A" w:rsidRDefault="008336B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6</w:t>
            </w:r>
          </w:p>
        </w:tc>
      </w:tr>
      <w:tr w:rsidR="00AF563B">
        <w:trPr>
          <w:trHeight w:val="50"/>
          <w:jc w:val="center"/>
        </w:trPr>
        <w:tc>
          <w:tcPr>
            <w:tcW w:w="503" w:type="pct"/>
            <w:vMerge/>
            <w:shd w:val="clear" w:color="auto" w:fill="92D050"/>
            <w:vAlign w:val="center"/>
          </w:tcPr>
          <w:p w:rsidR="00AF563B" w:rsidRDefault="00AF563B">
            <w:pPr>
              <w:jc w:val="both"/>
              <w:rPr>
                <w:b/>
              </w:rPr>
            </w:pPr>
          </w:p>
        </w:tc>
        <w:tc>
          <w:tcPr>
            <w:tcW w:w="213" w:type="pct"/>
            <w:shd w:val="clear" w:color="auto" w:fill="00B050"/>
            <w:vAlign w:val="center"/>
          </w:tcPr>
          <w:p w:rsidR="00AF563B" w:rsidRPr="00AF563B" w:rsidRDefault="00AF563B">
            <w:pPr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7</w:t>
            </w:r>
          </w:p>
        </w:tc>
        <w:tc>
          <w:tcPr>
            <w:tcW w:w="489" w:type="pct"/>
            <w:vAlign w:val="bottom"/>
          </w:tcPr>
          <w:p w:rsidR="00AF563B" w:rsidRPr="00FF4C2A" w:rsidRDefault="008336B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6,0</w:t>
            </w:r>
          </w:p>
        </w:tc>
        <w:tc>
          <w:tcPr>
            <w:tcW w:w="432" w:type="pct"/>
            <w:vAlign w:val="bottom"/>
          </w:tcPr>
          <w:p w:rsidR="00AF563B" w:rsidRPr="00FF4C2A" w:rsidRDefault="008336B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4,0</w:t>
            </w:r>
          </w:p>
        </w:tc>
        <w:tc>
          <w:tcPr>
            <w:tcW w:w="503" w:type="pct"/>
            <w:vAlign w:val="bottom"/>
          </w:tcPr>
          <w:p w:rsidR="00AF563B" w:rsidRPr="00FF4C2A" w:rsidRDefault="008336B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0</w:t>
            </w:r>
            <w:r w:rsidR="00205F81" w:rsidRPr="00FF4C2A">
              <w:rPr>
                <w:b/>
                <w:color w:val="000000"/>
                <w:sz w:val="22"/>
                <w:szCs w:val="22"/>
              </w:rPr>
              <w:t>,0</w:t>
            </w:r>
          </w:p>
        </w:tc>
        <w:tc>
          <w:tcPr>
            <w:tcW w:w="502" w:type="pct"/>
            <w:vAlign w:val="bottom"/>
          </w:tcPr>
          <w:p w:rsidR="00AF563B" w:rsidRPr="00FF4C2A" w:rsidRDefault="008336B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4,0</w:t>
            </w:r>
          </w:p>
        </w:tc>
        <w:tc>
          <w:tcPr>
            <w:tcW w:w="431" w:type="pct"/>
            <w:shd w:val="clear" w:color="auto" w:fill="F2F2F2"/>
            <w:vAlign w:val="bottom"/>
          </w:tcPr>
          <w:p w:rsidR="00AF563B" w:rsidRPr="00C934DB" w:rsidRDefault="008336B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34DB">
              <w:rPr>
                <w:b/>
                <w:color w:val="000000"/>
                <w:sz w:val="22"/>
                <w:szCs w:val="22"/>
              </w:rPr>
              <w:t>1,0</w:t>
            </w:r>
          </w:p>
        </w:tc>
        <w:tc>
          <w:tcPr>
            <w:tcW w:w="435" w:type="pct"/>
            <w:shd w:val="clear" w:color="auto" w:fill="F2F2F2"/>
            <w:vAlign w:val="bottom"/>
          </w:tcPr>
          <w:p w:rsidR="00AF563B" w:rsidRPr="00C934DB" w:rsidRDefault="008336B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C934DB">
              <w:rPr>
                <w:b/>
                <w:color w:val="000000"/>
                <w:sz w:val="22"/>
                <w:szCs w:val="22"/>
              </w:rPr>
              <w:t>0</w:t>
            </w:r>
            <w:r w:rsidR="00205F81" w:rsidRPr="00C934DB">
              <w:rPr>
                <w:b/>
                <w:color w:val="000000"/>
                <w:sz w:val="22"/>
                <w:szCs w:val="22"/>
              </w:rPr>
              <w:t>,0</w:t>
            </w:r>
          </w:p>
        </w:tc>
        <w:tc>
          <w:tcPr>
            <w:tcW w:w="1492" w:type="pct"/>
            <w:shd w:val="clear" w:color="auto" w:fill="F2F2F2"/>
            <w:vAlign w:val="bottom"/>
          </w:tcPr>
          <w:p w:rsidR="00AF563B" w:rsidRPr="00FF4C2A" w:rsidRDefault="00AF563B" w:rsidP="005F7316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</w:t>
            </w:r>
            <w:r w:rsidR="005F7316" w:rsidRPr="00FF4C2A">
              <w:rPr>
                <w:b/>
                <w:color w:val="000000"/>
                <w:sz w:val="22"/>
                <w:szCs w:val="22"/>
              </w:rPr>
              <w:t>5</w:t>
            </w:r>
          </w:p>
        </w:tc>
      </w:tr>
      <w:tr w:rsidR="005530C7">
        <w:trPr>
          <w:trHeight w:val="50"/>
          <w:jc w:val="center"/>
        </w:trPr>
        <w:tc>
          <w:tcPr>
            <w:tcW w:w="716" w:type="pct"/>
            <w:gridSpan w:val="2"/>
            <w:shd w:val="clear" w:color="auto" w:fill="00B050"/>
            <w:vAlign w:val="center"/>
          </w:tcPr>
          <w:p w:rsidR="005530C7" w:rsidRDefault="007D59B3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Итого баллов за критерий/модуль</w:t>
            </w:r>
          </w:p>
        </w:tc>
        <w:tc>
          <w:tcPr>
            <w:tcW w:w="489" w:type="pct"/>
            <w:shd w:val="clear" w:color="auto" w:fill="F2F2F2"/>
            <w:vAlign w:val="bottom"/>
          </w:tcPr>
          <w:p w:rsidR="005530C7" w:rsidRPr="00FF4C2A" w:rsidRDefault="007D59B3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27,00</w:t>
            </w:r>
          </w:p>
        </w:tc>
        <w:tc>
          <w:tcPr>
            <w:tcW w:w="432" w:type="pct"/>
            <w:shd w:val="clear" w:color="auto" w:fill="F2F2F2"/>
            <w:vAlign w:val="bottom"/>
          </w:tcPr>
          <w:p w:rsidR="005530C7" w:rsidRPr="00FF4C2A" w:rsidRDefault="007D59B3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14,50</w:t>
            </w:r>
          </w:p>
        </w:tc>
        <w:tc>
          <w:tcPr>
            <w:tcW w:w="503" w:type="pct"/>
            <w:shd w:val="clear" w:color="auto" w:fill="F2F2F2"/>
            <w:vAlign w:val="bottom"/>
          </w:tcPr>
          <w:p w:rsidR="005530C7" w:rsidRPr="00FF4C2A" w:rsidRDefault="007D59B3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12,00</w:t>
            </w:r>
          </w:p>
        </w:tc>
        <w:tc>
          <w:tcPr>
            <w:tcW w:w="502" w:type="pct"/>
            <w:shd w:val="clear" w:color="auto" w:fill="F2F2F2"/>
            <w:vAlign w:val="bottom"/>
          </w:tcPr>
          <w:p w:rsidR="005530C7" w:rsidRPr="00FF4C2A" w:rsidRDefault="007D59B3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26,00</w:t>
            </w:r>
          </w:p>
        </w:tc>
        <w:tc>
          <w:tcPr>
            <w:tcW w:w="431" w:type="pct"/>
            <w:shd w:val="clear" w:color="auto" w:fill="F2F2F2"/>
            <w:vAlign w:val="bottom"/>
          </w:tcPr>
          <w:p w:rsidR="005530C7" w:rsidRPr="00FF4C2A" w:rsidRDefault="007D59B3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8,50</w:t>
            </w:r>
          </w:p>
        </w:tc>
        <w:tc>
          <w:tcPr>
            <w:tcW w:w="435" w:type="pct"/>
            <w:shd w:val="clear" w:color="auto" w:fill="F2F2F2"/>
            <w:vAlign w:val="bottom"/>
          </w:tcPr>
          <w:p w:rsidR="005530C7" w:rsidRPr="00FF4C2A" w:rsidRDefault="007D59B3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12,00</w:t>
            </w:r>
          </w:p>
        </w:tc>
        <w:tc>
          <w:tcPr>
            <w:tcW w:w="1492" w:type="pct"/>
            <w:shd w:val="clear" w:color="auto" w:fill="F2F2F2"/>
            <w:vAlign w:val="bottom"/>
          </w:tcPr>
          <w:p w:rsidR="005530C7" w:rsidRPr="00FF4C2A" w:rsidRDefault="007D59B3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F4C2A">
              <w:rPr>
                <w:b/>
                <w:color w:val="000000"/>
                <w:sz w:val="22"/>
                <w:szCs w:val="22"/>
              </w:rPr>
              <w:t>100</w:t>
            </w:r>
          </w:p>
        </w:tc>
      </w:tr>
    </w:tbl>
    <w:p w:rsidR="005530C7" w:rsidRDefault="005530C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530C7" w:rsidRDefault="005530C7">
      <w:pPr>
        <w:pStyle w:val="-2"/>
        <w:spacing w:before="0" w:after="0" w:line="240" w:lineRule="auto"/>
        <w:ind w:firstLine="709"/>
        <w:rPr>
          <w:rFonts w:ascii="Times New Roman" w:hAnsi="Times New Roman"/>
          <w:szCs w:val="28"/>
        </w:rPr>
      </w:pPr>
    </w:p>
    <w:p w:rsidR="005530C7" w:rsidRDefault="007D59B3" w:rsidP="00FF43BB">
      <w:pPr>
        <w:pStyle w:val="-2"/>
        <w:spacing w:before="0" w:after="0"/>
        <w:ind w:firstLine="709"/>
        <w:jc w:val="center"/>
        <w:rPr>
          <w:rFonts w:ascii="Times New Roman" w:hAnsi="Times New Roman"/>
          <w:sz w:val="24"/>
        </w:rPr>
      </w:pPr>
      <w:bookmarkStart w:id="8" w:name="_Toc161503093"/>
      <w:r w:rsidRPr="00FF43BB">
        <w:rPr>
          <w:rFonts w:ascii="Times New Roman" w:hAnsi="Times New Roman"/>
          <w:szCs w:val="28"/>
        </w:rPr>
        <w:t>1.4.</w:t>
      </w:r>
      <w:r>
        <w:rPr>
          <w:rFonts w:ascii="Times New Roman" w:hAnsi="Times New Roman"/>
          <w:sz w:val="24"/>
        </w:rPr>
        <w:t xml:space="preserve"> </w:t>
      </w:r>
      <w:r w:rsidR="00405FCF" w:rsidRPr="00405FCF">
        <w:rPr>
          <w:rFonts w:ascii="Times New Roman" w:hAnsi="Times New Roman"/>
          <w:szCs w:val="28"/>
        </w:rPr>
        <w:t>Спецификация оценки компетенции</w:t>
      </w:r>
      <w:bookmarkEnd w:id="8"/>
    </w:p>
    <w:p w:rsidR="005530C7" w:rsidRDefault="007D59B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Конкурсного задания будет основываться на критериях, указанных в таблице №3:</w:t>
      </w:r>
    </w:p>
    <w:p w:rsidR="005530C7" w:rsidRPr="00405FCF" w:rsidRDefault="00C934DB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7D59B3" w:rsidRPr="00405FCF">
        <w:rPr>
          <w:rFonts w:ascii="Times New Roman" w:hAnsi="Times New Roman" w:cs="Times New Roman"/>
          <w:iCs/>
          <w:sz w:val="28"/>
          <w:szCs w:val="28"/>
        </w:rPr>
        <w:t>Таблица 3</w:t>
      </w:r>
    </w:p>
    <w:p w:rsidR="005530C7" w:rsidRDefault="007D59B3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/>
      </w:tblPr>
      <w:tblGrid>
        <w:gridCol w:w="555"/>
        <w:gridCol w:w="4372"/>
        <w:gridCol w:w="4928"/>
      </w:tblGrid>
      <w:tr w:rsidR="005530C7">
        <w:tc>
          <w:tcPr>
            <w:tcW w:w="2500" w:type="pct"/>
            <w:gridSpan w:val="2"/>
            <w:shd w:val="clear" w:color="auto" w:fill="92D050"/>
          </w:tcPr>
          <w:p w:rsidR="005530C7" w:rsidRDefault="007D59B3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2500" w:type="pct"/>
            <w:shd w:val="clear" w:color="auto" w:fill="92D050"/>
          </w:tcPr>
          <w:p w:rsidR="005530C7" w:rsidRDefault="007D59B3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5530C7">
        <w:tc>
          <w:tcPr>
            <w:tcW w:w="282" w:type="pct"/>
            <w:shd w:val="clear" w:color="auto" w:fill="00B050"/>
          </w:tcPr>
          <w:p w:rsidR="005530C7" w:rsidRDefault="007D59B3">
            <w:pPr>
              <w:autoSpaceDE w:val="0"/>
              <w:autoSpaceDN w:val="0"/>
              <w:adjustRightInd w:val="0"/>
              <w:jc w:val="both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А</w:t>
            </w:r>
          </w:p>
        </w:tc>
        <w:tc>
          <w:tcPr>
            <w:tcW w:w="2218" w:type="pct"/>
            <w:shd w:val="clear" w:color="auto" w:fill="92D050"/>
          </w:tcPr>
          <w:p w:rsidR="005530C7" w:rsidRDefault="007D59B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Сестринский уход за пациентами</w:t>
            </w:r>
            <w:r w:rsidR="008336B8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травматологического отделения</w:t>
            </w:r>
          </w:p>
        </w:tc>
        <w:tc>
          <w:tcPr>
            <w:tcW w:w="2500" w:type="pct"/>
            <w:shd w:val="clear" w:color="auto" w:fill="auto"/>
          </w:tcPr>
          <w:p w:rsidR="005530C7" w:rsidRDefault="007D59B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Оценка проведения мероприятий по профилактике ИСМП, ведение медицинской документации, в том числе в форме электронного документа, оказание медицинской помощи, осуществление сестринского ухода и наблюдения за пациентами при заболеваниях и (или) состояниях</w:t>
            </w:r>
            <w:r w:rsidR="00287803">
              <w:rPr>
                <w:sz w:val="28"/>
                <w:szCs w:val="28"/>
              </w:rPr>
              <w:t>, проведение мероприятий по профилактике неинфекционных и инфекционных заболеваний, формированию здорового образа жизни, оказание медицинской помощи в экстренной форме</w:t>
            </w:r>
            <w:r w:rsidR="00405FCF">
              <w:rPr>
                <w:sz w:val="28"/>
                <w:szCs w:val="28"/>
              </w:rPr>
              <w:t>, соблюдение правил охраны труда и принципов бережливого производства</w:t>
            </w:r>
            <w:r>
              <w:rPr>
                <w:sz w:val="28"/>
                <w:szCs w:val="28"/>
              </w:rPr>
              <w:t>.</w:t>
            </w:r>
          </w:p>
          <w:p w:rsidR="005530C7" w:rsidRDefault="005530C7">
            <w:pPr>
              <w:jc w:val="both"/>
            </w:pPr>
          </w:p>
        </w:tc>
      </w:tr>
      <w:tr w:rsidR="005530C7">
        <w:tc>
          <w:tcPr>
            <w:tcW w:w="282" w:type="pct"/>
            <w:shd w:val="clear" w:color="auto" w:fill="00B050"/>
          </w:tcPr>
          <w:p w:rsidR="005530C7" w:rsidRDefault="007D59B3">
            <w:pPr>
              <w:autoSpaceDE w:val="0"/>
              <w:autoSpaceDN w:val="0"/>
              <w:adjustRightInd w:val="0"/>
              <w:jc w:val="both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Б</w:t>
            </w:r>
          </w:p>
        </w:tc>
        <w:tc>
          <w:tcPr>
            <w:tcW w:w="2218" w:type="pct"/>
            <w:shd w:val="clear" w:color="auto" w:fill="92D050"/>
          </w:tcPr>
          <w:p w:rsidR="005530C7" w:rsidRDefault="007D59B3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Патронаж пациента с </w:t>
            </w:r>
            <w:proofErr w:type="spellStart"/>
            <w:r>
              <w:rPr>
                <w:b/>
                <w:sz w:val="24"/>
                <w:szCs w:val="24"/>
              </w:rPr>
              <w:t>гастростомой</w:t>
            </w:r>
            <w:proofErr w:type="spellEnd"/>
            <w:r w:rsidR="00FF43B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 дому</w:t>
            </w:r>
          </w:p>
        </w:tc>
        <w:tc>
          <w:tcPr>
            <w:tcW w:w="2500" w:type="pct"/>
            <w:shd w:val="clear" w:color="auto" w:fill="auto"/>
          </w:tcPr>
          <w:p w:rsidR="005530C7" w:rsidRDefault="007D59B3">
            <w:pPr>
              <w:jc w:val="both"/>
            </w:pPr>
            <w:r>
              <w:rPr>
                <w:sz w:val="28"/>
                <w:szCs w:val="28"/>
              </w:rPr>
              <w:t>Оценка проведения мероприятий по профилактике ИСМП, ведение медицинской документации, в том числе в форме электронного документа, оказание медицинской помощи, осуществление сестринского ухода и наблюдения за пациентами при заболеваниях и (или) состояниях</w:t>
            </w:r>
            <w:r w:rsidR="00287803">
              <w:rPr>
                <w:sz w:val="28"/>
                <w:szCs w:val="28"/>
              </w:rPr>
              <w:t xml:space="preserve"> проведение мероприятий по профилактике неинфекционных и инфекционных заболеваний, формированию здорового образа жизни, оказание медицинской помощи в экстренной форме</w:t>
            </w:r>
            <w:r w:rsidR="00405FCF">
              <w:rPr>
                <w:sz w:val="28"/>
                <w:szCs w:val="28"/>
              </w:rPr>
              <w:t xml:space="preserve">, </w:t>
            </w:r>
            <w:r w:rsidR="00405FCF" w:rsidRPr="00405FCF">
              <w:rPr>
                <w:sz w:val="28"/>
                <w:szCs w:val="28"/>
              </w:rPr>
              <w:t>соблюдение правил охраны труда и принципов бережливого производства.</w:t>
            </w:r>
          </w:p>
        </w:tc>
      </w:tr>
      <w:tr w:rsidR="005530C7">
        <w:tc>
          <w:tcPr>
            <w:tcW w:w="282" w:type="pct"/>
            <w:shd w:val="clear" w:color="auto" w:fill="00B050"/>
          </w:tcPr>
          <w:p w:rsidR="005530C7" w:rsidRDefault="007D59B3">
            <w:pPr>
              <w:autoSpaceDE w:val="0"/>
              <w:autoSpaceDN w:val="0"/>
              <w:adjustRightInd w:val="0"/>
              <w:jc w:val="both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</w:rPr>
              <w:t>В</w:t>
            </w:r>
          </w:p>
        </w:tc>
        <w:tc>
          <w:tcPr>
            <w:tcW w:w="2218" w:type="pct"/>
            <w:shd w:val="clear" w:color="auto" w:fill="92D050"/>
          </w:tcPr>
          <w:p w:rsidR="005530C7" w:rsidRDefault="007D59B3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Проведение консультирования</w:t>
            </w:r>
            <w:r w:rsidR="00FF43B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среди пациентов с факторами риска развития ХНИЗ в рамках профилактического медицинского осмотра определенных групп взрослого населения</w:t>
            </w:r>
          </w:p>
        </w:tc>
        <w:tc>
          <w:tcPr>
            <w:tcW w:w="2500" w:type="pct"/>
            <w:shd w:val="clear" w:color="auto" w:fill="auto"/>
          </w:tcPr>
          <w:p w:rsidR="005530C7" w:rsidRDefault="007D59B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Оценка проведения мероприятий по профилактике ИСМП, ведение медицинской документации, в том числе в форме электронного документа, проведение мероприятий по профилактике неинфекционных и инфекционных заболеваний, формированию здорового образа жизни, оказание медицинской помощи, осуществление сестринского ухода и наблюдения за пациентами при заболеваниях и (или) состояниях</w:t>
            </w:r>
            <w:r w:rsidR="00405FCF">
              <w:rPr>
                <w:sz w:val="28"/>
                <w:szCs w:val="28"/>
              </w:rPr>
              <w:t xml:space="preserve">, </w:t>
            </w:r>
            <w:r w:rsidR="00405FCF" w:rsidRPr="00405FCF">
              <w:rPr>
                <w:sz w:val="28"/>
                <w:szCs w:val="28"/>
              </w:rPr>
              <w:t>соблюдение правил охраны труда.</w:t>
            </w:r>
          </w:p>
          <w:p w:rsidR="005530C7" w:rsidRDefault="005530C7">
            <w:pPr>
              <w:jc w:val="both"/>
            </w:pPr>
          </w:p>
        </w:tc>
      </w:tr>
      <w:tr w:rsidR="005530C7">
        <w:tc>
          <w:tcPr>
            <w:tcW w:w="282" w:type="pct"/>
            <w:shd w:val="clear" w:color="auto" w:fill="00B050"/>
          </w:tcPr>
          <w:p w:rsidR="005530C7" w:rsidRDefault="007D59B3">
            <w:pPr>
              <w:autoSpaceDE w:val="0"/>
              <w:autoSpaceDN w:val="0"/>
              <w:adjustRightInd w:val="0"/>
              <w:jc w:val="both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</w:rPr>
              <w:t>Г</w:t>
            </w:r>
          </w:p>
        </w:tc>
        <w:tc>
          <w:tcPr>
            <w:tcW w:w="2218" w:type="pct"/>
            <w:shd w:val="clear" w:color="auto" w:fill="92D050"/>
          </w:tcPr>
          <w:p w:rsidR="005530C7" w:rsidRDefault="007D59B3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Организация работы медицинской сестры процедурного кабинета</w:t>
            </w:r>
          </w:p>
        </w:tc>
        <w:tc>
          <w:tcPr>
            <w:tcW w:w="2500" w:type="pct"/>
            <w:shd w:val="clear" w:color="auto" w:fill="auto"/>
          </w:tcPr>
          <w:p w:rsidR="005530C7" w:rsidRDefault="007D59B3" w:rsidP="00405FCF">
            <w:pPr>
              <w:jc w:val="both"/>
            </w:pPr>
            <w:r>
              <w:rPr>
                <w:sz w:val="28"/>
                <w:szCs w:val="28"/>
              </w:rPr>
              <w:t>Оценка проведения мероприятий по профилактике ИСМП, ведение медицинской документации, в том числе в форме электронного документа, оказание медицинской помощи, осуществление сестринского ухода и наблюдения за пациентами при заболеваниях и (или) состояниях</w:t>
            </w:r>
            <w:r w:rsidR="00287803">
              <w:rPr>
                <w:sz w:val="28"/>
                <w:szCs w:val="28"/>
              </w:rPr>
              <w:t>, проведение мероприятий по профилактике неинфекционных и инфекционных заболеваний, формированию здорового образа жизни, оказание медицинской помощи в экстренной форме</w:t>
            </w:r>
            <w:r w:rsidR="00405FCF">
              <w:rPr>
                <w:sz w:val="28"/>
                <w:szCs w:val="28"/>
              </w:rPr>
              <w:t xml:space="preserve">, </w:t>
            </w:r>
            <w:r w:rsidR="00405FCF" w:rsidRPr="00405FCF">
              <w:rPr>
                <w:sz w:val="28"/>
                <w:szCs w:val="28"/>
              </w:rPr>
              <w:t>соблюдение правил охраны труда и принципов бережливого производства.</w:t>
            </w:r>
          </w:p>
        </w:tc>
      </w:tr>
      <w:tr w:rsidR="005530C7">
        <w:tc>
          <w:tcPr>
            <w:tcW w:w="282" w:type="pct"/>
            <w:shd w:val="clear" w:color="auto" w:fill="00B050"/>
          </w:tcPr>
          <w:p w:rsidR="005530C7" w:rsidRDefault="007D59B3">
            <w:pPr>
              <w:autoSpaceDE w:val="0"/>
              <w:autoSpaceDN w:val="0"/>
              <w:adjustRightInd w:val="0"/>
              <w:jc w:val="both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Д</w:t>
            </w:r>
          </w:p>
        </w:tc>
        <w:tc>
          <w:tcPr>
            <w:tcW w:w="2218" w:type="pct"/>
            <w:shd w:val="clear" w:color="auto" w:fill="92D050"/>
          </w:tcPr>
          <w:p w:rsidR="005530C7" w:rsidRDefault="007D59B3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Консультирование пациента после </w:t>
            </w:r>
            <w:proofErr w:type="spellStart"/>
            <w:r>
              <w:rPr>
                <w:b/>
                <w:sz w:val="24"/>
                <w:szCs w:val="24"/>
              </w:rPr>
              <w:t>тиреоидэктомии</w:t>
            </w:r>
            <w:proofErr w:type="spellEnd"/>
            <w:r>
              <w:rPr>
                <w:b/>
                <w:sz w:val="24"/>
                <w:szCs w:val="24"/>
              </w:rPr>
              <w:t xml:space="preserve"> в условиях дневного стационара</w:t>
            </w:r>
          </w:p>
        </w:tc>
        <w:tc>
          <w:tcPr>
            <w:tcW w:w="2500" w:type="pct"/>
            <w:shd w:val="clear" w:color="auto" w:fill="auto"/>
          </w:tcPr>
          <w:p w:rsidR="005530C7" w:rsidRDefault="007D59B3" w:rsidP="00405FC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Оценка проведения мероприятий по профилактике ИСМП, ведение медицинской документации, в том числе в форме электронного документа, оказание медицинской помощи, осуществление сестринского ухода и наблюдения за пациентами при заболеваниях и (или) состояниях</w:t>
            </w:r>
            <w:r w:rsidR="00287803">
              <w:rPr>
                <w:sz w:val="28"/>
                <w:szCs w:val="28"/>
              </w:rPr>
              <w:t>, проведение мероприятий по профилактике неинфекционных и инфекционных заболеваний, формированию здорового образа жизни, оказание медицинской помощи в экстренной форме</w:t>
            </w:r>
            <w:r w:rsidR="00405FCF">
              <w:rPr>
                <w:sz w:val="28"/>
                <w:szCs w:val="28"/>
              </w:rPr>
              <w:t xml:space="preserve">, </w:t>
            </w:r>
            <w:r w:rsidR="00405FCF" w:rsidRPr="00405FCF">
              <w:rPr>
                <w:sz w:val="28"/>
                <w:szCs w:val="28"/>
              </w:rPr>
              <w:t>соблюдение правил охраны труда и принципов бережливого производства.</w:t>
            </w:r>
          </w:p>
        </w:tc>
      </w:tr>
      <w:tr w:rsidR="005530C7">
        <w:tc>
          <w:tcPr>
            <w:tcW w:w="282" w:type="pct"/>
            <w:shd w:val="clear" w:color="auto" w:fill="00B050"/>
          </w:tcPr>
          <w:p w:rsidR="005530C7" w:rsidRDefault="007D59B3">
            <w:pPr>
              <w:autoSpaceDE w:val="0"/>
              <w:autoSpaceDN w:val="0"/>
              <w:adjustRightInd w:val="0"/>
              <w:jc w:val="both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Е</w:t>
            </w:r>
          </w:p>
        </w:tc>
        <w:tc>
          <w:tcPr>
            <w:tcW w:w="2218" w:type="pct"/>
            <w:shd w:val="clear" w:color="auto" w:fill="92D050"/>
          </w:tcPr>
          <w:p w:rsidR="005530C7" w:rsidRDefault="007D59B3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Проведение урока среди школьников по обучению навыкам сердечно-легочной реанимации</w:t>
            </w:r>
          </w:p>
        </w:tc>
        <w:tc>
          <w:tcPr>
            <w:tcW w:w="2500" w:type="pct"/>
            <w:shd w:val="clear" w:color="auto" w:fill="auto"/>
          </w:tcPr>
          <w:p w:rsidR="005530C7" w:rsidRDefault="007D59B3" w:rsidP="00FF43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Оценка проведения мероприятий по профилактике ИСМП, ведение медицинской документации, в том числе в форме электронного документа,  оказание медицинской помощи в экстренной форме</w:t>
            </w:r>
            <w:r w:rsidR="00287803">
              <w:rPr>
                <w:sz w:val="28"/>
                <w:szCs w:val="28"/>
              </w:rPr>
              <w:t>, проведение мероприятий по профилактике неинфекционных и инфекционных заболеваний, формированию здорового образа жизни, осуществление сестринского ухода и наблюдения за пациентами при заболеваниях и (или) состояниях</w:t>
            </w:r>
            <w:r w:rsidR="00405FCF">
              <w:rPr>
                <w:sz w:val="28"/>
                <w:szCs w:val="28"/>
              </w:rPr>
              <w:t xml:space="preserve">, </w:t>
            </w:r>
            <w:r w:rsidR="00405FCF" w:rsidRPr="00405FCF">
              <w:rPr>
                <w:sz w:val="28"/>
                <w:szCs w:val="28"/>
              </w:rPr>
              <w:t>соблюдение правил охраны труда.</w:t>
            </w:r>
          </w:p>
        </w:tc>
      </w:tr>
    </w:tbl>
    <w:p w:rsidR="005530C7" w:rsidRDefault="005530C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05FCF" w:rsidRDefault="007D59B3" w:rsidP="00405FCF">
      <w:pPr>
        <w:pStyle w:val="-2"/>
        <w:ind w:firstLine="709"/>
        <w:jc w:val="center"/>
        <w:rPr>
          <w:rFonts w:ascii="Times New Roman" w:hAnsi="Times New Roman"/>
          <w:sz w:val="24"/>
          <w:szCs w:val="28"/>
        </w:rPr>
      </w:pPr>
      <w:bookmarkStart w:id="9" w:name="_Toc161503094"/>
      <w:r w:rsidRPr="00FF43BB">
        <w:rPr>
          <w:rFonts w:ascii="Times New Roman" w:hAnsi="Times New Roman"/>
          <w:szCs w:val="28"/>
        </w:rPr>
        <w:t>1.5.</w:t>
      </w:r>
      <w:r>
        <w:rPr>
          <w:rFonts w:ascii="Times New Roman" w:hAnsi="Times New Roman"/>
          <w:sz w:val="24"/>
        </w:rPr>
        <w:t xml:space="preserve"> </w:t>
      </w:r>
      <w:bookmarkEnd w:id="9"/>
      <w:r w:rsidR="00405FCF" w:rsidRPr="00405FCF">
        <w:rPr>
          <w:rFonts w:ascii="Times New Roman" w:hAnsi="Times New Roman"/>
          <w:szCs w:val="28"/>
        </w:rPr>
        <w:t>Содержание конкурсного задания</w:t>
      </w:r>
    </w:p>
    <w:p w:rsidR="005530C7" w:rsidRDefault="007D59B3" w:rsidP="00405FCF">
      <w:pPr>
        <w:pStyle w:val="-2"/>
        <w:ind w:firstLine="709"/>
        <w:rPr>
          <w:rFonts w:ascii="Times New Roman" w:hAnsi="Times New Roman"/>
          <w:color w:val="000000"/>
          <w:szCs w:val="28"/>
        </w:rPr>
      </w:pPr>
      <w:r>
        <w:rPr>
          <w:rFonts w:ascii="Times New Roman" w:hAnsi="Times New Roman"/>
          <w:color w:val="000000"/>
          <w:szCs w:val="28"/>
        </w:rPr>
        <w:t>Общая продолжительность Конкурсного задания</w:t>
      </w:r>
      <w:r>
        <w:rPr>
          <w:rFonts w:ascii="Times New Roman" w:hAnsi="Times New Roman"/>
          <w:color w:val="000000"/>
          <w:szCs w:val="28"/>
          <w:vertAlign w:val="superscript"/>
        </w:rPr>
        <w:footnoteReference w:id="1"/>
      </w:r>
      <w:r>
        <w:rPr>
          <w:rFonts w:ascii="Times New Roman" w:hAnsi="Times New Roman"/>
          <w:color w:val="000000"/>
          <w:szCs w:val="28"/>
        </w:rPr>
        <w:t>: 8ч.</w:t>
      </w:r>
    </w:p>
    <w:p w:rsidR="005530C7" w:rsidRDefault="007D59B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</w:t>
      </w:r>
      <w:r w:rsidR="00405FCF" w:rsidRPr="00405FCF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Конкурсного задания</w:t>
      </w:r>
      <w:r w:rsidR="00405FC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3 дня</w:t>
      </w:r>
    </w:p>
    <w:p w:rsidR="005530C7" w:rsidRDefault="007D59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включа</w:t>
      </w:r>
      <w:r w:rsidR="00405FCF">
        <w:rPr>
          <w:rFonts w:ascii="Times New Roman" w:hAnsi="Times New Roman" w:cs="Times New Roman"/>
          <w:sz w:val="28"/>
          <w:szCs w:val="28"/>
        </w:rPr>
        <w:t>ет</w:t>
      </w:r>
      <w:r>
        <w:rPr>
          <w:rFonts w:ascii="Times New Roman" w:hAnsi="Times New Roman" w:cs="Times New Roman"/>
          <w:sz w:val="28"/>
          <w:szCs w:val="28"/>
        </w:rPr>
        <w:t xml:space="preserve"> оценку по каждому из разделов требований компетенции.</w:t>
      </w:r>
    </w:p>
    <w:p w:rsidR="005530C7" w:rsidRDefault="007D59B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CA27CB">
        <w:rPr>
          <w:rFonts w:ascii="Times New Roman" w:hAnsi="Times New Roman" w:cs="Times New Roman"/>
          <w:sz w:val="28"/>
          <w:szCs w:val="28"/>
        </w:rPr>
        <w:t>конкурсант</w:t>
      </w:r>
      <w:r w:rsidR="00405FCF"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</w:rPr>
        <w:t xml:space="preserve"> проводится через практическое выполнение Конкурсного задания.</w:t>
      </w:r>
      <w:r w:rsidR="00405FCF">
        <w:rPr>
          <w:rFonts w:ascii="Times New Roman" w:hAnsi="Times New Roman" w:cs="Times New Roman"/>
          <w:sz w:val="28"/>
          <w:szCs w:val="28"/>
        </w:rPr>
        <w:t xml:space="preserve"> </w:t>
      </w:r>
      <w:r w:rsidR="00405FCF" w:rsidRPr="00405FCF">
        <w:rPr>
          <w:rFonts w:ascii="Times New Roman" w:hAnsi="Times New Roman" w:cs="Times New Roman"/>
          <w:sz w:val="28"/>
          <w:szCs w:val="28"/>
        </w:rPr>
        <w:t>В дополнение могут учитываться требования работодателей для проверки теоретических знаний / оценки квалификации.</w:t>
      </w:r>
    </w:p>
    <w:p w:rsidR="005530C7" w:rsidRDefault="007D59B3" w:rsidP="00405FCF">
      <w:pPr>
        <w:pStyle w:val="-2"/>
        <w:ind w:firstLine="709"/>
        <w:jc w:val="center"/>
        <w:rPr>
          <w:rFonts w:ascii="Times New Roman" w:hAnsi="Times New Roman"/>
        </w:rPr>
      </w:pPr>
      <w:bookmarkStart w:id="10" w:name="_Toc161503095"/>
      <w:r>
        <w:rPr>
          <w:rFonts w:ascii="Times New Roman" w:hAnsi="Times New Roman"/>
        </w:rPr>
        <w:t>1.5.1. Разработка/выбор конкурсного задания</w:t>
      </w:r>
      <w:bookmarkEnd w:id="10"/>
    </w:p>
    <w:p w:rsidR="007D59B3" w:rsidRPr="007D59B3" w:rsidRDefault="007D59B3" w:rsidP="007D59B3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6 модулей, </w:t>
      </w:r>
      <w:bookmarkStart w:id="11" w:name="_Toc161503096"/>
      <w:r w:rsidRPr="007D5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включает обязательную 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выполнению часть (инвариант) – 4 </w:t>
      </w:r>
      <w:r w:rsidRPr="007D59B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7D5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вариативную часть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–2 </w:t>
      </w:r>
      <w:r w:rsidRPr="007D59B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7D59B3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Общее количество баллов конкурсного задания составляет 100.</w:t>
      </w:r>
    </w:p>
    <w:p w:rsidR="007D59B3" w:rsidRPr="007D59B3" w:rsidRDefault="007D59B3" w:rsidP="007D59B3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9B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</w:p>
    <w:p w:rsidR="00F70001" w:rsidRPr="00F10695" w:rsidRDefault="00F70001" w:rsidP="00F7000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ни один из модулей вариативной части не подходит под запрос работодателя конкретного региона, то вариативный(е) модуль(и) формируется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регионом самостоятельно под запрос работодателя.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Исключать вариативную часть из конкурсного задания запрещается. Допускается объединение вариативных модулей, однако общее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отведенное на выполнение вариативного(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 моду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ля(ей) и количество баллов в критериях оценки по аспектам не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меняются (Приложение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Матрица конкурсного задания).</w:t>
      </w:r>
    </w:p>
    <w:p w:rsidR="00FF43BB" w:rsidRDefault="00FF43BB" w:rsidP="00C7755C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F43BB" w:rsidRDefault="00FF43BB" w:rsidP="00C7755C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F43BB" w:rsidRDefault="00FF43BB" w:rsidP="00C7755C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F43BB" w:rsidRDefault="00FF43BB" w:rsidP="00C7755C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F43BB" w:rsidRDefault="00FF43BB" w:rsidP="00C7755C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530C7" w:rsidRPr="007D59B3" w:rsidRDefault="007D59B3" w:rsidP="00C7755C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D59B3">
        <w:rPr>
          <w:rFonts w:ascii="Times New Roman" w:eastAsia="Times New Roman" w:hAnsi="Times New Roman" w:cs="Times New Roman"/>
          <w:b/>
          <w:sz w:val="28"/>
          <w:szCs w:val="28"/>
        </w:rPr>
        <w:t>1.5.2. Структура модулей конкурсного задания</w:t>
      </w:r>
      <w:bookmarkEnd w:id="11"/>
    </w:p>
    <w:p w:rsidR="005530C7" w:rsidRDefault="007D59B3" w:rsidP="007D59B3">
      <w:pPr>
        <w:pStyle w:val="-2"/>
        <w:spacing w:before="0" w:after="0"/>
        <w:jc w:val="both"/>
        <w:rPr>
          <w:rFonts w:ascii="Times New Roman" w:hAnsi="Times New Roman"/>
          <w:bCs/>
          <w:szCs w:val="28"/>
          <w:lang w:eastAsia="ru-RU"/>
        </w:rPr>
      </w:pPr>
      <w:r>
        <w:rPr>
          <w:rFonts w:ascii="Times New Roman" w:hAnsi="Times New Roman"/>
          <w:bCs/>
          <w:szCs w:val="28"/>
          <w:lang w:eastAsia="ru-RU"/>
        </w:rPr>
        <w:t>Модуль А.</w:t>
      </w:r>
      <w:r>
        <w:rPr>
          <w:rFonts w:ascii="Times New Roman" w:hAnsi="Times New Roman"/>
          <w:color w:val="000000"/>
          <w:szCs w:val="28"/>
          <w:lang w:eastAsia="ru-RU"/>
        </w:rPr>
        <w:t>Сестринский уход за пациентами травматологического отделения (инвариант).</w:t>
      </w:r>
    </w:p>
    <w:p w:rsidR="005530C7" w:rsidRDefault="007D59B3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 1</w:t>
      </w:r>
      <w:r w:rsidR="003811F0">
        <w:rPr>
          <w:rFonts w:ascii="Times New Roman" w:eastAsia="Times New Roman" w:hAnsi="Times New Roman" w:cs="Times New Roman"/>
          <w:bCs/>
          <w:i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5 минут (в том числе 40 минут составление плана деятельности, 5 минут подготовка, </w:t>
      </w:r>
      <w:r w:rsidR="003811F0">
        <w:rPr>
          <w:rFonts w:ascii="Times New Roman" w:eastAsia="Times New Roman" w:hAnsi="Times New Roman" w:cs="Times New Roman"/>
          <w:bCs/>
          <w:i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0 минут выполнение конкурсного задания).</w:t>
      </w:r>
    </w:p>
    <w:p w:rsidR="005530C7" w:rsidRDefault="007D59B3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 пациент: </w:t>
      </w:r>
      <w:r w:rsidR="00B02F70" w:rsidRPr="00B02F70">
        <w:rPr>
          <w:rFonts w:ascii="Times New Roman" w:eastAsia="Times New Roman" w:hAnsi="Times New Roman" w:cs="Times New Roman"/>
          <w:bCs/>
          <w:sz w:val="28"/>
          <w:szCs w:val="28"/>
        </w:rPr>
        <w:t xml:space="preserve">Саидов </w:t>
      </w:r>
      <w:proofErr w:type="spellStart"/>
      <w:r w:rsidR="00B02F70" w:rsidRPr="00B02F70">
        <w:rPr>
          <w:rFonts w:ascii="Times New Roman" w:eastAsia="Times New Roman" w:hAnsi="Times New Roman" w:cs="Times New Roman"/>
          <w:bCs/>
          <w:sz w:val="28"/>
          <w:szCs w:val="28"/>
        </w:rPr>
        <w:t>Дамир</w:t>
      </w:r>
      <w:proofErr w:type="spellEnd"/>
      <w:r w:rsidR="00B02F70" w:rsidRPr="00B02F7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B02F70" w:rsidRPr="00B02F70">
        <w:rPr>
          <w:rFonts w:ascii="Times New Roman" w:eastAsia="Times New Roman" w:hAnsi="Times New Roman" w:cs="Times New Roman"/>
          <w:bCs/>
          <w:sz w:val="28"/>
          <w:szCs w:val="28"/>
        </w:rPr>
        <w:t>Анасович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, 23 года. Поступила сегодня в отделение с диагнозом: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Компрессионный перелом позвоночника с нарушением функции тазовых органов.</w:t>
      </w:r>
      <w:r w:rsidR="00C934DB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Находится в сознании. Двигательная активность и чувствительность в нижних конечностях отсутствует. Для отхождения мочи введен постоянный урологический катетер. Пациентка жалуется на боль в спине и переживает, что больше не сможет профессионально заниматься гимнастикой. </w:t>
      </w:r>
    </w:p>
    <w:p w:rsidR="005530C7" w:rsidRDefault="007D59B3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Составить план деятельности.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Оценить функциональное состояние пациента.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Выполнить врачебные назначения.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 Оценить эмоциональное и физическое состояние пациента.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 Заполнить медицинскую документацию.</w:t>
      </w: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 пациент:</w:t>
      </w:r>
      <w:r w:rsidR="00DA077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B02F70" w:rsidRPr="00B02F70">
        <w:rPr>
          <w:rFonts w:ascii="Times New Roman" w:eastAsia="Times New Roman" w:hAnsi="Times New Roman" w:cs="Times New Roman"/>
          <w:bCs/>
          <w:sz w:val="28"/>
          <w:szCs w:val="28"/>
        </w:rPr>
        <w:t>Самойлов Роман Павлович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, 73 года. Накануне</w:t>
      </w:r>
      <w:r w:rsidR="00DA077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ей</w:t>
      </w:r>
      <w:r w:rsidR="00DA077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было проведено</w:t>
      </w:r>
      <w:r w:rsidR="00DA077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эндопротезирование правого тазобедренного сустава в результате перелома шейки бедра.  Вчера пациентку перевели в отделение травматологии для дальнейшего лечения и реабилитации. Она жалуется на головную боль в затылочной области и плохой сон. Пациентка длительное время страдает гипертонической болезнью. </w:t>
      </w:r>
    </w:p>
    <w:p w:rsidR="005530C7" w:rsidRDefault="007D59B3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Составить план деятельности.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Оценить функциональное состояние пациента.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Выполнить врачебные назначения.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 Оценить эмоциональное и физическое состояние пациента.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 Заполнить медицинскую документацию.</w:t>
      </w:r>
    </w:p>
    <w:p w:rsidR="005530C7" w:rsidRDefault="005530C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Б.</w:t>
      </w:r>
      <w:r w:rsidR="00F700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Патронаж пациента с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гастростомой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на дому</w:t>
      </w:r>
      <w:r w:rsidR="00C934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 65 минут (в том числе 20 минут составление плана деятельности, 5 минут подготовка, 40 минут выполнение конкурсного задания).</w:t>
      </w: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Пациенту Аванесову Юрию Анатольевичу несколько недель назад наложена</w:t>
      </w:r>
      <w:r w:rsidR="00C93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гастростома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Вчера пациент выписан домой. Чувствует себя хорошо, но присутствуют ощущения беспокойства по поводу домашней обстановки, так как не уверен, что сможет быстро адаптироваться к своему новому состоянию без присутствия медицинских работников. Пациенту требуется помощь родных, которые могут предоставить должный уход и заботу о нем. Жена готова ухаживать, но переживает из-за кормления, так как боится возникновения осложнений. Сегодня Вы приходите на патронаж.</w:t>
      </w:r>
    </w:p>
    <w:p w:rsidR="00C7755C" w:rsidRDefault="00C7755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Составить план деятельности.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Оценить функциональное состояние пациента.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Выполнить врачебные назначения.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 Оценить эмоциональное и физическое состояние пациента.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5.Обучить родственника пациента в соответствии с потребностями.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 Заполнить медицинскую документацию.</w:t>
      </w:r>
    </w:p>
    <w:p w:rsidR="00B02F70" w:rsidRDefault="00B02F70">
      <w:pPr>
        <w:spacing w:after="0" w:line="276" w:lineRule="auto"/>
        <w:contextualSpacing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bookmarkStart w:id="12" w:name="_Toc78885643"/>
    </w:p>
    <w:p w:rsidR="005530C7" w:rsidRDefault="007D59B3">
      <w:pPr>
        <w:spacing w:after="0" w:line="276" w:lineRule="auto"/>
        <w:contextualSpacing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Модуль В.Проведение консультирования среди пациентов с факторами риска развития ХНИЗ в рамках профилактического медицинского осмотра определенных групп взрослого населения (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вариатив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).</w:t>
      </w:r>
    </w:p>
    <w:p w:rsidR="005530C7" w:rsidRDefault="007D59B3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5 минут, включая 5 минут на подготовку.</w:t>
      </w: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После прохождения 1 этапа диспансеризации на профилактическое консультирование подошли пациенты:</w:t>
      </w:r>
    </w:p>
    <w:p w:rsidR="005530C7" w:rsidRDefault="007D59B3">
      <w:pPr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 пациент:</w:t>
      </w:r>
      <w:r w:rsidR="00DA077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Вальков Эдуард Александрович, 54 года. Работает инженером. Он курит около 20 сигарет в день, ежедневно употребляет алкогольные напитки в малых количествах и считает, что это не вредит его здоровью. Ведет малоподвижный образ жизни, не занимается спортом, свободное время предпочитает проводить дома. Отец пациента дважды перенес инфаркт миокарда, у матери гипертоническая болезнь. При проведении клинико-инструментальных обследований, установлено: Рост 178, вес 80 кг, АД 150/90 мм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рт.ст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., общий холестерин крови – 9,1 ммоль/л, холестерин ЛПНП – 6,1 ммоль/л, триглицериды – 2,0 ммоль/л. Уровень глюкозы крови – 5,5 ммоль/л.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Асболютный</w:t>
      </w:r>
      <w:proofErr w:type="spellEnd"/>
      <w:r w:rsidR="00F70001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сердечно-сосудистый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риск (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SCORE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) – 16,03%</w:t>
      </w:r>
    </w:p>
    <w:p w:rsidR="005530C7" w:rsidRDefault="007D59B3">
      <w:pPr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Style w:val="s1mrcssattr"/>
          <w:rFonts w:ascii="Times New Roman" w:hAnsi="Times New Roman"/>
          <w:b/>
          <w:color w:val="000000"/>
          <w:sz w:val="28"/>
          <w:szCs w:val="28"/>
        </w:rPr>
        <w:t>2 пациент:</w:t>
      </w:r>
      <w:r w:rsidR="00DA077B">
        <w:rPr>
          <w:rStyle w:val="s1mrcssattr"/>
          <w:rFonts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Style w:val="s1mrcssattr"/>
          <w:rFonts w:ascii="Times New Roman" w:hAnsi="Times New Roman"/>
          <w:color w:val="000000"/>
          <w:sz w:val="28"/>
          <w:szCs w:val="28"/>
        </w:rPr>
        <w:t>Панова Наталья Андреевна, 48 лет. Работает учителем младших классов. Пациентка не завтракает, на обед предпочитает выпечку и сладости, очень плотно ужинает. Считает себя полностью здоровой, 2 раза в день выгуливает собаку. Мать пациентки страдает сахарным диабетом 2 типа. </w:t>
      </w:r>
      <w:r>
        <w:rPr>
          <w:rFonts w:ascii="Times New Roman" w:hAnsi="Times New Roman"/>
          <w:bCs/>
          <w:sz w:val="28"/>
          <w:szCs w:val="28"/>
        </w:rPr>
        <w:t xml:space="preserve">При проведении клинико-инструментальных обследований, установлено: </w:t>
      </w:r>
      <w:r w:rsidR="00F70001">
        <w:rPr>
          <w:rStyle w:val="s1mrcssattr"/>
          <w:rFonts w:ascii="Times New Roman" w:hAnsi="Times New Roman"/>
          <w:color w:val="000000"/>
          <w:sz w:val="28"/>
          <w:szCs w:val="28"/>
        </w:rPr>
        <w:t>Рост 168</w:t>
      </w:r>
      <w:r>
        <w:rPr>
          <w:rStyle w:val="s1mrcssattr"/>
          <w:rFonts w:ascii="Times New Roman" w:hAnsi="Times New Roman"/>
          <w:color w:val="000000"/>
          <w:sz w:val="28"/>
          <w:szCs w:val="28"/>
        </w:rPr>
        <w:t xml:space="preserve"> см, вес 96 кг,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АД 130/80 мм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рт.ст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., общий холестерин крови – 4,2 ммоль/л, холестерин ЛПНП – 3,0 ммоль/л, триглицериды – 2,0 ммоль/л. Уровень глюкозы крови – </w:t>
      </w:r>
      <w:r>
        <w:rPr>
          <w:rStyle w:val="s1mrcssattr"/>
          <w:rFonts w:ascii="Times New Roman" w:hAnsi="Times New Roman"/>
          <w:color w:val="000000"/>
          <w:sz w:val="28"/>
          <w:szCs w:val="28"/>
        </w:rPr>
        <w:t>6,9 ммоль/л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Асболютный</w:t>
      </w:r>
      <w:proofErr w:type="spellEnd"/>
      <w:r w:rsidR="00F70001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сердечно-сосудистый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риск (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SCORE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) – 0,38%</w:t>
      </w: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Задания:</w:t>
      </w:r>
    </w:p>
    <w:p w:rsidR="005530C7" w:rsidRDefault="007D59B3">
      <w:pPr>
        <w:pStyle w:val="aff1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Оценить имеющиеся у пациентов факторы риска развития хронических неинфекционных заболеваний.</w:t>
      </w:r>
    </w:p>
    <w:p w:rsidR="005530C7" w:rsidRDefault="007D59B3">
      <w:pPr>
        <w:pStyle w:val="aff1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Дать пациентам рекомендации по образу жизни (питание, привычки, физическая активность) </w:t>
      </w:r>
    </w:p>
    <w:p w:rsidR="005530C7" w:rsidRDefault="007D59B3">
      <w:pPr>
        <w:pStyle w:val="aff1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Заполнить медицинскую документацию.</w:t>
      </w:r>
    </w:p>
    <w:p w:rsidR="003E21E1" w:rsidRDefault="003E21E1">
      <w:pPr>
        <w:spacing w:after="0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5530C7" w:rsidRDefault="007D59B3">
      <w:pPr>
        <w:spacing w:after="0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Модуль Г.Организация работы медицинской сестры процедурного кабинета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(инвариант).</w:t>
      </w:r>
    </w:p>
    <w:p w:rsidR="005530C7" w:rsidRDefault="007D59B3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Время на выполнение модуля </w:t>
      </w:r>
      <w:r w:rsidR="003811F0">
        <w:rPr>
          <w:rFonts w:ascii="Times New Roman" w:eastAsia="Times New Roman" w:hAnsi="Times New Roman" w:cs="Times New Roman"/>
          <w:bCs/>
          <w:i/>
          <w:sz w:val="28"/>
          <w:szCs w:val="28"/>
        </w:rPr>
        <w:t>95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минут (в том числе5 минут подготовка, </w:t>
      </w:r>
      <w:r w:rsidR="003811F0">
        <w:rPr>
          <w:rFonts w:ascii="Times New Roman" w:eastAsia="Times New Roman" w:hAnsi="Times New Roman" w:cs="Times New Roman"/>
          <w:bCs/>
          <w:i/>
          <w:sz w:val="28"/>
          <w:szCs w:val="28"/>
        </w:rPr>
        <w:t>90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минут выполнение конкурсного задания).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Вы - медицинская сестра/брат</w:t>
      </w:r>
      <w:r w:rsidR="003E21E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процедурного кабинета. </w:t>
      </w: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:rsidR="005530C7" w:rsidRDefault="007D59B3">
      <w:pPr>
        <w:pStyle w:val="aff1"/>
        <w:numPr>
          <w:ilvl w:val="0"/>
          <w:numId w:val="34"/>
        </w:numPr>
        <w:spacing w:after="0"/>
        <w:ind w:left="709" w:hanging="283"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Провести необходимые мероприятия для подготовки кабинета к работе перед началом смены.</w:t>
      </w:r>
    </w:p>
    <w:p w:rsidR="005530C7" w:rsidRDefault="007D59B3">
      <w:pPr>
        <w:pStyle w:val="aff1"/>
        <w:numPr>
          <w:ilvl w:val="0"/>
          <w:numId w:val="34"/>
        </w:numPr>
        <w:spacing w:after="0"/>
        <w:ind w:left="709" w:hanging="283"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Провести процедуру забора крови из вены.</w:t>
      </w:r>
    </w:p>
    <w:p w:rsidR="005530C7" w:rsidRDefault="007D59B3">
      <w:pPr>
        <w:pStyle w:val="aff1"/>
        <w:numPr>
          <w:ilvl w:val="0"/>
          <w:numId w:val="34"/>
        </w:numPr>
        <w:spacing w:after="0"/>
        <w:ind w:left="709" w:hanging="283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Выполнить врачебные назначения.</w:t>
      </w:r>
    </w:p>
    <w:p w:rsidR="005530C7" w:rsidRDefault="005530C7">
      <w:pPr>
        <w:spacing w:after="0"/>
        <w:ind w:left="72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5530C7" w:rsidRDefault="007D59B3">
      <w:pPr>
        <w:spacing w:after="0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Модуль Д.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Консультирование пациента после </w:t>
      </w:r>
      <w:proofErr w:type="spellStart"/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тиреоидэктомии</w:t>
      </w:r>
      <w:proofErr w:type="spellEnd"/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в условиях дневного стационара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 65 минут (в том числе 20 минут составление плана деятельности, 5 минут подготовка, 40 минут выполнение конкурсного задания).</w:t>
      </w:r>
    </w:p>
    <w:p w:rsidR="005530C7" w:rsidRDefault="007D59B3">
      <w:pPr>
        <w:spacing w:after="0"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i/>
          <w:sz w:val="28"/>
          <w:szCs w:val="28"/>
        </w:rPr>
        <w:tab/>
      </w:r>
      <w:r>
        <w:rPr>
          <w:rFonts w:ascii="Times New Roman" w:eastAsia="Times New Roman" w:hAnsi="Times New Roman"/>
          <w:bCs/>
          <w:sz w:val="28"/>
          <w:szCs w:val="28"/>
        </w:rPr>
        <w:t xml:space="preserve">У пациентки Талиповой Ларисы Геннадьевны, 41 год, диагностировали дифференцированный рак щитовидной железы. Ей была проведена операция по удалению щитовидной железы и регионарных лимфатических узлов. После выписки из стационара ей было рекомендовано лечение в дневном стационаре. </w:t>
      </w:r>
    </w:p>
    <w:p w:rsidR="005530C7" w:rsidRDefault="007D59B3">
      <w:pPr>
        <w:spacing w:after="0"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Пациентку беспокоят неприятные ощущения в области послеоперационного шва, осиплость голоса, слабость. Она встревожена и боится возникновения осложнений.</w:t>
      </w:r>
    </w:p>
    <w:p w:rsidR="005530C7" w:rsidRDefault="007D59B3">
      <w:pPr>
        <w:spacing w:after="0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Задания:</w:t>
      </w:r>
    </w:p>
    <w:p w:rsidR="005530C7" w:rsidRDefault="007D59B3">
      <w:pPr>
        <w:spacing w:after="0"/>
        <w:ind w:left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1. Составить план деятельности.</w:t>
      </w:r>
    </w:p>
    <w:p w:rsidR="005530C7" w:rsidRDefault="007D59B3">
      <w:pPr>
        <w:spacing w:after="0"/>
        <w:ind w:left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2. Оценить функциональное состояние пациента.</w:t>
      </w:r>
    </w:p>
    <w:p w:rsidR="005530C7" w:rsidRDefault="007D59B3">
      <w:pPr>
        <w:spacing w:after="0"/>
        <w:ind w:left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3. Выполнить врачебные назначения.</w:t>
      </w:r>
    </w:p>
    <w:p w:rsidR="005530C7" w:rsidRDefault="007D59B3">
      <w:pPr>
        <w:spacing w:after="0"/>
        <w:ind w:left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4. Обучить пациента согласно его потребностям.</w:t>
      </w:r>
    </w:p>
    <w:p w:rsidR="005530C7" w:rsidRDefault="007D59B3">
      <w:pPr>
        <w:spacing w:after="0"/>
        <w:ind w:left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5. Заполнить медицинскую документацию.</w:t>
      </w:r>
    </w:p>
    <w:p w:rsidR="005530C7" w:rsidRDefault="007D59B3">
      <w:pPr>
        <w:spacing w:after="0"/>
        <w:ind w:left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6.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Оценить эмоциональное и физическое состояние пациента.</w:t>
      </w:r>
    </w:p>
    <w:p w:rsidR="005530C7" w:rsidRDefault="005530C7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C934DB" w:rsidRDefault="00C934DB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Модуль Е. Проведение урока среди школьников по обучению навыкам сердечно-легочной реанимации (</w:t>
      </w:r>
      <w:proofErr w:type="spellStart"/>
      <w:r w:rsidRPr="007D59B3">
        <w:rPr>
          <w:rFonts w:ascii="Times New Roman" w:eastAsia="Times New Roman" w:hAnsi="Times New Roman" w:cs="Times New Roman"/>
          <w:b/>
          <w:bCs/>
          <w:sz w:val="28"/>
          <w:szCs w:val="28"/>
        </w:rPr>
        <w:t>вариатив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 65 минут (в том числе  5 минут подготовка, 60  минут выполнение конкурсного задания).</w:t>
      </w:r>
    </w:p>
    <w:p w:rsidR="005530C7" w:rsidRDefault="007D59B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общеобразовательной школе проводится урок по первой помощи с целью обучения навыкам проведения сердечно-легочной реанимации пострадавшему. Сегодня на занятие подошли 3 ученика 9 класса. </w:t>
      </w:r>
    </w:p>
    <w:p w:rsidR="00B02F70" w:rsidRDefault="00B02F70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02F70" w:rsidRDefault="00B02F70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530C7" w:rsidRDefault="007D59B3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Задания: </w:t>
      </w:r>
    </w:p>
    <w:p w:rsidR="005530C7" w:rsidRDefault="007D59B3">
      <w:pPr>
        <w:pStyle w:val="aff1"/>
        <w:numPr>
          <w:ilvl w:val="0"/>
          <w:numId w:val="27"/>
        </w:numPr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До начала чемпионата подготовить материалы для проведения урока здоровья (презентацию на тему:</w:t>
      </w:r>
      <w:r w:rsidR="00F70001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«Основы сердечно-легочной реанимации»</w:t>
      </w:r>
      <w:r w:rsidR="00F70001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 памятку на тему:</w:t>
      </w:r>
      <w:r w:rsidR="00F7000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«Алгоритм выполнения сердечно-легочной реанимации»)</w:t>
      </w:r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5530C7" w:rsidRDefault="007D59B3">
      <w:pPr>
        <w:pStyle w:val="aff1"/>
        <w:numPr>
          <w:ilvl w:val="0"/>
          <w:numId w:val="27"/>
        </w:numPr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Организовать и провести</w:t>
      </w:r>
      <w:r w:rsidR="00C7755C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урок в очном формате.</w:t>
      </w:r>
    </w:p>
    <w:p w:rsidR="005530C7" w:rsidRDefault="005530C7">
      <w:pPr>
        <w:pStyle w:val="2"/>
        <w:rPr>
          <w:rFonts w:ascii="Times New Roman" w:hAnsi="Times New Roman" w:cs="SimSun"/>
          <w:b w:val="0"/>
          <w:color w:val="000000"/>
          <w:szCs w:val="28"/>
          <w:lang w:val="ru-RU"/>
        </w:rPr>
      </w:pPr>
    </w:p>
    <w:p w:rsidR="005530C7" w:rsidRDefault="007D59B3">
      <w:pPr>
        <w:pStyle w:val="2"/>
        <w:jc w:val="center"/>
        <w:rPr>
          <w:rFonts w:ascii="Times New Roman" w:hAnsi="Times New Roman"/>
          <w:lang w:val="ru-RU"/>
        </w:rPr>
      </w:pPr>
      <w:bookmarkStart w:id="13" w:name="_Toc135739356"/>
      <w:bookmarkStart w:id="14" w:name="_Toc161503097"/>
      <w:r>
        <w:rPr>
          <w:rFonts w:ascii="Times New Roman" w:hAnsi="Times New Roman"/>
          <w:lang w:val="ru-RU"/>
        </w:rPr>
        <w:t>Требования к оформлению плана работы</w:t>
      </w:r>
      <w:r w:rsidR="00C7755C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и материалов для проведения занятия в рамках </w:t>
      </w:r>
      <w:bookmarkEnd w:id="13"/>
      <w:bookmarkEnd w:id="14"/>
      <w:r>
        <w:rPr>
          <w:rFonts w:ascii="Times New Roman" w:hAnsi="Times New Roman"/>
          <w:lang w:val="ru-RU"/>
        </w:rPr>
        <w:t xml:space="preserve">урока </w:t>
      </w: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Написать план работы</w:t>
      </w:r>
      <w:r w:rsidR="00C775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пациентом необходимо перед выполнением модулей конкурсного задания,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указав в нем</w:t>
      </w:r>
      <w:r w:rsidR="00C7755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манипуляции и/или мероприятия, которые медицинская сестра/брат будут осуществлять во время ухода, а также</w:t>
      </w:r>
      <w:r w:rsidR="00C7755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цель и время выполнения манипуляции и/или мероприятия.</w:t>
      </w: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 документы, которые используются при выполнении модуля конкурсного задания, заполняются с указанием Ф.И.О. названия</w:t>
      </w:r>
      <w:r w:rsidR="00B02F7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населенного пункта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даты заполнения. Рукописные документы заполняются разборчивым почерком. </w:t>
      </w: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Материалы для выполнения модуля</w:t>
      </w:r>
      <w:r w:rsidR="00C775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</w:t>
      </w:r>
      <w:r w:rsidR="00FF43B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«Проведение урока среди школьников по обучению навыкам сердечно-легочной реанимации»</w:t>
      </w:r>
      <w:r w:rsidR="00F700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должны быть подготовлены </w:t>
      </w:r>
      <w:r w:rsidR="00CA2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конкурсант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ом до начала чемпионата и использоваться во время выполнения задания. Презентация должна быть выполнена в формате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PDF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Электронный вариант презентации </w:t>
      </w:r>
      <w:r w:rsidR="00C7755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конкурсант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долж</w:t>
      </w:r>
      <w:r w:rsidR="00C7755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н принести на электронном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en-US" w:eastAsia="ru-RU"/>
        </w:rPr>
        <w:t>USB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накопителе в день ознакомления с конкурсной площадкой. </w:t>
      </w: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Памятка должна быть выполнена в цветном варианте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на листе бумаги</w:t>
      </w:r>
      <w:r w:rsidR="00C7755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формата А4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виде информационного листка и распечатана для каждого обучающегося до начала чемпионата.</w:t>
      </w:r>
    </w:p>
    <w:p w:rsidR="005530C7" w:rsidRDefault="007D59B3">
      <w:pPr>
        <w:pStyle w:val="-1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5" w:name="_Toc161503098"/>
      <w:r>
        <w:rPr>
          <w:rFonts w:ascii="Times New Roman" w:hAnsi="Times New Roman"/>
          <w:color w:val="auto"/>
          <w:sz w:val="28"/>
          <w:szCs w:val="28"/>
        </w:rPr>
        <w:t>2. СПЕЦИАЛЬНЫЕ ПРАВИЛА КОМПЕТЕНЦИИ</w:t>
      </w:r>
      <w:r>
        <w:rPr>
          <w:rFonts w:ascii="Times New Roman" w:hAnsi="Times New Roman"/>
          <w:i/>
          <w:color w:val="auto"/>
          <w:sz w:val="28"/>
          <w:szCs w:val="28"/>
          <w:vertAlign w:val="superscript"/>
        </w:rPr>
        <w:footnoteReference w:id="2"/>
      </w:r>
      <w:bookmarkEnd w:id="12"/>
      <w:bookmarkEnd w:id="15"/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Конкурсное задание состоит из нескольких отдельных модулей, которые проводятся в одной из зон - сфер медицинского и социального ухода. Все модули имеют равное значение в зонах ухода:</w:t>
      </w: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Зона 1 – условия МО (стационар/ дневной стационар).</w:t>
      </w: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Зона 2 – условия МО (кабинет амбулаторного приема/ процедурный кабинет).</w:t>
      </w: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Зона 3 – домашние условия.</w:t>
      </w: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Зона 4 –условия образовательной организации  (урок по первой помощи).</w:t>
      </w:r>
    </w:p>
    <w:p w:rsidR="005530C7" w:rsidRDefault="007D59B3">
      <w:pPr>
        <w:pStyle w:val="aff1"/>
        <w:ind w:left="0"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Все зоны воспроизводят реальные направления в данной отрасли, а именно: уход и консультирование в условиях МО, патронаж пациента на дому. </w:t>
      </w:r>
    </w:p>
    <w:p w:rsidR="005530C7" w:rsidRDefault="007D59B3">
      <w:pPr>
        <w:pStyle w:val="aff1"/>
        <w:ind w:left="0"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 каждой зоне конкурсант выполняет задания, основанные на имитации потребностей пациентов в соответствующей обстановке.</w:t>
      </w:r>
    </w:p>
    <w:p w:rsidR="005530C7" w:rsidRDefault="007D59B3">
      <w:pPr>
        <w:pStyle w:val="aff1"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Для каждой зоны предполагается выполнения задания в течение 60-120 минут на конкурсанта. </w:t>
      </w:r>
    </w:p>
    <w:p w:rsidR="005530C7" w:rsidRDefault="007D59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выполнения конкурсного задания могут использоваться услуги статистов или профессиональных актеров и грим. Организатор чемпионата нанимает профессиональных актеров или статистов и согласовывает их кандидатуры с главным экспертом до начала чемпионата. Статисты должны присутствовать на инструктаже для актеров до начала </w:t>
      </w:r>
      <w:r w:rsidR="00F70001">
        <w:rPr>
          <w:rFonts w:ascii="Times New Roman" w:eastAsia="Times New Roman" w:hAnsi="Times New Roman" w:cs="Times New Roman"/>
          <w:sz w:val="28"/>
          <w:szCs w:val="28"/>
        </w:rPr>
        <w:t xml:space="preserve">соревнований </w:t>
      </w:r>
      <w:r>
        <w:rPr>
          <w:rFonts w:ascii="Times New Roman" w:eastAsia="Times New Roman" w:hAnsi="Times New Roman" w:cs="Times New Roman"/>
          <w:sz w:val="28"/>
          <w:szCs w:val="28"/>
        </w:rPr>
        <w:t>в подготовительные дни, согласно плану работы.</w:t>
      </w:r>
    </w:p>
    <w:p w:rsidR="005530C7" w:rsidRDefault="007D59B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Требования к конкурсной площадке: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Требуется комната ожидания  для конкурсантов.</w:t>
      </w:r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Требуется комната статистов/актеров для ожидания и наложения грима.</w:t>
      </w:r>
    </w:p>
    <w:p w:rsidR="005530C7" w:rsidRDefault="007D59B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Порядок участия конкурсантов определяется главным экспертом чемпионата в присутствии всех экспертов перед началом чемпионата, методом жеребьевки. Порядок участия в чемпионате оглашается конкурсантам в день знакомства с рабочим местом.</w:t>
      </w:r>
    </w:p>
    <w:p w:rsidR="005530C7" w:rsidRDefault="007D59B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Конкурсанты, ожидающие выполнения заданий, не могут наблюдать за работой других конкурсантов. Таким образом, исключается несправедливое преимущество конкурсантов, выполняющих модуль не первыми.</w:t>
      </w:r>
    </w:p>
    <w:p w:rsidR="005530C7" w:rsidRDefault="007D59B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Все конкурсанты находятся в комнате для конкурсантов на протяжении всех соревновательных дней. Они могут выходить за пределы площадки компетенции в обеденный перерыв и  в установленное время, если оно указано в графике.</w:t>
      </w:r>
    </w:p>
    <w:p w:rsidR="005530C7" w:rsidRDefault="007D59B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 время ожидания конкурсантам разрешается иметь при себе материалы для чтения, не связанные с компетенцией, предоставляемые организаторами. В случае выхода с площадки компетенции по любой причине, для них предусмотрено сопровождение.</w:t>
      </w: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Если для выполнения задания </w:t>
      </w:r>
      <w:r w:rsidR="00CA27CB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>
        <w:rPr>
          <w:rFonts w:ascii="Times New Roman" w:eastAsia="Times New Roman" w:hAnsi="Times New Roman" w:cs="Times New Roman"/>
          <w:sz w:val="28"/>
          <w:szCs w:val="28"/>
        </w:rPr>
        <w:t>у чемпионата необходимо ознакомиться с инструкциями по применению какого-либо материала или с инструкциями производителя, он получает их заранее по решению главного эксперта. При необходимости, во время ознакомления технический эксперт организует демонстрацию на месте.</w:t>
      </w:r>
    </w:p>
    <w:p w:rsidR="005530C7" w:rsidRDefault="007D59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 время выполнения конкурсантом задания эксперты оценки фиксируют результаты в индивидуальную рукописную ведомость. После завершения выполнения конкурсантом задания руководитель группы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оценкивносит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итоговые оценки в обобщенную рукописную ведомость.</w:t>
      </w:r>
    </w:p>
    <w:p w:rsidR="005530C7" w:rsidRDefault="007D59B3" w:rsidP="00045080">
      <w:pPr>
        <w:pStyle w:val="-2"/>
        <w:ind w:firstLine="709"/>
        <w:jc w:val="center"/>
        <w:rPr>
          <w:rFonts w:ascii="Times New Roman" w:hAnsi="Times New Roman"/>
        </w:rPr>
      </w:pPr>
      <w:bookmarkStart w:id="16" w:name="_Toc78885659"/>
      <w:bookmarkStart w:id="17" w:name="_Toc161503099"/>
      <w:r>
        <w:rPr>
          <w:rFonts w:ascii="Times New Roman" w:hAnsi="Times New Roman"/>
          <w:color w:val="000000"/>
        </w:rPr>
        <w:t xml:space="preserve">2.1. </w:t>
      </w:r>
      <w:bookmarkEnd w:id="16"/>
      <w:r>
        <w:rPr>
          <w:rFonts w:ascii="Times New Roman" w:hAnsi="Times New Roman"/>
        </w:rPr>
        <w:t>Личный инструмент конкурсанта</w:t>
      </w:r>
      <w:bookmarkEnd w:id="17"/>
    </w:p>
    <w:p w:rsidR="005530C7" w:rsidRDefault="007D59B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Нулевой - нельзя ничего привозить.</w:t>
      </w:r>
    </w:p>
    <w:p w:rsidR="005530C7" w:rsidRDefault="007D59B3" w:rsidP="00045080">
      <w:pPr>
        <w:pStyle w:val="-2"/>
        <w:ind w:firstLine="709"/>
        <w:jc w:val="center"/>
        <w:rPr>
          <w:rFonts w:ascii="Times New Roman" w:hAnsi="Times New Roman"/>
        </w:rPr>
      </w:pPr>
      <w:bookmarkStart w:id="18" w:name="_Toc78885660"/>
      <w:bookmarkStart w:id="19" w:name="_Toc161503100"/>
      <w:r>
        <w:rPr>
          <w:rFonts w:ascii="Times New Roman" w:hAnsi="Times New Roman"/>
        </w:rPr>
        <w:t>2.2.Материалы, оборудование и инструменты, запрещенные на площадке</w:t>
      </w:r>
      <w:bookmarkEnd w:id="18"/>
      <w:bookmarkEnd w:id="19"/>
    </w:p>
    <w:p w:rsidR="005530C7" w:rsidRDefault="007D59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Конкурсантам не разрешается иметь при себе мобильные телефоны, а также приборы, передающие и принимающие информацию, персональную вычислительную технику, устройства хранения данных, доступ к Интернету, алгоритмы и последовательность выполнения работ (услуг), а также образцы медицинской документации.</w:t>
      </w:r>
    </w:p>
    <w:p w:rsidR="005530C7" w:rsidRDefault="007D59B3">
      <w:pPr>
        <w:pStyle w:val="-1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0" w:name="_Toc161503101"/>
      <w:r>
        <w:rPr>
          <w:rFonts w:ascii="Times New Roman" w:hAnsi="Times New Roman"/>
          <w:color w:val="auto"/>
          <w:sz w:val="28"/>
          <w:szCs w:val="28"/>
        </w:rPr>
        <w:t>3. Приложения</w:t>
      </w:r>
      <w:bookmarkEnd w:id="20"/>
    </w:p>
    <w:p w:rsidR="00B02F70" w:rsidRPr="00465470" w:rsidRDefault="00B02F70" w:rsidP="00B02F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1" w:name="_Toc161503102"/>
      <w:r>
        <w:rPr>
          <w:rFonts w:ascii="Times New Roman" w:hAnsi="Times New Roman" w:cs="Times New Roman"/>
          <w:sz w:val="28"/>
          <w:szCs w:val="28"/>
        </w:rPr>
        <w:t>Приложение 1.Инструкция по заполнению матрицы конкурсного задания</w:t>
      </w:r>
    </w:p>
    <w:p w:rsidR="00B02F70" w:rsidRPr="00465470" w:rsidRDefault="00B02F70" w:rsidP="00B02F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2.Матрица конкурсного задания</w:t>
      </w:r>
    </w:p>
    <w:p w:rsidR="00B02F70" w:rsidRPr="00B33456" w:rsidRDefault="00B02F70" w:rsidP="00B02F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3.Инструкция по охране труда</w:t>
      </w:r>
    </w:p>
    <w:p w:rsidR="00B02F70" w:rsidRDefault="00B02F70" w:rsidP="00B02F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  <w:bookmarkEnd w:id="21"/>
    </w:p>
    <w:p w:rsidR="00B02F70" w:rsidRDefault="00B02F70" w:rsidP="00B02F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5. </w:t>
      </w:r>
      <w:r w:rsidR="007D59B3" w:rsidRPr="00B02F70">
        <w:rPr>
          <w:rFonts w:ascii="Times New Roman" w:hAnsi="Times New Roman"/>
          <w:sz w:val="28"/>
          <w:szCs w:val="28"/>
        </w:rPr>
        <w:t>Медицинская документация к модулям конкурсного задания в форме электронного документооборота.</w:t>
      </w:r>
    </w:p>
    <w:p w:rsidR="005530C7" w:rsidRDefault="00B02F70" w:rsidP="00B02F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6. </w:t>
      </w:r>
      <w:r w:rsidR="007D59B3">
        <w:rPr>
          <w:rFonts w:ascii="Times New Roman" w:hAnsi="Times New Roman"/>
          <w:sz w:val="28"/>
          <w:szCs w:val="28"/>
        </w:rPr>
        <w:t>Медицинская документация к модулям конкурсного задания в письменной форме.</w:t>
      </w:r>
    </w:p>
    <w:p w:rsidR="005530C7" w:rsidRDefault="003023D6" w:rsidP="00FF43B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highlight w:val="yellow"/>
        </w:rPr>
      </w:pPr>
      <w:r>
        <w:rPr>
          <w:rFonts w:ascii="Times New Roman" w:hAnsi="Times New Roman"/>
          <w:sz w:val="28"/>
          <w:szCs w:val="28"/>
        </w:rPr>
        <w:t xml:space="preserve">Приложение 7. </w:t>
      </w:r>
      <w:r w:rsidR="00BB3CBA" w:rsidRPr="003023D6">
        <w:rPr>
          <w:rFonts w:ascii="Times New Roman" w:hAnsi="Times New Roman"/>
          <w:sz w:val="28"/>
          <w:szCs w:val="28"/>
        </w:rPr>
        <w:t>Перечень медицинской документации для заполнения</w:t>
      </w:r>
      <w:r w:rsidR="00BB3CBA">
        <w:rPr>
          <w:rFonts w:ascii="Times New Roman" w:hAnsi="Times New Roman"/>
          <w:sz w:val="28"/>
          <w:szCs w:val="28"/>
        </w:rPr>
        <w:t>.</w:t>
      </w:r>
    </w:p>
    <w:p w:rsidR="005530C7" w:rsidRDefault="005530C7">
      <w:pPr>
        <w:pStyle w:val="aff1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sectPr w:rsidR="005530C7" w:rsidSect="005530C7">
      <w:footerReference w:type="default" r:id="rId9"/>
      <w:pgSz w:w="11906" w:h="16838"/>
      <w:pgMar w:top="1134" w:right="849" w:bottom="1134" w:left="1418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2CC8" w:rsidRDefault="00BF2CC8" w:rsidP="005530C7">
      <w:pPr>
        <w:spacing w:after="0" w:line="240" w:lineRule="auto"/>
      </w:pPr>
      <w:r>
        <w:separator/>
      </w:r>
    </w:p>
  </w:endnote>
  <w:endnote w:type="continuationSeparator" w:id="0">
    <w:p w:rsidR="00BF2CC8" w:rsidRDefault="00BF2CC8" w:rsidP="005530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Verdana"/>
    <w:panose1 w:val="020B0603030804020204"/>
    <w:charset w:val="00"/>
    <w:family w:val="auto"/>
    <w:pitch w:val="variable"/>
    <w:sig w:usb0="00000000" w:usb1="00000000" w:usb2="00000000" w:usb3="00000000" w:csb0="00000000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altName w:val="Times New Roman CYR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C34" w:rsidRDefault="009C5265">
    <w:pPr>
      <w:pStyle w:val="a7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fldChar w:fldCharType="begin"/>
    </w:r>
    <w:r w:rsidR="00317C34">
      <w:rPr>
        <w:rFonts w:ascii="Times New Roman" w:hAnsi="Times New Roman" w:cs="Times New Roman"/>
      </w:rPr>
      <w:instrText>PAGE   \* MERGEFORMAT</w:instrText>
    </w:r>
    <w:r>
      <w:rPr>
        <w:rFonts w:ascii="Times New Roman" w:hAnsi="Times New Roman" w:cs="Times New Roman"/>
      </w:rPr>
      <w:fldChar w:fldCharType="separate"/>
    </w:r>
    <w:r w:rsidR="00CF6BA6">
      <w:rPr>
        <w:rFonts w:ascii="Times New Roman" w:hAnsi="Times New Roman" w:cs="Times New Roman"/>
        <w:noProof/>
      </w:rPr>
      <w:t>3</w:t>
    </w:r>
    <w:r>
      <w:rPr>
        <w:rFonts w:ascii="Times New Roman" w:hAnsi="Times New Roman" w:cs="Times New Roman"/>
      </w:rPr>
      <w:fldChar w:fldCharType="end"/>
    </w:r>
  </w:p>
  <w:p w:rsidR="00317C34" w:rsidRDefault="00317C3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2CC8" w:rsidRDefault="00BF2CC8" w:rsidP="005530C7">
      <w:pPr>
        <w:spacing w:after="0" w:line="240" w:lineRule="auto"/>
      </w:pPr>
      <w:r>
        <w:separator/>
      </w:r>
    </w:p>
  </w:footnote>
  <w:footnote w:type="continuationSeparator" w:id="0">
    <w:p w:rsidR="00BF2CC8" w:rsidRDefault="00BF2CC8" w:rsidP="005530C7">
      <w:pPr>
        <w:spacing w:after="0" w:line="240" w:lineRule="auto"/>
      </w:pPr>
      <w:r>
        <w:continuationSeparator/>
      </w:r>
    </w:p>
  </w:footnote>
  <w:footnote w:id="1">
    <w:p w:rsidR="00317C34" w:rsidRDefault="00317C3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:rsidR="00317C34" w:rsidRDefault="00317C3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0000002"/>
    <w:multiLevelType w:val="hybridMultilevel"/>
    <w:tmpl w:val="1E760D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3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00000005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0000006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00000007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CC080B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9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">
    <w:nsid w:val="0000000B"/>
    <w:multiLevelType w:val="multilevel"/>
    <w:tmpl w:val="592A066E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>
    <w:nsid w:val="0000000C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0000000E"/>
    <w:multiLevelType w:val="hybridMultilevel"/>
    <w:tmpl w:val="2018AE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1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7">
    <w:nsid w:val="00000012"/>
    <w:multiLevelType w:val="hybridMultilevel"/>
    <w:tmpl w:val="B93CE8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0000013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0000014"/>
    <w:multiLevelType w:val="hybridMultilevel"/>
    <w:tmpl w:val="C33456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0000015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00000016"/>
    <w:multiLevelType w:val="hybridMultilevel"/>
    <w:tmpl w:val="B238AB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0000017"/>
    <w:multiLevelType w:val="hybridMultilevel"/>
    <w:tmpl w:val="AF5E5E1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0000018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4">
    <w:nsid w:val="00000019"/>
    <w:multiLevelType w:val="hybridMultilevel"/>
    <w:tmpl w:val="302424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000001A"/>
    <w:multiLevelType w:val="hybridMultilevel"/>
    <w:tmpl w:val="FE62C1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000001B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000001C"/>
    <w:multiLevelType w:val="hybridMultilevel"/>
    <w:tmpl w:val="A17A6F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D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9">
    <w:nsid w:val="0000001E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000001F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0000020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00000021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0932B14"/>
    <w:multiLevelType w:val="hybridMultilevel"/>
    <w:tmpl w:val="6584EA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BAC55AF"/>
    <w:multiLevelType w:val="hybridMultilevel"/>
    <w:tmpl w:val="C7CC51C4"/>
    <w:lvl w:ilvl="0" w:tplc="0419000F">
      <w:start w:val="1"/>
      <w:numFmt w:val="decimal"/>
      <w:lvlText w:val="%1.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5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0"/>
  </w:num>
  <w:num w:numId="2">
    <w:abstractNumId w:val="8"/>
  </w:num>
  <w:num w:numId="3">
    <w:abstractNumId w:val="11"/>
  </w:num>
  <w:num w:numId="4">
    <w:abstractNumId w:val="6"/>
  </w:num>
  <w:num w:numId="5">
    <w:abstractNumId w:val="2"/>
  </w:num>
  <w:num w:numId="6">
    <w:abstractNumId w:val="0"/>
  </w:num>
  <w:num w:numId="7">
    <w:abstractNumId w:val="12"/>
  </w:num>
  <w:num w:numId="8">
    <w:abstractNumId w:val="3"/>
  </w:num>
  <w:num w:numId="9">
    <w:abstractNumId w:val="28"/>
  </w:num>
  <w:num w:numId="10">
    <w:abstractNumId w:val="9"/>
  </w:num>
  <w:num w:numId="11">
    <w:abstractNumId w:val="4"/>
  </w:num>
  <w:num w:numId="12">
    <w:abstractNumId w:val="14"/>
  </w:num>
  <w:num w:numId="13">
    <w:abstractNumId w:val="31"/>
  </w:num>
  <w:num w:numId="14">
    <w:abstractNumId w:val="15"/>
  </w:num>
  <w:num w:numId="15">
    <w:abstractNumId w:val="29"/>
  </w:num>
  <w:num w:numId="16">
    <w:abstractNumId w:val="32"/>
  </w:num>
  <w:num w:numId="17">
    <w:abstractNumId w:val="30"/>
  </w:num>
  <w:num w:numId="18">
    <w:abstractNumId w:val="26"/>
  </w:num>
  <w:num w:numId="19">
    <w:abstractNumId w:val="18"/>
  </w:num>
  <w:num w:numId="20">
    <w:abstractNumId w:val="23"/>
  </w:num>
  <w:num w:numId="21">
    <w:abstractNumId w:val="16"/>
  </w:num>
  <w:num w:numId="22">
    <w:abstractNumId w:val="5"/>
  </w:num>
  <w:num w:numId="23">
    <w:abstractNumId w:val="10"/>
  </w:num>
  <w:num w:numId="24">
    <w:abstractNumId w:val="24"/>
  </w:num>
  <w:num w:numId="25">
    <w:abstractNumId w:val="21"/>
  </w:num>
  <w:num w:numId="26">
    <w:abstractNumId w:val="19"/>
  </w:num>
  <w:num w:numId="27">
    <w:abstractNumId w:val="33"/>
  </w:num>
  <w:num w:numId="28">
    <w:abstractNumId w:val="27"/>
  </w:num>
  <w:num w:numId="29">
    <w:abstractNumId w:val="13"/>
  </w:num>
  <w:num w:numId="30">
    <w:abstractNumId w:val="7"/>
  </w:num>
  <w:num w:numId="31">
    <w:abstractNumId w:val="1"/>
  </w:num>
  <w:num w:numId="32">
    <w:abstractNumId w:val="17"/>
  </w:num>
  <w:num w:numId="33">
    <w:abstractNumId w:val="25"/>
  </w:num>
  <w:num w:numId="34">
    <w:abstractNumId w:val="22"/>
  </w:num>
  <w:num w:numId="35">
    <w:abstractNumId w:val="35"/>
  </w:num>
  <w:num w:numId="36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9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5530C7"/>
    <w:rsid w:val="0002112A"/>
    <w:rsid w:val="00045080"/>
    <w:rsid w:val="00100C5B"/>
    <w:rsid w:val="00121225"/>
    <w:rsid w:val="00126AE4"/>
    <w:rsid w:val="001371DD"/>
    <w:rsid w:val="001C1366"/>
    <w:rsid w:val="00205F81"/>
    <w:rsid w:val="00234CDC"/>
    <w:rsid w:val="00271283"/>
    <w:rsid w:val="00285E01"/>
    <w:rsid w:val="00287803"/>
    <w:rsid w:val="002E1C55"/>
    <w:rsid w:val="003023D6"/>
    <w:rsid w:val="00317C34"/>
    <w:rsid w:val="003811F0"/>
    <w:rsid w:val="00383EB4"/>
    <w:rsid w:val="00395C1D"/>
    <w:rsid w:val="003E21E1"/>
    <w:rsid w:val="00405FCF"/>
    <w:rsid w:val="0042363C"/>
    <w:rsid w:val="00526BF3"/>
    <w:rsid w:val="005530C7"/>
    <w:rsid w:val="005F7316"/>
    <w:rsid w:val="00683F70"/>
    <w:rsid w:val="006C573D"/>
    <w:rsid w:val="007459F6"/>
    <w:rsid w:val="007D59B3"/>
    <w:rsid w:val="008336B8"/>
    <w:rsid w:val="00877A59"/>
    <w:rsid w:val="00911301"/>
    <w:rsid w:val="009C5265"/>
    <w:rsid w:val="00A16299"/>
    <w:rsid w:val="00AF563B"/>
    <w:rsid w:val="00B02F70"/>
    <w:rsid w:val="00BB3CBA"/>
    <w:rsid w:val="00BF2CC8"/>
    <w:rsid w:val="00C41BB8"/>
    <w:rsid w:val="00C73FB7"/>
    <w:rsid w:val="00C7755C"/>
    <w:rsid w:val="00C934DB"/>
    <w:rsid w:val="00CA27CB"/>
    <w:rsid w:val="00CF6BA6"/>
    <w:rsid w:val="00D50FCF"/>
    <w:rsid w:val="00D5773E"/>
    <w:rsid w:val="00DA077B"/>
    <w:rsid w:val="00E50933"/>
    <w:rsid w:val="00E510A0"/>
    <w:rsid w:val="00EF33E0"/>
    <w:rsid w:val="00EF438E"/>
    <w:rsid w:val="00F32C2D"/>
    <w:rsid w:val="00F40518"/>
    <w:rsid w:val="00F70001"/>
    <w:rsid w:val="00FB641A"/>
    <w:rsid w:val="00FF43BB"/>
    <w:rsid w:val="00FF4C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5530C7"/>
  </w:style>
  <w:style w:type="paragraph" w:styleId="1">
    <w:name w:val="heading 1"/>
    <w:basedOn w:val="a1"/>
    <w:next w:val="a1"/>
    <w:link w:val="10"/>
    <w:qFormat/>
    <w:rsid w:val="005530C7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5530C7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5530C7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5530C7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5530C7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5530C7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5530C7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5530C7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5530C7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rsid w:val="005530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5530C7"/>
  </w:style>
  <w:style w:type="paragraph" w:styleId="a7">
    <w:name w:val="footer"/>
    <w:basedOn w:val="a1"/>
    <w:link w:val="a8"/>
    <w:uiPriority w:val="99"/>
    <w:rsid w:val="005530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5530C7"/>
  </w:style>
  <w:style w:type="paragraph" w:styleId="a9">
    <w:name w:val="No Spacing"/>
    <w:link w:val="aa"/>
    <w:uiPriority w:val="1"/>
    <w:qFormat/>
    <w:rsid w:val="005530C7"/>
    <w:pPr>
      <w:spacing w:after="0" w:line="240" w:lineRule="auto"/>
    </w:pPr>
    <w:rPr>
      <w:rFonts w:eastAsia="SimSun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5530C7"/>
    <w:rPr>
      <w:rFonts w:eastAsia="SimSun"/>
      <w:lang w:eastAsia="ru-RU"/>
    </w:rPr>
  </w:style>
  <w:style w:type="character" w:styleId="ab">
    <w:name w:val="Placeholder Text"/>
    <w:basedOn w:val="a2"/>
    <w:uiPriority w:val="99"/>
    <w:rsid w:val="005530C7"/>
    <w:rPr>
      <w:color w:val="808080"/>
    </w:rPr>
  </w:style>
  <w:style w:type="paragraph" w:styleId="ac">
    <w:name w:val="Balloon Text"/>
    <w:basedOn w:val="a1"/>
    <w:link w:val="ad"/>
    <w:rsid w:val="005530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5530C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5530C7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5530C7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5530C7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5530C7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5530C7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5530C7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5530C7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5530C7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5530C7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5530C7"/>
    <w:rPr>
      <w:color w:val="0000FF"/>
      <w:u w:val="single"/>
    </w:rPr>
  </w:style>
  <w:style w:type="table" w:styleId="af">
    <w:name w:val="Table Grid"/>
    <w:basedOn w:val="a3"/>
    <w:uiPriority w:val="39"/>
    <w:rsid w:val="005530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uiPriority w:val="39"/>
    <w:qFormat/>
    <w:rsid w:val="005530C7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5530C7"/>
  </w:style>
  <w:style w:type="paragraph" w:customStyle="1" w:styleId="bullet">
    <w:name w:val="bullet"/>
    <w:basedOn w:val="a1"/>
    <w:rsid w:val="005530C7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5530C7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5530C7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5530C7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5530C7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rsid w:val="005530C7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rsid w:val="005530C7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rsid w:val="005530C7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rsid w:val="005530C7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rsid w:val="005530C7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rsid w:val="005530C7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5530C7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5530C7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rsid w:val="005530C7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5530C7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5530C7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5530C7"/>
    <w:rPr>
      <w:vertAlign w:val="superscript"/>
    </w:rPr>
  </w:style>
  <w:style w:type="character" w:styleId="af7">
    <w:name w:val="FollowedHyperlink"/>
    <w:rsid w:val="005530C7"/>
    <w:rPr>
      <w:color w:val="800080"/>
      <w:u w:val="single"/>
    </w:rPr>
  </w:style>
  <w:style w:type="paragraph" w:customStyle="1" w:styleId="a">
    <w:name w:val="цветной текст"/>
    <w:basedOn w:val="a1"/>
    <w:qFormat/>
    <w:rsid w:val="005530C7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5530C7"/>
    <w:pPr>
      <w:spacing w:after="200" w:line="276" w:lineRule="auto"/>
    </w:pPr>
    <w:rPr>
      <w:rFonts w:eastAsia="Times New Roman" w:cs="Times New Roman"/>
      <w:lang w:eastAsia="ru-RU"/>
    </w:rPr>
  </w:style>
  <w:style w:type="paragraph" w:customStyle="1" w:styleId="af8">
    <w:name w:val="выделение цвет"/>
    <w:basedOn w:val="a1"/>
    <w:link w:val="af9"/>
    <w:rsid w:val="005530C7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5530C7"/>
    <w:rPr>
      <w:color w:val="2C8DE6"/>
    </w:rPr>
  </w:style>
  <w:style w:type="paragraph" w:styleId="afb">
    <w:name w:val="TOC Heading"/>
    <w:basedOn w:val="1"/>
    <w:next w:val="a1"/>
    <w:uiPriority w:val="39"/>
    <w:qFormat/>
    <w:rsid w:val="005530C7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uiPriority w:val="39"/>
    <w:qFormat/>
    <w:rsid w:val="005530C7"/>
    <w:pPr>
      <w:tabs>
        <w:tab w:val="left" w:pos="142"/>
        <w:tab w:val="right" w:leader="dot" w:pos="9639"/>
      </w:tabs>
      <w:spacing w:after="0" w:line="276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uiPriority w:val="39"/>
    <w:qFormat/>
    <w:rsid w:val="005530C7"/>
    <w:pPr>
      <w:spacing w:after="100" w:line="276" w:lineRule="auto"/>
      <w:ind w:left="440"/>
    </w:pPr>
    <w:rPr>
      <w:rFonts w:eastAsia="Times New Roman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5530C7"/>
    <w:rPr>
      <w:lang w:val="ru-RU"/>
    </w:rPr>
  </w:style>
  <w:style w:type="paragraph" w:customStyle="1" w:styleId="-2">
    <w:name w:val="!заголовок-2"/>
    <w:basedOn w:val="2"/>
    <w:link w:val="-20"/>
    <w:qFormat/>
    <w:rsid w:val="005530C7"/>
    <w:rPr>
      <w:lang w:val="ru-RU"/>
    </w:rPr>
  </w:style>
  <w:style w:type="character" w:customStyle="1" w:styleId="-10">
    <w:name w:val="!Заголовок-1 Знак"/>
    <w:link w:val="-1"/>
    <w:rsid w:val="005530C7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5530C7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5530C7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5530C7"/>
  </w:style>
  <w:style w:type="character" w:customStyle="1" w:styleId="afd">
    <w:name w:val="!Текст Знак"/>
    <w:link w:val="afc"/>
    <w:rsid w:val="005530C7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5530C7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5530C7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5530C7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99"/>
    <w:qFormat/>
    <w:rsid w:val="005530C7"/>
    <w:pPr>
      <w:spacing w:after="200" w:line="276" w:lineRule="auto"/>
      <w:ind w:left="720"/>
      <w:contextualSpacing/>
    </w:pPr>
    <w:rPr>
      <w:rFonts w:cs="Times New Roman"/>
    </w:rPr>
  </w:style>
  <w:style w:type="character" w:customStyle="1" w:styleId="aff0">
    <w:name w:val="!Список с точками Знак"/>
    <w:link w:val="a0"/>
    <w:rsid w:val="005530C7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5530C7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5530C7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rsid w:val="005530C7"/>
    <w:rPr>
      <w:sz w:val="16"/>
      <w:szCs w:val="16"/>
    </w:rPr>
  </w:style>
  <w:style w:type="paragraph" w:styleId="aff4">
    <w:name w:val="annotation text"/>
    <w:basedOn w:val="a1"/>
    <w:link w:val="aff5"/>
    <w:rsid w:val="005530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rsid w:val="005530C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rsid w:val="005530C7"/>
    <w:rPr>
      <w:b/>
      <w:bCs/>
    </w:rPr>
  </w:style>
  <w:style w:type="character" w:customStyle="1" w:styleId="aff7">
    <w:name w:val="Тема примечания Знак"/>
    <w:basedOn w:val="aff5"/>
    <w:link w:val="aff6"/>
    <w:rsid w:val="005530C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5530C7"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="SimSun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5530C7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5530C7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rsid w:val="005530C7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rsid w:val="005530C7"/>
    <w:rPr>
      <w:color w:val="605E5C"/>
      <w:shd w:val="clear" w:color="auto" w:fill="E1DFDD"/>
    </w:rPr>
  </w:style>
  <w:style w:type="paragraph" w:customStyle="1" w:styleId="aff8">
    <w:name w:val="Нормальный (таблица)"/>
    <w:basedOn w:val="a1"/>
    <w:next w:val="a1"/>
    <w:uiPriority w:val="99"/>
    <w:rsid w:val="005530C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SimSun" w:hAnsi="Times New Roman CYR" w:cs="Times New Roman CYR"/>
      <w:sz w:val="24"/>
      <w:szCs w:val="24"/>
      <w:lang w:eastAsia="ru-RU"/>
    </w:rPr>
  </w:style>
  <w:style w:type="paragraph" w:customStyle="1" w:styleId="aff9">
    <w:name w:val="Прижатый влево"/>
    <w:basedOn w:val="a1"/>
    <w:next w:val="a1"/>
    <w:uiPriority w:val="99"/>
    <w:rsid w:val="005530C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SimSun" w:hAnsi="Times New Roman CYR" w:cs="Times New Roman CYR"/>
      <w:sz w:val="24"/>
      <w:szCs w:val="24"/>
      <w:lang w:eastAsia="ru-RU"/>
    </w:rPr>
  </w:style>
  <w:style w:type="character" w:customStyle="1" w:styleId="s1mrcssattr">
    <w:name w:val="s1_mr_css_attr"/>
    <w:basedOn w:val="a2"/>
    <w:rsid w:val="005530C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44AB1E0-4E5A-4906-A47D-2D7E29A3BF93}"/>
</file>

<file path=customXml/itemProps2.xml><?xml version="1.0" encoding="utf-8"?>
<ds:datastoreItem xmlns:ds="http://schemas.openxmlformats.org/officeDocument/2006/customXml" ds:itemID="{5DBF07E2-9034-4EB7-A244-7FE123E9E696}"/>
</file>

<file path=customXml/itemProps3.xml><?xml version="1.0" encoding="utf-8"?>
<ds:datastoreItem xmlns:ds="http://schemas.openxmlformats.org/officeDocument/2006/customXml" ds:itemID="{7E1E3429-B7DA-4880-B825-921FF79F8AF3}"/>
</file>

<file path=customXml/itemProps4.xml><?xml version="1.0" encoding="utf-8"?>
<ds:datastoreItem xmlns:ds="http://schemas.openxmlformats.org/officeDocument/2006/customXml" ds:itemID="{1A218158-D83D-4336-83F9-577068DF1BE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5813</Words>
  <Characters>33135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2</cp:revision>
  <cp:lastPrinted>2024-04-09T07:17:00Z</cp:lastPrinted>
  <dcterms:created xsi:type="dcterms:W3CDTF">2025-12-16T19:20:00Z</dcterms:created>
  <dcterms:modified xsi:type="dcterms:W3CDTF">2025-12-16T19:20:00Z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