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31BFBA" w14:textId="77777777" w:rsidR="00171C86" w:rsidRDefault="00786E09">
      <w:pPr>
        <w:spacing w:after="0" w:line="276" w:lineRule="auto"/>
        <w:contextualSpacing/>
        <w:jc w:val="both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noProof/>
          <w:sz w:val="52"/>
          <w:szCs w:val="52"/>
          <w:lang w:eastAsia="ru-RU"/>
        </w:rPr>
        <w:drawing>
          <wp:inline distT="0" distB="0" distL="0" distR="0" wp14:anchorId="7A33C3E9" wp14:editId="2EEFC9CA">
            <wp:extent cx="3554095" cy="137160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54095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951E6E" w14:textId="77777777" w:rsidR="00171C86" w:rsidRDefault="00171C86">
      <w:pPr>
        <w:spacing w:after="0" w:line="276" w:lineRule="auto"/>
        <w:contextualSpacing/>
        <w:jc w:val="both"/>
        <w:rPr>
          <w:rFonts w:ascii="Times New Roman" w:hAnsi="Times New Roman" w:cs="Times New Roman"/>
          <w:sz w:val="52"/>
          <w:szCs w:val="52"/>
        </w:rPr>
      </w:pPr>
    </w:p>
    <w:p w14:paraId="5EBD5653" w14:textId="77777777" w:rsidR="00171C86" w:rsidRDefault="00171C86">
      <w:pPr>
        <w:spacing w:after="0" w:line="276" w:lineRule="auto"/>
        <w:contextualSpacing/>
        <w:jc w:val="both"/>
        <w:rPr>
          <w:rFonts w:ascii="Times New Roman" w:hAnsi="Times New Roman" w:cs="Times New Roman"/>
          <w:sz w:val="52"/>
          <w:szCs w:val="52"/>
        </w:rPr>
      </w:pPr>
    </w:p>
    <w:p w14:paraId="20A58B5E" w14:textId="77777777" w:rsidR="00171C86" w:rsidRDefault="00171C86">
      <w:pPr>
        <w:spacing w:after="0" w:line="276" w:lineRule="auto"/>
        <w:contextualSpacing/>
        <w:jc w:val="both"/>
        <w:rPr>
          <w:rFonts w:ascii="Times New Roman" w:hAnsi="Times New Roman" w:cs="Times New Roman"/>
          <w:sz w:val="52"/>
          <w:szCs w:val="52"/>
        </w:rPr>
      </w:pPr>
    </w:p>
    <w:p w14:paraId="09E04721" w14:textId="77777777" w:rsidR="00171C86" w:rsidRDefault="00786E09">
      <w:pPr>
        <w:spacing w:after="0" w:line="276" w:lineRule="auto"/>
        <w:contextualSpacing/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Инструкция по охране труда</w:t>
      </w:r>
    </w:p>
    <w:p w14:paraId="7C157661" w14:textId="77777777" w:rsidR="00171C86" w:rsidRDefault="00171C86">
      <w:pPr>
        <w:spacing w:after="0" w:line="276" w:lineRule="auto"/>
        <w:contextualSpacing/>
        <w:rPr>
          <w:rFonts w:ascii="Times New Roman" w:hAnsi="Times New Roman" w:cs="Times New Roman"/>
          <w:sz w:val="52"/>
          <w:szCs w:val="52"/>
        </w:rPr>
      </w:pPr>
    </w:p>
    <w:p w14:paraId="5E6B6CAF" w14:textId="77777777" w:rsidR="00171C86" w:rsidRDefault="00786E09">
      <w:pPr>
        <w:spacing w:after="0" w:line="276" w:lineRule="auto"/>
        <w:contextualSpacing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компетенции «Администрирование отеля (юниоры)»</w:t>
      </w:r>
    </w:p>
    <w:p w14:paraId="5A3562BE" w14:textId="77777777" w:rsidR="00171C86" w:rsidRDefault="00786E09">
      <w:pPr>
        <w:spacing w:after="0" w:line="276" w:lineRule="auto"/>
        <w:contextualSpacing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Регионального этапа Чемпионата по профессиональному мастерству «Профессионалы» в 202</w:t>
      </w:r>
      <w:r w:rsidR="00405C8B">
        <w:rPr>
          <w:rFonts w:ascii="Times New Roman" w:hAnsi="Times New Roman" w:cs="Times New Roman"/>
          <w:sz w:val="40"/>
          <w:szCs w:val="40"/>
        </w:rPr>
        <w:t>6</w:t>
      </w:r>
      <w:r>
        <w:rPr>
          <w:rFonts w:ascii="Times New Roman" w:hAnsi="Times New Roman" w:cs="Times New Roman"/>
          <w:sz w:val="40"/>
          <w:szCs w:val="40"/>
        </w:rPr>
        <w:t xml:space="preserve"> г</w:t>
      </w:r>
    </w:p>
    <w:p w14:paraId="4D1A05D0" w14:textId="77777777" w:rsidR="00171C86" w:rsidRPr="00405C8B" w:rsidRDefault="00405C8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u w:val="single"/>
        </w:rPr>
      </w:pPr>
      <w:r w:rsidRPr="00405C8B">
        <w:rPr>
          <w:rFonts w:ascii="Times New Roman" w:eastAsia="Times New Roman" w:hAnsi="Times New Roman" w:cs="Times New Roman"/>
          <w:color w:val="000000"/>
          <w:sz w:val="40"/>
          <w:szCs w:val="40"/>
          <w:u w:val="single"/>
        </w:rPr>
        <w:t>Республика Марий Эл</w:t>
      </w:r>
    </w:p>
    <w:p w14:paraId="7A5DE0E3" w14:textId="77777777" w:rsidR="00171C86" w:rsidRDefault="00786E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регион проведения</w:t>
      </w:r>
    </w:p>
    <w:p w14:paraId="7E896CFB" w14:textId="77777777" w:rsidR="00171C86" w:rsidRDefault="00171C86">
      <w:pPr>
        <w:spacing w:after="0" w:line="276" w:lineRule="auto"/>
        <w:contextualSpacing/>
        <w:jc w:val="both"/>
        <w:rPr>
          <w:rFonts w:ascii="Times New Roman" w:hAnsi="Times New Roman" w:cs="Times New Roman"/>
          <w:sz w:val="40"/>
          <w:szCs w:val="40"/>
        </w:rPr>
      </w:pPr>
    </w:p>
    <w:p w14:paraId="7926D796" w14:textId="77777777" w:rsidR="00171C86" w:rsidRDefault="00171C8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2297FD0" w14:textId="77777777" w:rsidR="00171C86" w:rsidRDefault="00171C8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D19452C" w14:textId="77777777" w:rsidR="00171C86" w:rsidRDefault="00171C8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D7F976D" w14:textId="77777777" w:rsidR="00171C86" w:rsidRDefault="00171C8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2E126E9" w14:textId="77777777" w:rsidR="00171C86" w:rsidRDefault="00171C8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29E8B4B" w14:textId="77777777" w:rsidR="00171C86" w:rsidRDefault="00171C8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7527D23" w14:textId="77777777" w:rsidR="00171C86" w:rsidRDefault="00171C8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29766BC" w14:textId="77777777" w:rsidR="00171C86" w:rsidRDefault="00171C8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54CE48F" w14:textId="77777777" w:rsidR="00171C86" w:rsidRDefault="00171C8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1E90682" w14:textId="77777777" w:rsidR="00171C86" w:rsidRDefault="00171C8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3ABA1C8" w14:textId="77777777" w:rsidR="00171C86" w:rsidRDefault="00171C8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A6A23E3" w14:textId="77777777" w:rsidR="00171C86" w:rsidRDefault="00171C8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4EF9814" w14:textId="691D8CBB" w:rsidR="00171C86" w:rsidRDefault="00786E09">
      <w:pPr>
        <w:spacing w:after="0" w:line="276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A541E3">
        <w:rPr>
          <w:rFonts w:ascii="Times New Roman" w:hAnsi="Times New Roman" w:cs="Times New Roman"/>
          <w:sz w:val="28"/>
          <w:szCs w:val="28"/>
        </w:rPr>
        <w:t>6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sdt>
      <w:sdtPr>
        <w:rPr>
          <w:rFonts w:ascii="Times New Roman" w:eastAsiaTheme="minorHAnsi" w:hAnsi="Times New Roman" w:cs="Times New Roman"/>
          <w:b/>
          <w:bCs/>
          <w:color w:val="auto"/>
          <w:sz w:val="28"/>
          <w:szCs w:val="28"/>
          <w:lang w:eastAsia="en-US"/>
        </w:rPr>
        <w:id w:val="-743096230"/>
        <w:docPartObj>
          <w:docPartGallery w:val="Table of Contents"/>
          <w:docPartUnique/>
        </w:docPartObj>
      </w:sdtPr>
      <w:sdtEndPr/>
      <w:sdtContent>
        <w:p w14:paraId="46A9FE39" w14:textId="77777777" w:rsidR="00171C86" w:rsidRDefault="00786E09">
          <w:pPr>
            <w:pStyle w:val="12"/>
            <w:spacing w:before="0" w:line="360" w:lineRule="auto"/>
            <w:contextualSpacing/>
            <w:jc w:val="center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Оглавление</w:t>
          </w:r>
        </w:p>
        <w:p w14:paraId="028AAB13" w14:textId="77777777" w:rsidR="00171C86" w:rsidRDefault="00786E09">
          <w:pPr>
            <w:pStyle w:val="11"/>
            <w:tabs>
              <w:tab w:val="right" w:leader="dot" w:pos="9344"/>
            </w:tabs>
            <w:spacing w:after="0" w:line="360" w:lineRule="auto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161671694" w:history="1">
            <w:r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1. Область применения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sz w:val="28"/>
                <w:szCs w:val="28"/>
              </w:rPr>
              <w:instrText xml:space="preserve"> PAGEREF _Toc161671694 \h </w:instrTex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1CD1ADA1" w14:textId="77777777" w:rsidR="00171C86" w:rsidRDefault="00ED3432">
          <w:pPr>
            <w:pStyle w:val="11"/>
            <w:tabs>
              <w:tab w:val="right" w:leader="dot" w:pos="9344"/>
            </w:tabs>
            <w:spacing w:after="0" w:line="360" w:lineRule="auto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  <w:hyperlink w:anchor="_Toc161671695" w:history="1">
            <w:r w:rsidR="00786E09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2. Нормативные ссылки</w: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instrText xml:space="preserve"> PAGEREF _Toc161671695 \h </w:instrTex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32FEB609" w14:textId="77777777" w:rsidR="00171C86" w:rsidRDefault="00ED3432">
          <w:pPr>
            <w:pStyle w:val="11"/>
            <w:tabs>
              <w:tab w:val="right" w:leader="dot" w:pos="9344"/>
            </w:tabs>
            <w:spacing w:after="0" w:line="360" w:lineRule="auto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  <w:hyperlink w:anchor="_Toc161671696" w:history="1">
            <w:r w:rsidR="00786E09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3. Общие требования охраны труда</w: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instrText xml:space="preserve"> PAGEREF _Toc161671696 \h </w:instrTex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709A38C1" w14:textId="77777777" w:rsidR="00171C86" w:rsidRDefault="00ED3432">
          <w:pPr>
            <w:pStyle w:val="11"/>
            <w:tabs>
              <w:tab w:val="right" w:leader="dot" w:pos="9344"/>
            </w:tabs>
            <w:spacing w:after="0" w:line="360" w:lineRule="auto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  <w:hyperlink w:anchor="_Toc161671697" w:history="1">
            <w:r w:rsidR="00786E09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4. Требования охраны труда перед началом работы</w: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instrText xml:space="preserve"> PAGEREF _Toc161671697 \h </w:instrTex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67803ADF" w14:textId="77777777" w:rsidR="00171C86" w:rsidRDefault="00ED3432">
          <w:pPr>
            <w:pStyle w:val="11"/>
            <w:tabs>
              <w:tab w:val="right" w:leader="dot" w:pos="9344"/>
            </w:tabs>
            <w:spacing w:after="0" w:line="360" w:lineRule="auto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  <w:hyperlink w:anchor="_Toc161671698" w:history="1">
            <w:r w:rsidR="00786E09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5. Требования охраны труда во время выполнения работ</w: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instrText xml:space="preserve"> PAGEREF _Toc161671698 \h </w:instrTex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3D5F7978" w14:textId="77777777" w:rsidR="00171C86" w:rsidRDefault="00ED3432">
          <w:pPr>
            <w:pStyle w:val="11"/>
            <w:tabs>
              <w:tab w:val="right" w:leader="dot" w:pos="9344"/>
            </w:tabs>
            <w:spacing w:after="0" w:line="360" w:lineRule="auto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  <w:hyperlink w:anchor="_Toc161671699" w:history="1">
            <w:r w:rsidR="00786E09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6. Требования охраны труда в аварийных ситуациях</w: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instrText xml:space="preserve"> PAGEREF _Toc161671699 \h </w:instrTex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12C3BF1F" w14:textId="77777777" w:rsidR="00171C86" w:rsidRDefault="00ED3432">
          <w:pPr>
            <w:pStyle w:val="11"/>
            <w:tabs>
              <w:tab w:val="right" w:leader="dot" w:pos="9344"/>
            </w:tabs>
            <w:spacing w:after="0" w:line="360" w:lineRule="auto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  <w:hyperlink w:anchor="_Toc161671700" w:history="1">
            <w:r w:rsidR="00786E09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7. Требования охраны труда по окончании работы</w: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instrText xml:space="preserve"> PAGEREF _Toc161671700 \h </w:instrTex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786E09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7A87C985" w14:textId="77777777" w:rsidR="00171C86" w:rsidRDefault="00786E09">
          <w:pPr>
            <w:spacing w:after="0" w:line="360" w:lineRule="auto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464AFB89" w14:textId="77777777" w:rsidR="00171C86" w:rsidRDefault="00171C86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5A0994D" w14:textId="77777777" w:rsidR="00171C86" w:rsidRDefault="00786E09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D25F358" w14:textId="77777777" w:rsidR="00171C86" w:rsidRDefault="00786E09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" w:name="_Toc161671694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1. Область применения</w:t>
      </w:r>
      <w:bookmarkEnd w:id="1"/>
    </w:p>
    <w:p w14:paraId="73F53EAC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Регионального этапа Чемпионата по профессиональному мастерству «Профессионалы» в 2025 году по компетенции «Администрирование отеля»</w:t>
      </w:r>
    </w:p>
    <w:p w14:paraId="2272462C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Выполнение требований настоящих правил обязательны для всех участников соревнований Регионального этапа Чемпионата по профессиональному мастерству «Профессионалы» в 2025 году по компетенции «Администрирование отеля»</w:t>
      </w:r>
    </w:p>
    <w:p w14:paraId="14FAB8DD" w14:textId="77777777" w:rsidR="00171C86" w:rsidRDefault="00171C86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192B692" w14:textId="77777777" w:rsidR="00171C86" w:rsidRDefault="00786E09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2" w:name="_Toc161671695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2. Нормативные ссылки</w:t>
      </w:r>
      <w:bookmarkEnd w:id="2"/>
    </w:p>
    <w:p w14:paraId="2472F966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Правила разработаны на основании следующих документов и источников:</w:t>
      </w:r>
    </w:p>
    <w:p w14:paraId="69D6895B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2.1.1. Трудовой кодекс Российской Федерации от 30.12.2001 № 197-ФЗ.</w:t>
      </w:r>
    </w:p>
    <w:p w14:paraId="666056F3" w14:textId="77777777" w:rsidR="00171C86" w:rsidRDefault="00171C86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8F4A1E3" w14:textId="77777777" w:rsidR="00171C86" w:rsidRDefault="00786E09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3" w:name="_Toc161671696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3. Общие требования охраны труда</w:t>
      </w:r>
      <w:bookmarkEnd w:id="3"/>
    </w:p>
    <w:p w14:paraId="7BF353BC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К выполнению конкурсного задания по компетенции «Администрирование отеля» допускаются участники Чемпионата,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консьерж/портье/администратор службы приема и размещения/старший смены службы приема и размещения/заместитель руководителя службы приема и размещения, ознакомленные с инструкцией по охране труда, не имеющие противопоказаний к выполнению заданий по состоянию здоровья и имеющие необходимые навыки по эксплуатации инструмента, приспособлений и оборудования.</w:t>
      </w:r>
    </w:p>
    <w:p w14:paraId="40E03E12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Участник Чемпионата обязан:</w:t>
      </w:r>
    </w:p>
    <w:p w14:paraId="75BA0C3B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3.2.1. Выполнять только ту работу, которая определена его ролью на Чемпионате.</w:t>
      </w:r>
    </w:p>
    <w:p w14:paraId="7D742F83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3.2.2. Правильно применять средства индивидуальной и коллективной защиты.</w:t>
      </w:r>
    </w:p>
    <w:p w14:paraId="6D4FACFF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3.2.3. Соблюдать требования охраны труда.</w:t>
      </w:r>
    </w:p>
    <w:p w14:paraId="24ACAEF2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3.2.4. 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0FC03A95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3.2.5. Применять безопасные методы и приёмы выполнения работ и оказания первой помощи, инструктаж по охране труда.</w:t>
      </w:r>
    </w:p>
    <w:p w14:paraId="5C94103D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При выполнении работ на участника Чемпионата возможны воздействия следующих опасных и вредных производственных факторов:</w:t>
      </w:r>
    </w:p>
    <w:p w14:paraId="373FD126" w14:textId="77777777" w:rsidR="00171C86" w:rsidRDefault="00786E09">
      <w:pPr>
        <w:pStyle w:val="a8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поражение электрическим током;</w:t>
      </w:r>
    </w:p>
    <w:p w14:paraId="2647623E" w14:textId="77777777" w:rsidR="00171C86" w:rsidRDefault="00786E09">
      <w:pPr>
        <w:pStyle w:val="a8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повышенная загазованность воздуха рабочей зоны, наличие в воздухе рабочей зоны вредных аэрозолей;</w:t>
      </w:r>
    </w:p>
    <w:p w14:paraId="1B90AA49" w14:textId="77777777" w:rsidR="00171C86" w:rsidRDefault="00786E09">
      <w:pPr>
        <w:pStyle w:val="a8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повышенная или пониженная температура воздуха рабочей зоны;</w:t>
      </w:r>
    </w:p>
    <w:p w14:paraId="17E16A1E" w14:textId="77777777" w:rsidR="00171C86" w:rsidRDefault="00786E09">
      <w:pPr>
        <w:pStyle w:val="a8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3DB0D232" w14:textId="77777777" w:rsidR="00171C86" w:rsidRDefault="00786E09">
      <w:pPr>
        <w:pStyle w:val="a8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ультрафиолетовое и инфракрасное излучение;</w:t>
      </w:r>
    </w:p>
    <w:p w14:paraId="437CA513" w14:textId="77777777" w:rsidR="00171C86" w:rsidRDefault="00786E09">
      <w:pPr>
        <w:pStyle w:val="a8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повышенная яркость света при осуществлении процесса сварки;</w:t>
      </w:r>
    </w:p>
    <w:p w14:paraId="1FD5ACBC" w14:textId="77777777" w:rsidR="00171C86" w:rsidRDefault="00786E09">
      <w:pPr>
        <w:pStyle w:val="a8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повышенные уровни шума и вибрации на рабочих местах;</w:t>
      </w:r>
    </w:p>
    <w:p w14:paraId="6350722D" w14:textId="77777777" w:rsidR="00171C86" w:rsidRDefault="00786E09">
      <w:pPr>
        <w:pStyle w:val="a8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физические и нервно-психические перегрузки;</w:t>
      </w:r>
    </w:p>
    <w:p w14:paraId="203905EF" w14:textId="77777777" w:rsidR="00171C86" w:rsidRDefault="00786E09">
      <w:pPr>
        <w:pStyle w:val="a8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падающие предметы (элементы оборудования) и инструмент.</w:t>
      </w:r>
    </w:p>
    <w:p w14:paraId="46A576A5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 Все участники Чемпионата (эксперты и конкурсанты) должны находиться на площадке в спецодежде, спецобуви и применять средства индивидуальной защиты:</w:t>
      </w:r>
    </w:p>
    <w:p w14:paraId="54C56318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3.5. Участникам Чемпионата необходимо знать и соблюдать требования по охране труда, пожарной безопасности, производственной санитарии.</w:t>
      </w:r>
    </w:p>
    <w:p w14:paraId="337770AD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 Конкурсные работы должны проводиться в соответствии с технической документацией задания Чемпионата.</w:t>
      </w:r>
    </w:p>
    <w:p w14:paraId="082A7857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3.7. Участники обязаны соблюдать действующие на Чемпионате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 </w:t>
      </w:r>
    </w:p>
    <w:p w14:paraId="60574CC3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3.8. В случаях травмирования или недомогания, необходимо прекратить работу, известить об этом экспертов и обратиться в медицинское учреждение.</w:t>
      </w:r>
    </w:p>
    <w:p w14:paraId="1028C6A9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3.9. Лица, не соблюдающие настоящие Правила, привлекаются к ответственности согласно действующему законодательству.</w:t>
      </w:r>
    </w:p>
    <w:p w14:paraId="0759F181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3.10. Несоблюдение участником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20928681" w14:textId="77777777" w:rsidR="00171C86" w:rsidRDefault="00171C86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03ED5E3" w14:textId="77777777" w:rsidR="00171C86" w:rsidRDefault="00786E09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4" w:name="_Toc161671697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4. Требования охраны труда перед началом работы</w:t>
      </w:r>
      <w:bookmarkEnd w:id="4"/>
    </w:p>
    <w:p w14:paraId="75A022D4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Перед началом выполнения работ конкурсант обязан:</w:t>
      </w:r>
    </w:p>
    <w:p w14:paraId="1B651627" w14:textId="77777777" w:rsidR="00171C86" w:rsidRDefault="00786E09">
      <w:pPr>
        <w:pStyle w:val="a8"/>
        <w:numPr>
          <w:ilvl w:val="0"/>
          <w:numId w:val="2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день Д-1, 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компетенции;</w:t>
      </w:r>
    </w:p>
    <w:p w14:paraId="100FA8D1" w14:textId="77777777" w:rsidR="00171C86" w:rsidRDefault="00786E09">
      <w:pPr>
        <w:pStyle w:val="a8"/>
        <w:numPr>
          <w:ilvl w:val="0"/>
          <w:numId w:val="2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окончанию ознакомительного периода подтвердить свое ознакомление со всеми процессами, подписав лист прохождения инструктажа по работе на оборудовании по форме, определенной Оргкомитетом;</w:t>
      </w:r>
    </w:p>
    <w:p w14:paraId="43CC1AD0" w14:textId="77777777" w:rsidR="00171C86" w:rsidRDefault="00786E09">
      <w:pPr>
        <w:pStyle w:val="a8"/>
        <w:numPr>
          <w:ilvl w:val="0"/>
          <w:numId w:val="2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проветрить, при необходимости, помещение с персональным компьютером и другой оргтехникой;</w:t>
      </w:r>
    </w:p>
    <w:p w14:paraId="082D82F2" w14:textId="77777777" w:rsidR="00171C86" w:rsidRDefault="00786E09">
      <w:pPr>
        <w:pStyle w:val="a8"/>
        <w:numPr>
          <w:ilvl w:val="0"/>
          <w:numId w:val="2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внимательно изучить содержание и порядок проведения практического конкурсного задания, а также приемы его выполнения;</w:t>
      </w:r>
    </w:p>
    <w:p w14:paraId="5505282C" w14:textId="77777777" w:rsidR="00171C86" w:rsidRDefault="00786E09">
      <w:pPr>
        <w:pStyle w:val="a8"/>
        <w:numPr>
          <w:ilvl w:val="0"/>
          <w:numId w:val="2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осмотреть и привести в порядок рабочее место, убрать посторонние предметы, мешающие работе, привести в порядок одежду;</w:t>
      </w:r>
    </w:p>
    <w:p w14:paraId="41E30AE8" w14:textId="77777777" w:rsidR="00171C86" w:rsidRDefault="00786E09">
      <w:pPr>
        <w:pStyle w:val="a8"/>
        <w:numPr>
          <w:ilvl w:val="0"/>
          <w:numId w:val="2"/>
        </w:numPr>
        <w:tabs>
          <w:tab w:val="left" w:pos="709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работе с ПК/моноблоком/ноутбуком включить, проверить стабильность и четкость изображения на экранах. Экран видеомонитора должен находиться от глаз пользователя во время работы, на расстоянии 600-700мм., клавиатура размещается за 20-30 сантиметров от края стола, стул стоит таким образом, чтобы спина лишь немного упиралась в его спинку. Высота сидения позволяет держать ровную осанку, убедиться в том, что в зоне досягаемости отсутствуют оголенные провода и различные шнуры;</w:t>
      </w:r>
    </w:p>
    <w:p w14:paraId="3E2647D7" w14:textId="77777777" w:rsidR="00171C86" w:rsidRDefault="00786E09">
      <w:pPr>
        <w:pStyle w:val="a8"/>
        <w:numPr>
          <w:ilvl w:val="0"/>
          <w:numId w:val="2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работе с МФУ Включить, проверить наличие бумаги, провести визуальный осмотр копировально-множительной техники, убедиться в отсутствии на них посторонних предметов;</w:t>
      </w:r>
    </w:p>
    <w:p w14:paraId="5D9EC99D" w14:textId="77777777" w:rsidR="00171C86" w:rsidRDefault="00786E09">
      <w:pPr>
        <w:pStyle w:val="a8"/>
        <w:numPr>
          <w:ilvl w:val="0"/>
          <w:numId w:val="2"/>
        </w:numPr>
        <w:tabs>
          <w:tab w:val="left" w:pos="1418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работе с детектором банкнот включить, проверить работоспособность;</w:t>
      </w:r>
    </w:p>
    <w:p w14:paraId="2FA962F4" w14:textId="77777777" w:rsidR="00171C86" w:rsidRDefault="00786E09">
      <w:pPr>
        <w:pStyle w:val="a8"/>
        <w:numPr>
          <w:ilvl w:val="0"/>
          <w:numId w:val="2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убедиться в достаточности освещенности;</w:t>
      </w:r>
    </w:p>
    <w:p w14:paraId="1045F918" w14:textId="77777777" w:rsidR="00171C86" w:rsidRDefault="00786E09">
      <w:pPr>
        <w:pStyle w:val="a8"/>
        <w:numPr>
          <w:ilvl w:val="0"/>
          <w:numId w:val="2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14:paraId="6771C803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Конкурсант не должны приступать к работе при следующих нарушениях требований безопасности:</w:t>
      </w:r>
    </w:p>
    <w:p w14:paraId="13130112" w14:textId="77777777" w:rsidR="00171C86" w:rsidRDefault="00786E09">
      <w:pPr>
        <w:pStyle w:val="a8"/>
        <w:numPr>
          <w:ilvl w:val="0"/>
          <w:numId w:val="3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зоне досягаемости присутствуют оголенные провода;</w:t>
      </w:r>
    </w:p>
    <w:p w14:paraId="5B1CCB2E" w14:textId="77777777" w:rsidR="00171C86" w:rsidRDefault="00786E09">
      <w:pPr>
        <w:pStyle w:val="a8"/>
        <w:numPr>
          <w:ilvl w:val="0"/>
          <w:numId w:val="3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зоне досягаемости присутствуют не уложенные согласно требованиям техники безопасности и охраны труда, сетевые или иные провода;</w:t>
      </w:r>
    </w:p>
    <w:p w14:paraId="7AAB9406" w14:textId="77777777" w:rsidR="00171C86" w:rsidRDefault="00786E09">
      <w:pPr>
        <w:pStyle w:val="a8"/>
        <w:numPr>
          <w:ilvl w:val="0"/>
          <w:numId w:val="3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 оборудовании, подключаемом к сети электропитания присутствуют следы влаги или располагается сосуд с жидкостью в непосредственной близости от оборудования.</w:t>
      </w:r>
    </w:p>
    <w:p w14:paraId="235AB519" w14:textId="77777777" w:rsidR="00171C86" w:rsidRDefault="00786E09">
      <w:pPr>
        <w:pStyle w:val="a8"/>
        <w:numPr>
          <w:ilvl w:val="0"/>
          <w:numId w:val="3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ощущении даже незначительного запаха гари.</w:t>
      </w:r>
    </w:p>
    <w:p w14:paraId="69E250ED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2A4793ED" w14:textId="77777777" w:rsidR="00171C86" w:rsidRDefault="00171C86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702C04B" w14:textId="77777777" w:rsidR="00171C86" w:rsidRDefault="00786E09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5" w:name="_Toc161671698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5. Требования охраны труда во время выполнения работ</w:t>
      </w:r>
      <w:bookmarkEnd w:id="5"/>
    </w:p>
    <w:p w14:paraId="5F97C4E0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14:paraId="5C68B817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На системном блоке не должно находиться посторонних предметов, - недопустимо включать персональный компьютер в удлинители и розетки, в которых отсутствует заземляющая шина;</w:t>
      </w:r>
    </w:p>
    <w:p w14:paraId="386B27B8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Запрещается начинать работу в помещениях с повышенной влажностью, а также в случае, если рядом присутствуют открытые источники влажности (лужи, мокрый пол);</w:t>
      </w:r>
    </w:p>
    <w:p w14:paraId="01DF7DC3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 Запрещается очищать поверхность компьютера от загрязнений, когда он находится во включенном состоянии;</w:t>
      </w:r>
    </w:p>
    <w:p w14:paraId="75E852FD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 Недопустимо снимать корпус любой из составных частей ПК во время его работы;</w:t>
      </w:r>
    </w:p>
    <w:p w14:paraId="6CC4BA1B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5.6. Запрещается </w:t>
      </w:r>
      <w:r>
        <w:rPr>
          <w:rFonts w:ascii="Times New Roman" w:hAnsi="Times New Roman" w:cs="Times New Roman"/>
          <w:sz w:val="28"/>
          <w:szCs w:val="28"/>
        </w:rPr>
        <w:tab/>
        <w:t>переключать разъемы интерфейсных кабелей периферийных устройств при включенном питании;</w:t>
      </w:r>
    </w:p>
    <w:p w14:paraId="52249ADD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5.7. Вынимать из МФУ застрявшие листы можно только после отключения устройства из сети.</w:t>
      </w:r>
    </w:p>
    <w:p w14:paraId="6155F044" w14:textId="77777777" w:rsidR="00171C86" w:rsidRDefault="00171C86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8EF54B1" w14:textId="77777777" w:rsidR="00171C86" w:rsidRDefault="00786E09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6" w:name="_Toc161671699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6. Требования охраны труда в аварийных ситуациях</w:t>
      </w:r>
      <w:bookmarkEnd w:id="6"/>
    </w:p>
    <w:p w14:paraId="5090EB08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 При возникновении аварий и ситуаций, которые могут привести к авариям и несчастным случаям, необходимо:</w:t>
      </w:r>
    </w:p>
    <w:p w14:paraId="62957EDA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6.1.1. Немедленно прекратить работы и известить главного эксперта;</w:t>
      </w:r>
    </w:p>
    <w:p w14:paraId="1C304F15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6.1.2.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случаям;</w:t>
      </w:r>
    </w:p>
    <w:p w14:paraId="0456A2F6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 При обнаружении в процессе работы возгораний необходимо:</w:t>
      </w:r>
    </w:p>
    <w:p w14:paraId="0AB6720A" w14:textId="77777777" w:rsidR="00171C86" w:rsidRDefault="00786E09">
      <w:pPr>
        <w:pStyle w:val="a8"/>
        <w:numPr>
          <w:ilvl w:val="0"/>
          <w:numId w:val="4"/>
        </w:numPr>
        <w:tabs>
          <w:tab w:val="left" w:pos="993"/>
        </w:tabs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немедленно оповестить главного эксперта и экспертов;</w:t>
      </w:r>
    </w:p>
    <w:p w14:paraId="1441A5BA" w14:textId="77777777" w:rsidR="00171C86" w:rsidRDefault="00786E09">
      <w:pPr>
        <w:pStyle w:val="a8"/>
        <w:numPr>
          <w:ilvl w:val="0"/>
          <w:numId w:val="4"/>
        </w:numPr>
        <w:tabs>
          <w:tab w:val="left" w:pos="993"/>
        </w:tabs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безопасности;</w:t>
      </w:r>
    </w:p>
    <w:p w14:paraId="357F9DF9" w14:textId="77777777" w:rsidR="00171C86" w:rsidRDefault="00786E09">
      <w:pPr>
        <w:pStyle w:val="a8"/>
        <w:numPr>
          <w:ilvl w:val="0"/>
          <w:numId w:val="4"/>
        </w:numPr>
        <w:tabs>
          <w:tab w:val="left" w:pos="993"/>
        </w:tabs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горения;</w:t>
      </w:r>
    </w:p>
    <w:p w14:paraId="7BDC2548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эксперту;</w:t>
      </w:r>
    </w:p>
    <w:p w14:paraId="478F3477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6.4. В случае возникновения пожара:</w:t>
      </w:r>
    </w:p>
    <w:p w14:paraId="5BDC9611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6.4.1. Оповестить всех участников Финала,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огнетушителем;</w:t>
      </w:r>
    </w:p>
    <w:p w14:paraId="3875E60A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6.4.2. Принять меры к вызову на место пожара непосредственного руководителя или других должностных лиц.</w:t>
      </w:r>
    </w:p>
    <w:p w14:paraId="1E06DBA3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6.5.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</w:t>
      </w:r>
    </w:p>
    <w:p w14:paraId="0824B311" w14:textId="77777777" w:rsidR="00171C86" w:rsidRDefault="00786E09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7" w:name="_Toc161671700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7. Требования охраны труда по окончании работы</w:t>
      </w:r>
      <w:bookmarkEnd w:id="7"/>
    </w:p>
    <w:p w14:paraId="02F64528" w14:textId="77777777" w:rsidR="00171C86" w:rsidRDefault="00786E0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7.1. После окончания работ каждый конкурсант обязан:</w:t>
      </w:r>
    </w:p>
    <w:p w14:paraId="3CC7C8ED" w14:textId="77777777" w:rsidR="00171C86" w:rsidRDefault="00786E09">
      <w:pPr>
        <w:pStyle w:val="a8"/>
        <w:numPr>
          <w:ilvl w:val="0"/>
          <w:numId w:val="5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привести в порядок рабочее место;</w:t>
      </w:r>
    </w:p>
    <w:p w14:paraId="57740B2F" w14:textId="77777777" w:rsidR="00171C86" w:rsidRDefault="00786E09">
      <w:pPr>
        <w:pStyle w:val="a8"/>
        <w:numPr>
          <w:ilvl w:val="0"/>
          <w:numId w:val="5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сообщить техническому администратору площадки или главному эксперту о завершении выполнения задания;</w:t>
      </w:r>
    </w:p>
    <w:p w14:paraId="19DDE7D0" w14:textId="77777777" w:rsidR="00171C86" w:rsidRDefault="00786E09">
      <w:pPr>
        <w:pStyle w:val="a8"/>
        <w:numPr>
          <w:ilvl w:val="0"/>
          <w:numId w:val="5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сообщить экспертам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p w14:paraId="7112D2F4" w14:textId="77777777" w:rsidR="00171C86" w:rsidRDefault="00171C86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171C86"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24525A" w14:textId="77777777" w:rsidR="00171C86" w:rsidRDefault="00786E09">
      <w:pPr>
        <w:spacing w:line="240" w:lineRule="auto"/>
      </w:pPr>
      <w:r>
        <w:separator/>
      </w:r>
    </w:p>
  </w:endnote>
  <w:endnote w:type="continuationSeparator" w:id="0">
    <w:p w14:paraId="6D7F6535" w14:textId="77777777" w:rsidR="00171C86" w:rsidRDefault="00786E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95649284"/>
      <w:docPartObj>
        <w:docPartGallery w:val="AutoText"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6DBE43C4" w14:textId="77777777" w:rsidR="00171C86" w:rsidRDefault="00786E09">
        <w:pPr>
          <w:pStyle w:val="a6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</w:rPr>
          <w:t>9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1D25DF" w14:textId="77777777" w:rsidR="00171C86" w:rsidRDefault="00786E09">
      <w:pPr>
        <w:spacing w:after="0"/>
      </w:pPr>
      <w:r>
        <w:separator/>
      </w:r>
    </w:p>
  </w:footnote>
  <w:footnote w:type="continuationSeparator" w:id="0">
    <w:p w14:paraId="4E082C39" w14:textId="77777777" w:rsidR="00171C86" w:rsidRDefault="00786E0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EF4D0C"/>
    <w:multiLevelType w:val="multilevel"/>
    <w:tmpl w:val="1BEF4D0C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6F231A8"/>
    <w:multiLevelType w:val="multilevel"/>
    <w:tmpl w:val="36F231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AB2467"/>
    <w:multiLevelType w:val="multilevel"/>
    <w:tmpl w:val="61AB246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0F3869"/>
    <w:multiLevelType w:val="multilevel"/>
    <w:tmpl w:val="6D0F3869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3648AD"/>
    <w:multiLevelType w:val="multilevel"/>
    <w:tmpl w:val="6F3648AD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344A"/>
    <w:rsid w:val="000C3415"/>
    <w:rsid w:val="000C3EE5"/>
    <w:rsid w:val="00171C86"/>
    <w:rsid w:val="0022635B"/>
    <w:rsid w:val="003162C7"/>
    <w:rsid w:val="00405C8B"/>
    <w:rsid w:val="0044122C"/>
    <w:rsid w:val="00570781"/>
    <w:rsid w:val="00625391"/>
    <w:rsid w:val="006E40BB"/>
    <w:rsid w:val="00786E09"/>
    <w:rsid w:val="00787020"/>
    <w:rsid w:val="00834996"/>
    <w:rsid w:val="00834A2A"/>
    <w:rsid w:val="00896EB5"/>
    <w:rsid w:val="00924AD1"/>
    <w:rsid w:val="00956224"/>
    <w:rsid w:val="009A4719"/>
    <w:rsid w:val="009F344A"/>
    <w:rsid w:val="00A541E3"/>
    <w:rsid w:val="00AC5E1C"/>
    <w:rsid w:val="00AF0F15"/>
    <w:rsid w:val="00B81CCA"/>
    <w:rsid w:val="00B9387D"/>
    <w:rsid w:val="00BB059D"/>
    <w:rsid w:val="00BD7769"/>
    <w:rsid w:val="00BF5337"/>
    <w:rsid w:val="00D15F04"/>
    <w:rsid w:val="00E52F34"/>
    <w:rsid w:val="00EC4D5E"/>
    <w:rsid w:val="034E307D"/>
    <w:rsid w:val="11AE1CC9"/>
    <w:rsid w:val="1DDC0C32"/>
    <w:rsid w:val="34D90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695B3"/>
  <w15:docId w15:val="{85DDF8AB-4F2F-4DB6-BFED-A88ECCECC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11">
    <w:name w:val="toc 1"/>
    <w:basedOn w:val="a"/>
    <w:next w:val="a"/>
    <w:autoRedefine/>
    <w:uiPriority w:val="39"/>
    <w:unhideWhenUsed/>
    <w:qFormat/>
    <w:pPr>
      <w:spacing w:after="100"/>
    </w:p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12">
    <w:name w:val="Заголовок оглавления1"/>
    <w:basedOn w:val="1"/>
    <w:next w:val="a"/>
    <w:uiPriority w:val="39"/>
    <w:unhideWhenUsed/>
    <w:qFormat/>
    <w:pPr>
      <w:outlineLvl w:val="9"/>
    </w:pPr>
    <w:rPr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qFormat/>
  </w:style>
  <w:style w:type="character" w:customStyle="1" w:styleId="a7">
    <w:name w:val="Нижний колонтитул Знак"/>
    <w:basedOn w:val="a0"/>
    <w:link w:val="a6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636C40F-2C57-4E98-890F-1BBCFE768DC6}"/>
</file>

<file path=customXml/itemProps2.xml><?xml version="1.0" encoding="utf-8"?>
<ds:datastoreItem xmlns:ds="http://schemas.openxmlformats.org/officeDocument/2006/customXml" ds:itemID="{C10B3026-930A-48D9-B61F-FA86B6BE3406}"/>
</file>

<file path=customXml/itemProps3.xml><?xml version="1.0" encoding="utf-8"?>
<ds:datastoreItem xmlns:ds="http://schemas.openxmlformats.org/officeDocument/2006/customXml" ds:itemID="{B2C5DC11-4EB6-408A-B3D5-8945CDED68BB}"/>
</file>

<file path=customXml/itemProps4.xml><?xml version="1.0" encoding="utf-8"?>
<ds:datastoreItem xmlns:ds="http://schemas.openxmlformats.org/officeDocument/2006/customXml" ds:itemID="{764F2ABB-F959-4B5B-AF41-888E6E9CBAD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1601</Words>
  <Characters>9132</Characters>
  <Application>Microsoft Office Word</Application>
  <DocSecurity>0</DocSecurity>
  <Lines>76</Lines>
  <Paragraphs>21</Paragraphs>
  <ScaleCrop>false</ScaleCrop>
  <Company/>
  <LinksUpToDate>false</LinksUpToDate>
  <CharactersWithSpaces>10712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5</cp:revision>
  <dcterms:created xsi:type="dcterms:W3CDTF">2025-12-24T10:51:00Z</dcterms:created>
  <dcterms:modified xsi:type="dcterms:W3CDTF">2026-01-12T19:23:00Z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8246F558E0AB4E3D908EE9D19C504FCB_12</vt:lpwstr>
  </property>
  <property fmtid="{D5CDD505-2E9C-101B-9397-08002B2CF9AE}" pid="4" name="ContentTypeId">
    <vt:lpwstr>0x010100C79EE694BFD3AB4099269F9CBB8986B2</vt:lpwstr>
  </property>
</Properties>
</file>