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1C6BB1">
          <w:pPr>
            <w:pStyle w:val="a0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91444" w:rsidRDefault="00D91444" w:rsidP="00D91444">
          <w:pPr>
            <w:spacing w:before="1920"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91444">
          <w:pPr>
            <w:spacing w:before="240"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A5E98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Медицинский и социальный уход</w:t>
          </w:r>
        </w:p>
        <w:p w:rsidR="00334165" w:rsidRPr="009955F8" w:rsidRDefault="00334165" w:rsidP="00D91444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8A691D">
        <w:rPr>
          <w:bCs w:val="0"/>
          <w:szCs w:val="20"/>
          <w:lang w:val="ru-RU" w:eastAsia="ru-RU"/>
        </w:rPr>
        <w:fldChar w:fldCharType="begin"/>
      </w:r>
      <w:r w:rsidR="00172E72">
        <w:rPr>
          <w:bCs w:val="0"/>
          <w:szCs w:val="20"/>
          <w:lang w:val="ru-RU" w:eastAsia="ru-RU"/>
        </w:rPr>
        <w:instrText xml:space="preserve"> TOC \o "1-3" \h \z \u </w:instrText>
      </w:r>
      <w:r w:rsidRPr="008A691D">
        <w:rPr>
          <w:bCs w:val="0"/>
          <w:szCs w:val="20"/>
          <w:lang w:val="ru-RU" w:eastAsia="ru-RU"/>
        </w:rPr>
        <w:fldChar w:fldCharType="separate"/>
      </w:r>
      <w:hyperlink w:anchor="_Toc503537008" w:history="1">
        <w:r w:rsidR="00172E72" w:rsidRPr="001C503A">
          <w:rPr>
            <w:rStyle w:val="ae"/>
            <w:rFonts w:ascii="Times New Roman" w:hAnsi="Times New Roman"/>
            <w:noProof/>
          </w:rPr>
          <w:t>1. ВВЕДЕНИЕ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09" w:history="1">
        <w:r w:rsidR="00172E72" w:rsidRPr="001C503A">
          <w:rPr>
            <w:rStyle w:val="ae"/>
            <w:noProof/>
          </w:rPr>
          <w:t xml:space="preserve">1.1. </w:t>
        </w:r>
        <w:r w:rsidR="00172E72" w:rsidRPr="001C503A">
          <w:rPr>
            <w:rStyle w:val="ae"/>
            <w:caps/>
            <w:noProof/>
          </w:rPr>
          <w:t>Название и описание профессиональной компетенции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0" w:history="1">
        <w:r w:rsidR="00172E72" w:rsidRPr="001C503A">
          <w:rPr>
            <w:rStyle w:val="ae"/>
            <w:noProof/>
          </w:rPr>
          <w:t>1.2. ВАЖНОСТЬ И ЗНАЧЕНИЕ НАСТОЯЩЕГО ДОКУМЕНТА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1" w:history="1">
        <w:r w:rsidR="00172E72" w:rsidRPr="001C503A">
          <w:rPr>
            <w:rStyle w:val="ae"/>
            <w:caps/>
            <w:noProof/>
          </w:rPr>
          <w:t>1.3. АССОЦИИРОВАННЫЕ ДОКУМЕНТЫ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2" w:history="1">
        <w:r w:rsidR="00172E72" w:rsidRPr="001C503A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172E72" w:rsidRPr="001C503A">
          <w:rPr>
            <w:rStyle w:val="ae"/>
            <w:rFonts w:ascii="Times New Roman" w:hAnsi="Times New Roman"/>
            <w:noProof/>
            <w:lang w:val="en-US"/>
          </w:rPr>
          <w:t>WSSS</w:t>
        </w:r>
        <w:r w:rsidR="00172E72" w:rsidRPr="001C503A">
          <w:rPr>
            <w:rStyle w:val="ae"/>
            <w:rFonts w:ascii="Times New Roman" w:hAnsi="Times New Roman"/>
            <w:noProof/>
          </w:rPr>
          <w:t>)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3" w:history="1">
        <w:r w:rsidR="00172E72" w:rsidRPr="001C503A">
          <w:rPr>
            <w:rStyle w:val="ae"/>
            <w:noProof/>
          </w:rPr>
          <w:t>2.1. ОБЩИЕ СВЕДЕНИЯ О СПЕЦИФИКАЦИИ СТАНДАРТОВ WORLDSKILLS (WSSS)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4" w:history="1">
        <w:r w:rsidR="00172E72" w:rsidRPr="001C503A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5" w:history="1">
        <w:r w:rsidR="00172E72" w:rsidRPr="001C503A">
          <w:rPr>
            <w:rStyle w:val="ae"/>
            <w:noProof/>
          </w:rPr>
          <w:t>3.1. ОСНОВНЫЕ ТРЕБОВАНИЯ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6" w:history="1">
        <w:r w:rsidR="00172E72" w:rsidRPr="001C503A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7" w:history="1">
        <w:r w:rsidR="00172E72" w:rsidRPr="001C503A">
          <w:rPr>
            <w:rStyle w:val="ae"/>
            <w:noProof/>
          </w:rPr>
          <w:t>4.1. ОБЩИЕ УКАЗАНИЯ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8" w:history="1">
        <w:r w:rsidR="00172E72" w:rsidRPr="001C503A">
          <w:rPr>
            <w:rStyle w:val="ae"/>
            <w:noProof/>
          </w:rPr>
          <w:t>4.2. КРИТЕРИИ ОЦЕНКИ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9" w:history="1">
        <w:r w:rsidR="00172E72" w:rsidRPr="001C503A">
          <w:rPr>
            <w:rStyle w:val="ae"/>
            <w:noProof/>
          </w:rPr>
          <w:t>4.3. СУБКРИТЕРИИ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0" w:history="1">
        <w:r w:rsidR="00172E72" w:rsidRPr="001C503A">
          <w:rPr>
            <w:rStyle w:val="ae"/>
            <w:noProof/>
          </w:rPr>
          <w:t>4.4. АСПЕКТЫ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1" w:history="1">
        <w:r w:rsidR="00172E72" w:rsidRPr="001C503A">
          <w:rPr>
            <w:rStyle w:val="ae"/>
            <w:noProof/>
          </w:rPr>
          <w:t>4.5. МНЕНИЕ СУДЕЙ (СУДЕЙСКАЯ ОЦЕНКА)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2" w:history="1">
        <w:r w:rsidR="00172E72" w:rsidRPr="001C503A">
          <w:rPr>
            <w:rStyle w:val="ae"/>
            <w:noProof/>
          </w:rPr>
          <w:t>4.6. ИЗМЕРИМАЯ ОЦЕНКА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3" w:history="1">
        <w:r w:rsidR="00172E72" w:rsidRPr="001C503A">
          <w:rPr>
            <w:rStyle w:val="ae"/>
            <w:noProof/>
          </w:rPr>
          <w:t>4.7. ИСПОЛЬЗОВАНИЕ ИЗМЕРИМЫХ И СУДЕЙСКИХ ОЦЕНОК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4" w:history="1">
        <w:r w:rsidR="00172E72" w:rsidRPr="001C503A">
          <w:rPr>
            <w:rStyle w:val="ae"/>
            <w:noProof/>
          </w:rPr>
          <w:t>4.8. СПЕЦИФИКАЦИЯ ОЦЕНКИ КОМПЕТЕНЦИИ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5" w:history="1">
        <w:r w:rsidR="00172E72" w:rsidRPr="001C503A">
          <w:rPr>
            <w:rStyle w:val="ae"/>
            <w:noProof/>
          </w:rPr>
          <w:t>4.9. РЕГЛАМЕНТ ОЦЕНКИ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26" w:history="1">
        <w:r w:rsidR="00172E72" w:rsidRPr="001C503A">
          <w:rPr>
            <w:rStyle w:val="ae"/>
            <w:rFonts w:ascii="Times New Roman" w:hAnsi="Times New Roman"/>
            <w:noProof/>
          </w:rPr>
          <w:t>5. КОНКУРСНОЕ ЗАДАНИЕ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7" w:history="1">
        <w:r w:rsidR="00172E72" w:rsidRPr="001C503A">
          <w:rPr>
            <w:rStyle w:val="ae"/>
            <w:noProof/>
          </w:rPr>
          <w:t>5.1. ОСНОВНЫЕ ТРЕБОВАНИЯ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8" w:history="1">
        <w:r w:rsidR="00172E72" w:rsidRPr="001C503A">
          <w:rPr>
            <w:rStyle w:val="ae"/>
            <w:noProof/>
          </w:rPr>
          <w:t>5.2. СТРУКТУРА КОНКУРСНОГО ЗАДАНИЯ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9" w:history="1">
        <w:r w:rsidR="00172E72" w:rsidRPr="001C503A">
          <w:rPr>
            <w:rStyle w:val="ae"/>
            <w:noProof/>
          </w:rPr>
          <w:t>5.3. ТРЕБОВАНИЯ К РАЗРАБОТКЕ КОНКУРСНОГО ЗАДАНИЯ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0" w:history="1">
        <w:r w:rsidR="00172E72" w:rsidRPr="001C503A">
          <w:rPr>
            <w:rStyle w:val="ae"/>
            <w:noProof/>
          </w:rPr>
          <w:t>5.4. РАЗРАБОТКА КОНКУРСНОГО ЗАДАНИЯ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1" w:history="1">
        <w:r w:rsidR="00172E72" w:rsidRPr="001C503A">
          <w:rPr>
            <w:rStyle w:val="ae"/>
            <w:rFonts w:ascii="Times New Roman" w:hAnsi="Times New Roman"/>
            <w:noProof/>
          </w:rPr>
          <w:t>5.4.1. КТО РАЗРАБАТЫВАЕТ КОНКУРСНОЕ ЗАДАНИЕ/МОДУЛИ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2" w:history="1">
        <w:r w:rsidR="00172E72" w:rsidRPr="001C503A">
          <w:rPr>
            <w:rStyle w:val="ae"/>
            <w:rFonts w:ascii="Times New Roman" w:hAnsi="Times New Roman"/>
            <w:noProof/>
          </w:rPr>
          <w:t>5.4.2. КАК РАЗРАБАТЫВАЕТСЯ КОНКУРСНОЕ ЗАДАНИЕ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3" w:history="1">
        <w:r w:rsidR="00172E72" w:rsidRPr="001C503A">
          <w:rPr>
            <w:rStyle w:val="ae"/>
            <w:rFonts w:ascii="Times New Roman" w:hAnsi="Times New Roman"/>
            <w:noProof/>
          </w:rPr>
          <w:t>5.4.3. КОГДА РАЗРАБАТЫВАЕТСЯ КОНКУРСНОЕ ЗАДАНИЕ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4" w:history="1">
        <w:r w:rsidR="00172E72" w:rsidRPr="001C503A">
          <w:rPr>
            <w:rStyle w:val="ae"/>
            <w:noProof/>
          </w:rPr>
          <w:t>5.5 УТВЕРЖДЕНИЕ КОНКУРСНОГО ЗАДАНИЯ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5" w:history="1">
        <w:r w:rsidR="00172E72" w:rsidRPr="001C503A">
          <w:rPr>
            <w:rStyle w:val="ae"/>
            <w:noProof/>
          </w:rPr>
          <w:t>5.6. СВОЙСТВА МАТЕРИАЛА И ИНСТРУКЦИИ ПРОИЗВОДИТЕЛЯ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36" w:history="1">
        <w:r w:rsidR="00172E72" w:rsidRPr="001C503A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7" w:history="1">
        <w:r w:rsidR="00172E72" w:rsidRPr="001C503A">
          <w:rPr>
            <w:rStyle w:val="ae"/>
            <w:noProof/>
          </w:rPr>
          <w:t>6.1 ДИСКУССИОННЫЙ ФОРУМ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8" w:history="1">
        <w:r w:rsidR="00172E72" w:rsidRPr="001C503A">
          <w:rPr>
            <w:rStyle w:val="ae"/>
            <w:noProof/>
          </w:rPr>
          <w:t>6.2. ИНФОРМАЦИЯ ДЛЯ УЧАСТНИКОВ ЧЕМПИОНАТА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9" w:history="1">
        <w:r w:rsidR="00172E72" w:rsidRPr="001C503A">
          <w:rPr>
            <w:rStyle w:val="ae"/>
            <w:noProof/>
          </w:rPr>
          <w:t>6.3. АРХИВ КОНКУРСНЫХ ЗАДАНИЙ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0" w:history="1">
        <w:r w:rsidR="00172E72" w:rsidRPr="001C503A">
          <w:rPr>
            <w:rStyle w:val="ae"/>
            <w:noProof/>
          </w:rPr>
          <w:t>6.4. УПРАВЛЕНИЕ КОМПЕТЕНЦИЕЙ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1" w:history="1">
        <w:r w:rsidR="00172E72" w:rsidRPr="001C503A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2" w:history="1">
        <w:r w:rsidR="00172E72" w:rsidRPr="001C503A">
          <w:rPr>
            <w:rStyle w:val="ae"/>
            <w:noProof/>
          </w:rPr>
          <w:t>7.1. ТРЕБОВАНИЯ ОХРАНЫ ТРУДА И ТЕХНИКИ БЕЗОПАСНОСТИ НА ЧЕМПИОНАТЕ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3" w:history="1">
        <w:r w:rsidR="00172E72" w:rsidRPr="001C503A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4" w:history="1">
        <w:r w:rsidR="00172E72" w:rsidRPr="001C503A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5" w:history="1">
        <w:r w:rsidR="00172E72" w:rsidRPr="001C503A">
          <w:rPr>
            <w:rStyle w:val="ae"/>
            <w:noProof/>
          </w:rPr>
          <w:t>8.1. ИНФРАСТРУКТУРНЫЙ ЛИСТ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6" w:history="1">
        <w:r w:rsidR="00172E72" w:rsidRPr="001C503A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7" w:history="1">
        <w:r w:rsidR="00172E72" w:rsidRPr="001C503A">
          <w:rPr>
            <w:rStyle w:val="ae"/>
            <w:noProof/>
          </w:rPr>
          <w:t>8.3. МАТЕРИАЛЫ И ОБОРУДОВАНИЕ, ЗАПРЕЩЕННЫЕ НА ПЛОЩАДКЕ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72E72" w:rsidRDefault="008A691D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8" w:history="1">
        <w:r w:rsidR="00172E72" w:rsidRPr="001C503A">
          <w:rPr>
            <w:rStyle w:val="ae"/>
            <w:noProof/>
          </w:rPr>
          <w:t>8.4. ПРЕДЛАГАЕМАЯ СХЕМА КОНКУРСНОЙ ПЛОЩАДКИ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72E72" w:rsidRPr="00161E5B" w:rsidRDefault="008A69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9" w:history="1">
        <w:r w:rsidR="00172E72" w:rsidRPr="001C503A">
          <w:rPr>
            <w:rStyle w:val="ae"/>
            <w:rFonts w:ascii="Times New Roman" w:hAnsi="Times New Roman"/>
            <w:noProof/>
          </w:rPr>
          <w:t xml:space="preserve">9. ОСОБЫЕ ПРАВИЛА ВОЗРАСТНОЙ ГРУППЫ </w:t>
        </w:r>
        <w:r w:rsidR="001C6BB1">
          <w:rPr>
            <w:rStyle w:val="ae"/>
            <w:rFonts w:ascii="Times New Roman" w:hAnsi="Times New Roman"/>
            <w:noProof/>
            <w:lang w:val="ru-RU"/>
          </w:rPr>
          <w:t>16</w:t>
        </w:r>
        <w:r w:rsidR="00172E72" w:rsidRPr="001C503A">
          <w:rPr>
            <w:rStyle w:val="ae"/>
            <w:rFonts w:ascii="Times New Roman" w:hAnsi="Times New Roman"/>
            <w:noProof/>
          </w:rPr>
          <w:t xml:space="preserve"> ЛЕТ</w:t>
        </w:r>
        <w:r w:rsidR="001C6BB1">
          <w:rPr>
            <w:rStyle w:val="ae"/>
            <w:rFonts w:ascii="Times New Roman" w:hAnsi="Times New Roman"/>
            <w:noProof/>
            <w:lang w:val="ru-RU"/>
          </w:rPr>
          <w:t xml:space="preserve"> И  МОЛОЖЕ</w:t>
        </w:r>
        <w:r w:rsidR="00172E72">
          <w:rPr>
            <w:noProof/>
            <w:webHidden/>
          </w:rPr>
          <w:tab/>
        </w:r>
        <w:r w:rsidR="00161E5B">
          <w:rPr>
            <w:noProof/>
            <w:webHidden/>
            <w:lang w:val="ru-RU"/>
          </w:rPr>
          <w:t>45</w:t>
        </w:r>
      </w:hyperlink>
    </w:p>
    <w:p w:rsidR="00AA2B8A" w:rsidRPr="000032C0" w:rsidRDefault="008A691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53A8D" w:rsidRDefault="00C53A8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A691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A691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0353700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50353700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EB0537" w:rsidRDefault="00EF1D0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37">
        <w:rPr>
          <w:rFonts w:ascii="Times New Roman" w:hAnsi="Times New Roman" w:cs="Times New Roman"/>
          <w:b/>
          <w:sz w:val="28"/>
          <w:szCs w:val="28"/>
        </w:rPr>
        <w:t>«</w:t>
      </w:r>
      <w:r w:rsidR="00AA5E98" w:rsidRPr="00EB0537">
        <w:rPr>
          <w:rFonts w:ascii="Times New Roman" w:hAnsi="Times New Roman" w:cs="Times New Roman"/>
          <w:b/>
          <w:sz w:val="28"/>
          <w:szCs w:val="28"/>
        </w:rPr>
        <w:t>Медицинский и социальный уход</w:t>
      </w:r>
      <w:r w:rsidRPr="00EB0537">
        <w:rPr>
          <w:rFonts w:ascii="Times New Roman" w:hAnsi="Times New Roman" w:cs="Times New Roman"/>
          <w:b/>
          <w:sz w:val="28"/>
          <w:szCs w:val="28"/>
        </w:rPr>
        <w:t>».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1083">
        <w:rPr>
          <w:rFonts w:ascii="Times New Roman" w:hAnsi="Times New Roman" w:cs="Times New Roman"/>
          <w:sz w:val="28"/>
          <w:szCs w:val="28"/>
        </w:rPr>
        <w:t xml:space="preserve"> (дома престарелых, больницы, однодневные стационары и социальные приюты, хосписы и центры сестринского ухода) и на дому.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 xml:space="preserve">Медицинский и социальный уход тесно связан с медициной и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охватывает широкий спектр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умений 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деятельности, связанных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с поддержкой хорошего состояния здоровья,</w:t>
      </w:r>
      <w:r w:rsidRPr="004A1083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психосоциального состояния</w:t>
      </w:r>
      <w:r w:rsidRPr="004A1083">
        <w:rPr>
          <w:rFonts w:ascii="Times New Roman" w:hAnsi="Times New Roman" w:cs="Times New Roman"/>
          <w:sz w:val="28"/>
          <w:szCs w:val="28"/>
        </w:rPr>
        <w:t xml:space="preserve">,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роста и развития пациента/клиента,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уход за ним 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содействие в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реабилитации и поддержке </w:t>
      </w:r>
      <w:r w:rsidRPr="004A1083">
        <w:rPr>
          <w:rFonts w:ascii="Times New Roman" w:hAnsi="Times New Roman" w:cs="Times New Roman"/>
          <w:sz w:val="28"/>
          <w:szCs w:val="28"/>
        </w:rPr>
        <w:t>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 соблюдение</w:t>
      </w:r>
      <w:r w:rsidRPr="004A1083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этики и деонтологии, а также законодательства в области здравоохранения</w:t>
      </w:r>
      <w:r w:rsidRPr="004A1083">
        <w:rPr>
          <w:rFonts w:ascii="Times New Roman" w:hAnsi="Times New Roman" w:cs="Times New Roman"/>
          <w:sz w:val="28"/>
          <w:szCs w:val="28"/>
        </w:rPr>
        <w:t>.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Style w:val="hps"/>
          <w:rFonts w:ascii="Times New Roman" w:hAnsi="Times New Roman" w:cs="Times New Roman"/>
          <w:sz w:val="28"/>
          <w:szCs w:val="28"/>
        </w:rPr>
        <w:t>Высококвалифицированные специалисты,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предоставляя </w:t>
      </w:r>
      <w:r w:rsidRPr="004A1083">
        <w:rPr>
          <w:rFonts w:ascii="Times New Roman" w:hAnsi="Times New Roman" w:cs="Times New Roman"/>
          <w:sz w:val="28"/>
          <w:szCs w:val="28"/>
        </w:rPr>
        <w:t>целый ряд услуг по социальной и медицинской поддержке для пациентов/клиентов и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083">
        <w:rPr>
          <w:rFonts w:ascii="Times New Roman" w:hAnsi="Times New Roman" w:cs="Times New Roman"/>
          <w:sz w:val="28"/>
          <w:szCs w:val="28"/>
        </w:rPr>
        <w:t xml:space="preserve"> должны демонстрировать высокий уровень персональной ответственности и самостоятельности на всех этапах работы от оценки потребностей клиента/пациента, до установления отношений с ним</w:t>
      </w:r>
      <w:r>
        <w:rPr>
          <w:rFonts w:ascii="Times New Roman" w:hAnsi="Times New Roman" w:cs="Times New Roman"/>
          <w:sz w:val="28"/>
          <w:szCs w:val="28"/>
        </w:rPr>
        <w:t>. Обеспечить качественный уход</w:t>
      </w:r>
      <w:r w:rsidRPr="004A1083">
        <w:rPr>
          <w:rFonts w:ascii="Times New Roman" w:hAnsi="Times New Roman" w:cs="Times New Roman"/>
          <w:sz w:val="28"/>
          <w:szCs w:val="28"/>
        </w:rPr>
        <w:t xml:space="preserve"> в различных обстоятельствах, учитывать все </w:t>
      </w:r>
      <w:r w:rsidRPr="004A1083">
        <w:rPr>
          <w:rFonts w:ascii="Times New Roman" w:hAnsi="Times New Roman" w:cs="Times New Roman"/>
          <w:sz w:val="28"/>
          <w:szCs w:val="28"/>
        </w:rPr>
        <w:lastRenderedPageBreak/>
        <w:t xml:space="preserve">мелочи, во избежание ошибок, которые могут повлечь за собой серьезные последствия вплоть до угрозы жизни. 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 xml:space="preserve"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 </w:t>
      </w:r>
    </w:p>
    <w:p w:rsidR="004A1083" w:rsidRPr="004A1083" w:rsidRDefault="004A1083" w:rsidP="004A6B4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4A1083">
        <w:rPr>
          <w:rFonts w:ascii="Times New Roman" w:hAnsi="Times New Roman" w:cs="Times New Roman"/>
          <w:color w:val="auto"/>
          <w:sz w:val="28"/>
          <w:szCs w:val="28"/>
          <w:lang w:val="ru-RU"/>
        </w:rPr>
        <w:t>Сегодня, в условиях взаимодействия стран, когда люди могут свободно перемещаться, работнику в сфере медицинского и социального ухода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4A1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способствует увеличению разнообразия навыков, связанных с медицинским и социальным уходом. Вместе с тем это вызывают необходимость понимать разнообразные культуры, системы здравоохранения и социального ухода, а также различия в сфере законодательства. 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>Помощь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 Виды деятельности, которые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сочетают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медицинскую и социальную помощь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вносят свой вклад в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улучшение качества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жизни, они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имеют решающее значение для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поддержания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социально-психологического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здоровья населения, что</w:t>
      </w:r>
      <w:r w:rsidRPr="004A1083">
        <w:rPr>
          <w:rFonts w:ascii="Times New Roman" w:hAnsi="Times New Roman" w:cs="Times New Roman"/>
          <w:sz w:val="28"/>
          <w:szCs w:val="28"/>
        </w:rPr>
        <w:t xml:space="preserve"> способствует укреплению социально – экономического здоровья населения, и является одной из базисных основ развития стран. </w:t>
      </w:r>
    </w:p>
    <w:p w:rsidR="00DE39D8" w:rsidRPr="004A1083" w:rsidRDefault="00DE39D8" w:rsidP="004A6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50353701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50353701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25021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Default="00DE39D8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EB0537" w:rsidRPr="009955F8" w:rsidRDefault="00EB0537" w:rsidP="0066105E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50353701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50353701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</w:t>
      </w:r>
      <w:r w:rsidR="007C4B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66105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CellMar>
          <w:left w:w="57" w:type="dxa"/>
          <w:right w:w="57" w:type="dxa"/>
        </w:tblCellMar>
        <w:tblLook w:val="04A0"/>
      </w:tblPr>
      <w:tblGrid>
        <w:gridCol w:w="496"/>
        <w:gridCol w:w="7520"/>
        <w:gridCol w:w="1452"/>
      </w:tblGrid>
      <w:tr w:rsidR="00DE39D8" w:rsidRPr="009955F8" w:rsidTr="001D74E6">
        <w:tc>
          <w:tcPr>
            <w:tcW w:w="8113" w:type="dxa"/>
            <w:gridSpan w:val="2"/>
            <w:shd w:val="clear" w:color="auto" w:fill="5B9BD5" w:themeFill="accent1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Важность</w:t>
            </w:r>
          </w:p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(%)</w:t>
            </w: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4A6B4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4A6B4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10</w:t>
            </w:r>
          </w:p>
        </w:tc>
      </w:tr>
      <w:tr w:rsidR="00DE39D8" w:rsidRPr="009955F8" w:rsidTr="001D74E6">
        <w:tc>
          <w:tcPr>
            <w:tcW w:w="502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DE39D8" w:rsidRPr="003004D7" w:rsidRDefault="00DE39D8" w:rsidP="00F96457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Требования законодательства и нормативную документацию в сфере здравоохранения.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Нормативную  документацию по охране труда, технике безопасности  и окружающей среды.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Риски  инфицирования  пациента/клиента.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Назначение спецодежды и средств индивидуальной защиты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Назначение,</w:t>
            </w:r>
            <w:r w:rsidR="00810A55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правила хранения и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безопасного использования материалов.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Принципы безопасного  ухода и эргономики.</w:t>
            </w:r>
          </w:p>
          <w:p w:rsidR="004A6B4D" w:rsidRPr="003004D7" w:rsidRDefault="00810A55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ланировани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рабочего времени</w:t>
            </w:r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Важность экологически ориентированных и экологически благоприятных методов работы. 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сотрудничества с другими специалистами.</w:t>
            </w:r>
          </w:p>
          <w:p w:rsidR="00B77CC0" w:rsidRPr="003004D7" w:rsidRDefault="004A6B4D" w:rsidP="00B77CC0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использования устойчивых методов работы.</w:t>
            </w:r>
          </w:p>
          <w:p w:rsidR="00DE39D8" w:rsidRPr="003004D7" w:rsidRDefault="004A6B4D" w:rsidP="00B77CC0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и ценность постоянного профессионального совершенствования</w:t>
            </w:r>
            <w:r w:rsidRPr="003004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5C6A23"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3004D7" w:rsidRPr="003004D7" w:rsidRDefault="003004D7" w:rsidP="003004D7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57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E39D8" w:rsidRPr="009955F8" w:rsidTr="001D74E6">
        <w:tc>
          <w:tcPr>
            <w:tcW w:w="502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DE39D8" w:rsidRPr="003004D7" w:rsidRDefault="00DE39D8" w:rsidP="00F96457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Соблюдать стандарты, правила и нормативные положения по технике безопасности, охране здоровья и гигиене.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Принимать необходимые гигиенические меры для предупреждения развития инфекций.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Использовать соответствующие средства индивидуальной защиты, включая безопасную обувь.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Выбирать материалы и эффективно применять и хранить их в соответствии с правилами техники безопасности.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Обеспечивать безопасное хранение лекарственных средств</w:t>
            </w:r>
            <w:r w:rsidR="00EF1D0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соответствии с нормативными документами.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Планировать, составлять графики и менять приоритеты в работе в соответствии с возникающими потребностями пациента/клиента.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Применять безопасные и эргономичные методы работы.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Утилизировать отходы экологически безопасным способом.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Эффективно сотрудничать с другими специалистами и лицами.</w:t>
            </w:r>
          </w:p>
          <w:p w:rsidR="00DE39D8" w:rsidRPr="003004D7" w:rsidRDefault="004A6B4D" w:rsidP="00B77CC0">
            <w:pPr>
              <w:pStyle w:val="41"/>
              <w:rPr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Следить за новыми достижениями и изменениями в законодательстве, в частности, за обновлениями техники безопасности и норм охраны здоровья</w:t>
            </w:r>
            <w:r w:rsidR="003008B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004D7" w:rsidRPr="003004D7" w:rsidRDefault="003004D7" w:rsidP="003004D7">
            <w:pPr>
              <w:pStyle w:val="41"/>
              <w:numPr>
                <w:ilvl w:val="0"/>
                <w:numId w:val="0"/>
              </w:numPr>
              <w:ind w:left="-4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57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B856F5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К</w:t>
            </w:r>
            <w:r w:rsidRPr="003004D7">
              <w:rPr>
                <w:b/>
                <w:bCs/>
                <w:color w:val="FFFFFF"/>
                <w:sz w:val="26"/>
                <w:szCs w:val="26"/>
                <w:lang w:val="fr-FR" w:eastAsia="fr-FR"/>
              </w:rPr>
              <w:t>оммуникаци</w:t>
            </w: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я</w:t>
            </w:r>
            <w:r w:rsidRPr="003004D7">
              <w:rPr>
                <w:b/>
                <w:bCs/>
                <w:color w:val="FFFFFF"/>
                <w:sz w:val="26"/>
                <w:szCs w:val="26"/>
                <w:lang w:val="fr-FR" w:eastAsia="fr-FR"/>
              </w:rPr>
              <w:t xml:space="preserve"> и межличностны</w:t>
            </w: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е</w:t>
            </w:r>
            <w:r w:rsidRPr="003004D7">
              <w:rPr>
                <w:b/>
                <w:bCs/>
                <w:color w:val="FFFFFF"/>
                <w:sz w:val="26"/>
                <w:szCs w:val="26"/>
                <w:lang w:val="fr-FR" w:eastAsia="fr-FR"/>
              </w:rPr>
              <w:t xml:space="preserve"> отношени</w:t>
            </w: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B856F5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val="en-US"/>
              </w:rPr>
              <w:t>25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создания и поддержания атмосферы взаимопонимания и доверия пациента/клиента.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Соблюдение норм и правил в области конфиденциальности и защиты личной информации в связи с предоставляемым уходом.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принципов профессиональной этики.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и способы обучения, способствующие восстановлению, росту, развитию и просвещению заказчика в вопросах, касающихся здоровья.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санитарно – просветительской работы.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разрешения конфликтных ситуаций.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Способы общения с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пациентами/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клиентами с ограниченными коммуникативными возможностями (деменция, нарушения слуха)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и необходимость  ведения медицинской документации.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профессионального взаимодействия между специалистом и пациентом/ клиентом, и  другими работниками в сфере здравоохранения.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Функции, компетенции и требования коллег и профессионалов, участвующих в уходе за клиентом.</w:t>
            </w:r>
          </w:p>
          <w:p w:rsidR="005C6A23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построения и поддержки продуктивных рабочих отношений.</w:t>
            </w:r>
            <w:r w:rsidR="005C6A23"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3004D7" w:rsidRPr="003004D7" w:rsidRDefault="003004D7" w:rsidP="003004D7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Уважать личность и соблюдать интересы пациента/клиента, соблюдать высокие стандарты профессионального поведения, в том числе, в отношении собственного внешнего вида.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Уважать независимость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клиента и его право принимать или отклонять уход; всегда проявлять честность по отношению к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клиенту.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Уважать культурные и религиозные чувства клиента.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Осуществлять общение с пациентом/клиентом в открытой и закрытой форме, добиваясь взаимопонимания.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Использовать терапевтические методы коммуникации в процессе ухода, например: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активное слушание, методики опроса, интерпретацию невербальных сигналов, уместные образовательные методики.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Использовать методы обучения  пациента/клиента новым жизненно важным навыкам и умениям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Профессионально общаться с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пациентом/клиентам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 ограниченными возможностями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B77CC0" w:rsidRPr="003004D7" w:rsidRDefault="00396B78" w:rsidP="00B77CC0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Поддерживать профессиональное и эффективное общение с семьей клиента с ориентацией на потребности клиента.</w:t>
            </w:r>
          </w:p>
          <w:p w:rsidR="005C6A23" w:rsidRPr="003004D7" w:rsidRDefault="00396B78" w:rsidP="00B77CC0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Обсуждать текущие вопросы с коллегами, медицинскими</w:t>
            </w:r>
          </w:p>
          <w:p w:rsidR="00396B78" w:rsidRPr="003004D7" w:rsidRDefault="00396B78" w:rsidP="00B77CC0">
            <w:pPr>
              <w:pStyle w:val="41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работниками,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клиентом и членами его семьи с целью обеспечения должного типа и уровня ухода, соблюдения независимости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удовлетворения его потребностей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Организовывать эффективное устное и письменное общение с коллегами.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Правильной  документировать данные о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пациенте/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клиенте в медицинских формах (например, в форме коммуникативной книги или карты пациента в больнице).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Обсуждать и представлять отдельные случаи в профессиональной среде.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AA1F66" w:rsidP="000F2880">
            <w:pPr>
              <w:jc w:val="center"/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Инновации и творческий подход в решение проблем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AA1F66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10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Типичные ситуации в сфере медицинского и социального ухода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Различие между симптомами и причинами возникновения тех или иных проблем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Причины неохотного обсуждения проблем, например, 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 и членами его семьи; меры которые необходимо предпринять.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сотрудничества с клиентами и учета их пожеланий при решении проблем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тщательного и регулярного наблюдения за клиентами с целью определения ранее не выявленных проблем.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выработки творческих решений для улучшения качества жизни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и его эмоционального состояния, например, оказание поддержки и помощи для того чтобы они могли оставаться у себя дома.</w:t>
            </w:r>
          </w:p>
          <w:p w:rsidR="005C6A23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Актуальные направления и последние достижения в сфере медицинского и социального ухода для предоставления максимально эффективной поддержки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клиентам.</w:t>
            </w:r>
            <w:r w:rsidR="005C6A23" w:rsidRPr="003004D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Проявлять интерес и понимание  характера  пациента/клиента,  с уважением относиться к личности пациента.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Установить доверие с пациентом, необходимое для обсуждения его проблем.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Быстро определять и понимать проблемы, а также быть самостоятельным в поиске решений для их устранения.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Выявлять основную причину возникновения проблемы путем тщательного и структурированного обсуждения/опроса/наблюдения.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Расставлять и пересматривать приоритеты в связи с проблемой(ами)  пациента/клиента, в соответствии с изменением ситуации.</w:t>
            </w:r>
          </w:p>
          <w:p w:rsidR="005C6A23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Осознавать ограниченность собственного опыта/авторитета применительно к проблеме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и обращаться к коллегам и специалистам в другой сфере по мере необходимости.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Создавать, разрабатывать и согласовывать «новые безопасные методы работы» для повышения качества жизни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на повседневном уровне и улучшения его эмоционального состояния, например, применять вспомогательные средства для сохранения мобильности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Понимать существующие возможности и по собственной инициативе привносить идеи по усовершенствованию ухода за 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клиентом, например,</w:t>
            </w:r>
            <w:r w:rsidRPr="003004D7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 счет оптимизации окружения, методом обсуждения соответствующих вопросов с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клиентом в правильно подобранный момен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  <w:shd w:val="clear" w:color="auto" w:fill="323E4F" w:themeFill="text2" w:themeFillShade="BF"/>
          </w:tcPr>
          <w:p w:rsidR="005C6A23" w:rsidRPr="003004D7" w:rsidRDefault="003127CD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5C6A23" w:rsidRPr="003004D7" w:rsidRDefault="000F2880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Оценка</w:t>
            </w:r>
            <w:r w:rsidR="003127CD" w:rsidRPr="003004D7">
              <w:rPr>
                <w:b/>
                <w:bCs/>
                <w:color w:val="FFFFFF"/>
                <w:sz w:val="26"/>
                <w:szCs w:val="26"/>
              </w:rPr>
              <w:t xml:space="preserve"> и планирование необходимой работы </w:t>
            </w:r>
            <w:r w:rsidRPr="003004D7">
              <w:rPr>
                <w:b/>
                <w:bCs/>
                <w:color w:val="FFFFFF"/>
                <w:sz w:val="26"/>
                <w:szCs w:val="26"/>
              </w:rPr>
              <w:t xml:space="preserve">с </w:t>
            </w:r>
            <w:r w:rsidR="003127CD" w:rsidRPr="003004D7">
              <w:rPr>
                <w:b/>
                <w:bCs/>
                <w:color w:val="FFFFFF"/>
                <w:sz w:val="26"/>
                <w:szCs w:val="26"/>
              </w:rPr>
              <w:t>пациентом/клиентом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3004D7" w:rsidRDefault="003127C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val="en-US"/>
              </w:rPr>
              <w:t>10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Принципы роста и развития на протяжении жизни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Существующие болезни и методы их лечения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Комплексный медицинский и социальный уход и реабилитацию на протяжении жизни в различных повседневных ситуациях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Этические и 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законодательные аспекты.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работы с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пациентами/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клиентами и членами их семей для точного выяснения потребностей ухода за клиентом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Роль питания и специальных диет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оценки возможностей пациента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его семьи</w:t>
            </w:r>
          </w:p>
          <w:p w:rsidR="005C6A23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Финансовые вопросы (бюджетные ограничения )</w:t>
            </w:r>
            <w:r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Внимательно оценивать окружение и положение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с целью точного определения его потребностей в уходе в рамках своей компетенции.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Оценивать возможности клиента и его семьи.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Оценивать нутритивный статус пациента и требования к питанию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Планировать осуществление ухода с ориентацией на 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Обеспечивать наличие необходимых ресурсов для выполнения плана по уходу за 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Планировать мероприятия по содействию реабилитации  пациента/клиента.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Получать согласие перед осуществлением ухода.</w:t>
            </w:r>
          </w:p>
          <w:p w:rsidR="005C6A23" w:rsidRPr="003004D7" w:rsidRDefault="00A32CDA" w:rsidP="00A32CDA">
            <w:pPr>
              <w:pStyle w:val="41"/>
              <w:rPr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 необходимости обращаться к медицинским работникам.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  <w:shd w:val="clear" w:color="auto" w:fill="323E4F" w:themeFill="text2" w:themeFillShade="BF"/>
          </w:tcPr>
          <w:p w:rsidR="005C6A23" w:rsidRPr="003004D7" w:rsidRDefault="003127CD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5C6A23" w:rsidRPr="003004D7" w:rsidRDefault="00A32CDA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Организация и проведение работы с пациентом/ 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3004D7" w:rsidRDefault="00A32CDA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val="en-US"/>
              </w:rPr>
              <w:t>35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Комплексные потребности 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его возможности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Поведение 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его причины.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Анамнез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Важность гибкого подхода к разным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клиентам и их семьям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поощрения освоения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апциентом/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клиентом «новых» навыков для повышения уверенности в себе и независимости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Анатомию и патологию, заболевания и методы их лечения в соответствии с уровнем образования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Стандартные нормальные значения параметров здоровья (например, нормальное кровяное давление, пульс, ЧДД)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Общие принципы здорового образа жизни и способы их представления в</w:t>
            </w:r>
            <w:r w:rsidRPr="003004D7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положительном свете.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Назначение и возможные побочные эффекты применяемого лечения и лекарственных препаратов.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Потенциальные угрозы безопасности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повышения мобильности и принципы безопасного применения вспомогательных приспособлений для передвижения.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Факторы риска для ослабленных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пациентов/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клиентов, не способных много двигаться.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своевременного обращения к коллегам и другим медицинским работникам, их функций</w:t>
            </w:r>
          </w:p>
          <w:p w:rsidR="005C6A23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002060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Обстоятельства, при которых необходимо обратиться за неотложной медицинской помощью.</w:t>
            </w:r>
            <w:r w:rsidR="005C6A23"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Способствовать физическому, социальному и психологическому благополучию, росту и развитию, реабилитации 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 уважением относиться к 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клиенту и соблюдать законодательные и этические принципы при предоставлении ухода.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Создавать благоприятную среду для 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соблюдать технику безопасности в процессе ухода.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Оказывать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клиенту содействие в удовлетворении гигиенических потребностей по мере необходимости и уважать потребность клиента в уединении.</w:t>
            </w:r>
          </w:p>
          <w:p w:rsidR="00A32CDA" w:rsidRPr="003004D7" w:rsidRDefault="00A32CDA" w:rsidP="00250212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Учитывать возможности пациента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 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при осуществлении ухода и принимать меры по повышению самостоятельности клиента с учетом его ограничений и ограничений среды.</w:t>
            </w:r>
          </w:p>
          <w:p w:rsidR="00B77CC0" w:rsidRPr="003004D7" w:rsidRDefault="00A32CDA" w:rsidP="00B77CC0">
            <w:pPr>
              <w:pStyle w:val="4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Принимать приемлемые с культурной точки зрения меры.</w:t>
            </w:r>
          </w:p>
          <w:p w:rsidR="00A32CDA" w:rsidRPr="003004D7" w:rsidRDefault="00A32CDA" w:rsidP="00B77CC0">
            <w:pPr>
              <w:pStyle w:val="4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Выполнять медицинский уход в объеме своей практики. (первая помощь, уход за ранами, дыхательная гимнастика)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Осуществлять контроль различных параметров состояния пациента (кровяное давление, температура, глюкоза в крови, боль, масса тела), предоставлять информацию по ним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Принимать меры предосторожности в отношении рисков при работе с больными (пролежни, пневмония, судороги)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Осуществлять регулярное наблюдение за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клиентом, оперативно выявлять возникающие проблемы, требующие внимания или медицинской помощи (например, пролежни)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649DA" w:rsidRPr="003004D7" w:rsidRDefault="001D3D6B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Определять необходимость и о</w:t>
            </w:r>
            <w:r w:rsidR="00A32CDA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бьем первой медицинской помощи или поддержки, оказывать первую доврачебную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0649DA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помощь.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Рекомендовать и принимать уместные меры для поддержания пищевого благополучия пациента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рамках своей практики и действующего законодательства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Проводить образовательную работу с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клиентом с целью способствования здоровому образу жизни (регулярные физические нагрузки, отказ от курения)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Консультировать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по распространенным группам медицинских препаратов и их побочным эффектам в рамках своей практики и действующего законодательства (противогипертонические и обезболивающие средства)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Оказывать 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клиенту поддержку при приеме и хранении лекарственных средств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рамках своих полномочий и действующего законодательства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Составлять план работы с пациентом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/клиентом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вносить в него изменения для  обеспечения пациенту/ клиенту необходимого ему комфортного  времен. 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Организовывать образовательные и реабилитационные мероприятия в соответствии с потребностями различных возрастных групп и</w:t>
            </w:r>
            <w:r w:rsidRPr="003004D7"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  <w:t xml:space="preserve"> 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взрослых пациентов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/клиентов.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Способствовать повышению мобильности за счет использования ресурсов пациента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применению приспособлений для повышения мобильности в соответ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ствии с потребностями.</w:t>
            </w:r>
          </w:p>
          <w:p w:rsidR="005C6A23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Эффективно и рационально использовать имеющиеся ресурсы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2CDA" w:rsidRPr="009955F8" w:rsidTr="001D74E6">
        <w:tc>
          <w:tcPr>
            <w:tcW w:w="502" w:type="dxa"/>
            <w:shd w:val="clear" w:color="auto" w:fill="323E4F" w:themeFill="text2" w:themeFillShade="BF"/>
          </w:tcPr>
          <w:p w:rsidR="00A32CDA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A32CDA" w:rsidRPr="003004D7" w:rsidRDefault="00D34A99" w:rsidP="00B05C8D">
            <w:pPr>
              <w:jc w:val="center"/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sz w:val="26"/>
                <w:szCs w:val="26"/>
              </w:rPr>
              <w:t>Оценка работы с пациентом/клиентом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A32CDA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D34A99" w:rsidRPr="009955F8" w:rsidTr="001D74E6">
        <w:tc>
          <w:tcPr>
            <w:tcW w:w="502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0F2880" w:rsidRPr="003004D7" w:rsidRDefault="00D34A99" w:rsidP="000F2880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D34A99" w:rsidRPr="003004D7" w:rsidRDefault="00D34A99" w:rsidP="000F2880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004D7">
              <w:rPr>
                <w:rFonts w:ascii="Times New Roman" w:eastAsia="Times New Roman" w:hAnsi="Times New Roman"/>
                <w:sz w:val="26"/>
                <w:szCs w:val="26"/>
              </w:rPr>
              <w:t>Важность регулярного пересмотра схемы ухода и получения отзывов от всех сторон, включая</w:t>
            </w:r>
            <w:r w:rsidR="001D3D6B" w:rsidRPr="003004D7">
              <w:rPr>
                <w:rFonts w:ascii="Times New Roman" w:eastAsia="Times New Roman" w:hAnsi="Times New Roman"/>
                <w:sz w:val="26"/>
                <w:szCs w:val="26"/>
              </w:rPr>
              <w:t xml:space="preserve"> пациента/</w:t>
            </w:r>
            <w:r w:rsidRPr="003004D7">
              <w:rPr>
                <w:rFonts w:ascii="Times New Roman" w:eastAsia="Times New Roman" w:hAnsi="Times New Roman"/>
                <w:sz w:val="26"/>
                <w:szCs w:val="26"/>
              </w:rPr>
              <w:t xml:space="preserve"> клиента</w:t>
            </w:r>
            <w:r w:rsidR="001D3D6B" w:rsidRPr="003004D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D34A99" w:rsidRPr="003004D7" w:rsidRDefault="00D34A99" w:rsidP="001D3D6B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Ожидаемое качество жизни клиента с учетом обстоятельств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в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озможности изменения или совершенствования у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хода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Последние разработки (предметы ухода, оборудование и услуги).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достижения определенного результата и его оценки</w:t>
            </w:r>
            <w:r w:rsidR="000F288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4A99" w:rsidRPr="009955F8" w:rsidTr="001D74E6">
        <w:tc>
          <w:tcPr>
            <w:tcW w:w="502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D34A99" w:rsidRPr="003004D7" w:rsidRDefault="00D34A99" w:rsidP="00D34A99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 результатам подробного обсуждения проблемы с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 понимать его точку зрения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Собирать информацию от членов семьи</w:t>
            </w:r>
            <w:r w:rsidR="00B05C8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клиента, коллег и профессионалов в смежных отраслях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Определять источники положительных эмоций и показатели благополучия для клиента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 пациента.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Внимательно слушать описания всех проблем и положительно реагировать, пытаясь разработать решение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Выбрать оптимальный план ухода за пациентом/ клиентом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Согласовывать все изменения плана ухода с пациентом/клиентом, его семьей, коллегами и</w:t>
            </w:r>
            <w:r w:rsidR="00B05C8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профессионалами в смежных отраслях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Разрабатывать план действий с учетом имеющихся ресурсов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F2880" w:rsidRPr="003004D7" w:rsidRDefault="00D34A99" w:rsidP="000F2880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Документировать результаты планирования  и оценивания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F2880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Сообщать о любых проблемах заинтересованным лицам и документировать такие проблемы</w:t>
            </w:r>
            <w:r w:rsidR="00B05C8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Оценивать собственные практики с учетом отзывов</w:t>
            </w:r>
            <w:r w:rsidR="000F288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7CEC" w:rsidRPr="009955F8" w:rsidTr="001D74E6">
        <w:tc>
          <w:tcPr>
            <w:tcW w:w="502" w:type="dxa"/>
            <w:shd w:val="clear" w:color="auto" w:fill="323E4F" w:themeFill="text2" w:themeFillShade="BF"/>
          </w:tcPr>
          <w:p w:rsidR="00D37CEC" w:rsidRPr="003004D7" w:rsidRDefault="00D37CEC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611" w:type="dxa"/>
            <w:shd w:val="clear" w:color="auto" w:fill="323E4F" w:themeFill="text2" w:themeFillShade="BF"/>
          </w:tcPr>
          <w:p w:rsidR="00D37CEC" w:rsidRPr="003004D7" w:rsidRDefault="00D37CEC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3004D7" w:rsidRDefault="00D37CEC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50353701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50353701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66105E">
        <w:rPr>
          <w:rFonts w:ascii="Times New Roman" w:hAnsi="Times New Roman" w:cs="Times New Roman"/>
          <w:sz w:val="28"/>
          <w:szCs w:val="28"/>
        </w:rPr>
        <w:t>: Схема выставления оценки, К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F1723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6105E">
        <w:rPr>
          <w:rFonts w:ascii="Times New Roman" w:hAnsi="Times New Roman" w:cs="Times New Roman"/>
          <w:sz w:val="28"/>
          <w:szCs w:val="28"/>
        </w:rPr>
        <w:t>попада</w:t>
      </w:r>
      <w:r w:rsidRPr="00ED18F9">
        <w:rPr>
          <w:rFonts w:ascii="Times New Roman" w:hAnsi="Times New Roman" w:cs="Times New Roman"/>
          <w:sz w:val="28"/>
          <w:szCs w:val="28"/>
        </w:rPr>
        <w:t>т</w:t>
      </w:r>
      <w:r w:rsidR="00F17232">
        <w:rPr>
          <w:rFonts w:ascii="Times New Roman" w:hAnsi="Times New Roman" w:cs="Times New Roman"/>
          <w:sz w:val="28"/>
          <w:szCs w:val="28"/>
        </w:rPr>
        <w:t>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 одну из двух категорий: измерение и судейское решение. Для обеих категорий оценки использование точных эталонов для сравнения,</w:t>
      </w:r>
      <w:r w:rsidR="0066105E">
        <w:rPr>
          <w:rFonts w:ascii="Times New Roman" w:hAnsi="Times New Roman" w:cs="Times New Roman"/>
          <w:sz w:val="28"/>
          <w:szCs w:val="28"/>
        </w:rPr>
        <w:t xml:space="preserve"> по которым оценивается каждый А</w:t>
      </w:r>
      <w:r w:rsidRPr="00ED18F9">
        <w:rPr>
          <w:rFonts w:ascii="Times New Roman" w:hAnsi="Times New Roman" w:cs="Times New Roman"/>
          <w:sz w:val="28"/>
          <w:szCs w:val="28"/>
        </w:rPr>
        <w:t>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</w:t>
      </w:r>
      <w:r w:rsidR="00BB78B9">
        <w:rPr>
          <w:rFonts w:ascii="Times New Roman" w:hAnsi="Times New Roman" w:cs="Times New Roman"/>
          <w:sz w:val="28"/>
          <w:szCs w:val="28"/>
        </w:rPr>
        <w:t xml:space="preserve"> Международному эксперту/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50353701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50353701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="0066105E">
        <w:rPr>
          <w:rFonts w:ascii="Times New Roman" w:hAnsi="Times New Roman" w:cs="Times New Roman"/>
          <w:sz w:val="28"/>
          <w:szCs w:val="28"/>
        </w:rPr>
        <w:t xml:space="preserve"> Э</w:t>
      </w:r>
      <w:r w:rsidRPr="00ED18F9">
        <w:rPr>
          <w:rFonts w:ascii="Times New Roman" w:hAnsi="Times New Roman" w:cs="Times New Roman"/>
          <w:sz w:val="28"/>
          <w:szCs w:val="28"/>
        </w:rPr>
        <w:t>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 может быть</w:t>
      </w:r>
      <w:r w:rsidR="000F2880">
        <w:rPr>
          <w:rFonts w:ascii="Times New Roman" w:hAnsi="Times New Roman" w:cs="Times New Roman"/>
          <w:sz w:val="28"/>
          <w:szCs w:val="28"/>
        </w:rPr>
        <w:t>,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C8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, </w:t>
      </w:r>
      <w:r w:rsidR="00875345" w:rsidRPr="00E51CC8">
        <w:rPr>
          <w:rFonts w:ascii="Times New Roman" w:hAnsi="Times New Roman" w:cs="Times New Roman"/>
          <w:sz w:val="28"/>
          <w:szCs w:val="28"/>
        </w:rPr>
        <w:t>Э</w:t>
      </w:r>
      <w:r w:rsidRPr="00E51CC8">
        <w:rPr>
          <w:rFonts w:ascii="Times New Roman" w:hAnsi="Times New Roman" w:cs="Times New Roman"/>
          <w:sz w:val="28"/>
          <w:szCs w:val="28"/>
        </w:rPr>
        <w:t>кспертам предлагается представлять свои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E51CC8">
        <w:rPr>
          <w:rFonts w:ascii="Times New Roman" w:hAnsi="Times New Roman" w:cs="Times New Roman"/>
          <w:sz w:val="28"/>
          <w:szCs w:val="28"/>
        </w:rPr>
        <w:t>С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E51CC8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E51CC8">
        <w:rPr>
          <w:rFonts w:ascii="Times New Roman" w:hAnsi="Times New Roman" w:cs="Times New Roman"/>
          <w:sz w:val="28"/>
          <w:szCs w:val="28"/>
        </w:rPr>
        <w:t>К</w:t>
      </w:r>
      <w:r w:rsidR="003D1E51" w:rsidRPr="00E51CC8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51CC8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51CC8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51CC8">
        <w:rPr>
          <w:rFonts w:ascii="Times New Roman" w:hAnsi="Times New Roman" w:cs="Times New Roman"/>
          <w:sz w:val="28"/>
          <w:szCs w:val="28"/>
        </w:rPr>
        <w:t>дальнейшего их рассмотрения</w:t>
      </w:r>
      <w:r w:rsidR="00BB78B9">
        <w:rPr>
          <w:rFonts w:ascii="Times New Roman" w:hAnsi="Times New Roman" w:cs="Times New Roman"/>
          <w:sz w:val="28"/>
          <w:szCs w:val="28"/>
        </w:rPr>
        <w:t xml:space="preserve"> Международным экспертом/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51CC8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</w:t>
      </w:r>
      <w:r w:rsidR="0066105E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50353701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>), разрабатывающим Схему выставления оценки,</w:t>
      </w:r>
      <w:r w:rsidR="008074AA" w:rsidRPr="008074AA">
        <w:rPr>
          <w:rFonts w:ascii="Times New Roman" w:hAnsi="Times New Roman" w:cs="Times New Roman"/>
          <w:sz w:val="28"/>
          <w:szCs w:val="28"/>
        </w:rPr>
        <w:t xml:space="preserve"> </w:t>
      </w:r>
      <w:r w:rsidR="008074AA">
        <w:rPr>
          <w:rFonts w:ascii="Times New Roman" w:hAnsi="Times New Roman" w:cs="Times New Roman"/>
          <w:sz w:val="28"/>
          <w:szCs w:val="28"/>
        </w:rPr>
        <w:t>под руководством</w:t>
      </w:r>
      <w:r w:rsidR="00BD57BF">
        <w:rPr>
          <w:rFonts w:ascii="Times New Roman" w:hAnsi="Times New Roman" w:cs="Times New Roman"/>
          <w:sz w:val="28"/>
          <w:szCs w:val="28"/>
        </w:rPr>
        <w:t xml:space="preserve"> Международного эксперта/</w:t>
      </w:r>
      <w:r w:rsidR="008074AA">
        <w:rPr>
          <w:rFonts w:ascii="Times New Roman" w:hAnsi="Times New Roman" w:cs="Times New Roman"/>
          <w:sz w:val="28"/>
          <w:szCs w:val="28"/>
        </w:rPr>
        <w:t xml:space="preserve"> Менеджера компетенции,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50353701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</w:t>
      </w:r>
      <w:r w:rsidR="0066105E">
        <w:rPr>
          <w:rFonts w:ascii="Times New Roman" w:hAnsi="Times New Roman" w:cs="Times New Roman"/>
          <w:sz w:val="28"/>
          <w:szCs w:val="28"/>
        </w:rPr>
        <w:t>ритериев) содержит оцениваемые А</w:t>
      </w:r>
      <w:r w:rsidRPr="00ED18F9">
        <w:rPr>
          <w:rFonts w:ascii="Times New Roman" w:hAnsi="Times New Roman" w:cs="Times New Roman"/>
          <w:sz w:val="28"/>
          <w:szCs w:val="28"/>
        </w:rPr>
        <w:t xml:space="preserve">спекты, подлежащие оценке. </w:t>
      </w:r>
      <w:r w:rsidR="000E43FD">
        <w:rPr>
          <w:rFonts w:ascii="Times New Roman" w:hAnsi="Times New Roman" w:cs="Times New Roman"/>
          <w:sz w:val="28"/>
          <w:szCs w:val="28"/>
        </w:rPr>
        <w:t xml:space="preserve"> Некоторые субкритерии имеют оценку как измерением, так и решением. </w:t>
      </w:r>
      <w:r w:rsidR="000F2880">
        <w:rPr>
          <w:rFonts w:ascii="Times New Roman" w:hAnsi="Times New Roman" w:cs="Times New Roman"/>
          <w:sz w:val="28"/>
          <w:szCs w:val="28"/>
        </w:rPr>
        <w:t>В этом случае</w:t>
      </w:r>
      <w:r w:rsidR="00F1751A">
        <w:rPr>
          <w:rFonts w:ascii="Times New Roman" w:hAnsi="Times New Roman" w:cs="Times New Roman"/>
          <w:sz w:val="28"/>
          <w:szCs w:val="28"/>
        </w:rPr>
        <w:t xml:space="preserve"> имеется отдельная о</w:t>
      </w:r>
      <w:r w:rsidR="0066105E">
        <w:rPr>
          <w:rFonts w:ascii="Times New Roman" w:hAnsi="Times New Roman" w:cs="Times New Roman"/>
          <w:sz w:val="28"/>
          <w:szCs w:val="28"/>
        </w:rPr>
        <w:t>ценочная ведомость для каждого Э</w:t>
      </w:r>
      <w:r w:rsidR="00F1751A">
        <w:rPr>
          <w:rFonts w:ascii="Times New Roman" w:hAnsi="Times New Roman" w:cs="Times New Roman"/>
          <w:sz w:val="28"/>
          <w:szCs w:val="28"/>
        </w:rPr>
        <w:t>ксперта.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50353702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66105E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А</w:t>
      </w:r>
      <w:r w:rsidR="00DE39D8" w:rsidRPr="00ED18F9">
        <w:rPr>
          <w:rFonts w:ascii="Times New Roman" w:hAnsi="Times New Roman"/>
          <w:sz w:val="28"/>
          <w:szCs w:val="28"/>
          <w:lang w:val="ru-RU"/>
        </w:rPr>
        <w:t xml:space="preserve">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В ведомости оценок</w:t>
      </w:r>
      <w:r w:rsidR="0066105E">
        <w:rPr>
          <w:rFonts w:ascii="Times New Roman" w:hAnsi="Times New Roman"/>
          <w:sz w:val="28"/>
          <w:szCs w:val="28"/>
          <w:lang w:val="ru-RU"/>
        </w:rPr>
        <w:t xml:space="preserve"> подробно перечисляется каждый А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0E43FD" w:rsidRDefault="00AE6AB7" w:rsidP="000E43F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Сумма б</w:t>
      </w:r>
      <w:r w:rsidR="0066105E">
        <w:rPr>
          <w:rFonts w:ascii="Times New Roman" w:hAnsi="Times New Roman"/>
          <w:sz w:val="28"/>
          <w:szCs w:val="28"/>
          <w:lang w:val="ru-RU"/>
        </w:rPr>
        <w:t>аллов, присуждаемых по каждому А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28" w:type="dxa"/>
          <w:right w:w="28" w:type="dxa"/>
        </w:tblCellMar>
        <w:tblLook w:val="04A0"/>
      </w:tblPr>
      <w:tblGrid>
        <w:gridCol w:w="1373"/>
        <w:gridCol w:w="430"/>
        <w:gridCol w:w="432"/>
        <w:gridCol w:w="432"/>
        <w:gridCol w:w="449"/>
        <w:gridCol w:w="449"/>
        <w:gridCol w:w="449"/>
        <w:gridCol w:w="449"/>
        <w:gridCol w:w="364"/>
        <w:gridCol w:w="364"/>
        <w:gridCol w:w="1035"/>
        <w:gridCol w:w="1759"/>
        <w:gridCol w:w="1425"/>
      </w:tblGrid>
      <w:tr w:rsidR="00D30762" w:rsidRPr="009955F8" w:rsidTr="003004D7">
        <w:trPr>
          <w:trHeight w:val="501"/>
          <w:jc w:val="center"/>
        </w:trPr>
        <w:tc>
          <w:tcPr>
            <w:tcW w:w="761" w:type="pct"/>
            <w:shd w:val="clear" w:color="auto" w:fill="5B9BD5" w:themeFill="accent1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color w:val="FFFFFF" w:themeColor="background1"/>
                <w:sz w:val="26"/>
                <w:szCs w:val="26"/>
              </w:rPr>
              <w:t>Критерий</w:t>
            </w: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ind w:right="170"/>
              <w:jc w:val="center"/>
            </w:pPr>
            <w:r w:rsidRPr="003004D7">
              <w:rPr>
                <w:color w:val="FFFFFF" w:themeColor="background1"/>
              </w:rPr>
              <w:t>ИТОГО БАЛЛОВ ЗА РАЗДЕЛ WSSS</w:t>
            </w:r>
          </w:p>
        </w:tc>
        <w:tc>
          <w:tcPr>
            <w:tcW w:w="824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</w:pPr>
            <w:r w:rsidRPr="003004D7">
              <w:rPr>
                <w:color w:val="FFFFFF" w:themeColor="background1"/>
              </w:rPr>
              <w:t>БАЛЛЫ СПЕЦИФИКАЦИИ СТАНДАРТОВ WORLDSKILLS</w:t>
            </w:r>
          </w:p>
        </w:tc>
        <w:tc>
          <w:tcPr>
            <w:tcW w:w="685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color w:val="FFFFFF" w:themeColor="background1"/>
              </w:rPr>
            </w:pPr>
            <w:r w:rsidRPr="003004D7">
              <w:rPr>
                <w:color w:val="FFFFFF" w:themeColor="background1"/>
              </w:rPr>
              <w:t>ВЕЛИЧИНА ОТКЛОНЕНИЯ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 w:val="restart"/>
            <w:shd w:val="clear" w:color="auto" w:fill="5B9BD5" w:themeFill="accent1"/>
            <w:textDirection w:val="btLr"/>
            <w:vAlign w:val="center"/>
          </w:tcPr>
          <w:p w:rsidR="00D30762" w:rsidRPr="003004D7" w:rsidRDefault="00D30762" w:rsidP="00F96457">
            <w:pPr>
              <w:ind w:left="113" w:right="113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color w:val="FFFFFF" w:themeColor="background1"/>
                <w:sz w:val="26"/>
                <w:szCs w:val="26"/>
              </w:rPr>
              <w:t xml:space="preserve">Разделы Спецификации стандарта </w:t>
            </w:r>
            <w:r w:rsidRPr="003004D7">
              <w:rPr>
                <w:b/>
                <w:color w:val="FFFFFF" w:themeColor="background1"/>
                <w:sz w:val="26"/>
                <w:szCs w:val="26"/>
                <w:lang w:val="en-US"/>
              </w:rPr>
              <w:t>WS</w:t>
            </w:r>
            <w:r w:rsidRPr="003004D7">
              <w:rPr>
                <w:b/>
                <w:color w:val="FFFFFF" w:themeColor="background1"/>
                <w:sz w:val="26"/>
                <w:szCs w:val="26"/>
              </w:rPr>
              <w:t xml:space="preserve"> (</w:t>
            </w:r>
            <w:r w:rsidRPr="003004D7">
              <w:rPr>
                <w:b/>
                <w:color w:val="FFFFFF" w:themeColor="background1"/>
                <w:sz w:val="26"/>
                <w:szCs w:val="26"/>
                <w:lang w:val="en-US"/>
              </w:rPr>
              <w:t>WSSS</w:t>
            </w:r>
            <w:r w:rsidRPr="003004D7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E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F</w:t>
            </w: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G</w:t>
            </w: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sz w:val="26"/>
                <w:szCs w:val="26"/>
                <w:lang w:val="en-US"/>
              </w:rPr>
            </w:pPr>
            <w:r w:rsidRPr="003004D7">
              <w:rPr>
                <w:sz w:val="26"/>
                <w:szCs w:val="26"/>
                <w:lang w:val="en-US"/>
              </w:rPr>
              <w:t>H</w:t>
            </w:r>
          </w:p>
        </w:tc>
        <w:tc>
          <w:tcPr>
            <w:tcW w:w="42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ind w:right="172" w:hanging="176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323E4F" w:themeFill="text2" w:themeFillShade="BF"/>
          </w:tcPr>
          <w:p w:rsidR="00D30762" w:rsidRPr="003004D7" w:rsidRDefault="00D30762" w:rsidP="00F964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323E4F" w:themeFill="text2" w:themeFillShade="BF"/>
          </w:tcPr>
          <w:p w:rsidR="00D30762" w:rsidRPr="003004D7" w:rsidRDefault="00D30762" w:rsidP="00F96457">
            <w:pPr>
              <w:jc w:val="both"/>
              <w:rPr>
                <w:sz w:val="26"/>
                <w:szCs w:val="26"/>
              </w:rPr>
            </w:pP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  <w:lang w:val="en-US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25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25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35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35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cantSplit/>
          <w:trHeight w:val="1285"/>
          <w:jc w:val="center"/>
        </w:trPr>
        <w:tc>
          <w:tcPr>
            <w:tcW w:w="761" w:type="pct"/>
            <w:shd w:val="clear" w:color="auto" w:fill="5B9BD5" w:themeFill="accent1"/>
            <w:textDirection w:val="btLr"/>
            <w:vAlign w:val="center"/>
          </w:tcPr>
          <w:p w:rsidR="00D30762" w:rsidRPr="003004D7" w:rsidRDefault="00D30762" w:rsidP="00AE6AB7">
            <w:pPr>
              <w:ind w:left="113" w:right="113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color w:val="FFFFFF" w:themeColor="background1"/>
                <w:sz w:val="26"/>
                <w:szCs w:val="26"/>
              </w:rPr>
              <w:t>Итого баллов за критерий</w:t>
            </w:r>
          </w:p>
        </w:tc>
        <w:tc>
          <w:tcPr>
            <w:tcW w:w="260" w:type="pct"/>
            <w:shd w:val="clear" w:color="auto" w:fill="323E4F" w:themeFill="text2" w:themeFillShade="BF"/>
          </w:tcPr>
          <w:p w:rsidR="00D30762" w:rsidRPr="003004D7" w:rsidRDefault="00D30762" w:rsidP="00AE6A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  <w:lang w:val="en-US"/>
              </w:rPr>
              <w:t>1</w:t>
            </w:r>
            <w:r w:rsidRPr="003004D7">
              <w:rPr>
                <w:sz w:val="26"/>
                <w:szCs w:val="26"/>
              </w:rPr>
              <w:t>8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18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</w:tbl>
    <w:p w:rsidR="00CC486C" w:rsidRDefault="00CC486C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C4B7B" w:rsidRDefault="007C4B7B" w:rsidP="007C4B7B">
      <w:pPr>
        <w:rPr>
          <w:rFonts w:ascii="Times New Roman" w:hAnsi="Times New Roman"/>
          <w:b/>
          <w:sz w:val="28"/>
          <w:szCs w:val="28"/>
        </w:rPr>
      </w:pPr>
      <w:bookmarkStart w:id="14" w:name="_Toc503537021"/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E39D8" w:rsidRPr="007C4B7B" w:rsidRDefault="007C4B7B" w:rsidP="007C4B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A2B8A" w:rsidRPr="007C4B7B">
        <w:rPr>
          <w:rFonts w:ascii="Times New Roman" w:hAnsi="Times New Roman"/>
          <w:b/>
          <w:sz w:val="28"/>
          <w:szCs w:val="28"/>
        </w:rPr>
        <w:t xml:space="preserve">4.5. </w:t>
      </w:r>
      <w:r w:rsidR="00DE39D8" w:rsidRPr="007C4B7B">
        <w:rPr>
          <w:rFonts w:ascii="Times New Roman" w:hAnsi="Times New Roman"/>
          <w:b/>
          <w:sz w:val="28"/>
          <w:szCs w:val="28"/>
        </w:rPr>
        <w:t>МНЕНИЕ СУДЕЙ (СУДЕЙСКАЯ ОЦЕНКА)</w:t>
      </w:r>
      <w:bookmarkEnd w:id="14"/>
    </w:p>
    <w:p w:rsidR="00DE39D8" w:rsidRPr="00A57976" w:rsidRDefault="000E43FD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345">
        <w:rPr>
          <w:rFonts w:ascii="Times New Roman" w:hAnsi="Times New Roman"/>
          <w:sz w:val="28"/>
          <w:szCs w:val="28"/>
          <w:lang w:val="ru-RU"/>
        </w:rPr>
        <w:t>Оценка работы</w:t>
      </w:r>
      <w:r w:rsidR="00EA3D84" w:rsidRPr="00875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345">
        <w:rPr>
          <w:rFonts w:ascii="Times New Roman" w:hAnsi="Times New Roman"/>
          <w:sz w:val="28"/>
          <w:szCs w:val="28"/>
          <w:lang w:val="ru-RU"/>
        </w:rPr>
        <w:t>проводится группой экспертов из 3</w:t>
      </w:r>
      <w:r w:rsidR="00D05B34" w:rsidRPr="00875345">
        <w:rPr>
          <w:rFonts w:ascii="Times New Roman" w:hAnsi="Times New Roman"/>
          <w:sz w:val="28"/>
          <w:szCs w:val="28"/>
          <w:lang w:val="ru-RU"/>
        </w:rPr>
        <w:t xml:space="preserve"> - х</w:t>
      </w:r>
      <w:r w:rsidRPr="00875345">
        <w:rPr>
          <w:rFonts w:ascii="Times New Roman" w:hAnsi="Times New Roman"/>
          <w:sz w:val="28"/>
          <w:szCs w:val="28"/>
          <w:lang w:val="ru-RU"/>
        </w:rPr>
        <w:t xml:space="preserve"> человек, закрепленной в соответствующей рабочей зоне</w:t>
      </w:r>
      <w:r w:rsidR="00D05B34" w:rsidRPr="00875345">
        <w:rPr>
          <w:rFonts w:ascii="Times New Roman" w:hAnsi="Times New Roman"/>
          <w:sz w:val="28"/>
          <w:szCs w:val="28"/>
          <w:lang w:val="ru-RU"/>
        </w:rPr>
        <w:t xml:space="preserve"> на каждом рабочем месте</w:t>
      </w:r>
      <w:r w:rsidR="00D05B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6105E">
        <w:rPr>
          <w:rFonts w:ascii="Times New Roman" w:hAnsi="Times New Roman"/>
          <w:sz w:val="28"/>
          <w:szCs w:val="28"/>
          <w:lang w:val="ru-RU"/>
        </w:rPr>
        <w:t>Каждый Аспект оценивают три Э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ксперта</w:t>
      </w:r>
      <w:r w:rsidR="0066105E">
        <w:rPr>
          <w:rFonts w:ascii="Times New Roman" w:hAnsi="Times New Roman"/>
          <w:sz w:val="28"/>
          <w:szCs w:val="28"/>
          <w:lang w:val="ru-RU"/>
        </w:rPr>
        <w:t>, каждый Э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</w:t>
      </w:r>
      <w:r w:rsidR="0066105E">
        <w:rPr>
          <w:rFonts w:ascii="Times New Roman" w:hAnsi="Times New Roman"/>
          <w:sz w:val="28"/>
          <w:szCs w:val="28"/>
          <w:lang w:val="ru-RU"/>
        </w:rPr>
        <w:t>к. В случае расхождения оценок Экспертов, Э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кспертам необходимо вынести оценку данного аспекта на обсуждение и устранить расхождение</w:t>
      </w:r>
      <w:r w:rsidR="00C44739">
        <w:rPr>
          <w:rFonts w:ascii="Times New Roman" w:hAnsi="Times New Roman"/>
          <w:sz w:val="28"/>
          <w:szCs w:val="28"/>
          <w:lang w:val="ru-RU"/>
        </w:rPr>
        <w:t xml:space="preserve">, приняв решение </w:t>
      </w:r>
      <w:r w:rsidR="00D05B34">
        <w:rPr>
          <w:rFonts w:ascii="Times New Roman" w:hAnsi="Times New Roman"/>
          <w:sz w:val="28"/>
          <w:szCs w:val="28"/>
          <w:lang w:val="ru-RU"/>
        </w:rPr>
        <w:t>большинством голосов.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0353702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66105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D636F0">
        <w:rPr>
          <w:rFonts w:ascii="Times New Roman" w:hAnsi="Times New Roman"/>
          <w:sz w:val="28"/>
          <w:szCs w:val="28"/>
          <w:lang w:val="ru-RU"/>
        </w:rPr>
        <w:t>Если в рамках какого-либо А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="00C44739">
        <w:rPr>
          <w:rFonts w:ascii="Times New Roman" w:hAnsi="Times New Roman"/>
          <w:sz w:val="28"/>
          <w:szCs w:val="28"/>
          <w:lang w:val="ru-RU"/>
        </w:rPr>
        <w:t xml:space="preserve"> или условий выставления оценки.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50353702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A57976" w:rsidRDefault="00AA2B8A" w:rsidP="00CC486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50353702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:rsidR="00DE39D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39D8" w:rsidRPr="00A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управление работой.</w:t>
      </w:r>
    </w:p>
    <w:p w:rsidR="006873B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9D8" w:rsidRPr="00A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 и межличностные навыки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Инновации и творческий подход в решении проблем.</w:t>
      </w:r>
    </w:p>
    <w:p w:rsidR="00DE39D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и планирование работы с пациентом/клиентом.</w:t>
      </w:r>
    </w:p>
    <w:p w:rsidR="00DE39D8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работы с пациентом/ клиентом.</w:t>
      </w:r>
    </w:p>
    <w:p w:rsidR="005E30DC" w:rsidRDefault="00EF6A5A" w:rsidP="00EF6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работы с пациентом /клиентом.</w:t>
      </w:r>
    </w:p>
    <w:p w:rsidR="00483FEC" w:rsidRPr="00BA64CA" w:rsidRDefault="00483FEC" w:rsidP="0085346B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Команда Экспертов совместно определяет критерии оценки, стандарты и допустимые отклонения при встрече на месте проведения Чемпионата.</w:t>
      </w:r>
      <w:r w:rsidRPr="00483F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Эксперты закрепляются за одним из видов рабочего места в сфере медицинского и социального ухода до конца Чемпионата.</w:t>
      </w:r>
      <w:r w:rsidR="00B77C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Статист</w:t>
      </w:r>
      <w:r w:rsidR="00B77CC0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актеры могут давать Конкур</w:t>
      </w:r>
      <w:r w:rsidR="00EA3D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сантам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структурированные ответы в рамках </w:t>
      </w:r>
      <w:r w:rsidR="007C5C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легенд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модулей  К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задания.</w:t>
      </w:r>
      <w:r w:rsidR="007C5C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Легенды статистов/актеров являются секретной частью Конкурсного задания.</w:t>
      </w:r>
    </w:p>
    <w:p w:rsidR="00483FEC" w:rsidRPr="00BA64CA" w:rsidRDefault="00483FEC" w:rsidP="0085346B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Конкурсантам предоставляются все необходимые материалы и оборудование для выполнения модулей соответствующего дня в начале Чемпионата. Им также предоставляется некоторое время на знакомство с рабочим местом до начала выполнения работ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83FEC" w:rsidRPr="00BA64CA" w:rsidRDefault="00483FEC" w:rsidP="0085346B">
      <w:pPr>
        <w:pStyle w:val="32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Баллы по измеримым критериям:</w:t>
      </w:r>
    </w:p>
    <w:p w:rsidR="00483FEC" w:rsidRPr="00BA64CA" w:rsidRDefault="00483FEC" w:rsidP="0085346B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 соблюдена — максимум баллов</w:t>
      </w:r>
    </w:p>
    <w:p w:rsidR="00483FEC" w:rsidRPr="00BA64CA" w:rsidRDefault="00483FEC" w:rsidP="0085346B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 не соблюдена — баллы не присуждаются</w:t>
      </w:r>
    </w:p>
    <w:p w:rsidR="00483FEC" w:rsidRDefault="00483FEC" w:rsidP="00483F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D8" w:rsidRPr="00A57976" w:rsidRDefault="00AA2B8A" w:rsidP="00CC486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50353702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D589E">
        <w:rPr>
          <w:rFonts w:ascii="Times New Roman" w:hAnsi="Times New Roman" w:cs="Times New Roman"/>
          <w:sz w:val="28"/>
          <w:szCs w:val="28"/>
        </w:rPr>
        <w:t>эксперт и Заместитель Главного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584C77" w:rsidRPr="00BA64CA" w:rsidRDefault="00584C77" w:rsidP="00584C77">
      <w:pPr>
        <w:pStyle w:val="13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7097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готовности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каждой зоны для Конкурсантов осуществляется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накануне вечером каждого дня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84C77" w:rsidRPr="00BA64CA" w:rsidRDefault="00584C77" w:rsidP="003004D7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каждой зоной закрепляется руководитель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из числа сертифицированных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кспертов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который сотрудничает с Г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лавным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Э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кспертом Чемпион</w:t>
      </w:r>
      <w:r w:rsidR="008074AA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та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руководит Экспертами в своей зоне.</w:t>
      </w:r>
    </w:p>
    <w:p w:rsidR="00584C77" w:rsidRPr="00BA64CA" w:rsidRDefault="00584C77" w:rsidP="008534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выставления оценок эксперты делятся на 4–5 групп (или более в зависимости от количества Экспертов/Конкурсантов) Главным экспертом </w:t>
      </w:r>
      <w:r w:rsidR="00957D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Чемпионата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расчета не менее трех Экспертов на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одно рабочее место 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онкурсанта. Работа в каждой зоне строится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плану проведения Ч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емпионата по компетенции.</w:t>
      </w:r>
    </w:p>
    <w:p w:rsidR="00584C77" w:rsidRPr="00BA64CA" w:rsidRDefault="00584C77" w:rsidP="001D3D6B">
      <w:pPr>
        <w:pStyle w:val="2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Каждая команда по оцениванию отвечает за оценивание определ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енных модулей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оценивает работу каждого Конкурсанта по этим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модулям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84C77" w:rsidRPr="003A23F4" w:rsidRDefault="00584C77" w:rsidP="001D3D6B">
      <w:pPr>
        <w:pStyle w:val="2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потребуются шаблоны, их приготовит Эксперт, назначенный Главным экспертом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, и проверят</w:t>
      </w:r>
      <w:r w:rsidR="00C94D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руководители экспертных групп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="00C94D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каждом рабочем месте 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 началом соревнований.</w:t>
      </w:r>
    </w:p>
    <w:p w:rsidR="00584C77" w:rsidRPr="006B402E" w:rsidRDefault="00584C77" w:rsidP="001D3D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оценки должны быть засвидетельствованы и подписаны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1D3D6B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емя Э</w:t>
      </w:r>
      <w:r w:rsidR="00C94D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кспертами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каждой группы на каждом рабочем месте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резул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ьтаты подлежат регистрации в системе.</w:t>
      </w:r>
    </w:p>
    <w:p w:rsidR="00584C77" w:rsidRPr="003A23F4" w:rsidRDefault="00584C77" w:rsidP="001D3D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 w:rsidR="00A57976" w:rsidRPr="00A57976" w:rsidRDefault="00A57976" w:rsidP="00853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50353702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0353702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>3 и 4 регламентируют разработку Конкурсного задания. Рекомендации данного раздела дают дополнительные разъяснения по содержанию К</w:t>
      </w:r>
      <w:r w:rsidR="00C94DF1">
        <w:rPr>
          <w:rFonts w:ascii="Times New Roman" w:hAnsi="Times New Roman" w:cs="Times New Roman"/>
          <w:sz w:val="28"/>
          <w:szCs w:val="28"/>
        </w:rPr>
        <w:t>онкурсного задания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BD350C" w:rsidRPr="00C94DF1">
        <w:rPr>
          <w:rFonts w:ascii="Times New Roman" w:hAnsi="Times New Roman" w:cs="Times New Roman"/>
          <w:sz w:val="28"/>
          <w:szCs w:val="28"/>
        </w:rPr>
        <w:t xml:space="preserve">18 </w:t>
      </w:r>
      <w:r w:rsidRPr="00C94DF1">
        <w:rPr>
          <w:rFonts w:ascii="Times New Roman" w:hAnsi="Times New Roman" w:cs="Times New Roman"/>
          <w:sz w:val="28"/>
          <w:szCs w:val="28"/>
        </w:rPr>
        <w:t xml:space="preserve">до </w:t>
      </w:r>
      <w:r w:rsidR="00BD350C" w:rsidRPr="00C94DF1">
        <w:rPr>
          <w:rFonts w:ascii="Times New Roman" w:hAnsi="Times New Roman" w:cs="Times New Roman"/>
          <w:sz w:val="28"/>
          <w:szCs w:val="28"/>
        </w:rPr>
        <w:t>2</w:t>
      </w:r>
      <w:r w:rsidR="001D3D6B" w:rsidRPr="00C94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</w:t>
      </w:r>
      <w:r w:rsidR="00957D56">
        <w:rPr>
          <w:rFonts w:ascii="Times New Roman" w:hAnsi="Times New Roman" w:cs="Times New Roman"/>
          <w:sz w:val="28"/>
          <w:szCs w:val="28"/>
        </w:rPr>
        <w:t>онкурсное задание</w:t>
      </w:r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85346B" w:rsidRPr="0066105E" w:rsidRDefault="0085346B" w:rsidP="00104E36">
      <w:pPr>
        <w:pStyle w:val="-2"/>
        <w:spacing w:before="0" w:after="0"/>
        <w:rPr>
          <w:rFonts w:ascii="Times New Roman" w:hAnsi="Times New Roman"/>
          <w:szCs w:val="28"/>
        </w:rPr>
      </w:pPr>
    </w:p>
    <w:p w:rsidR="00104E36" w:rsidRPr="00104E36" w:rsidRDefault="00AA2B8A" w:rsidP="00104E36">
      <w:pPr>
        <w:pStyle w:val="-2"/>
        <w:spacing w:before="0" w:after="0"/>
        <w:rPr>
          <w:rFonts w:ascii="Times New Roman" w:hAnsi="Times New Roman"/>
          <w:szCs w:val="28"/>
        </w:rPr>
      </w:pPr>
      <w:bookmarkStart w:id="21" w:name="_Toc50353702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104E36" w:rsidRDefault="00104E36" w:rsidP="00CC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85346B"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957D56">
        <w:rPr>
          <w:rFonts w:ascii="Times New Roman" w:hAnsi="Times New Roman" w:cs="Times New Roman"/>
          <w:sz w:val="28"/>
          <w:szCs w:val="28"/>
        </w:rPr>
        <w:t xml:space="preserve"> </w:t>
      </w:r>
      <w:r w:rsidRPr="00104E36">
        <w:rPr>
          <w:rFonts w:ascii="Times New Roman" w:hAnsi="Times New Roman" w:cs="Times New Roman"/>
          <w:sz w:val="28"/>
          <w:szCs w:val="28"/>
        </w:rPr>
        <w:t>К</w:t>
      </w:r>
      <w:r w:rsidR="00957D56">
        <w:rPr>
          <w:rFonts w:ascii="Times New Roman" w:hAnsi="Times New Roman" w:cs="Times New Roman"/>
          <w:sz w:val="28"/>
          <w:szCs w:val="28"/>
        </w:rPr>
        <w:t>онкурсного задания</w:t>
      </w:r>
      <w:r w:rsidRPr="00104E36">
        <w:rPr>
          <w:rFonts w:ascii="Times New Roman" w:hAnsi="Times New Roman" w:cs="Times New Roman"/>
          <w:sz w:val="28"/>
          <w:szCs w:val="28"/>
        </w:rPr>
        <w:t xml:space="preserve"> </w:t>
      </w:r>
      <w:r w:rsidR="00F64CE5">
        <w:rPr>
          <w:rFonts w:ascii="Times New Roman" w:hAnsi="Times New Roman" w:cs="Times New Roman"/>
          <w:sz w:val="28"/>
          <w:szCs w:val="28"/>
        </w:rPr>
        <w:t xml:space="preserve">не позднее времени, </w:t>
      </w:r>
      <w:r>
        <w:rPr>
          <w:rFonts w:ascii="Times New Roman" w:hAnsi="Times New Roman" w:cs="Times New Roman"/>
          <w:sz w:val="28"/>
          <w:szCs w:val="28"/>
        </w:rPr>
        <w:t>указанном в Т</w:t>
      </w:r>
      <w:r w:rsidR="00957D56">
        <w:rPr>
          <w:rFonts w:ascii="Times New Roman" w:hAnsi="Times New Roman" w:cs="Times New Roman"/>
          <w:sz w:val="28"/>
          <w:szCs w:val="28"/>
        </w:rPr>
        <w:t>ехническом описании</w:t>
      </w:r>
      <w:r w:rsidR="00BD5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36">
        <w:rPr>
          <w:rFonts w:ascii="Times New Roman" w:hAnsi="Times New Roman" w:cs="Times New Roman"/>
          <w:sz w:val="28"/>
          <w:szCs w:val="28"/>
        </w:rPr>
        <w:t xml:space="preserve"> до Чемпион</w:t>
      </w:r>
      <w:r w:rsidR="0085346B">
        <w:rPr>
          <w:rFonts w:ascii="Times New Roman" w:hAnsi="Times New Roman" w:cs="Times New Roman"/>
          <w:sz w:val="28"/>
          <w:szCs w:val="28"/>
        </w:rPr>
        <w:t>ата</w:t>
      </w:r>
      <w:r w:rsidRPr="00104E36">
        <w:rPr>
          <w:rFonts w:ascii="Times New Roman" w:hAnsi="Times New Roman" w:cs="Times New Roman"/>
          <w:sz w:val="28"/>
          <w:szCs w:val="28"/>
        </w:rPr>
        <w:t xml:space="preserve">. </w:t>
      </w:r>
      <w:r w:rsidR="00BD57BF">
        <w:rPr>
          <w:rFonts w:ascii="Times New Roman" w:hAnsi="Times New Roman" w:cs="Times New Roman"/>
          <w:sz w:val="28"/>
          <w:szCs w:val="28"/>
        </w:rPr>
        <w:t xml:space="preserve">Предложения по проектам рассматриваются группой Сертифицированных Экспертов, назначенных Менеджером компетенции, и </w:t>
      </w:r>
      <w:r w:rsidRPr="00104E36">
        <w:rPr>
          <w:rFonts w:ascii="Times New Roman" w:hAnsi="Times New Roman" w:cs="Times New Roman"/>
          <w:sz w:val="28"/>
          <w:szCs w:val="28"/>
        </w:rPr>
        <w:t>принимаются большинством голосов</w:t>
      </w:r>
      <w:r w:rsidR="00957D56">
        <w:rPr>
          <w:rFonts w:ascii="Times New Roman" w:hAnsi="Times New Roman" w:cs="Times New Roman"/>
          <w:sz w:val="28"/>
          <w:szCs w:val="28"/>
        </w:rPr>
        <w:t xml:space="preserve"> </w:t>
      </w:r>
      <w:r w:rsidR="0085346B">
        <w:rPr>
          <w:rFonts w:ascii="Times New Roman" w:hAnsi="Times New Roman" w:cs="Times New Roman"/>
          <w:sz w:val="28"/>
          <w:szCs w:val="28"/>
        </w:rPr>
        <w:t>в соответствии с Регламентом  Чемпионата</w:t>
      </w:r>
      <w:r w:rsidRPr="00104E36">
        <w:rPr>
          <w:rFonts w:ascii="Times New Roman" w:hAnsi="Times New Roman" w:cs="Times New Roman"/>
          <w:sz w:val="28"/>
          <w:szCs w:val="28"/>
        </w:rPr>
        <w:t>. Они согласовываются</w:t>
      </w:r>
      <w:r w:rsidR="00957D56">
        <w:rPr>
          <w:rFonts w:ascii="Times New Roman" w:hAnsi="Times New Roman" w:cs="Times New Roman"/>
          <w:sz w:val="28"/>
          <w:szCs w:val="28"/>
        </w:rPr>
        <w:t xml:space="preserve"> с</w:t>
      </w:r>
      <w:r w:rsidR="00421D40">
        <w:rPr>
          <w:rFonts w:ascii="Times New Roman" w:hAnsi="Times New Roman" w:cs="Times New Roman"/>
          <w:sz w:val="28"/>
          <w:szCs w:val="28"/>
        </w:rPr>
        <w:t xml:space="preserve"> Международным экспертом/</w:t>
      </w:r>
      <w:r w:rsidR="00957D56">
        <w:rPr>
          <w:rFonts w:ascii="Times New Roman" w:hAnsi="Times New Roman" w:cs="Times New Roman"/>
          <w:sz w:val="28"/>
          <w:szCs w:val="28"/>
        </w:rPr>
        <w:t xml:space="preserve"> Менеджером компетенции/ Г</w:t>
      </w:r>
      <w:r w:rsidR="0085346B">
        <w:rPr>
          <w:rFonts w:ascii="Times New Roman" w:hAnsi="Times New Roman" w:cs="Times New Roman"/>
          <w:sz w:val="28"/>
          <w:szCs w:val="28"/>
        </w:rPr>
        <w:t>лавным экспертом</w:t>
      </w:r>
      <w:r w:rsidR="00487332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Pr="00104E36">
        <w:rPr>
          <w:rFonts w:ascii="Times New Roman" w:hAnsi="Times New Roman" w:cs="Times New Roman"/>
          <w:sz w:val="28"/>
          <w:szCs w:val="28"/>
        </w:rPr>
        <w:t xml:space="preserve"> и размещаются на Форуме Экспертов</w:t>
      </w:r>
      <w:r w:rsidR="0085346B">
        <w:rPr>
          <w:rFonts w:ascii="Times New Roman" w:hAnsi="Times New Roman" w:cs="Times New Roman"/>
          <w:sz w:val="28"/>
          <w:szCs w:val="28"/>
        </w:rPr>
        <w:t>.</w:t>
      </w:r>
      <w:r w:rsidRPr="0010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6B" w:rsidRPr="000F758B" w:rsidRDefault="0085346B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0F758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F758B">
        <w:rPr>
          <w:rStyle w:val="hps"/>
          <w:rFonts w:ascii="Times New Roman" w:hAnsi="Times New Roman"/>
          <w:bCs/>
          <w:sz w:val="28"/>
          <w:szCs w:val="28"/>
        </w:rPr>
        <w:t xml:space="preserve">Осуществление доказательного 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ухода в условиях медицинской организации (хоспис).</w:t>
      </w:r>
    </w:p>
    <w:p w:rsidR="0085346B" w:rsidRPr="000F758B" w:rsidRDefault="0085346B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В</w:t>
      </w:r>
      <w:r w:rsidRPr="000F758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Осуществление доказательного  ухода в условиях медицинской организации (стационар).</w:t>
      </w:r>
    </w:p>
    <w:p w:rsidR="0085346B" w:rsidRPr="000F758B" w:rsidRDefault="0085346B" w:rsidP="00746CEE">
      <w:pPr>
        <w:pStyle w:val="32"/>
        <w:spacing w:line="360" w:lineRule="auto"/>
        <w:ind w:left="0"/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</w:pPr>
      <w:r w:rsidRPr="000F758B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Модуль С</w:t>
      </w:r>
      <w:r w:rsidRPr="000F758B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. </w:t>
      </w:r>
      <w:r w:rsidRPr="000F758B">
        <w:rPr>
          <w:rFonts w:ascii="Times New Roman" w:hAnsi="Times New Roman"/>
          <w:bCs/>
          <w:i/>
          <w:color w:val="auto"/>
          <w:sz w:val="28"/>
          <w:szCs w:val="28"/>
          <w:lang w:val="ru-RU"/>
        </w:rPr>
        <w:t xml:space="preserve"> </w:t>
      </w:r>
      <w:r w:rsidRPr="000F758B">
        <w:rPr>
          <w:rFonts w:ascii="Times New Roman" w:hAnsi="Times New Roman"/>
          <w:bCs/>
          <w:color w:val="auto"/>
          <w:sz w:val="28"/>
          <w:szCs w:val="28"/>
          <w:lang w:val="ru-RU"/>
        </w:rPr>
        <w:t>О</w:t>
      </w:r>
      <w:r w:rsidRPr="000F758B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>существление обучения пациента</w:t>
      </w:r>
      <w:r w:rsidR="000F758B" w:rsidRPr="000F758B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>/родственников</w:t>
      </w:r>
      <w:r w:rsidRPr="000F758B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 xml:space="preserve"> в  домашних условиях</w:t>
      </w:r>
      <w:r w:rsidR="00D84FD4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>.</w:t>
      </w:r>
    </w:p>
    <w:p w:rsidR="0085346B" w:rsidRPr="000F758B" w:rsidRDefault="00746CEE" w:rsidP="00746CE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758B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85346B" w:rsidRPr="000F758B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0F758B">
        <w:rPr>
          <w:rFonts w:ascii="Times New Roman" w:hAnsi="Times New Roman"/>
          <w:bCs/>
          <w:sz w:val="28"/>
          <w:szCs w:val="28"/>
        </w:rPr>
        <w:t>.</w:t>
      </w:r>
      <w:r w:rsidR="0085346B" w:rsidRPr="000F758B">
        <w:rPr>
          <w:rFonts w:ascii="Times New Roman" w:hAnsi="Times New Roman"/>
          <w:bCs/>
          <w:sz w:val="28"/>
          <w:szCs w:val="28"/>
        </w:rPr>
        <w:t xml:space="preserve"> </w:t>
      </w:r>
      <w:r w:rsidR="000F758B" w:rsidRPr="000F758B">
        <w:rPr>
          <w:rStyle w:val="hps"/>
          <w:rFonts w:ascii="Times New Roman" w:hAnsi="Times New Roman"/>
          <w:bCs/>
          <w:sz w:val="28"/>
          <w:szCs w:val="28"/>
        </w:rPr>
        <w:t>Осуществление доказательного  ухода в домашних условиях</w:t>
      </w:r>
      <w:r w:rsidR="00D84FD4">
        <w:rPr>
          <w:rStyle w:val="hps"/>
          <w:rFonts w:ascii="Times New Roman" w:hAnsi="Times New Roman"/>
          <w:bCs/>
          <w:sz w:val="28"/>
          <w:szCs w:val="28"/>
        </w:rPr>
        <w:t>.</w:t>
      </w:r>
    </w:p>
    <w:p w:rsidR="00746CEE" w:rsidRPr="000F758B" w:rsidRDefault="00746CEE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 Е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.Осуществление доказательного  ухода в условиях медицинской организации (дневной стационар).</w:t>
      </w:r>
    </w:p>
    <w:p w:rsidR="00746CEE" w:rsidRPr="00746CEE" w:rsidRDefault="00746CEE" w:rsidP="000F758B">
      <w:pPr>
        <w:spacing w:line="36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 xml:space="preserve">Модуль  </w:t>
      </w:r>
      <w:r w:rsidRPr="000F758B">
        <w:rPr>
          <w:rStyle w:val="hps"/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 xml:space="preserve"> . </w:t>
      </w:r>
      <w:r w:rsidRPr="000F758B">
        <w:rPr>
          <w:rFonts w:ascii="Times New Roman" w:hAnsi="Times New Roman"/>
          <w:bCs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существление обучения пациента</w:t>
      </w:r>
      <w:r w:rsidR="000F758B" w:rsidRPr="000F758B">
        <w:rPr>
          <w:rStyle w:val="hps"/>
          <w:rFonts w:ascii="Times New Roman" w:hAnsi="Times New Roman"/>
          <w:bCs/>
          <w:sz w:val="28"/>
          <w:szCs w:val="28"/>
        </w:rPr>
        <w:t>/родственников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 xml:space="preserve"> в  условиях </w:t>
      </w:r>
      <w:r w:rsidR="000F758B">
        <w:rPr>
          <w:rFonts w:ascii="Times New Roman" w:hAnsi="Times New Roman"/>
          <w:bCs/>
          <w:sz w:val="28"/>
          <w:szCs w:val="28"/>
        </w:rPr>
        <w:t>центр</w:t>
      </w:r>
      <w:r w:rsidR="00A749DA">
        <w:rPr>
          <w:rFonts w:ascii="Times New Roman" w:hAnsi="Times New Roman"/>
          <w:bCs/>
          <w:sz w:val="28"/>
          <w:szCs w:val="28"/>
        </w:rPr>
        <w:t>а</w:t>
      </w:r>
      <w:r w:rsidR="000F758B">
        <w:rPr>
          <w:rFonts w:ascii="Times New Roman" w:hAnsi="Times New Roman"/>
          <w:bCs/>
          <w:sz w:val="28"/>
          <w:szCs w:val="28"/>
        </w:rPr>
        <w:t xml:space="preserve"> </w:t>
      </w:r>
      <w:r w:rsidR="000F758B" w:rsidRPr="000F758B">
        <w:rPr>
          <w:rFonts w:ascii="Times New Roman" w:hAnsi="Times New Roman"/>
          <w:bCs/>
          <w:sz w:val="28"/>
          <w:szCs w:val="28"/>
        </w:rPr>
        <w:t>сестринского ухода</w:t>
      </w:r>
      <w:r w:rsidR="00D84FD4">
        <w:rPr>
          <w:rFonts w:ascii="Times New Roman" w:hAnsi="Times New Roman"/>
          <w:bCs/>
          <w:sz w:val="28"/>
          <w:szCs w:val="28"/>
        </w:rPr>
        <w:t>/ дом</w:t>
      </w:r>
      <w:r w:rsidR="00A749DA">
        <w:rPr>
          <w:rFonts w:ascii="Times New Roman" w:hAnsi="Times New Roman"/>
          <w:bCs/>
          <w:sz w:val="28"/>
          <w:szCs w:val="28"/>
        </w:rPr>
        <w:t>а</w:t>
      </w:r>
      <w:r w:rsidR="00D84FD4">
        <w:rPr>
          <w:rFonts w:ascii="Times New Roman" w:hAnsi="Times New Roman"/>
          <w:bCs/>
          <w:sz w:val="28"/>
          <w:szCs w:val="28"/>
        </w:rPr>
        <w:t xml:space="preserve"> престарелых</w:t>
      </w:r>
      <w:r w:rsidRPr="000F758B">
        <w:rPr>
          <w:rFonts w:ascii="Times New Roman" w:hAnsi="Times New Roman"/>
          <w:bCs/>
          <w:sz w:val="28"/>
          <w:szCs w:val="28"/>
        </w:rPr>
        <w:t>.</w:t>
      </w:r>
    </w:p>
    <w:p w:rsidR="00746CEE" w:rsidRPr="00746CEE" w:rsidRDefault="00746CEE" w:rsidP="000F75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746CEE">
      <w:pPr>
        <w:pStyle w:val="-2"/>
        <w:spacing w:before="0" w:after="0"/>
        <w:rPr>
          <w:rFonts w:ascii="Times New Roman" w:hAnsi="Times New Roman"/>
          <w:szCs w:val="28"/>
        </w:rPr>
      </w:pPr>
      <w:bookmarkStart w:id="22" w:name="_Toc50353702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C6402A" w:rsidRPr="00A57976" w:rsidRDefault="00C6402A" w:rsidP="00C640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402A" w:rsidRPr="006B402E" w:rsidRDefault="00C6402A" w:rsidP="00104E36">
      <w:pPr>
        <w:pStyle w:val="13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состоит из нескольких отдельных модулей,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которые проводятся в одной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</w:t>
      </w:r>
      <w:r w:rsidRPr="00337E6F">
        <w:rPr>
          <w:rFonts w:ascii="Times New Roman" w:hAnsi="Times New Roman" w:cs="Times New Roman"/>
          <w:color w:val="auto"/>
          <w:sz w:val="28"/>
          <w:szCs w:val="28"/>
          <w:lang w:val="ru-RU"/>
        </w:rPr>
        <w:t>зон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 сфер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медицинского и социального ухода.</w:t>
      </w:r>
      <w:r w:rsidRPr="000253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F5D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модули имеют равное </w:t>
      </w:r>
      <w:r w:rsidR="004873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значение в </w:t>
      </w:r>
      <w:r w:rsidR="00E905F0"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ухода:</w:t>
      </w:r>
    </w:p>
    <w:p w:rsidR="00C6402A" w:rsidRDefault="00E7190D" w:rsidP="00104E36">
      <w:pPr>
        <w:pStyle w:val="2"/>
        <w:numPr>
          <w:ilvl w:val="0"/>
          <w:numId w:val="17"/>
        </w:numPr>
        <w:spacing w:line="360" w:lineRule="auto"/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Зона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1 - уход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 стационаре/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хосписе/дневном стационаре</w:t>
      </w:r>
    </w:p>
    <w:p w:rsidR="00C6402A" w:rsidRPr="00E7190D" w:rsidRDefault="00E7190D" w:rsidP="00E7190D">
      <w:pPr>
        <w:pStyle w:val="2"/>
        <w:numPr>
          <w:ilvl w:val="0"/>
          <w:numId w:val="17"/>
        </w:numPr>
        <w:spacing w:line="360" w:lineRule="auto"/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-уход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0F758B"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 w:rsid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C6402A" w:rsidRP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84F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C6402A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сестринского ухода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0F758B"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доме престарелых</w:t>
      </w:r>
      <w:r w:rsidR="00C6402A"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6402A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зоны воспроизводят реальные направления в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данной отрасли, а именно: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уход в условиях стационара,</w:t>
      </w:r>
      <w:r w:rsidR="002D589E" w:rsidRP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уход в условиях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хосписа,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уход в условиях дневного стационара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также уход в </w:t>
      </w:r>
      <w:r w:rsidR="002D589E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условиях, уход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домах престарелых, в центрах сестринского ухода.</w:t>
      </w:r>
    </w:p>
    <w:p w:rsidR="00C6402A" w:rsidRPr="005F5D83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каждой зоны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предполагается выполнения задания в течение как минимум трех часов на Конкурсанта.</w:t>
      </w:r>
    </w:p>
    <w:p w:rsidR="00C6402A" w:rsidRPr="00921444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каждой зоне Конкурсант выполняет задания, основанные на  имитации потребностей пациентов/клиентов в соответствующей обстановке.</w:t>
      </w:r>
    </w:p>
    <w:p w:rsidR="00C6402A" w:rsidRPr="00921444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Модули Конкурсного задания могут иметь различную длительность. Она отображается в описании К</w:t>
      </w:r>
      <w:r w:rsidR="00032181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графике выполнения К</w:t>
      </w:r>
      <w:r w:rsidR="00032181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Чемпионате.</w:t>
      </w:r>
    </w:p>
    <w:p w:rsidR="00C6402A" w:rsidRPr="00921444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Необходимо одновременное выполнение задания Конкурсантами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всех рабочих зонах.</w:t>
      </w:r>
    </w:p>
    <w:p w:rsidR="00C6402A" w:rsidRPr="005F5D83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выполнения К</w:t>
      </w:r>
      <w:r w:rsid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могут использоваться услуги статистов или профессиональных актеров и грим. Организатор Чемпионата нанимает профессиональных актеров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статистов и согласовывает с </w:t>
      </w:r>
      <w:r w:rsidR="0035481F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Международным экспертом</w:t>
      </w:r>
      <w:r w:rsidR="00BD57B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3548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если планируется участие Конкурсантов из других стран, 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>Менеджером компетенции</w:t>
      </w:r>
      <w:r w:rsid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/Главным экспертом Чемпионата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</w:t>
      </w:r>
      <w:r w:rsid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начала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Чемпионата. Они должны присутствовать на инструктаже для актеров в дни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C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-3,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C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>-2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6402A" w:rsidRPr="00573D7F" w:rsidRDefault="00C6402A" w:rsidP="00104E36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D7F">
        <w:rPr>
          <w:rFonts w:ascii="Times New Roman" w:hAnsi="Times New Roman"/>
          <w:b/>
          <w:sz w:val="28"/>
          <w:szCs w:val="28"/>
          <w:lang w:eastAsia="fr-FR"/>
        </w:rPr>
        <w:t>Длительность</w:t>
      </w:r>
    </w:p>
    <w:p w:rsidR="000253BD" w:rsidRPr="005F5D83" w:rsidRDefault="00C6402A" w:rsidP="002D589E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Общее время на выполнение задания дня соответствует 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егламенту Чемпио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>ната.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выполнение каждого задани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дня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дается не более шести часов; максимальное общее время соревнования не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должно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превыша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ть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22 часа. Время планирования и выполнения работ может отличаться в зависимости от дня соревнования.</w:t>
      </w:r>
    </w:p>
    <w:p w:rsidR="00DE39D8" w:rsidRPr="00A57976" w:rsidRDefault="00DE39D8" w:rsidP="00104E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6402A" w:rsidRPr="0010057E" w:rsidRDefault="00E905F0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>ребуются звуковые системы для трансляции бесед между Конкурсантами и статистами/пациентами.</w:t>
      </w:r>
    </w:p>
    <w:p w:rsidR="00C6402A" w:rsidRPr="0010057E" w:rsidRDefault="00E7190D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 xml:space="preserve">онирование обеспечивает полный обзор </w:t>
      </w:r>
      <w:r w:rsidRPr="0010057E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 xml:space="preserve"> модулей во все дни.</w:t>
      </w:r>
    </w:p>
    <w:p w:rsidR="00C6402A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>а мониторах отображаются конкурсное задание, расписание и Конкурсанты.</w:t>
      </w:r>
    </w:p>
    <w:p w:rsidR="00E905F0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905F0">
        <w:rPr>
          <w:rFonts w:ascii="Times New Roman" w:hAnsi="Times New Roman" w:cs="Times New Roman"/>
          <w:sz w:val="28"/>
          <w:szCs w:val="28"/>
          <w:lang w:val="ru-RU"/>
        </w:rPr>
        <w:t>ребуется комната для ожидания конкурсантов.</w:t>
      </w:r>
    </w:p>
    <w:p w:rsidR="000533BB" w:rsidRPr="0010057E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Требуется комната статистов/актеров для ожидания и наложения  грима. </w:t>
      </w:r>
    </w:p>
    <w:p w:rsidR="00DE39D8" w:rsidRPr="00A57976" w:rsidRDefault="00DE39D8" w:rsidP="00104E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6402A" w:rsidRPr="006B402E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 участия Конкурсантов определяется Главным экспертом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присутствии всех Экспертов перед началом Чемпионата, методом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жеребьевки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. В дальнейшем осуществляется ротация на основе порядка, установленного для первого дня, а так же с учетом раб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>оты в экспертной группе оценки Э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кспертов -  компатриотов. Порядок участия в Чемпионате 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оглашается Конкурсантам в день знакомства с рабочим местом.</w:t>
      </w:r>
    </w:p>
    <w:p w:rsidR="00C6402A" w:rsidRPr="006B402E" w:rsidRDefault="00C6402A" w:rsidP="00104E36">
      <w:pPr>
        <w:pStyle w:val="61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Беспристрастность</w:t>
      </w:r>
    </w:p>
    <w:p w:rsidR="00C6402A" w:rsidRPr="006B402E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C6402A" w:rsidRPr="000E0FA6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Конкурсанты находятся в комнате для Конкурсантов на протяжении всего соревнования. Они могут выходить за пределы 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площадки 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компетенции в обеденный перерыв и для посещения других ко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мпетенций в установленное время, если оно указано в графике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сопровождении 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волонтера или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ксперта, не сопровождающего данного конкурсанта. </w:t>
      </w:r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стреча с командой своей страны/Т</w:t>
      </w:r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>им-лидером во время обеда определяется Регламентом Чемпио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>ата.</w:t>
      </w:r>
    </w:p>
    <w:p w:rsidR="00C6402A" w:rsidRPr="006B402E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связанные с их компетенцией, предоставляемые организаторами.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случае выхода из 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площадки  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компетенции по любой причине</w:t>
      </w:r>
      <w:r w:rsidR="00415D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них предусмотрено сопровождение.</w:t>
      </w:r>
    </w:p>
    <w:p w:rsidR="00E905F0" w:rsidRDefault="00E905F0" w:rsidP="00DE39D8">
      <w:pPr>
        <w:pStyle w:val="aff1"/>
        <w:jc w:val="center"/>
        <w:rPr>
          <w:rFonts w:ascii="Times New Roman" w:hAnsi="Times New Roman"/>
          <w:color w:val="C00000"/>
        </w:rPr>
      </w:pPr>
    </w:p>
    <w:p w:rsidR="00E905F0" w:rsidRPr="00333911" w:rsidRDefault="00E905F0" w:rsidP="00E905F0">
      <w:pPr>
        <w:pStyle w:val="-2"/>
        <w:spacing w:before="0" w:after="0"/>
        <w:rPr>
          <w:rFonts w:ascii="Times New Roman" w:hAnsi="Times New Roman"/>
          <w:szCs w:val="28"/>
        </w:rPr>
      </w:pPr>
      <w:bookmarkStart w:id="23" w:name="_Toc50353703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E905F0" w:rsidRDefault="00DE39D8" w:rsidP="00E905F0">
      <w:pPr>
        <w:spacing w:line="360" w:lineRule="auto"/>
        <w:rPr>
          <w:rFonts w:ascii="Times New Roman" w:hAnsi="Times New Roman"/>
          <w:color w:val="C00000"/>
        </w:rPr>
      </w:pPr>
      <w:r w:rsidRPr="00E905F0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C95538" w:rsidRPr="00E905F0">
        <w:rPr>
          <w:rFonts w:ascii="Times New Roman" w:hAnsi="Times New Roman"/>
          <w:sz w:val="28"/>
          <w:szCs w:val="28"/>
        </w:rPr>
        <w:t>разрабатывается</w:t>
      </w:r>
      <w:r w:rsidRPr="00E905F0">
        <w:rPr>
          <w:rFonts w:ascii="Times New Roman" w:hAnsi="Times New Roman"/>
          <w:sz w:val="28"/>
          <w:szCs w:val="28"/>
        </w:rPr>
        <w:t xml:space="preserve"> по образцам, представленным</w:t>
      </w:r>
      <w:r w:rsidR="00C95538" w:rsidRPr="00E905F0">
        <w:rPr>
          <w:rFonts w:ascii="Times New Roman" w:hAnsi="Times New Roman"/>
          <w:sz w:val="28"/>
          <w:szCs w:val="28"/>
        </w:rPr>
        <w:t xml:space="preserve"> Менеджером компетенции</w:t>
      </w:r>
      <w:r w:rsidRPr="00E905F0">
        <w:rPr>
          <w:rFonts w:ascii="Times New Roman" w:hAnsi="Times New Roman"/>
          <w:sz w:val="28"/>
          <w:szCs w:val="28"/>
        </w:rPr>
        <w:t xml:space="preserve"> на форуме WS</w:t>
      </w:r>
      <w:r w:rsidRPr="00E905F0">
        <w:rPr>
          <w:rFonts w:ascii="Times New Roman" w:hAnsi="Times New Roman"/>
          <w:sz w:val="28"/>
          <w:szCs w:val="28"/>
          <w:lang w:val="en-US"/>
        </w:rPr>
        <w:t>R</w:t>
      </w:r>
      <w:r w:rsidRPr="00E905F0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E905F0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E90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E905F0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E90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05F0">
        <w:rPr>
          <w:rFonts w:ascii="Times New Roman" w:hAnsi="Times New Roman"/>
          <w:sz w:val="28"/>
          <w:szCs w:val="28"/>
        </w:rPr>
        <w:t xml:space="preserve"> ). </w:t>
      </w:r>
      <w:r w:rsidR="00C95538" w:rsidRPr="00E905F0">
        <w:rPr>
          <w:rFonts w:ascii="Times New Roman" w:hAnsi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503537031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  <w:bookmarkEnd w:id="24"/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онкурсного задания занимается </w:t>
      </w:r>
      <w:r w:rsidR="00071F82">
        <w:rPr>
          <w:rFonts w:ascii="Times New Roman" w:hAnsi="Times New Roman" w:cs="Times New Roman"/>
          <w:sz w:val="28"/>
          <w:szCs w:val="28"/>
        </w:rPr>
        <w:t xml:space="preserve">Международный эксперт и </w:t>
      </w:r>
      <w:r w:rsidRPr="00333911">
        <w:rPr>
          <w:rFonts w:ascii="Times New Roman" w:hAnsi="Times New Roman" w:cs="Times New Roman"/>
          <w:sz w:val="28"/>
          <w:szCs w:val="28"/>
        </w:rPr>
        <w:t>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="00E30B8B">
        <w:rPr>
          <w:rFonts w:ascii="Times New Roman" w:hAnsi="Times New Roman"/>
          <w:sz w:val="28"/>
          <w:szCs w:val="28"/>
        </w:rPr>
        <w:t xml:space="preserve"> эксперт Чемпионата;</w:t>
      </w:r>
    </w:p>
    <w:p w:rsidR="00DE39D8" w:rsidRPr="00333911" w:rsidRDefault="00DE39D8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F64CE5">
        <w:rPr>
          <w:rFonts w:ascii="Times New Roman" w:hAnsi="Times New Roman"/>
          <w:sz w:val="28"/>
          <w:szCs w:val="28"/>
        </w:rPr>
        <w:t>,</w:t>
      </w:r>
      <w:r w:rsidR="00E30B8B">
        <w:rPr>
          <w:rFonts w:ascii="Times New Roman" w:hAnsi="Times New Roman"/>
          <w:sz w:val="28"/>
          <w:szCs w:val="28"/>
        </w:rPr>
        <w:t xml:space="preserve"> принимающие участие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E30B8B">
        <w:rPr>
          <w:rFonts w:ascii="Times New Roman" w:hAnsi="Times New Roman"/>
          <w:sz w:val="28"/>
          <w:szCs w:val="28"/>
        </w:rPr>
        <w:t>,</w:t>
      </w:r>
      <w:r w:rsidR="00CA6CCD" w:rsidRPr="00333911">
        <w:rPr>
          <w:rFonts w:ascii="Times New Roman" w:hAnsi="Times New Roman"/>
          <w:sz w:val="28"/>
          <w:szCs w:val="28"/>
        </w:rPr>
        <w:t xml:space="preserve"> </w:t>
      </w:r>
      <w:r w:rsidR="00E30B8B">
        <w:rPr>
          <w:rFonts w:ascii="Times New Roman" w:hAnsi="Times New Roman"/>
          <w:sz w:val="28"/>
          <w:szCs w:val="28"/>
        </w:rPr>
        <w:t>привлечен</w:t>
      </w:r>
      <w:r w:rsidR="002D589E">
        <w:rPr>
          <w:rFonts w:ascii="Times New Roman" w:hAnsi="Times New Roman"/>
          <w:sz w:val="28"/>
          <w:szCs w:val="28"/>
        </w:rPr>
        <w:t>н</w:t>
      </w:r>
      <w:r w:rsidR="00E30B8B">
        <w:rPr>
          <w:rFonts w:ascii="Times New Roman" w:hAnsi="Times New Roman"/>
          <w:sz w:val="28"/>
          <w:szCs w:val="28"/>
        </w:rPr>
        <w:t>ые Г</w:t>
      </w:r>
      <w:r w:rsidR="00CA6CCD" w:rsidRPr="00333911">
        <w:rPr>
          <w:rFonts w:ascii="Times New Roman" w:hAnsi="Times New Roman"/>
          <w:sz w:val="28"/>
          <w:szCs w:val="28"/>
        </w:rPr>
        <w:t>лавным экспертом</w:t>
      </w:r>
      <w:r w:rsidR="00E30B8B">
        <w:rPr>
          <w:rFonts w:ascii="Times New Roman" w:hAnsi="Times New Roman"/>
          <w:sz w:val="28"/>
          <w:szCs w:val="28"/>
        </w:rPr>
        <w:t xml:space="preserve"> Чемпионата при необходимости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503537032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  <w:bookmarkEnd w:id="25"/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</w:t>
      </w:r>
      <w:r w:rsidR="005B039D">
        <w:rPr>
          <w:rFonts w:ascii="Times New Roman" w:hAnsi="Times New Roman" w:cs="Times New Roman"/>
          <w:sz w:val="28"/>
          <w:szCs w:val="28"/>
        </w:rPr>
        <w:t xml:space="preserve"> согласованного с Международным экспертом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и размещённого на форуме экспертов. Задания могут разрабатываться как в целом</w:t>
      </w:r>
      <w:r w:rsidR="00E30B8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</w:t>
      </w:r>
      <w:r w:rsidR="00E30B8B">
        <w:rPr>
          <w:rFonts w:ascii="Times New Roman" w:hAnsi="Times New Roman" w:cs="Times New Roman"/>
          <w:sz w:val="28"/>
          <w:szCs w:val="28"/>
        </w:rPr>
        <w:t>обсуждения</w:t>
      </w:r>
      <w:r w:rsidR="008753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5B039D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E30B8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39D">
        <w:rPr>
          <w:rFonts w:ascii="Times New Roman" w:hAnsi="Times New Roman" w:cs="Times New Roman"/>
          <w:sz w:val="28"/>
          <w:szCs w:val="28"/>
        </w:rPr>
        <w:t>ю</w:t>
      </w:r>
      <w:r w:rsidR="00E30B8B">
        <w:rPr>
          <w:rFonts w:ascii="Times New Roman" w:hAnsi="Times New Roman" w:cs="Times New Roman"/>
          <w:sz w:val="28"/>
          <w:szCs w:val="28"/>
        </w:rPr>
        <w:t xml:space="preserve"> является Ф</w:t>
      </w:r>
      <w:r w:rsidRPr="00333911">
        <w:rPr>
          <w:rFonts w:ascii="Times New Roman" w:hAnsi="Times New Roman" w:cs="Times New Roman"/>
          <w:sz w:val="28"/>
          <w:szCs w:val="28"/>
        </w:rPr>
        <w:t>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Toc503537033"/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273"/>
        <w:gridCol w:w="2362"/>
        <w:gridCol w:w="2544"/>
        <w:gridCol w:w="2391"/>
      </w:tblGrid>
      <w:tr w:rsidR="00C06EBC" w:rsidRPr="00CC486C" w:rsidTr="00CC486C">
        <w:tc>
          <w:tcPr>
            <w:tcW w:w="1188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Временные рамки</w:t>
            </w:r>
          </w:p>
        </w:tc>
        <w:tc>
          <w:tcPr>
            <w:tcW w:w="1234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Локальный чемпионат</w:t>
            </w:r>
          </w:p>
        </w:tc>
        <w:tc>
          <w:tcPr>
            <w:tcW w:w="1329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Отборочный чемпионат</w:t>
            </w:r>
          </w:p>
        </w:tc>
        <w:tc>
          <w:tcPr>
            <w:tcW w:w="1250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Национальный чемпионат</w:t>
            </w:r>
          </w:p>
        </w:tc>
      </w:tr>
      <w:tr w:rsidR="00C06EBC" w:rsidRPr="00CC486C" w:rsidTr="00CC486C">
        <w:tc>
          <w:tcPr>
            <w:tcW w:w="1188" w:type="pct"/>
            <w:shd w:val="clear" w:color="auto" w:fill="5B9BD5" w:themeFill="accent1"/>
          </w:tcPr>
          <w:p w:rsidR="008B560B" w:rsidRPr="00CC486C" w:rsidRDefault="00B236AD" w:rsidP="00F9645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Шаблон Конкурсного задания</w:t>
            </w:r>
          </w:p>
        </w:tc>
        <w:tc>
          <w:tcPr>
            <w:tcW w:w="1234" w:type="pct"/>
          </w:tcPr>
          <w:p w:rsidR="008B560B" w:rsidRPr="00CC486C" w:rsidRDefault="00B236AD" w:rsidP="00835BF6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Берётся в исходном виде с форума экспертов</w:t>
            </w:r>
            <w:r w:rsidR="00835BF6" w:rsidRPr="00CC486C">
              <w:rPr>
                <w:sz w:val="26"/>
                <w:szCs w:val="26"/>
              </w:rPr>
              <w:t xml:space="preserve"> задание предыдущего Национального чемпионата</w:t>
            </w:r>
          </w:p>
        </w:tc>
        <w:tc>
          <w:tcPr>
            <w:tcW w:w="1329" w:type="pct"/>
          </w:tcPr>
          <w:p w:rsidR="008B560B" w:rsidRPr="00CC486C" w:rsidRDefault="00835BF6" w:rsidP="007F0BD0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 xml:space="preserve">Берётся в исходном виде с форума экспертов задание предыдущего </w:t>
            </w:r>
            <w:r w:rsidR="005729D2" w:rsidRPr="00CC486C">
              <w:rPr>
                <w:sz w:val="26"/>
                <w:szCs w:val="26"/>
              </w:rPr>
              <w:t xml:space="preserve">Национального чемпионата и компонуется задание Отборочного </w:t>
            </w:r>
            <w:r w:rsidR="007F0BD0" w:rsidRPr="00CC486C">
              <w:rPr>
                <w:sz w:val="26"/>
                <w:szCs w:val="26"/>
              </w:rPr>
              <w:t>ч</w:t>
            </w:r>
            <w:r w:rsidRPr="00CC486C">
              <w:rPr>
                <w:sz w:val="26"/>
                <w:szCs w:val="26"/>
              </w:rPr>
              <w:t>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B560B" w:rsidRPr="00CC486C" w:rsidRDefault="00B236AD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CC486C">
              <w:rPr>
                <w:sz w:val="26"/>
                <w:szCs w:val="26"/>
              </w:rPr>
              <w:t xml:space="preserve"> за 6 месяцев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</w:tr>
      <w:tr w:rsidR="00C06EBC" w:rsidRPr="00CC486C" w:rsidTr="00CC486C">
        <w:tc>
          <w:tcPr>
            <w:tcW w:w="1188" w:type="pct"/>
            <w:shd w:val="clear" w:color="auto" w:fill="5B9BD5" w:themeFill="accent1"/>
          </w:tcPr>
          <w:p w:rsidR="008B560B" w:rsidRPr="00CC486C" w:rsidRDefault="00B236AD" w:rsidP="00F9645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Утверждение Главного эксперта чемпионата</w:t>
            </w:r>
            <w:r w:rsidR="00C06EBC" w:rsidRPr="00CC486C">
              <w:rPr>
                <w:b/>
                <w:color w:val="FFFFFF" w:themeColor="background1"/>
                <w:sz w:val="26"/>
                <w:szCs w:val="26"/>
              </w:rPr>
              <w:t>, ответственного за разработку КЗ</w:t>
            </w:r>
          </w:p>
        </w:tc>
        <w:tc>
          <w:tcPr>
            <w:tcW w:w="1234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2 месяца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  <w:tc>
          <w:tcPr>
            <w:tcW w:w="1329" w:type="pct"/>
          </w:tcPr>
          <w:p w:rsidR="008B560B" w:rsidRPr="00CC486C" w:rsidRDefault="007F0BD0" w:rsidP="00C06EBC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2</w:t>
            </w:r>
            <w:r w:rsidR="00C06EBC" w:rsidRPr="00CC486C">
              <w:rPr>
                <w:sz w:val="26"/>
                <w:szCs w:val="26"/>
              </w:rPr>
              <w:t xml:space="preserve"> месяца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B560B" w:rsidRPr="00CC486C" w:rsidRDefault="007F0BD0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3</w:t>
            </w:r>
            <w:r w:rsidR="00C06EBC" w:rsidRPr="00CC486C">
              <w:rPr>
                <w:sz w:val="26"/>
                <w:szCs w:val="26"/>
              </w:rPr>
              <w:t xml:space="preserve"> месяца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</w:tr>
      <w:tr w:rsidR="00C06EBC" w:rsidRPr="00CC486C" w:rsidTr="00CC486C">
        <w:tblPrEx>
          <w:tblLook w:val="04A0"/>
        </w:tblPrEx>
        <w:tc>
          <w:tcPr>
            <w:tcW w:w="1188" w:type="pct"/>
            <w:shd w:val="clear" w:color="auto" w:fill="5B9BD5" w:themeFill="accent1"/>
          </w:tcPr>
          <w:p w:rsidR="00C06EBC" w:rsidRPr="00CC486C" w:rsidRDefault="00C06EBC" w:rsidP="00C06EB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Публикация КЗ (если применимо)</w:t>
            </w:r>
          </w:p>
        </w:tc>
        <w:tc>
          <w:tcPr>
            <w:tcW w:w="1234" w:type="pct"/>
          </w:tcPr>
          <w:p w:rsidR="00C06EBC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1</w:t>
            </w:r>
            <w:r w:rsidR="00C06EBC" w:rsidRPr="00CC486C">
              <w:rPr>
                <w:sz w:val="26"/>
                <w:szCs w:val="26"/>
              </w:rPr>
              <w:t xml:space="preserve"> месяц до чемпионата</w:t>
            </w:r>
          </w:p>
        </w:tc>
        <w:tc>
          <w:tcPr>
            <w:tcW w:w="1329" w:type="pct"/>
          </w:tcPr>
          <w:p w:rsidR="00C06EBC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1</w:t>
            </w:r>
            <w:r w:rsidR="00C06EBC" w:rsidRPr="00CC486C">
              <w:rPr>
                <w:sz w:val="26"/>
                <w:szCs w:val="26"/>
              </w:rPr>
              <w:t xml:space="preserve"> месяц до чемпионата</w:t>
            </w:r>
          </w:p>
        </w:tc>
        <w:tc>
          <w:tcPr>
            <w:tcW w:w="1250" w:type="pct"/>
          </w:tcPr>
          <w:p w:rsidR="00C06EBC" w:rsidRPr="00CC486C" w:rsidRDefault="00C06EBC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 xml:space="preserve">За </w:t>
            </w:r>
            <w:r w:rsidR="004D096E" w:rsidRPr="00CC486C">
              <w:rPr>
                <w:sz w:val="26"/>
                <w:szCs w:val="26"/>
              </w:rPr>
              <w:t>1</w:t>
            </w:r>
            <w:r w:rsidRPr="00CC486C">
              <w:rPr>
                <w:sz w:val="26"/>
                <w:szCs w:val="26"/>
              </w:rPr>
              <w:t xml:space="preserve"> месяц до чемпионата</w:t>
            </w:r>
          </w:p>
        </w:tc>
      </w:tr>
      <w:tr w:rsidR="00C06EBC" w:rsidRPr="00CC486C" w:rsidTr="00CC486C">
        <w:tblPrEx>
          <w:tblLook w:val="04A0"/>
        </w:tblPrEx>
        <w:tc>
          <w:tcPr>
            <w:tcW w:w="1188" w:type="pct"/>
            <w:shd w:val="clear" w:color="auto" w:fill="5B9BD5" w:themeFill="accent1"/>
          </w:tcPr>
          <w:p w:rsidR="008B560B" w:rsidRPr="00CC486C" w:rsidRDefault="00C06EBC" w:rsidP="00C06EB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34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С-2</w:t>
            </w:r>
          </w:p>
        </w:tc>
        <w:tc>
          <w:tcPr>
            <w:tcW w:w="1329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С-2</w:t>
            </w:r>
          </w:p>
        </w:tc>
        <w:tc>
          <w:tcPr>
            <w:tcW w:w="1250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С-2</w:t>
            </w:r>
          </w:p>
        </w:tc>
      </w:tr>
      <w:tr w:rsidR="00C06EBC" w:rsidRPr="00CC486C" w:rsidTr="00CC486C">
        <w:tblPrEx>
          <w:tblLook w:val="04A0"/>
        </w:tblPrEx>
        <w:tc>
          <w:tcPr>
            <w:tcW w:w="1188" w:type="pct"/>
            <w:shd w:val="clear" w:color="auto" w:fill="5B9BD5" w:themeFill="accent1"/>
          </w:tcPr>
          <w:p w:rsidR="008B560B" w:rsidRPr="00CC486C" w:rsidRDefault="00C06EBC" w:rsidP="00C06EB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1234" w:type="pct"/>
          </w:tcPr>
          <w:p w:rsidR="008B560B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С+1</w:t>
            </w:r>
          </w:p>
        </w:tc>
        <w:tc>
          <w:tcPr>
            <w:tcW w:w="1329" w:type="pct"/>
          </w:tcPr>
          <w:p w:rsidR="008B560B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С+1</w:t>
            </w:r>
          </w:p>
        </w:tc>
        <w:tc>
          <w:tcPr>
            <w:tcW w:w="1250" w:type="pct"/>
          </w:tcPr>
          <w:p w:rsidR="008B560B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0353703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</w:t>
      </w:r>
      <w:r w:rsidR="00E30B8B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333911">
        <w:rPr>
          <w:rFonts w:ascii="Times New Roman" w:hAnsi="Times New Roman" w:cs="Times New Roman"/>
          <w:sz w:val="28"/>
          <w:szCs w:val="28"/>
        </w:rPr>
        <w:t xml:space="preserve">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0353703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8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="007F0BD0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E905F0" w:rsidRPr="00E905F0" w:rsidRDefault="00E905F0" w:rsidP="00C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5F0">
        <w:rPr>
          <w:rFonts w:ascii="Times New Roman" w:hAnsi="Times New Roman" w:cs="Times New Roman"/>
          <w:b/>
          <w:sz w:val="28"/>
          <w:szCs w:val="28"/>
        </w:rPr>
        <w:t>5.7 СПЕЦИФИЧЕСКИЕ ПРАВИЛА КОМПЕТЕНЦИИ</w:t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02"/>
        <w:gridCol w:w="4908"/>
      </w:tblGrid>
      <w:tr w:rsidR="00E905F0" w:rsidTr="00CC486C">
        <w:trPr>
          <w:trHeight w:val="20"/>
        </w:trPr>
        <w:tc>
          <w:tcPr>
            <w:tcW w:w="2392" w:type="pct"/>
            <w:shd w:val="clear" w:color="auto" w:fill="2E74B5" w:themeFill="accent1" w:themeFillShade="BF"/>
          </w:tcPr>
          <w:p w:rsidR="00E905F0" w:rsidRPr="00CC486C" w:rsidRDefault="00E905F0" w:rsidP="00C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C486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val="en-US"/>
              </w:rPr>
              <w:t>ТЕМА</w:t>
            </w:r>
          </w:p>
        </w:tc>
        <w:tc>
          <w:tcPr>
            <w:tcW w:w="2608" w:type="pct"/>
            <w:shd w:val="clear" w:color="auto" w:fill="2E74B5" w:themeFill="accent1" w:themeFillShade="BF"/>
          </w:tcPr>
          <w:p w:rsidR="00E905F0" w:rsidRPr="00CC486C" w:rsidRDefault="00E905F0" w:rsidP="00C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C486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val="en-US"/>
              </w:rPr>
              <w:t>ПРАВИЛА КОМПЕТЕНЦИИ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Использование 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USB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, карты памяти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Конкурсантам, Экспертам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 Переводчикам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разрешается приносить карты памяти на рабочую площадку, однако они должны храниться в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закрытом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шкафу/сейфе у технического администратора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до окончания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конкурсного дня.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Использование 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персональных компьютеров, планшетов и мобильных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ов.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C40DAC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Экспертам и</w:t>
            </w:r>
            <w:r w:rsidR="00E905F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Переводчикам разрешается приносить персональные компьютеры, планшеты на рабочую площадку в целях личного пользования, однако они должны храниться в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закрытом шкафу/сейфе у технического администратора  до окончания конкурсного дня.</w:t>
            </w:r>
          </w:p>
          <w:p w:rsidR="00E905F0" w:rsidRPr="00CC486C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Экспертам и Переводчикам разрешается приносить личные мобильные телефоны на рабочую площадку в целях личного пользования, однако они должны храниться в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должны храниться в закрытом шкафу/сейфе у технического администратора  до окончания конкурсного дня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если иное не одобрено Главным экспертом. Их можно забирать в конце каждого дня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Использование перс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ональных устройств для фото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съемки</w:t>
            </w:r>
            <w:r w:rsidR="00244264" w:rsidRPr="00CC486C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r w:rsidR="007F0BD0"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44264" w:rsidRPr="00CC486C">
              <w:rPr>
                <w:rFonts w:ascii="Times New Roman" w:eastAsia="Times New Roman" w:hAnsi="Times New Roman"/>
                <w:sz w:val="26"/>
                <w:szCs w:val="26"/>
              </w:rPr>
              <w:t>видеосьемки.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Экспертам и Переводчикам разрешается использовать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личные устройства фото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съемки на рабочей площадке в дни С1—С4, однако изображения должны иметь общий характер без фокуса на Конкурсантах из других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регионов и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стран. До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дня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С1 использовани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 личных устройств фото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съемки</w:t>
            </w:r>
            <w:r w:rsidR="00244264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/видеосьемки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запрещено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Отказ оборудования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 случае отказа оборудования (например, тонометра), Конкурсант сообщает об этом Экспертам, и Эксперты, ответственные за этот модуль, совместно принимают решение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Оценка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Конкурсантам, Экспертам и Переводчикам не разрешается выносить бумажные или цифровые копии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ведомости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Оценки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работы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медицинскую документацию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 пределы рабочей площадки до 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 после завершения Чемпионата .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Конкурсное задание</w:t>
            </w:r>
            <w:r w:rsidR="00104E36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104E3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Экспертам и Переводчикам не разрешается выносить бумажные или цифровые копии конкурсного задания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медицинскую документацию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 пределы рабочей площадки до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 пределы рабочей площадки до и после завершения Чемпионата.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Прочее</w:t>
            </w:r>
            <w:r w:rsidR="00104E36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 запрещается наблюдать за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работой  других Конкурсантов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той же компетенции (во время перерывов, по пути на обед и т.д.)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Перерывы: в расписании отмечены перерывы (на обед и посещение площадок других компетенций); Конкурсанты могут покидать комнату для Конкурсантов только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во время перерывов. Конкурсант может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пройти в санузел в сопровождении волонтера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или другого эксперта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не сопровождающего участника.</w:t>
            </w:r>
          </w:p>
          <w:p w:rsidR="00712184" w:rsidRPr="00CC486C" w:rsidRDefault="00712184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нуждающимся в услугах Переводчика, предоставляются дополнительные пять минут на выполнение Конкурсного задания.</w:t>
            </w:r>
          </w:p>
          <w:p w:rsidR="00E905F0" w:rsidRPr="00CC486C" w:rsidRDefault="00E905F0" w:rsidP="00CC486C">
            <w:pPr>
              <w:pStyle w:val="41"/>
              <w:numPr>
                <w:ilvl w:val="0"/>
                <w:numId w:val="0"/>
              </w:numPr>
              <w:ind w:left="280" w:hanging="28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E905F0" w:rsidRPr="00333911" w:rsidRDefault="00E905F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50353703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50353703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0"/>
    </w:p>
    <w:p w:rsidR="00DE39D8" w:rsidRPr="00333911" w:rsidRDefault="00DE39D8" w:rsidP="00633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50353703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0353703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50353704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3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8A691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2F420B" w:rsidRPr="00C34D40" w:rsidRDefault="002F420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</w:t>
      </w:r>
      <w:r w:rsidR="00244264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554CBB"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44264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54CBB" w:rsidRPr="00333911">
        <w:rPr>
          <w:rFonts w:ascii="Times New Roman" w:hAnsi="Times New Roman" w:cs="Times New Roman"/>
          <w:sz w:val="28"/>
          <w:szCs w:val="28"/>
        </w:rPr>
        <w:t>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50353704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4"/>
    </w:p>
    <w:p w:rsidR="000E473F" w:rsidRPr="00DE551E" w:rsidRDefault="0064491A" w:rsidP="00DE551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503537042"/>
      <w:r w:rsidRPr="0064491A">
        <w:rPr>
          <w:rFonts w:ascii="Times New Roman" w:hAnsi="Times New Roman"/>
          <w:szCs w:val="28"/>
        </w:rPr>
        <w:t>7.1</w:t>
      </w:r>
      <w:r w:rsidR="003004D7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5"/>
    </w:p>
    <w:p w:rsidR="000E473F" w:rsidRPr="00DE551E" w:rsidRDefault="00DE551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E473F" w:rsidRPr="000E473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E473F" w:rsidRPr="000E473F">
        <w:rPr>
          <w:rFonts w:ascii="Times New Roman" w:hAnsi="Times New Roman" w:cs="Times New Roman"/>
          <w:b/>
          <w:sz w:val="28"/>
          <w:szCs w:val="28"/>
        </w:rPr>
        <w:t xml:space="preserve"> Общие требования охраны труда</w:t>
      </w:r>
    </w:p>
    <w:p w:rsidR="001C6224" w:rsidRDefault="00633FA4" w:rsidP="001C622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К</w:t>
      </w:r>
      <w:r w:rsidR="000E473F" w:rsidRPr="000E473F">
        <w:rPr>
          <w:rFonts w:ascii="Times New Roman" w:hAnsi="Times New Roman" w:cs="Times New Roman"/>
          <w:sz w:val="28"/>
          <w:szCs w:val="28"/>
        </w:rPr>
        <w:t xml:space="preserve">онкурсных заданий по компетенции «Медицинский и социальный уход» допускаются лица не моложе 14 лет, прошедшие инструктаж по охране труда, медицинский осмотр и не имеющие противопоказаний по состоянию здоровья. </w:t>
      </w:r>
    </w:p>
    <w:p w:rsidR="00633FA4" w:rsidRPr="000E473F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73F">
        <w:rPr>
          <w:rFonts w:ascii="Times New Roman" w:hAnsi="Times New Roman" w:cs="Times New Roman"/>
          <w:sz w:val="28"/>
          <w:szCs w:val="28"/>
        </w:rPr>
        <w:t>Конкурсанты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633FA4" w:rsidRPr="00DE551E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конкурсной площадке, где проводят</w:t>
      </w:r>
      <w:r w:rsidRPr="00DE551E">
        <w:rPr>
          <w:rFonts w:ascii="Times New Roman" w:hAnsi="Times New Roman" w:cs="Times New Roman"/>
          <w:sz w:val="28"/>
          <w:szCs w:val="28"/>
        </w:rPr>
        <w:t>ся конкурсные испытания</w:t>
      </w:r>
      <w:r w:rsidR="002F420B">
        <w:rPr>
          <w:rFonts w:ascii="Times New Roman" w:hAnsi="Times New Roman" w:cs="Times New Roman"/>
          <w:sz w:val="28"/>
          <w:szCs w:val="28"/>
        </w:rPr>
        <w:t>,</w:t>
      </w:r>
      <w:r w:rsidRPr="00DE551E">
        <w:rPr>
          <w:rFonts w:ascii="Times New Roman" w:hAnsi="Times New Roman" w:cs="Times New Roman"/>
          <w:sz w:val="28"/>
          <w:szCs w:val="28"/>
        </w:rPr>
        <w:t xml:space="preserve">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633FA4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Конкурсанты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0E473F" w:rsidRPr="00DE551E" w:rsidRDefault="001C6224" w:rsidP="00CC48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К</w:t>
      </w:r>
      <w:r w:rsidRPr="00DE551E">
        <w:rPr>
          <w:rFonts w:ascii="Times New Roman" w:hAnsi="Times New Roman" w:cs="Times New Roman"/>
          <w:sz w:val="28"/>
          <w:szCs w:val="28"/>
        </w:rPr>
        <w:t>онкурсанты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51E">
        <w:rPr>
          <w:rFonts w:ascii="Times New Roman" w:hAnsi="Times New Roman" w:cs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правила личной гигиены, мыть руки после пользования туалетом, содержать рабочее место в чистоте, регулярно удалять отходы в мусорное ведро.</w:t>
      </w:r>
    </w:p>
    <w:p w:rsidR="000E473F" w:rsidRPr="00DE551E" w:rsidRDefault="000E473F" w:rsidP="00CC48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– прекратить работу и сообщить об этом Экспертам.</w:t>
      </w:r>
    </w:p>
    <w:p w:rsidR="000E473F" w:rsidRPr="00DE551E" w:rsidRDefault="000E473F" w:rsidP="00DE551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Ответственность за несчастные случаи, происшед</w:t>
      </w:r>
      <w:r w:rsidR="00633FA4">
        <w:rPr>
          <w:rFonts w:ascii="Times New Roman" w:hAnsi="Times New Roman" w:cs="Times New Roman"/>
          <w:sz w:val="28"/>
          <w:szCs w:val="28"/>
        </w:rPr>
        <w:t>шие в помещении для проведения К</w:t>
      </w:r>
      <w:r w:rsidRPr="00DE551E">
        <w:rPr>
          <w:rFonts w:ascii="Times New Roman" w:hAnsi="Times New Roman" w:cs="Times New Roman"/>
          <w:sz w:val="28"/>
          <w:szCs w:val="28"/>
        </w:rPr>
        <w:t>онкурсного задания, несут лица, как непосредственно нарушившие правила безопасной работы, так и лица административно-технического персонала, которые не обеспечили:</w:t>
      </w:r>
    </w:p>
    <w:p w:rsidR="000E473F" w:rsidRPr="00050280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50280">
        <w:rPr>
          <w:rFonts w:ascii="Times New Roman" w:hAnsi="Times New Roman"/>
          <w:sz w:val="28"/>
          <w:szCs w:val="28"/>
        </w:rP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0E473F" w:rsidRPr="00050280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50280">
        <w:rPr>
          <w:rFonts w:ascii="Times New Roman" w:hAnsi="Times New Roman"/>
          <w:sz w:val="28"/>
          <w:szCs w:val="28"/>
        </w:rPr>
        <w:t>соответствие рабочего места требованиям охраны труда.</w:t>
      </w:r>
    </w:p>
    <w:p w:rsidR="000E473F" w:rsidRPr="00DE551E" w:rsidRDefault="000E473F" w:rsidP="00DE551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Конкурсанты, допустившие невыполнение или нарушение инструкции по охране труда, привлекаются к ответственности в соответ</w:t>
      </w:r>
      <w:r w:rsidR="00DE551E">
        <w:rPr>
          <w:rFonts w:ascii="Times New Roman" w:hAnsi="Times New Roman" w:cs="Times New Roman"/>
          <w:sz w:val="28"/>
          <w:szCs w:val="28"/>
        </w:rPr>
        <w:t>ствии Регламентом Финала Национального Ч</w:t>
      </w:r>
      <w:r w:rsidRPr="00DE551E">
        <w:rPr>
          <w:rFonts w:ascii="Times New Roman" w:hAnsi="Times New Roman" w:cs="Times New Roman"/>
          <w:sz w:val="28"/>
          <w:szCs w:val="28"/>
        </w:rPr>
        <w:t xml:space="preserve">емпионата </w:t>
      </w:r>
      <w:r w:rsidRPr="00DE551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DE551E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E551E">
        <w:rPr>
          <w:rFonts w:ascii="Times New Roman" w:hAnsi="Times New Roman" w:cs="Times New Roman"/>
          <w:sz w:val="28"/>
          <w:szCs w:val="28"/>
        </w:rPr>
        <w:t>.</w:t>
      </w:r>
    </w:p>
    <w:p w:rsidR="000E473F" w:rsidRPr="00DE551E" w:rsidRDefault="00DE551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0E473F" w:rsidRPr="00DE551E" w:rsidRDefault="000E473F" w:rsidP="000E473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Перед началом работы конкурсанты должны выполнить следующее:</w:t>
      </w:r>
    </w:p>
    <w:p w:rsidR="000E473F" w:rsidRPr="00DE551E" w:rsidRDefault="000E473F" w:rsidP="00DE55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 xml:space="preserve">Внимательно изучить содержание и порядок проведения </w:t>
      </w:r>
      <w:r w:rsidR="00633FA4">
        <w:rPr>
          <w:rFonts w:ascii="Times New Roman" w:hAnsi="Times New Roman" w:cs="Times New Roman"/>
          <w:sz w:val="28"/>
          <w:szCs w:val="28"/>
        </w:rPr>
        <w:t>К</w:t>
      </w:r>
      <w:r w:rsidRPr="00DE551E">
        <w:rPr>
          <w:rFonts w:ascii="Times New Roman" w:hAnsi="Times New Roman" w:cs="Times New Roman"/>
          <w:sz w:val="28"/>
          <w:szCs w:val="28"/>
        </w:rPr>
        <w:t>онкурсного задания, а также безопасные приемы его выполнения.</w:t>
      </w:r>
      <w:r w:rsidR="003C03BD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Проверить рабочее место на соответствие требованиям безопасности.</w:t>
      </w:r>
      <w:r w:rsidR="003C03BD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Надеть спецодежду, волосы тщательно заправить под головной убор.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Проверить состояние и исправность оборудования и инструмента. Металлические корпуса всех частей электроустановок, питающихся от электросети, должны быть надежно заземлены (занулены).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Подготовить необходимые для работы материалы, приспособления и разложить на свои места, убрать с рабочего стола все лишнее.</w:t>
      </w:r>
    </w:p>
    <w:p w:rsidR="000E473F" w:rsidRPr="00DE551E" w:rsidRDefault="00DE551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0E473F" w:rsidRDefault="00633FA4" w:rsidP="003C03B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К</w:t>
      </w:r>
      <w:r w:rsidR="000E473F" w:rsidRPr="00DE551E">
        <w:rPr>
          <w:rFonts w:ascii="Times New Roman" w:hAnsi="Times New Roman" w:cs="Times New Roman"/>
          <w:sz w:val="28"/>
          <w:szCs w:val="28"/>
        </w:rPr>
        <w:t>онкурсанты должны быть вежливыми,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3BD">
        <w:rPr>
          <w:rFonts w:ascii="Times New Roman" w:hAnsi="Times New Roman" w:cs="Times New Roman"/>
          <w:sz w:val="28"/>
          <w:szCs w:val="28"/>
        </w:rPr>
        <w:t>Во время работы К</w:t>
      </w:r>
      <w:r w:rsidR="000E473F" w:rsidRPr="00DE551E">
        <w:rPr>
          <w:rFonts w:ascii="Times New Roman" w:hAnsi="Times New Roman" w:cs="Times New Roman"/>
          <w:sz w:val="28"/>
          <w:szCs w:val="28"/>
        </w:rPr>
        <w:t>онкурсантам следует быть внимательными, не отвлекаться от выполнения своих обязанностей.</w:t>
      </w:r>
    </w:p>
    <w:p w:rsidR="00633FA4" w:rsidRPr="000E473F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</w:t>
      </w:r>
      <w:r w:rsidRPr="000E473F">
        <w:rPr>
          <w:rFonts w:ascii="Times New Roman" w:hAnsi="Times New Roman" w:cs="Times New Roman"/>
          <w:sz w:val="28"/>
          <w:szCs w:val="28"/>
        </w:rPr>
        <w:t xml:space="preserve">онкурсных заданий по компетенции «Медицинский и социальный </w:t>
      </w:r>
      <w:r>
        <w:rPr>
          <w:rFonts w:ascii="Times New Roman" w:hAnsi="Times New Roman" w:cs="Times New Roman"/>
          <w:sz w:val="28"/>
          <w:szCs w:val="28"/>
        </w:rPr>
        <w:t>уход», возможно воздействие на К</w:t>
      </w:r>
      <w:r w:rsidRPr="000E473F">
        <w:rPr>
          <w:rFonts w:ascii="Times New Roman" w:hAnsi="Times New Roman" w:cs="Times New Roman"/>
          <w:sz w:val="28"/>
          <w:szCs w:val="28"/>
        </w:rPr>
        <w:t>онкурсантов следующих опасных и вредных факторов:</w:t>
      </w:r>
    </w:p>
    <w:p w:rsidR="00633FA4" w:rsidRPr="000E473F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E473F">
        <w:rPr>
          <w:rFonts w:ascii="Times New Roman" w:hAnsi="Times New Roman"/>
          <w:sz w:val="28"/>
          <w:szCs w:val="28"/>
        </w:rPr>
        <w:t>физические (порезы при работе со стеклянной посудой, травмы при использовании предметов, оборудования);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повышение напряжения в электрической цепи, замыкание, удар электрическим током;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химические (воздействия химических веществ, входящих в состав медицинских препаратов, дезинфекционных средств);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психофизиологические (нейро-эмоциальное напряжение, нервно-психические перегрузки);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опасность возникновения пожара.</w:t>
      </w:r>
    </w:p>
    <w:p w:rsidR="00633FA4" w:rsidRPr="00DE551E" w:rsidRDefault="00633FA4" w:rsidP="00633F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</w:t>
      </w:r>
      <w:r w:rsidRPr="00DE551E">
        <w:rPr>
          <w:rFonts w:ascii="Times New Roman" w:hAnsi="Times New Roman" w:cs="Times New Roman"/>
          <w:sz w:val="28"/>
          <w:szCs w:val="28"/>
        </w:rPr>
        <w:t xml:space="preserve"> должна применяться следующая спецодежда и индивидуальные средства защиты: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халат (костюм) из хлопчатобумажной ткани;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шапочка из хлопчатобумажной ткани;</w:t>
      </w:r>
    </w:p>
    <w:p w:rsidR="00633FA4" w:rsidRPr="00DE551E" w:rsidRDefault="002F420B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шапочка одноразовая;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маска одноразовая;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перчатки резиновые;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тапочки закрытые на нескользящей подошве;</w:t>
      </w:r>
    </w:p>
    <w:p w:rsidR="00633FA4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фартук непромокаемый – дежурный.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защитные очки – дежурные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резиновые сапоги или галоши диэлектрические - дежурные.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респиратор – дежурный.</w:t>
      </w:r>
    </w:p>
    <w:p w:rsidR="00633FA4" w:rsidRPr="00DE551E" w:rsidRDefault="00633FA4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</w:t>
      </w:r>
      <w:r w:rsidRPr="00DE551E">
        <w:rPr>
          <w:rFonts w:ascii="Times New Roman" w:hAnsi="Times New Roman" w:cs="Times New Roman"/>
          <w:sz w:val="28"/>
          <w:szCs w:val="28"/>
        </w:rPr>
        <w:t>онкурсного задания запрещается носить: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кольца, цепочки, браслеты и другие металлические вещи;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зарядов.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Конкурсанты должны знать, что рациональная рабочая поза способствует уменьшению утомляемости, для этого при проведении манипуляций по уходу за пациентами следует соблюдать правила медицинской эргономики.</w:t>
      </w:r>
      <w:r w:rsidR="003C03BD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Во время ходьбы необходимо постоянно обращать внимание на состояние пола в помещении – во избежание проскальзывания и падения, полы должны быть сухими и чистыми.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 xml:space="preserve">Конкурсанты должны знать все потенциальные опасные места на месте проведения конкурса: окна, застекленные двери, лестничные пролеты, распределительные щиты. </w:t>
      </w:r>
    </w:p>
    <w:p w:rsidR="000E473F" w:rsidRPr="00DE551E" w:rsidRDefault="008C1D4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4. Требования ох</w:t>
      </w:r>
      <w:r w:rsidR="00050280">
        <w:rPr>
          <w:rFonts w:ascii="Times New Roman" w:hAnsi="Times New Roman" w:cs="Times New Roman"/>
          <w:b/>
          <w:sz w:val="28"/>
          <w:szCs w:val="28"/>
        </w:rPr>
        <w:t>раны труда в аварийной ситуации</w:t>
      </w:r>
    </w:p>
    <w:p w:rsidR="000E473F" w:rsidRPr="00DE551E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повышение температуры воздуха и т.п.) необходимо: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обесточить электрооборудование;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немедленно сообщить о пожаре Экспертам и в пожарную часть по телефону 01, с мобильного телефона 101 или 112;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принять меры к эвакуации людей из опасной зоны;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приступить к тушению очага пожара, используя первичные средства пожаротушения, например огнетушители;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оказать помощь пострадавшим.</w:t>
      </w:r>
    </w:p>
    <w:p w:rsidR="000E473F" w:rsidRPr="00DE551E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несчастном случае или внезапном заболевании необходимо в первую очередь прекратить конкурсное задание, сообщить о случившемся Экспертам, которые должны принять мероприятия по оказанию первой помощи пострадавшим, вызвать медицинского работника, скорую помощь, при необходимости отправить пострадавшего в ближайшее лечебное учреждение.</w:t>
      </w:r>
    </w:p>
    <w:p w:rsidR="000E473F" w:rsidRPr="00DE551E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поражении человека электрическим током необходимо</w:t>
      </w:r>
      <w:r w:rsidR="00050280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</w:t>
      </w:r>
      <w:r w:rsidR="00050280">
        <w:rPr>
          <w:rFonts w:ascii="Times New Roman" w:hAnsi="Times New Roman" w:cs="Times New Roman"/>
          <w:sz w:val="28"/>
          <w:szCs w:val="28"/>
        </w:rPr>
        <w:t>.</w:t>
      </w:r>
      <w:r w:rsidRPr="00DE551E">
        <w:rPr>
          <w:rFonts w:ascii="Times New Roman" w:hAnsi="Times New Roman" w:cs="Times New Roman"/>
          <w:sz w:val="28"/>
          <w:szCs w:val="28"/>
        </w:rPr>
        <w:t xml:space="preserve"> </w:t>
      </w:r>
      <w:r w:rsidR="00050280">
        <w:rPr>
          <w:rFonts w:ascii="Times New Roman" w:hAnsi="Times New Roman" w:cs="Times New Roman"/>
          <w:sz w:val="28"/>
          <w:szCs w:val="28"/>
        </w:rPr>
        <w:t>В</w:t>
      </w:r>
      <w:r w:rsidRPr="00DE551E">
        <w:rPr>
          <w:rFonts w:ascii="Times New Roman" w:hAnsi="Times New Roman" w:cs="Times New Roman"/>
          <w:sz w:val="28"/>
          <w:szCs w:val="28"/>
        </w:rPr>
        <w:t xml:space="preserve">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можно оттащить пострадавшего за сухие участки одежды.</w:t>
      </w:r>
    </w:p>
    <w:p w:rsidR="000E473F" w:rsidRPr="00DE551E" w:rsidRDefault="008C1D4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0E473F" w:rsidRPr="00DE551E" w:rsidRDefault="00386BCB" w:rsidP="000E473F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 каждый К</w:t>
      </w:r>
      <w:r w:rsidR="000E473F" w:rsidRPr="00DE551E">
        <w:rPr>
          <w:rFonts w:ascii="Times New Roman" w:hAnsi="Times New Roman" w:cs="Times New Roman"/>
          <w:sz w:val="28"/>
          <w:szCs w:val="28"/>
        </w:rPr>
        <w:t>онкурсант обязан: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привести в порядок свое рабочее место;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аппараты привести в исходное положение, оговоренное инструкцией по эксплуатации;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проверить отключение электросети, вентиляции;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снять спецодежду, средства индивидуальной защиты;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тщательно вымыть руки теплой водой с мылом.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Обо всех неполадках и неисправностях, обнаруженных во время работы, конкурсанты должны сообщить</w:t>
      </w:r>
      <w:r w:rsidR="008C1D4E">
        <w:rPr>
          <w:rFonts w:ascii="Times New Roman" w:hAnsi="Times New Roman" w:cs="Times New Roman"/>
          <w:sz w:val="28"/>
          <w:szCs w:val="28"/>
        </w:rPr>
        <w:t xml:space="preserve"> Главному Эксперту или Техническому эксперту Чемпионата.</w:t>
      </w:r>
    </w:p>
    <w:p w:rsidR="003A21C8" w:rsidRPr="00DE551E" w:rsidRDefault="003A21C8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827C86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36" w:name="_Toc503537043"/>
      <w:r w:rsidRPr="00DE551E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575B6A" w:rsidRPr="00CC486C" w:rsidRDefault="00575B6A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75B6A">
        <w:rPr>
          <w:rFonts w:ascii="Times New Roman" w:hAnsi="Times New Roman" w:cs="Times New Roman"/>
          <w:b/>
          <w:sz w:val="28"/>
          <w:szCs w:val="28"/>
        </w:rPr>
        <w:t>7.2.1.Общие требовани</w:t>
      </w:r>
      <w:r w:rsidR="00050280">
        <w:rPr>
          <w:rFonts w:ascii="Times New Roman" w:hAnsi="Times New Roman" w:cs="Times New Roman"/>
          <w:b/>
          <w:sz w:val="28"/>
          <w:szCs w:val="28"/>
        </w:rPr>
        <w:t>я</w:t>
      </w:r>
    </w:p>
    <w:p w:rsidR="001C6224" w:rsidRPr="001C6224" w:rsidRDefault="001C6224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К работе в качестве специалиста в сфере медицинского и социального ухода для оказания помощи в учреждениях медицинского и социального ухода, в медицинских организациях различного</w:t>
      </w:r>
      <w:r w:rsidRPr="00820860">
        <w:rPr>
          <w:rFonts w:ascii="Times New Roman" w:hAnsi="Times New Roman" w:cs="Times New Roman"/>
          <w:sz w:val="28"/>
          <w:szCs w:val="28"/>
        </w:rPr>
        <w:t xml:space="preserve"> профиля (дома престарелых, </w:t>
      </w:r>
      <w:r>
        <w:rPr>
          <w:rFonts w:ascii="Times New Roman" w:hAnsi="Times New Roman" w:cs="Times New Roman"/>
          <w:sz w:val="28"/>
          <w:szCs w:val="28"/>
        </w:rPr>
        <w:t>стационары</w:t>
      </w:r>
      <w:r w:rsidRPr="00820860">
        <w:rPr>
          <w:rFonts w:ascii="Times New Roman" w:hAnsi="Times New Roman" w:cs="Times New Roman"/>
          <w:sz w:val="28"/>
          <w:szCs w:val="28"/>
        </w:rPr>
        <w:t>, однодневные стационары и социальные приюты, хосписы и центры</w:t>
      </w:r>
      <w:r w:rsidR="00386BCB">
        <w:rPr>
          <w:rFonts w:ascii="Times New Roman" w:hAnsi="Times New Roman" w:cs="Times New Roman"/>
          <w:sz w:val="28"/>
          <w:szCs w:val="28"/>
        </w:rPr>
        <w:t xml:space="preserve"> сестринского ухода) и на дому,  </w:t>
      </w:r>
      <w:r w:rsidRPr="00820860">
        <w:rPr>
          <w:rFonts w:ascii="Times New Roman" w:hAnsi="Times New Roman" w:cs="Times New Roman"/>
          <w:sz w:val="28"/>
          <w:szCs w:val="28"/>
        </w:rPr>
        <w:t>допускаются лица, имеющие квалификацию младшей медицинской сестры по уходу за больными, прошедшие предварительный медицинский осмотр, вводный и первичный инструктаж на рабочем месте.</w:t>
      </w:r>
      <w:r w:rsidRPr="001C6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60" w:rsidRPr="00820860" w:rsidRDefault="001C6224" w:rsidP="00827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224">
        <w:rPr>
          <w:rFonts w:ascii="Times New Roman" w:hAnsi="Times New Roman" w:cs="Times New Roman"/>
          <w:sz w:val="28"/>
          <w:szCs w:val="28"/>
        </w:rPr>
        <w:t>Специалист  данной квалификации, использующий  в работе изделия медицинской техники, электрические приборы должен пройти специальный инструктаж и получить I группу по электробезопасности.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60" w:rsidRPr="00820860">
        <w:rPr>
          <w:rFonts w:ascii="Times New Roman" w:hAnsi="Times New Roman" w:cs="Times New Roman"/>
          <w:sz w:val="28"/>
          <w:szCs w:val="28"/>
        </w:rPr>
        <w:t>Он обязан: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соблюдать утвержденные в организации правила внутреннего трудового распорядка;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руководствоваться должностной инструкцией и выполнять её требования;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выполнять требования основных нормативных документов, технических описаний, инструкций по эксплуатации имеющейся аппаратуры, настоящей инструкции;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быть внимательной во время работы, не отвлекаться на посторонние дела и разговоры;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использовать специальную одежду, обувь и при необходимости средства индивидуальной защиты (респиратор, маску, медицинские перчатки, защитные очки и т.д.)</w:t>
      </w:r>
    </w:p>
    <w:p w:rsidR="00820860" w:rsidRPr="00820860" w:rsidRDefault="00820860" w:rsidP="00827C86">
      <w:pPr>
        <w:pStyle w:val="29"/>
        <w:widowControl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уметь оказывать первую медицинскую помощь пострадавшим при несчастных случаях;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докладывать непосредственному руководителю о случаях возникновения аварийных ситуаций;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выполнять нормативы соблюдения режимов труда и отдыха;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хранить пищевые продукты, домашнюю одежду и другие предметы, не имеющие отношения к работе, только в специально выделенных местах;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соблюдать чистоту и порядок на рабочем месте;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принимать пищу только в специально отведенных для этого помещениях;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 процессе выполнения работы на специалиста могут воздействовать опасные и вредные производственные факторы: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физические (порезы при работе со стеклянной посудой, травмы при использовании предметов, оборудования);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повышение напряжения в электрической цепи, замыкание, удар электрическим током;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химические (воздействия химических веществ, входящих в состав медицинских препаратов, дезинфицирующих средств);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психофизиологические (нейро-эмоциональное напряжение, нервно-психические перегрузки);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опасность возникновения пожара.</w:t>
      </w:r>
    </w:p>
    <w:p w:rsidR="00820860" w:rsidRPr="00820860" w:rsidRDefault="001C6224" w:rsidP="00820860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данной компетенции </w:t>
      </w:r>
      <w:r w:rsidR="00820860" w:rsidRPr="00820860">
        <w:rPr>
          <w:rFonts w:ascii="Times New Roman" w:hAnsi="Times New Roman" w:cs="Times New Roman"/>
          <w:sz w:val="28"/>
          <w:szCs w:val="28"/>
        </w:rPr>
        <w:t>обеспечивается спецодеждой и обувью, а также средствами индивидуальной защиты на сроки, соответствующие действ</w:t>
      </w:r>
      <w:r w:rsidR="003C643D">
        <w:rPr>
          <w:rFonts w:ascii="Times New Roman" w:hAnsi="Times New Roman" w:cs="Times New Roman"/>
          <w:sz w:val="28"/>
          <w:szCs w:val="28"/>
        </w:rPr>
        <w:t>ующим типовым отраслевым нормам: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халат (костюм) из хлопчатобумажной ткани - 6 мес.;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шапочка из хлопчатобумажной ткани - 6 мес.;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шапочка одноразовая - на одну рабочую смену;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маска одноразовая - на 3 часа;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перчатки резиновые - до износа;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тапочки - на 12 мес.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резиновые сапоги или галоши диэлектрические — дежурные;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фартук непромокаемый - дежурный.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работе с бактерицидными лампами: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защитные очки </w:t>
      </w:r>
      <w:r w:rsidR="003C643D">
        <w:rPr>
          <w:rFonts w:ascii="Times New Roman" w:hAnsi="Times New Roman" w:cs="Times New Roman"/>
          <w:sz w:val="28"/>
          <w:szCs w:val="28"/>
        </w:rPr>
        <w:t>–</w:t>
      </w:r>
      <w:r w:rsidRPr="00820860">
        <w:rPr>
          <w:rFonts w:ascii="Times New Roman" w:hAnsi="Times New Roman" w:cs="Times New Roman"/>
          <w:sz w:val="28"/>
          <w:szCs w:val="28"/>
        </w:rPr>
        <w:t xml:space="preserve"> дежурные</w:t>
      </w:r>
      <w:r w:rsidR="003C643D">
        <w:rPr>
          <w:rFonts w:ascii="Times New Roman" w:hAnsi="Times New Roman" w:cs="Times New Roman"/>
          <w:sz w:val="28"/>
          <w:szCs w:val="28"/>
        </w:rPr>
        <w:t>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приготовлении дезинфицирующих растворов: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респиратор </w:t>
      </w:r>
      <w:r w:rsidR="003C643D">
        <w:rPr>
          <w:rFonts w:ascii="Times New Roman" w:hAnsi="Times New Roman" w:cs="Times New Roman"/>
          <w:sz w:val="28"/>
          <w:szCs w:val="28"/>
        </w:rPr>
        <w:t>–</w:t>
      </w:r>
      <w:r w:rsidRPr="00820860">
        <w:rPr>
          <w:rFonts w:ascii="Times New Roman" w:hAnsi="Times New Roman" w:cs="Times New Roman"/>
          <w:sz w:val="28"/>
          <w:szCs w:val="28"/>
        </w:rPr>
        <w:t xml:space="preserve"> дежурный</w:t>
      </w:r>
      <w:r w:rsidR="003C643D">
        <w:rPr>
          <w:rFonts w:ascii="Times New Roman" w:hAnsi="Times New Roman" w:cs="Times New Roman"/>
          <w:sz w:val="28"/>
          <w:szCs w:val="28"/>
        </w:rPr>
        <w:t>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Запрещается носить во время работы: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кольца, цепочки, браслеты и другие металлические вещи;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одежду из шелка, нейлона, капрона и других синтетических материалов, сильно электризующихся при движении, так как это приводит к быстрому н</w:t>
      </w:r>
      <w:r w:rsidR="003C643D">
        <w:rPr>
          <w:rFonts w:ascii="Times New Roman" w:hAnsi="Times New Roman" w:cs="Times New Roman"/>
          <w:sz w:val="28"/>
          <w:szCs w:val="28"/>
        </w:rPr>
        <w:t>акоплению электрических зарядов.</w:t>
      </w:r>
    </w:p>
    <w:p w:rsidR="00820860" w:rsidRPr="00827C86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7C86">
        <w:rPr>
          <w:rFonts w:ascii="Times New Roman" w:hAnsi="Times New Roman" w:cs="Times New Roman"/>
          <w:spacing w:val="-6"/>
          <w:sz w:val="28"/>
          <w:szCs w:val="28"/>
        </w:rPr>
        <w:t>Запрещается в медицинских организациях</w:t>
      </w:r>
      <w:r w:rsidR="001C6224" w:rsidRPr="00827C86">
        <w:rPr>
          <w:rFonts w:ascii="Times New Roman" w:hAnsi="Times New Roman" w:cs="Times New Roman"/>
          <w:spacing w:val="-6"/>
          <w:sz w:val="28"/>
          <w:szCs w:val="28"/>
        </w:rPr>
        <w:t xml:space="preserve"> данной отрасли</w:t>
      </w:r>
      <w:r w:rsidRPr="00827C86">
        <w:rPr>
          <w:rFonts w:ascii="Times New Roman" w:hAnsi="Times New Roman" w:cs="Times New Roman"/>
          <w:spacing w:val="-6"/>
          <w:sz w:val="28"/>
          <w:szCs w:val="28"/>
        </w:rPr>
        <w:t xml:space="preserve"> курение и употребление алкогольных напитков, а также в</w:t>
      </w:r>
      <w:r w:rsidR="003C643D" w:rsidRPr="00827C86">
        <w:rPr>
          <w:rFonts w:ascii="Times New Roman" w:hAnsi="Times New Roman" w:cs="Times New Roman"/>
          <w:spacing w:val="-6"/>
          <w:sz w:val="28"/>
          <w:szCs w:val="28"/>
        </w:rPr>
        <w:t>ыход на работу в нетрезвом виде.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</w:t>
      </w:r>
      <w:r w:rsidR="001C6224">
        <w:rPr>
          <w:rFonts w:ascii="Times New Roman" w:hAnsi="Times New Roman" w:cs="Times New Roman"/>
          <w:sz w:val="28"/>
          <w:szCs w:val="28"/>
        </w:rPr>
        <w:t>ством специалист</w:t>
      </w:r>
      <w:r w:rsidRPr="00820860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соблюдение требований настоящей инструкции; работник допустивший нарушение инструкции, подвергается внеочередной проверке знаний по охране тр</w:t>
      </w:r>
      <w:r w:rsidR="003C643D">
        <w:rPr>
          <w:rFonts w:ascii="Times New Roman" w:hAnsi="Times New Roman" w:cs="Times New Roman"/>
          <w:sz w:val="28"/>
          <w:szCs w:val="28"/>
        </w:rPr>
        <w:t>уда и внеплановому инструктажу.</w:t>
      </w:r>
    </w:p>
    <w:p w:rsidR="00820860" w:rsidRPr="003004D7" w:rsidRDefault="00B77CC0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37" w:name="_Toc471726902"/>
      <w:bookmarkStart w:id="38" w:name="bookmark16"/>
      <w:r w:rsidRPr="003004D7">
        <w:rPr>
          <w:rFonts w:ascii="Times New Roman" w:hAnsi="Times New Roman" w:cs="Times New Roman"/>
          <w:b/>
          <w:sz w:val="28"/>
          <w:szCs w:val="28"/>
        </w:rPr>
        <w:t>7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>.2.</w:t>
      </w:r>
      <w:r w:rsidRPr="003004D7">
        <w:rPr>
          <w:rFonts w:ascii="Times New Roman" w:hAnsi="Times New Roman" w:cs="Times New Roman"/>
          <w:b/>
          <w:sz w:val="28"/>
          <w:szCs w:val="28"/>
        </w:rPr>
        <w:t>2.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 xml:space="preserve"> Требования охраны труда перед началом работы</w:t>
      </w:r>
      <w:bookmarkEnd w:id="37"/>
      <w:bookmarkEnd w:id="38"/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Специалист данной </w:t>
      </w:r>
      <w:r w:rsidR="00C53A8D" w:rsidRPr="00820860">
        <w:rPr>
          <w:rFonts w:ascii="Times New Roman" w:hAnsi="Times New Roman" w:cs="Times New Roman"/>
          <w:sz w:val="28"/>
          <w:szCs w:val="28"/>
        </w:rPr>
        <w:t>квалификации,</w:t>
      </w:r>
      <w:r w:rsidRPr="00820860">
        <w:rPr>
          <w:rFonts w:ascii="Times New Roman" w:hAnsi="Times New Roman" w:cs="Times New Roman"/>
          <w:sz w:val="28"/>
          <w:szCs w:val="28"/>
        </w:rPr>
        <w:t xml:space="preserve"> работающий в учреждениях медицинского и социального ухода, должен перед началом работы: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осмотреть рабочее место, используемое оборудование, инструменты и материалы; убрать лишние предметы; привести в порядок и надеть спецодежду (халат, вторую обувь, колпак) и при необходимости индивидуальные средства защиты;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проверить рабочее место на соответствие требованиям безопасности;</w:t>
      </w:r>
    </w:p>
    <w:p w:rsidR="00820860" w:rsidRPr="00820860" w:rsidRDefault="00820860" w:rsidP="00827C86">
      <w:pPr>
        <w:pStyle w:val="29"/>
        <w:widowControl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убедиться в исправности систем вентиляции, водоснабжения, канализации и электроосвещения. 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 случае обнаружения неисправностей сообщить руководителю подразделения.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Перед эксплуатацией оборудования необходимо тщательно проверить целостность проводов, идущих от аппарата к больному.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обнаружении неисправностей в электропроводке, освещении не пытаться самостоятельно устранить неисправность, а поставить в известность специалистов электротехнической службы.</w:t>
      </w:r>
    </w:p>
    <w:p w:rsidR="00820860" w:rsidRPr="00820860" w:rsidRDefault="00575B6A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должен</w:t>
      </w:r>
      <w:r w:rsidR="00820860" w:rsidRPr="00820860">
        <w:rPr>
          <w:rFonts w:ascii="Times New Roman" w:hAnsi="Times New Roman" w:cs="Times New Roman"/>
          <w:sz w:val="28"/>
          <w:szCs w:val="28"/>
        </w:rPr>
        <w:t xml:space="preserve"> лично убедиться в том, что все меры, необходимые для обеспечения безопасности пациента и персонала выполнены.</w:t>
      </w:r>
    </w:p>
    <w:p w:rsidR="00820860" w:rsidRPr="00820860" w:rsidRDefault="00575B6A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20860" w:rsidRPr="00820860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20860" w:rsidRPr="00820860">
        <w:rPr>
          <w:rFonts w:ascii="Times New Roman" w:hAnsi="Times New Roman" w:cs="Times New Roman"/>
          <w:sz w:val="28"/>
          <w:szCs w:val="28"/>
        </w:rPr>
        <w:t xml:space="preserve"> приступать к работе, если у неё имеются сомнения в обеспечении безопасности при выполнении предстоящей работы.</w:t>
      </w:r>
      <w:bookmarkStart w:id="39" w:name="_Toc471726903"/>
      <w:bookmarkStart w:id="40" w:name="bookmark17"/>
    </w:p>
    <w:p w:rsidR="00820860" w:rsidRPr="003004D7" w:rsidRDefault="00B77CC0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3004D7">
        <w:rPr>
          <w:rFonts w:ascii="Times New Roman" w:hAnsi="Times New Roman" w:cs="Times New Roman"/>
          <w:b/>
          <w:sz w:val="28"/>
          <w:szCs w:val="28"/>
        </w:rPr>
        <w:t>7.2.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  <w:bookmarkEnd w:id="39"/>
      <w:bookmarkEnd w:id="40"/>
    </w:p>
    <w:p w:rsidR="003C03BD" w:rsidRPr="003C643D" w:rsidRDefault="003C03BD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Во время манипуляционных действий с кроватью (перемещения, трансформации и т.д.) необходимо соблюдать определенные правила безопасности: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08C">
        <w:rPr>
          <w:rFonts w:ascii="Times New Roman" w:hAnsi="Times New Roman" w:cs="Times New Roman"/>
          <w:b/>
          <w:sz w:val="28"/>
          <w:szCs w:val="28"/>
        </w:rPr>
        <w:t>во время подъема и опускания кровати</w:t>
      </w:r>
      <w:r w:rsidRPr="00DE551E">
        <w:rPr>
          <w:rFonts w:ascii="Times New Roman" w:hAnsi="Times New Roman" w:cs="Times New Roman"/>
          <w:sz w:val="28"/>
          <w:szCs w:val="28"/>
        </w:rPr>
        <w:t>, лицам не участвующим в данных манипуляциях необходимо отойти на расстояние 0,5 м от нее. Данные действия по трансформации кровати необходимо производить плавно, без резких движений, во избежание получения травм;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регулировке кровати необходимо проверить, чтобы пальцы, кисти рук и другие части тела пациента или персонала не попали между подвижными частями кровати.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В случа</w:t>
      </w:r>
      <w:r w:rsidR="00E9108C">
        <w:rPr>
          <w:rFonts w:ascii="Times New Roman" w:hAnsi="Times New Roman" w:cs="Times New Roman"/>
          <w:sz w:val="28"/>
          <w:szCs w:val="28"/>
        </w:rPr>
        <w:t>е</w:t>
      </w:r>
      <w:r w:rsidRPr="00DE551E">
        <w:rPr>
          <w:rFonts w:ascii="Times New Roman" w:hAnsi="Times New Roman" w:cs="Times New Roman"/>
          <w:sz w:val="28"/>
          <w:szCs w:val="28"/>
        </w:rPr>
        <w:t xml:space="preserve"> возникновения неполадок в функционировании кровати необходимо обратиться к инженеру по медицинскому оборудованию.</w:t>
      </w:r>
    </w:p>
    <w:p w:rsidR="003C03BD" w:rsidRPr="00DE551E" w:rsidRDefault="003C03BD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Ртутно-содержащие приборы должны храниться в отведенном для этого месте.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Предметы одноразового пользования: перевязочный материал, перчатки, маски после использования должны подвергаться дезинфекции с последующей утилизацией.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Необходимо соблюдать меры предосторожности при измерении температуры тела больных с использованием ртутных термометров.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работе с электроприборами запрещено: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пользоваться электрическими шнурами с поврежденной изоляцией;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электрические приборы, за исключением приборов (например, холодильников) предназначенных для круглосуточной работы;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включать и выключать электрические приборы мокрыми руками, вынимать вилку из розетки за электрический шнур;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проводить замену лампы, устранение неисправностей и санитарную обработку светильника во включенном состоянии.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необходимости проведения кислородотерапии больному строго запрещается открывать кран кислородопровода масляными, жирными руками. Если замечена утечка кислорода, необходимо сообщить дежурному слесарю по лечебному газоснабжению.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работе с медицинским отсасывателем ОМ-1 не допускается:</w:t>
      </w:r>
    </w:p>
    <w:p w:rsidR="003C03BD" w:rsidRPr="00E9108C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08C">
        <w:rPr>
          <w:rFonts w:ascii="Times New Roman" w:hAnsi="Times New Roman"/>
          <w:sz w:val="28"/>
          <w:szCs w:val="28"/>
        </w:rPr>
        <w:t>работать без заземления;</w:t>
      </w:r>
    </w:p>
    <w:p w:rsidR="003C03BD" w:rsidRPr="00E9108C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08C">
        <w:rPr>
          <w:rFonts w:ascii="Times New Roman" w:hAnsi="Times New Roman"/>
          <w:sz w:val="28"/>
          <w:szCs w:val="28"/>
        </w:rPr>
        <w:t>вынимать кожух во время работы отсасывателя;</w:t>
      </w:r>
    </w:p>
    <w:p w:rsidR="003C03BD" w:rsidRPr="00E9108C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08C">
        <w:rPr>
          <w:rFonts w:ascii="Times New Roman" w:hAnsi="Times New Roman"/>
          <w:sz w:val="28"/>
          <w:szCs w:val="28"/>
        </w:rPr>
        <w:t>допускать попадание жидкости внутрь отсасывателя и на эле</w:t>
      </w:r>
      <w:r w:rsidR="00E9108C">
        <w:rPr>
          <w:rFonts w:ascii="Times New Roman" w:hAnsi="Times New Roman"/>
          <w:sz w:val="28"/>
          <w:szCs w:val="28"/>
        </w:rPr>
        <w:t>ктропроводку при влажной уборке.</w:t>
      </w:r>
    </w:p>
    <w:p w:rsidR="003C03BD" w:rsidRPr="00DE551E" w:rsidRDefault="003C03BD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необходимости передвижения стола, тумбочки и т.п., необходимо убрать с их поверхности предметы, которые могут упасть.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переноске любых приборов, медицинского оборудования следует соблюдать установленные нормы перемещения тяжестей вручную.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Женщинам разрешается поднимать и переносить тяжести вручную:</w:t>
      </w:r>
    </w:p>
    <w:p w:rsidR="003C03BD" w:rsidRPr="00DE551E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постоянно в течение рабочей смены – массой не более 7 кг;</w:t>
      </w:r>
    </w:p>
    <w:p w:rsidR="003C03BD" w:rsidRPr="00DE551E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периодически (до 2-х раз в час) при чередовании с другой работой - массой не более 10 кг.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Лицам моложе восемнадцати лет разрешается поднимать и переносить тяжести вручную:</w:t>
      </w:r>
    </w:p>
    <w:p w:rsidR="003C03BD" w:rsidRPr="00820860" w:rsidRDefault="003C03BD" w:rsidP="00575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33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 w:rsidR="00575B6A">
        <w:rPr>
          <w:rFonts w:ascii="Times New Roman" w:hAnsi="Times New Roman" w:cs="Times New Roman"/>
          <w:sz w:val="28"/>
          <w:szCs w:val="28"/>
        </w:rPr>
        <w:t>специалист должен быть вежливым</w:t>
      </w:r>
      <w:r w:rsidRPr="00820860">
        <w:rPr>
          <w:rFonts w:ascii="Times New Roman" w:hAnsi="Times New Roman" w:cs="Times New Roman"/>
          <w:sz w:val="28"/>
          <w:szCs w:val="28"/>
        </w:rPr>
        <w:t>, вести себя спокойно и выдержанно, не отвлекаться от выполнения своих обязанностей, избегать конфликтных ситуаций, которые могут вызвать нервно-эмоциональное напряжение и отр</w:t>
      </w:r>
      <w:r w:rsidR="00050280">
        <w:rPr>
          <w:rFonts w:ascii="Times New Roman" w:hAnsi="Times New Roman" w:cs="Times New Roman"/>
          <w:sz w:val="28"/>
          <w:szCs w:val="28"/>
        </w:rPr>
        <w:t>азиться на безопасности труда.</w:t>
      </w:r>
    </w:p>
    <w:p w:rsidR="00820860" w:rsidRPr="00820860" w:rsidRDefault="00820860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необходимости проведения кислородотерапии</w:t>
      </w:r>
      <w:r w:rsidR="00DE4510">
        <w:rPr>
          <w:rFonts w:ascii="Times New Roman" w:hAnsi="Times New Roman" w:cs="Times New Roman"/>
          <w:sz w:val="28"/>
          <w:szCs w:val="28"/>
        </w:rPr>
        <w:t xml:space="preserve"> (оксигенотерапии)</w:t>
      </w:r>
      <w:r w:rsidRPr="00820860">
        <w:rPr>
          <w:rFonts w:ascii="Times New Roman" w:hAnsi="Times New Roman" w:cs="Times New Roman"/>
          <w:sz w:val="28"/>
          <w:szCs w:val="28"/>
        </w:rPr>
        <w:t xml:space="preserve"> </w:t>
      </w:r>
      <w:r w:rsidR="00386BCB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Pr="00820860">
        <w:rPr>
          <w:rFonts w:ascii="Times New Roman" w:hAnsi="Times New Roman" w:cs="Times New Roman"/>
          <w:sz w:val="28"/>
          <w:szCs w:val="28"/>
        </w:rPr>
        <w:t>строго запрещается открывать кран кислородопровода масляными, жирными руками. Если замечена утечка кислорода, необходимо сообщить дежурному слесарю по лечебному газоснабжению.</w:t>
      </w:r>
    </w:p>
    <w:p w:rsidR="00820860" w:rsidRPr="00820860" w:rsidRDefault="00820860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Пользоваться ртутно-кварцевыми облучателями в палатах разрешается только при отсутствии больных.</w:t>
      </w:r>
    </w:p>
    <w:p w:rsidR="00820860" w:rsidRPr="003004D7" w:rsidRDefault="00B77CC0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41" w:name="_Toc471726905"/>
      <w:bookmarkStart w:id="42" w:name="bookmark19"/>
      <w:r w:rsidRPr="003004D7">
        <w:rPr>
          <w:rFonts w:ascii="Times New Roman" w:hAnsi="Times New Roman" w:cs="Times New Roman"/>
          <w:b/>
          <w:sz w:val="28"/>
          <w:szCs w:val="28"/>
        </w:rPr>
        <w:t>7.2.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>5.Требование охраны труда по окончании работы</w:t>
      </w:r>
      <w:bookmarkEnd w:id="41"/>
      <w:bookmarkEnd w:id="42"/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 окончании работы специалист должен: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привести в порядок свое рабочее место;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подвергнуть очистке, стерилизации или дезинфекции инструментарий (шприцы, иглы, системы и т.д.), детали и узлы приборов и аппаратов;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аппараты привести в исходное положение, оговоренное инструкцией по эксплуатации;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проверить отключение электросети, вентиляции;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снять спецодежду, средства индивидуальной защиты и поместить в места их хранения.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Обо всех недостатках и неисправностях, обнаруженных во время работы, </w:t>
      </w:r>
      <w:r w:rsidR="00610948">
        <w:rPr>
          <w:rFonts w:ascii="Times New Roman" w:hAnsi="Times New Roman" w:cs="Times New Roman"/>
          <w:sz w:val="28"/>
          <w:szCs w:val="28"/>
        </w:rPr>
        <w:t xml:space="preserve"> </w:t>
      </w:r>
      <w:r w:rsidR="007871A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20860">
        <w:rPr>
          <w:rFonts w:ascii="Times New Roman" w:hAnsi="Times New Roman" w:cs="Times New Roman"/>
          <w:sz w:val="28"/>
          <w:szCs w:val="28"/>
        </w:rPr>
        <w:t>долж</w:t>
      </w:r>
      <w:r w:rsidR="007871A5">
        <w:rPr>
          <w:rFonts w:ascii="Times New Roman" w:hAnsi="Times New Roman" w:cs="Times New Roman"/>
          <w:sz w:val="28"/>
          <w:szCs w:val="28"/>
        </w:rPr>
        <w:t>ен</w:t>
      </w:r>
      <w:r w:rsidRPr="00820860">
        <w:rPr>
          <w:rFonts w:ascii="Times New Roman" w:hAnsi="Times New Roman" w:cs="Times New Roman"/>
          <w:sz w:val="28"/>
          <w:szCs w:val="28"/>
        </w:rPr>
        <w:t xml:space="preserve"> сделать соответствующие записи в журнале обслуживания и</w:t>
      </w:r>
      <w:r w:rsidR="00610948">
        <w:rPr>
          <w:rFonts w:ascii="Times New Roman" w:hAnsi="Times New Roman" w:cs="Times New Roman"/>
          <w:sz w:val="28"/>
          <w:szCs w:val="28"/>
        </w:rPr>
        <w:t xml:space="preserve"> сообщить руководителю</w:t>
      </w:r>
      <w:r w:rsidRPr="00820860">
        <w:rPr>
          <w:rFonts w:ascii="Times New Roman" w:hAnsi="Times New Roman" w:cs="Times New Roman"/>
          <w:sz w:val="28"/>
          <w:szCs w:val="28"/>
        </w:rPr>
        <w:t>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 окончании работы необходимо тщательно вымыть руки тёплой водой с мылом и обработать ан</w:t>
      </w:r>
      <w:r w:rsidR="00244264">
        <w:rPr>
          <w:rFonts w:ascii="Times New Roman" w:hAnsi="Times New Roman" w:cs="Times New Roman"/>
          <w:sz w:val="28"/>
          <w:szCs w:val="28"/>
        </w:rPr>
        <w:t>т</w:t>
      </w:r>
      <w:r w:rsidRPr="00820860">
        <w:rPr>
          <w:rFonts w:ascii="Times New Roman" w:hAnsi="Times New Roman" w:cs="Times New Roman"/>
          <w:sz w:val="28"/>
          <w:szCs w:val="28"/>
        </w:rPr>
        <w:t>исептиком.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43" w:name="_Toc50353704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43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50353704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4"/>
    </w:p>
    <w:p w:rsidR="00953113" w:rsidRPr="0029547E" w:rsidRDefault="00953113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</w:t>
      </w:r>
      <w:r w:rsidR="00386BCB">
        <w:rPr>
          <w:rFonts w:ascii="Times New Roman" w:hAnsi="Times New Roman" w:cs="Times New Roman"/>
          <w:sz w:val="28"/>
          <w:szCs w:val="28"/>
        </w:rPr>
        <w:t>ретного Ч</w:t>
      </w:r>
      <w:r w:rsidRPr="0029547E">
        <w:rPr>
          <w:rFonts w:ascii="Times New Roman" w:hAnsi="Times New Roman" w:cs="Times New Roman"/>
          <w:sz w:val="28"/>
          <w:szCs w:val="28"/>
        </w:rPr>
        <w:t>емпионата необходимо руководствоваться Инфрастру</w:t>
      </w:r>
      <w:r w:rsidR="00244264">
        <w:rPr>
          <w:rFonts w:ascii="Times New Roman" w:hAnsi="Times New Roman" w:cs="Times New Roman"/>
          <w:sz w:val="28"/>
          <w:szCs w:val="28"/>
        </w:rPr>
        <w:t>ктурным листом, размещённым на Ф</w:t>
      </w:r>
      <w:r w:rsidRPr="0029547E">
        <w:rPr>
          <w:rFonts w:ascii="Times New Roman" w:hAnsi="Times New Roman" w:cs="Times New Roman"/>
          <w:sz w:val="28"/>
          <w:szCs w:val="28"/>
        </w:rPr>
        <w:t>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244264">
        <w:rPr>
          <w:rFonts w:ascii="Times New Roman" w:hAnsi="Times New Roman" w:cs="Times New Roman"/>
          <w:sz w:val="28"/>
          <w:szCs w:val="28"/>
        </w:rPr>
        <w:t>Чемпионате Т</w:t>
      </w:r>
      <w:r w:rsidRPr="0029547E">
        <w:rPr>
          <w:rFonts w:ascii="Times New Roman" w:hAnsi="Times New Roman" w:cs="Times New Roman"/>
          <w:sz w:val="28"/>
          <w:szCs w:val="28"/>
        </w:rPr>
        <w:t xml:space="preserve">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244264">
        <w:rPr>
          <w:rFonts w:ascii="Times New Roman" w:hAnsi="Times New Roman" w:cs="Times New Roman"/>
          <w:sz w:val="28"/>
          <w:szCs w:val="28"/>
        </w:rPr>
        <w:t>Эксперты или К</w:t>
      </w:r>
      <w:r w:rsidR="0056194A">
        <w:rPr>
          <w:rFonts w:ascii="Times New Roman" w:hAnsi="Times New Roman" w:cs="Times New Roman"/>
          <w:sz w:val="28"/>
          <w:szCs w:val="28"/>
        </w:rPr>
        <w:t>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</w:t>
      </w:r>
      <w:r w:rsidR="00244264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29547E">
        <w:rPr>
          <w:rFonts w:ascii="Times New Roman" w:hAnsi="Times New Roman" w:cs="Times New Roman"/>
          <w:sz w:val="28"/>
          <w:szCs w:val="28"/>
        </w:rPr>
        <w:t xml:space="preserve">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3004D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50353704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5"/>
    </w:p>
    <w:p w:rsidR="00144032" w:rsidRPr="0010057E" w:rsidRDefault="00584C77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7E">
        <w:rPr>
          <w:rFonts w:ascii="Times New Roman" w:hAnsi="Times New Roman" w:cs="Times New Roman"/>
          <w:sz w:val="28"/>
          <w:szCs w:val="28"/>
        </w:rPr>
        <w:t xml:space="preserve">Конкурсантам не требуется приносить ящик для инструментов. Если же Конкурсант предпочитает использовать ящик для инструментов для хранения рабочей одежды и обуви, он может использовать не более одного небольшого ящика или сумки. </w:t>
      </w:r>
      <w:r w:rsidR="00144032" w:rsidRPr="0010057E">
        <w:rPr>
          <w:rFonts w:ascii="Times New Roman" w:hAnsi="Times New Roman" w:cs="Times New Roman"/>
          <w:sz w:val="28"/>
          <w:szCs w:val="28"/>
        </w:rPr>
        <w:t>Конкурсанты предоставляю</w:t>
      </w:r>
      <w:r w:rsidR="00144032">
        <w:rPr>
          <w:rFonts w:ascii="Times New Roman" w:hAnsi="Times New Roman" w:cs="Times New Roman"/>
          <w:sz w:val="28"/>
          <w:szCs w:val="28"/>
        </w:rPr>
        <w:t>т</w:t>
      </w:r>
      <w:r w:rsidR="00144032" w:rsidRPr="0010057E">
        <w:rPr>
          <w:rFonts w:ascii="Times New Roman" w:hAnsi="Times New Roman" w:cs="Times New Roman"/>
          <w:sz w:val="28"/>
          <w:szCs w:val="28"/>
        </w:rPr>
        <w:t xml:space="preserve"> рабочую одежду</w:t>
      </w:r>
      <w:r w:rsidR="008933BF">
        <w:rPr>
          <w:rFonts w:ascii="Times New Roman" w:hAnsi="Times New Roman" w:cs="Times New Roman"/>
          <w:sz w:val="28"/>
          <w:szCs w:val="28"/>
        </w:rPr>
        <w:t>.</w:t>
      </w:r>
      <w:r w:rsidR="00244264">
        <w:rPr>
          <w:rFonts w:ascii="Times New Roman" w:hAnsi="Times New Roman" w:cs="Times New Roman"/>
          <w:sz w:val="28"/>
          <w:szCs w:val="28"/>
        </w:rPr>
        <w:t xml:space="preserve"> На конкурсную площадку К</w:t>
      </w:r>
      <w:r w:rsidR="00144032" w:rsidRPr="0010057E">
        <w:rPr>
          <w:rFonts w:ascii="Times New Roman" w:hAnsi="Times New Roman" w:cs="Times New Roman"/>
          <w:sz w:val="28"/>
          <w:szCs w:val="28"/>
        </w:rPr>
        <w:t>онкурсанты допускаются в  медицинских брючных костюмах с соответствующими обозначениями</w:t>
      </w:r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r w:rsidR="00F155AC">
        <w:rPr>
          <w:rFonts w:ascii="Times New Roman" w:hAnsi="Times New Roman" w:cs="Times New Roman"/>
          <w:sz w:val="28"/>
          <w:szCs w:val="28"/>
        </w:rPr>
        <w:t>(символикой движения)</w:t>
      </w:r>
      <w:r w:rsidR="00244264">
        <w:rPr>
          <w:rFonts w:ascii="Times New Roman" w:hAnsi="Times New Roman" w:cs="Times New Roman"/>
          <w:sz w:val="28"/>
          <w:szCs w:val="28"/>
        </w:rPr>
        <w:t>, Э</w:t>
      </w:r>
      <w:r w:rsidR="00144032" w:rsidRPr="0010057E">
        <w:rPr>
          <w:rFonts w:ascii="Times New Roman" w:hAnsi="Times New Roman" w:cs="Times New Roman"/>
          <w:sz w:val="28"/>
          <w:szCs w:val="28"/>
        </w:rPr>
        <w:t>ксперты – в медицинских халатах.</w:t>
      </w:r>
    </w:p>
    <w:p w:rsidR="00DE39D8" w:rsidRPr="0029547E" w:rsidRDefault="0029547E" w:rsidP="003004D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50353704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6"/>
    </w:p>
    <w:p w:rsidR="009F5171" w:rsidRPr="009F5171" w:rsidRDefault="00144032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71">
        <w:rPr>
          <w:rFonts w:ascii="Times New Roman" w:hAnsi="Times New Roman" w:cs="Times New Roman"/>
          <w:sz w:val="28"/>
          <w:szCs w:val="28"/>
        </w:rPr>
        <w:t>Конкурсантам не разрешается иметь при себе мобильные телефоны</w:t>
      </w:r>
      <w:r w:rsidRPr="003C643D">
        <w:rPr>
          <w:rFonts w:ascii="Times New Roman" w:hAnsi="Times New Roman" w:cs="Times New Roman"/>
          <w:sz w:val="28"/>
          <w:szCs w:val="28"/>
        </w:rPr>
        <w:t>, а также приборы, передающие и принимающие информацию</w:t>
      </w:r>
      <w:r w:rsidR="009F5171" w:rsidRPr="009F5171">
        <w:rPr>
          <w:rFonts w:ascii="Times New Roman" w:hAnsi="Times New Roman" w:cs="Times New Roman"/>
          <w:sz w:val="28"/>
          <w:szCs w:val="28"/>
        </w:rPr>
        <w:t xml:space="preserve">, персональную вычислительную технику, устройства хранения данных, доступ к Интернету, </w:t>
      </w:r>
      <w:r w:rsidR="009F5171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="009F5171" w:rsidRPr="009F5171">
        <w:rPr>
          <w:rFonts w:ascii="Times New Roman" w:hAnsi="Times New Roman" w:cs="Times New Roman"/>
          <w:sz w:val="28"/>
          <w:szCs w:val="28"/>
        </w:rPr>
        <w:t>и последовательность выполнения работ</w:t>
      </w:r>
      <w:r w:rsidR="009F5171">
        <w:rPr>
          <w:rFonts w:ascii="Times New Roman" w:hAnsi="Times New Roman" w:cs="Times New Roman"/>
          <w:sz w:val="28"/>
          <w:szCs w:val="28"/>
        </w:rPr>
        <w:t xml:space="preserve"> (услуг)</w:t>
      </w:r>
      <w:r w:rsidR="009F5171" w:rsidRPr="009F51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5171">
        <w:rPr>
          <w:rFonts w:ascii="Times New Roman" w:hAnsi="Times New Roman" w:cs="Times New Roman"/>
          <w:sz w:val="28"/>
          <w:szCs w:val="28"/>
        </w:rPr>
        <w:t xml:space="preserve">образцы медицинской </w:t>
      </w:r>
      <w:r w:rsidR="009F5171" w:rsidRPr="009F5171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DE39D8" w:rsidRPr="0029547E" w:rsidRDefault="0029547E" w:rsidP="003004D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7" w:name="_Toc50353704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7"/>
    </w:p>
    <w:p w:rsidR="008A1900" w:rsidRPr="003C643D" w:rsidRDefault="00DE39D8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3D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3C643D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3C643D">
        <w:rPr>
          <w:rFonts w:ascii="Times New Roman" w:hAnsi="Times New Roman" w:cs="Times New Roman"/>
          <w:sz w:val="28"/>
          <w:szCs w:val="28"/>
        </w:rPr>
        <w:t>).</w:t>
      </w:r>
      <w:r w:rsidR="00B4196F" w:rsidRPr="003C6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00" w:rsidRDefault="008A190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71">
        <w:rPr>
          <w:rFonts w:ascii="Times New Roman" w:hAnsi="Times New Roman" w:cs="Times New Roman"/>
          <w:sz w:val="28"/>
          <w:szCs w:val="28"/>
        </w:rPr>
        <w:t>Схемы расположения рабочих площадок предыдущих Чемпионатов доступны на веб-сайте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33617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www.worldskills.org/sitelayout</w:t>
        </w:r>
        <w:r w:rsidRPr="0033617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3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D7" w:rsidRDefault="00BF7CD7" w:rsidP="009808F2">
      <w:pPr>
        <w:pStyle w:val="1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  <w:sectPr w:rsidR="00BF7CD7" w:rsidSect="00AA702C">
          <w:footerReference w:type="default" r:id="rId18"/>
          <w:footerReference w:type="first" r:id="rId19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1900" w:rsidRPr="009808F2" w:rsidRDefault="00CF404E" w:rsidP="00BF7CD7">
      <w:pPr>
        <w:pStyle w:val="1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  <w:sectPr w:rsidR="008A1900" w:rsidRPr="009808F2" w:rsidSect="00BF7CD7">
          <w:footerReference w:type="first" r:id="rId20"/>
          <w:pgSz w:w="16838" w:h="11906" w:orient="landscape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072438" cy="57646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_Медиц_и_соц_уход_20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7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1C6BB1">
      <w:pPr>
        <w:pStyle w:val="-1"/>
        <w:rPr>
          <w:rFonts w:ascii="Times New Roman" w:hAnsi="Times New Roman"/>
          <w:sz w:val="34"/>
          <w:szCs w:val="34"/>
        </w:rPr>
      </w:pPr>
      <w:bookmarkStart w:id="48" w:name="_Toc503537049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16 ЛЕТ</w:t>
      </w:r>
      <w:bookmarkEnd w:id="48"/>
      <w:r w:rsidR="001C6BB1">
        <w:rPr>
          <w:rFonts w:ascii="Times New Roman" w:hAnsi="Times New Roman"/>
          <w:caps w:val="0"/>
          <w:sz w:val="34"/>
          <w:szCs w:val="34"/>
        </w:rPr>
        <w:t xml:space="preserve"> И МОЛОЖЕ</w:t>
      </w:r>
      <w:bookmarkStart w:id="49" w:name="_GoBack"/>
      <w:bookmarkEnd w:id="49"/>
    </w:p>
    <w:p w:rsidR="00612CC3" w:rsidRDefault="00612CC3" w:rsidP="00612C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612CC3" w:rsidRDefault="00612CC3" w:rsidP="00612C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Конкурсное задание состоит из модулей, разрабатываются 6 модулей Конкурсного задания, которые  обсуждаются на Форуме Экспертов и утверждаются Менеджером компетенции в соответствии с разделом 5 настоящего Технического описания компетенции.</w:t>
      </w:r>
    </w:p>
    <w:p w:rsidR="006E2B24" w:rsidRPr="00256F71" w:rsidRDefault="006E2B24" w:rsidP="000806B4">
      <w:pPr>
        <w:pStyle w:val="13"/>
        <w:spacing w:after="0" w:line="360" w:lineRule="auto"/>
        <w:ind w:left="-35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6E2B24" w:rsidRPr="00256F71" w:rsidSect="00ED18F9">
      <w:headerReference w:type="default" r:id="rId22"/>
      <w:footerReference w:type="default" r:id="rId23"/>
      <w:footerReference w:type="firs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8F" w:rsidRDefault="00B6358F" w:rsidP="00970F49">
      <w:pPr>
        <w:spacing w:after="0" w:line="240" w:lineRule="auto"/>
      </w:pPr>
      <w:r>
        <w:separator/>
      </w:r>
    </w:p>
  </w:endnote>
  <w:endnote w:type="continuationSeparator" w:id="0">
    <w:p w:rsidR="00B6358F" w:rsidRDefault="00B6358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B" w:rsidRDefault="002F420B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964"/>
    </w:tblGrid>
    <w:tr w:rsidR="002F420B" w:rsidRPr="00832EBB" w:rsidTr="00C53A8D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C53A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62197518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2F420B" w:rsidRPr="009955F8" w:rsidRDefault="002F420B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2F420B" w:rsidRPr="00CC486C" w:rsidRDefault="008A691D" w:rsidP="00610948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CC486C">
            <w:rPr>
              <w:caps/>
              <w:sz w:val="28"/>
              <w:szCs w:val="28"/>
            </w:rPr>
            <w:fldChar w:fldCharType="begin"/>
          </w:r>
          <w:r w:rsidR="002F420B" w:rsidRPr="00CC486C">
            <w:rPr>
              <w:caps/>
              <w:sz w:val="28"/>
              <w:szCs w:val="28"/>
            </w:rPr>
            <w:instrText>PAGE   \* MERGEFORMAT</w:instrText>
          </w:r>
          <w:r w:rsidRPr="00CC486C">
            <w:rPr>
              <w:caps/>
              <w:sz w:val="28"/>
              <w:szCs w:val="28"/>
            </w:rPr>
            <w:fldChar w:fldCharType="separate"/>
          </w:r>
          <w:r w:rsidR="005C4419">
            <w:rPr>
              <w:caps/>
              <w:noProof/>
              <w:sz w:val="28"/>
              <w:szCs w:val="28"/>
            </w:rPr>
            <w:t>6</w:t>
          </w:r>
          <w:r w:rsidRPr="00CC486C">
            <w:rPr>
              <w:caps/>
              <w:sz w:val="28"/>
              <w:szCs w:val="28"/>
            </w:rPr>
            <w:fldChar w:fldCharType="end"/>
          </w:r>
        </w:p>
      </w:tc>
    </w:tr>
  </w:tbl>
  <w:p w:rsidR="002F420B" w:rsidRDefault="002F42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B" w:rsidRDefault="002F420B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964"/>
    </w:tblGrid>
    <w:tr w:rsidR="002F420B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61094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62197518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2F420B" w:rsidRPr="009955F8" w:rsidRDefault="002F420B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2F420B" w:rsidRPr="00832EBB" w:rsidRDefault="002F420B" w:rsidP="00610948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43</w:t>
          </w:r>
        </w:p>
      </w:tc>
    </w:tr>
  </w:tbl>
  <w:p w:rsidR="002F420B" w:rsidRDefault="002F42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B" w:rsidRDefault="002F420B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3311"/>
      <w:gridCol w:w="1489"/>
    </w:tblGrid>
    <w:tr w:rsidR="002F420B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61094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74630521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2F420B" w:rsidRPr="009955F8" w:rsidRDefault="002F420B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2F420B" w:rsidRPr="00BF7CD7" w:rsidRDefault="002F420B" w:rsidP="003D3429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BF7CD7">
            <w:rPr>
              <w:caps/>
              <w:sz w:val="28"/>
              <w:szCs w:val="28"/>
            </w:rPr>
            <w:t>4</w:t>
          </w:r>
          <w:r w:rsidR="003D3429">
            <w:rPr>
              <w:caps/>
              <w:sz w:val="28"/>
              <w:szCs w:val="28"/>
            </w:rPr>
            <w:t>4</w:t>
          </w:r>
        </w:p>
      </w:tc>
    </w:tr>
  </w:tbl>
  <w:p w:rsidR="002F420B" w:rsidRDefault="002F420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2F420B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F420B" w:rsidRPr="009955F8" w:rsidRDefault="002F420B" w:rsidP="00E857D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Медицинский и социальный уход</w:t>
          </w:r>
        </w:p>
      </w:tc>
      <w:tc>
        <w:tcPr>
          <w:tcW w:w="3685" w:type="dxa"/>
          <w:shd w:val="clear" w:color="auto" w:fill="auto"/>
          <w:vAlign w:val="center"/>
        </w:tcPr>
        <w:p w:rsidR="002F420B" w:rsidRPr="00832EBB" w:rsidRDefault="008A691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2F420B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F420B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F420B" w:rsidRDefault="002F420B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B" w:rsidRDefault="002F420B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876"/>
      <w:gridCol w:w="993"/>
    </w:tblGrid>
    <w:tr w:rsidR="002F420B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610948">
      <w:trPr>
        <w:jc w:val="center"/>
      </w:trPr>
      <w:tc>
        <w:tcPr>
          <w:tcW w:w="8620" w:type="dxa"/>
          <w:shd w:val="clear" w:color="auto" w:fill="auto"/>
          <w:vAlign w:val="center"/>
        </w:tcPr>
        <w:p w:rsidR="002F420B" w:rsidRPr="009955F8" w:rsidRDefault="002F420B" w:rsidP="00610948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Медицинский и социальный уход</w:t>
          </w:r>
        </w:p>
      </w:tc>
      <w:tc>
        <w:tcPr>
          <w:tcW w:w="964" w:type="dxa"/>
          <w:shd w:val="clear" w:color="auto" w:fill="auto"/>
          <w:vAlign w:val="center"/>
        </w:tcPr>
        <w:p w:rsidR="002F420B" w:rsidRPr="00BF7CD7" w:rsidRDefault="002F420B" w:rsidP="003D3429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BF7CD7">
            <w:rPr>
              <w:caps/>
              <w:sz w:val="28"/>
              <w:szCs w:val="28"/>
            </w:rPr>
            <w:t>4</w:t>
          </w:r>
          <w:r w:rsidR="003D3429">
            <w:rPr>
              <w:caps/>
              <w:sz w:val="28"/>
              <w:szCs w:val="28"/>
            </w:rPr>
            <w:t>5</w:t>
          </w:r>
        </w:p>
      </w:tc>
    </w:tr>
  </w:tbl>
  <w:p w:rsidR="002F420B" w:rsidRDefault="002F4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8F" w:rsidRDefault="00B6358F" w:rsidP="00970F49">
      <w:pPr>
        <w:spacing w:after="0" w:line="240" w:lineRule="auto"/>
      </w:pPr>
      <w:r>
        <w:separator/>
      </w:r>
    </w:p>
  </w:footnote>
  <w:footnote w:type="continuationSeparator" w:id="0">
    <w:p w:rsidR="00B6358F" w:rsidRDefault="00B6358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B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F420B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F420B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F420B" w:rsidRPr="00B45AA4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A110DE"/>
    <w:multiLevelType w:val="hybridMultilevel"/>
    <w:tmpl w:val="A8FE8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9C3814"/>
    <w:multiLevelType w:val="hybridMultilevel"/>
    <w:tmpl w:val="5102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27B1C"/>
    <w:multiLevelType w:val="multilevel"/>
    <w:tmpl w:val="81FE7B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26BF7"/>
    <w:multiLevelType w:val="hybridMultilevel"/>
    <w:tmpl w:val="3F283BA8"/>
    <w:lvl w:ilvl="0" w:tplc="DE02926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DE02926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A6A37"/>
    <w:multiLevelType w:val="hybridMultilevel"/>
    <w:tmpl w:val="2E7A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07710"/>
    <w:multiLevelType w:val="hybridMultilevel"/>
    <w:tmpl w:val="039CB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F22B91"/>
    <w:multiLevelType w:val="hybridMultilevel"/>
    <w:tmpl w:val="3BA2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5716D"/>
    <w:multiLevelType w:val="hybridMultilevel"/>
    <w:tmpl w:val="B582EEA0"/>
    <w:lvl w:ilvl="0" w:tplc="220EC55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B574B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7C9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C49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A4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26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550F7E"/>
    <w:multiLevelType w:val="hybridMultilevel"/>
    <w:tmpl w:val="4F6691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D446BA6"/>
    <w:multiLevelType w:val="hybridMultilevel"/>
    <w:tmpl w:val="2E76C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8105D"/>
    <w:multiLevelType w:val="multilevel"/>
    <w:tmpl w:val="0670666A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9">
    <w:nsid w:val="24307902"/>
    <w:multiLevelType w:val="hybridMultilevel"/>
    <w:tmpl w:val="4EB2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C7C19"/>
    <w:multiLevelType w:val="hybridMultilevel"/>
    <w:tmpl w:val="20F83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A5B2DF2"/>
    <w:multiLevelType w:val="multilevel"/>
    <w:tmpl w:val="A1163CB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2">
    <w:nsid w:val="2BDB2BC2"/>
    <w:multiLevelType w:val="hybridMultilevel"/>
    <w:tmpl w:val="C8D40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14306"/>
    <w:multiLevelType w:val="multilevel"/>
    <w:tmpl w:val="FE8273AC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4">
    <w:nsid w:val="3BEA5316"/>
    <w:multiLevelType w:val="hybridMultilevel"/>
    <w:tmpl w:val="144A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3DEC"/>
    <w:multiLevelType w:val="hybridMultilevel"/>
    <w:tmpl w:val="339C6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036598"/>
    <w:multiLevelType w:val="hybridMultilevel"/>
    <w:tmpl w:val="A5F42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5711F2"/>
    <w:multiLevelType w:val="multilevel"/>
    <w:tmpl w:val="478C5C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7F3707C"/>
    <w:multiLevelType w:val="multilevel"/>
    <w:tmpl w:val="3D56615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35964"/>
    <w:multiLevelType w:val="hybridMultilevel"/>
    <w:tmpl w:val="23B2CC04"/>
    <w:lvl w:ilvl="0" w:tplc="DE02926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16E1E"/>
    <w:multiLevelType w:val="hybridMultilevel"/>
    <w:tmpl w:val="A68A7836"/>
    <w:lvl w:ilvl="0" w:tplc="DE02926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4416EA0"/>
    <w:multiLevelType w:val="hybridMultilevel"/>
    <w:tmpl w:val="98F68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4944D6"/>
    <w:multiLevelType w:val="hybridMultilevel"/>
    <w:tmpl w:val="E09C3E36"/>
    <w:lvl w:ilvl="0" w:tplc="D0C0F9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E58CB47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A82BF5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118CC7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8A04CE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928392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62812D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8B4FE7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BA7C4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5B575D9"/>
    <w:multiLevelType w:val="hybridMultilevel"/>
    <w:tmpl w:val="1540B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529C3"/>
    <w:multiLevelType w:val="hybridMultilevel"/>
    <w:tmpl w:val="9C6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B6186"/>
    <w:multiLevelType w:val="hybridMultilevel"/>
    <w:tmpl w:val="66CC3534"/>
    <w:lvl w:ilvl="0" w:tplc="7DD00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B574B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7C9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C49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A4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26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35"/>
  </w:num>
  <w:num w:numId="12">
    <w:abstractNumId w:val="37"/>
  </w:num>
  <w:num w:numId="13">
    <w:abstractNumId w:val="24"/>
  </w:num>
  <w:num w:numId="14">
    <w:abstractNumId w:val="33"/>
  </w:num>
  <w:num w:numId="15">
    <w:abstractNumId w:val="10"/>
  </w:num>
  <w:num w:numId="16">
    <w:abstractNumId w:val="25"/>
  </w:num>
  <w:num w:numId="17">
    <w:abstractNumId w:val="32"/>
  </w:num>
  <w:num w:numId="18">
    <w:abstractNumId w:val="34"/>
  </w:num>
  <w:num w:numId="19">
    <w:abstractNumId w:val="22"/>
  </w:num>
  <w:num w:numId="20">
    <w:abstractNumId w:val="28"/>
  </w:num>
  <w:num w:numId="21">
    <w:abstractNumId w:val="4"/>
  </w:num>
  <w:num w:numId="22">
    <w:abstractNumId w:val="7"/>
  </w:num>
  <w:num w:numId="23">
    <w:abstractNumId w:val="3"/>
  </w:num>
  <w:num w:numId="24">
    <w:abstractNumId w:val="16"/>
  </w:num>
  <w:num w:numId="25">
    <w:abstractNumId w:val="27"/>
  </w:num>
  <w:num w:numId="26">
    <w:abstractNumId w:val="26"/>
  </w:num>
  <w:num w:numId="27">
    <w:abstractNumId w:val="15"/>
  </w:num>
  <w:num w:numId="28">
    <w:abstractNumId w:val="20"/>
  </w:num>
  <w:num w:numId="29">
    <w:abstractNumId w:val="19"/>
  </w:num>
  <w:num w:numId="30">
    <w:abstractNumId w:val="21"/>
  </w:num>
  <w:num w:numId="31">
    <w:abstractNumId w:val="23"/>
  </w:num>
  <w:num w:numId="32">
    <w:abstractNumId w:val="18"/>
  </w:num>
  <w:num w:numId="33">
    <w:abstractNumId w:val="13"/>
  </w:num>
  <w:num w:numId="34">
    <w:abstractNumId w:val="1"/>
  </w:num>
  <w:num w:numId="35">
    <w:abstractNumId w:val="36"/>
  </w:num>
  <w:num w:numId="36">
    <w:abstractNumId w:val="14"/>
  </w:num>
  <w:num w:numId="37">
    <w:abstractNumId w:val="30"/>
  </w:num>
  <w:num w:numId="38">
    <w:abstractNumId w:val="6"/>
  </w:num>
  <w:num w:numId="39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32C0"/>
    <w:rsid w:val="00024652"/>
    <w:rsid w:val="000253BD"/>
    <w:rsid w:val="00032181"/>
    <w:rsid w:val="00047EDF"/>
    <w:rsid w:val="00050280"/>
    <w:rsid w:val="000533BB"/>
    <w:rsid w:val="00056CDE"/>
    <w:rsid w:val="000649DA"/>
    <w:rsid w:val="000679CE"/>
    <w:rsid w:val="00071F82"/>
    <w:rsid w:val="000806B4"/>
    <w:rsid w:val="00085697"/>
    <w:rsid w:val="00097C6A"/>
    <w:rsid w:val="000A1F96"/>
    <w:rsid w:val="000B3397"/>
    <w:rsid w:val="000D2436"/>
    <w:rsid w:val="000D645D"/>
    <w:rsid w:val="000D74AA"/>
    <w:rsid w:val="000E43FD"/>
    <w:rsid w:val="000E473F"/>
    <w:rsid w:val="000F2880"/>
    <w:rsid w:val="000F3E4E"/>
    <w:rsid w:val="000F758B"/>
    <w:rsid w:val="001024BE"/>
    <w:rsid w:val="00104E36"/>
    <w:rsid w:val="001151C2"/>
    <w:rsid w:val="0011753C"/>
    <w:rsid w:val="00127743"/>
    <w:rsid w:val="00144032"/>
    <w:rsid w:val="00161E5B"/>
    <w:rsid w:val="00172E72"/>
    <w:rsid w:val="0017612A"/>
    <w:rsid w:val="001C6224"/>
    <w:rsid w:val="001C6BB1"/>
    <w:rsid w:val="001D3D6B"/>
    <w:rsid w:val="001D74E6"/>
    <w:rsid w:val="001F0A6E"/>
    <w:rsid w:val="001F1873"/>
    <w:rsid w:val="00211695"/>
    <w:rsid w:val="00220E70"/>
    <w:rsid w:val="00244264"/>
    <w:rsid w:val="00250212"/>
    <w:rsid w:val="00256F71"/>
    <w:rsid w:val="00287854"/>
    <w:rsid w:val="00293B47"/>
    <w:rsid w:val="0029547E"/>
    <w:rsid w:val="002B1426"/>
    <w:rsid w:val="002B749C"/>
    <w:rsid w:val="002D589E"/>
    <w:rsid w:val="002F2906"/>
    <w:rsid w:val="002F420B"/>
    <w:rsid w:val="003004D7"/>
    <w:rsid w:val="003008B6"/>
    <w:rsid w:val="003127CD"/>
    <w:rsid w:val="00333911"/>
    <w:rsid w:val="00334165"/>
    <w:rsid w:val="0035481F"/>
    <w:rsid w:val="00375684"/>
    <w:rsid w:val="00377C17"/>
    <w:rsid w:val="00386BCB"/>
    <w:rsid w:val="003934F8"/>
    <w:rsid w:val="0039582A"/>
    <w:rsid w:val="0039644A"/>
    <w:rsid w:val="00396B78"/>
    <w:rsid w:val="00397A1B"/>
    <w:rsid w:val="003A21C8"/>
    <w:rsid w:val="003C03BD"/>
    <w:rsid w:val="003C3D01"/>
    <w:rsid w:val="003C643D"/>
    <w:rsid w:val="003D0C4E"/>
    <w:rsid w:val="003D1E51"/>
    <w:rsid w:val="003D3429"/>
    <w:rsid w:val="00415D09"/>
    <w:rsid w:val="00421D40"/>
    <w:rsid w:val="004254FE"/>
    <w:rsid w:val="004327C0"/>
    <w:rsid w:val="0044354A"/>
    <w:rsid w:val="00451D26"/>
    <w:rsid w:val="00453FC7"/>
    <w:rsid w:val="004749FA"/>
    <w:rsid w:val="00483FEC"/>
    <w:rsid w:val="0048423C"/>
    <w:rsid w:val="00487332"/>
    <w:rsid w:val="004917C4"/>
    <w:rsid w:val="004A07A5"/>
    <w:rsid w:val="004A1083"/>
    <w:rsid w:val="004A6B4D"/>
    <w:rsid w:val="004B692B"/>
    <w:rsid w:val="004C47B0"/>
    <w:rsid w:val="004D096E"/>
    <w:rsid w:val="004E7905"/>
    <w:rsid w:val="00510059"/>
    <w:rsid w:val="00511220"/>
    <w:rsid w:val="00512F60"/>
    <w:rsid w:val="00527DC2"/>
    <w:rsid w:val="00533F8F"/>
    <w:rsid w:val="00536609"/>
    <w:rsid w:val="00554CBB"/>
    <w:rsid w:val="005560AC"/>
    <w:rsid w:val="0056194A"/>
    <w:rsid w:val="005729D2"/>
    <w:rsid w:val="00575B6A"/>
    <w:rsid w:val="00584C77"/>
    <w:rsid w:val="005870FF"/>
    <w:rsid w:val="005B039D"/>
    <w:rsid w:val="005B0DEC"/>
    <w:rsid w:val="005C4419"/>
    <w:rsid w:val="005C6A23"/>
    <w:rsid w:val="005D65BB"/>
    <w:rsid w:val="005E0EB4"/>
    <w:rsid w:val="005E30DC"/>
    <w:rsid w:val="00610948"/>
    <w:rsid w:val="00612CC3"/>
    <w:rsid w:val="0062789A"/>
    <w:rsid w:val="0063396F"/>
    <w:rsid w:val="00633FA4"/>
    <w:rsid w:val="0064491A"/>
    <w:rsid w:val="006506A4"/>
    <w:rsid w:val="00653B50"/>
    <w:rsid w:val="0066105E"/>
    <w:rsid w:val="00686840"/>
    <w:rsid w:val="006873B8"/>
    <w:rsid w:val="006A2F86"/>
    <w:rsid w:val="006B0FEA"/>
    <w:rsid w:val="006B61C0"/>
    <w:rsid w:val="006C6D6D"/>
    <w:rsid w:val="006C7A3B"/>
    <w:rsid w:val="006E2B24"/>
    <w:rsid w:val="00712184"/>
    <w:rsid w:val="00727F97"/>
    <w:rsid w:val="0074372D"/>
    <w:rsid w:val="00746CEE"/>
    <w:rsid w:val="00763CA6"/>
    <w:rsid w:val="007735DC"/>
    <w:rsid w:val="007871A5"/>
    <w:rsid w:val="007A1049"/>
    <w:rsid w:val="007A6888"/>
    <w:rsid w:val="007B0DCC"/>
    <w:rsid w:val="007B2222"/>
    <w:rsid w:val="007C4B7B"/>
    <w:rsid w:val="007C5CE9"/>
    <w:rsid w:val="007D3601"/>
    <w:rsid w:val="007E4A0D"/>
    <w:rsid w:val="007F0BD0"/>
    <w:rsid w:val="007F5106"/>
    <w:rsid w:val="008042C0"/>
    <w:rsid w:val="00804682"/>
    <w:rsid w:val="00806B3E"/>
    <w:rsid w:val="008074AA"/>
    <w:rsid w:val="00810A55"/>
    <w:rsid w:val="00820860"/>
    <w:rsid w:val="00827C86"/>
    <w:rsid w:val="00832EBB"/>
    <w:rsid w:val="00834734"/>
    <w:rsid w:val="00835BF6"/>
    <w:rsid w:val="008443A6"/>
    <w:rsid w:val="0085346B"/>
    <w:rsid w:val="00856633"/>
    <w:rsid w:val="00875345"/>
    <w:rsid w:val="00881DD2"/>
    <w:rsid w:val="00882B54"/>
    <w:rsid w:val="008933BF"/>
    <w:rsid w:val="008A1900"/>
    <w:rsid w:val="008A691D"/>
    <w:rsid w:val="008B560B"/>
    <w:rsid w:val="008C1D4E"/>
    <w:rsid w:val="008C4F8C"/>
    <w:rsid w:val="008D6DCF"/>
    <w:rsid w:val="008E5343"/>
    <w:rsid w:val="009018F0"/>
    <w:rsid w:val="00953113"/>
    <w:rsid w:val="00956C7C"/>
    <w:rsid w:val="00957D56"/>
    <w:rsid w:val="00970F49"/>
    <w:rsid w:val="009808F2"/>
    <w:rsid w:val="00983CAE"/>
    <w:rsid w:val="009928F1"/>
    <w:rsid w:val="009931F0"/>
    <w:rsid w:val="009955F8"/>
    <w:rsid w:val="009A31EB"/>
    <w:rsid w:val="009C4FB4"/>
    <w:rsid w:val="009E31B8"/>
    <w:rsid w:val="009F5171"/>
    <w:rsid w:val="009F57C0"/>
    <w:rsid w:val="00A27EE4"/>
    <w:rsid w:val="00A32CDA"/>
    <w:rsid w:val="00A57976"/>
    <w:rsid w:val="00A749DA"/>
    <w:rsid w:val="00A87627"/>
    <w:rsid w:val="00A91D4B"/>
    <w:rsid w:val="00AA1F66"/>
    <w:rsid w:val="00AA2B8A"/>
    <w:rsid w:val="00AA5E98"/>
    <w:rsid w:val="00AA702C"/>
    <w:rsid w:val="00AE6AB7"/>
    <w:rsid w:val="00AE7A32"/>
    <w:rsid w:val="00B0312C"/>
    <w:rsid w:val="00B05C8D"/>
    <w:rsid w:val="00B162B5"/>
    <w:rsid w:val="00B236AD"/>
    <w:rsid w:val="00B31C45"/>
    <w:rsid w:val="00B40FFB"/>
    <w:rsid w:val="00B4196F"/>
    <w:rsid w:val="00B45392"/>
    <w:rsid w:val="00B45AA4"/>
    <w:rsid w:val="00B6358F"/>
    <w:rsid w:val="00B77CC0"/>
    <w:rsid w:val="00B856F5"/>
    <w:rsid w:val="00B91CB7"/>
    <w:rsid w:val="00B9609C"/>
    <w:rsid w:val="00BA2CF0"/>
    <w:rsid w:val="00BA5FAF"/>
    <w:rsid w:val="00BB5230"/>
    <w:rsid w:val="00BB78B9"/>
    <w:rsid w:val="00BC2CCC"/>
    <w:rsid w:val="00BC3813"/>
    <w:rsid w:val="00BC7808"/>
    <w:rsid w:val="00BD350C"/>
    <w:rsid w:val="00BD57BF"/>
    <w:rsid w:val="00BF46F2"/>
    <w:rsid w:val="00BF7CD7"/>
    <w:rsid w:val="00C06EBC"/>
    <w:rsid w:val="00C27672"/>
    <w:rsid w:val="00C40DAC"/>
    <w:rsid w:val="00C44739"/>
    <w:rsid w:val="00C51B27"/>
    <w:rsid w:val="00C53A8D"/>
    <w:rsid w:val="00C6402A"/>
    <w:rsid w:val="00C94DF1"/>
    <w:rsid w:val="00C95538"/>
    <w:rsid w:val="00CA6CCD"/>
    <w:rsid w:val="00CC486C"/>
    <w:rsid w:val="00CC50B7"/>
    <w:rsid w:val="00CF404E"/>
    <w:rsid w:val="00D016F1"/>
    <w:rsid w:val="00D05B34"/>
    <w:rsid w:val="00D12ABD"/>
    <w:rsid w:val="00D16F4B"/>
    <w:rsid w:val="00D2075B"/>
    <w:rsid w:val="00D30762"/>
    <w:rsid w:val="00D34A99"/>
    <w:rsid w:val="00D37A0C"/>
    <w:rsid w:val="00D37CEC"/>
    <w:rsid w:val="00D41269"/>
    <w:rsid w:val="00D45007"/>
    <w:rsid w:val="00D514F6"/>
    <w:rsid w:val="00D636F0"/>
    <w:rsid w:val="00D712A7"/>
    <w:rsid w:val="00D71C9D"/>
    <w:rsid w:val="00D82495"/>
    <w:rsid w:val="00D84FD4"/>
    <w:rsid w:val="00D91444"/>
    <w:rsid w:val="00DA1E01"/>
    <w:rsid w:val="00DD5119"/>
    <w:rsid w:val="00DE39D8"/>
    <w:rsid w:val="00DE4510"/>
    <w:rsid w:val="00DE551E"/>
    <w:rsid w:val="00DE5614"/>
    <w:rsid w:val="00E30B8B"/>
    <w:rsid w:val="00E51CC8"/>
    <w:rsid w:val="00E7190D"/>
    <w:rsid w:val="00E7303C"/>
    <w:rsid w:val="00E857D6"/>
    <w:rsid w:val="00E905F0"/>
    <w:rsid w:val="00E9108C"/>
    <w:rsid w:val="00EA0163"/>
    <w:rsid w:val="00EA0C3A"/>
    <w:rsid w:val="00EA3D84"/>
    <w:rsid w:val="00EB0537"/>
    <w:rsid w:val="00EB2739"/>
    <w:rsid w:val="00EB2779"/>
    <w:rsid w:val="00EB671E"/>
    <w:rsid w:val="00ED18F9"/>
    <w:rsid w:val="00ED410C"/>
    <w:rsid w:val="00ED53C9"/>
    <w:rsid w:val="00EF1D0E"/>
    <w:rsid w:val="00EF6A5A"/>
    <w:rsid w:val="00F10965"/>
    <w:rsid w:val="00F155AC"/>
    <w:rsid w:val="00F1662D"/>
    <w:rsid w:val="00F17232"/>
    <w:rsid w:val="00F1751A"/>
    <w:rsid w:val="00F6025D"/>
    <w:rsid w:val="00F64CE5"/>
    <w:rsid w:val="00F672B2"/>
    <w:rsid w:val="00F80DB5"/>
    <w:rsid w:val="00F83D10"/>
    <w:rsid w:val="00F96457"/>
    <w:rsid w:val="00FB1F17"/>
    <w:rsid w:val="00FD20DE"/>
    <w:rsid w:val="00F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hps">
    <w:name w:val="hps"/>
    <w:basedOn w:val="a2"/>
    <w:rsid w:val="004A1083"/>
  </w:style>
  <w:style w:type="paragraph" w:customStyle="1" w:styleId="32">
    <w:name w:val="Стиль3"/>
    <w:basedOn w:val="a1"/>
    <w:link w:val="33"/>
    <w:qFormat/>
    <w:rsid w:val="004A1083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4A1083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2">
    <w:name w:val="Стиль2"/>
    <w:basedOn w:val="aff1"/>
    <w:link w:val="27"/>
    <w:qFormat/>
    <w:rsid w:val="004A6B4D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4A6B4D"/>
    <w:pPr>
      <w:ind w:left="280" w:hanging="284"/>
    </w:pPr>
  </w:style>
  <w:style w:type="character" w:customStyle="1" w:styleId="42">
    <w:name w:val="Стиль4 Знак"/>
    <w:basedOn w:val="a2"/>
    <w:link w:val="41"/>
    <w:rsid w:val="004A6B4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13">
    <w:name w:val="Стиль1"/>
    <w:basedOn w:val="a1"/>
    <w:link w:val="15"/>
    <w:qFormat/>
    <w:rsid w:val="00483FEC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483FEC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483FEC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61">
    <w:name w:val="Стиль6"/>
    <w:basedOn w:val="32"/>
    <w:link w:val="62"/>
    <w:qFormat/>
    <w:rsid w:val="00C6402A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C6402A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character" w:customStyle="1" w:styleId="28">
    <w:name w:val="Основной текст (2)_"/>
    <w:basedOn w:val="a2"/>
    <w:link w:val="29"/>
    <w:locked/>
    <w:rsid w:val="00820860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20860"/>
    <w:pPr>
      <w:widowControl w:val="0"/>
      <w:shd w:val="clear" w:color="auto" w:fill="FFFFFF"/>
      <w:spacing w:before="360" w:after="120" w:line="0" w:lineRule="atLeast"/>
      <w:ind w:hanging="1800"/>
    </w:pPr>
  </w:style>
  <w:style w:type="character" w:customStyle="1" w:styleId="16">
    <w:name w:val="Заголовок №1_"/>
    <w:basedOn w:val="a2"/>
    <w:link w:val="17"/>
    <w:locked/>
    <w:rsid w:val="00820860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820860"/>
    <w:pPr>
      <w:widowControl w:val="0"/>
      <w:shd w:val="clear" w:color="auto" w:fill="FFFFFF"/>
      <w:spacing w:after="840" w:line="0" w:lineRule="atLeast"/>
      <w:jc w:val="both"/>
      <w:outlineLvl w:val="0"/>
    </w:pPr>
    <w:rPr>
      <w:b/>
      <w:bCs/>
    </w:rPr>
  </w:style>
  <w:style w:type="character" w:customStyle="1" w:styleId="2a">
    <w:name w:val="Основной текст (2) + Полужирный"/>
    <w:basedOn w:val="28"/>
    <w:rsid w:val="00820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ff8">
    <w:name w:val="Document Map"/>
    <w:basedOn w:val="a1"/>
    <w:link w:val="aff9"/>
    <w:uiPriority w:val="99"/>
    <w:semiHidden/>
    <w:unhideWhenUsed/>
    <w:rsid w:val="00C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hps">
    <w:name w:val="hps"/>
    <w:basedOn w:val="a2"/>
    <w:rsid w:val="004A1083"/>
  </w:style>
  <w:style w:type="paragraph" w:customStyle="1" w:styleId="32">
    <w:name w:val="Стиль3"/>
    <w:basedOn w:val="a1"/>
    <w:link w:val="33"/>
    <w:qFormat/>
    <w:rsid w:val="004A1083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4A1083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2">
    <w:name w:val="Стиль2"/>
    <w:basedOn w:val="aff1"/>
    <w:link w:val="27"/>
    <w:qFormat/>
    <w:rsid w:val="004A6B4D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4A6B4D"/>
    <w:pPr>
      <w:ind w:left="280" w:hanging="284"/>
    </w:pPr>
  </w:style>
  <w:style w:type="character" w:customStyle="1" w:styleId="42">
    <w:name w:val="Стиль4 Знак"/>
    <w:basedOn w:val="a2"/>
    <w:link w:val="41"/>
    <w:rsid w:val="004A6B4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13">
    <w:name w:val="Стиль1"/>
    <w:basedOn w:val="a1"/>
    <w:link w:val="15"/>
    <w:qFormat/>
    <w:rsid w:val="00483FEC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483FEC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483FEC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61">
    <w:name w:val="Стиль6"/>
    <w:basedOn w:val="32"/>
    <w:link w:val="62"/>
    <w:qFormat/>
    <w:rsid w:val="00C6402A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C6402A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character" w:customStyle="1" w:styleId="28">
    <w:name w:val="Основной текст (2)_"/>
    <w:basedOn w:val="a2"/>
    <w:link w:val="29"/>
    <w:locked/>
    <w:rsid w:val="00820860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20860"/>
    <w:pPr>
      <w:widowControl w:val="0"/>
      <w:shd w:val="clear" w:color="auto" w:fill="FFFFFF"/>
      <w:spacing w:before="360" w:after="120" w:line="0" w:lineRule="atLeast"/>
      <w:ind w:hanging="1800"/>
    </w:pPr>
  </w:style>
  <w:style w:type="character" w:customStyle="1" w:styleId="16">
    <w:name w:val="Заголовок №1_"/>
    <w:basedOn w:val="a2"/>
    <w:link w:val="17"/>
    <w:locked/>
    <w:rsid w:val="00820860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820860"/>
    <w:pPr>
      <w:widowControl w:val="0"/>
      <w:shd w:val="clear" w:color="auto" w:fill="FFFFFF"/>
      <w:spacing w:after="840" w:line="0" w:lineRule="atLeast"/>
      <w:jc w:val="both"/>
      <w:outlineLvl w:val="0"/>
    </w:pPr>
    <w:rPr>
      <w:b/>
      <w:bCs/>
    </w:rPr>
  </w:style>
  <w:style w:type="character" w:customStyle="1" w:styleId="2a">
    <w:name w:val="Основной текст (2) + Полужирный"/>
    <w:basedOn w:val="28"/>
    <w:rsid w:val="00820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ff8">
    <w:name w:val="Document Map"/>
    <w:basedOn w:val="a1"/>
    <w:link w:val="aff9"/>
    <w:uiPriority w:val="99"/>
    <w:semiHidden/>
    <w:unhideWhenUsed/>
    <w:rsid w:val="00C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www.worldskills.org/sitelayou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oter" Target="footer4.xml"/><Relationship Id="rId28" Type="http://schemas.openxmlformats.org/officeDocument/2006/relationships/customXml" Target="../customXml/item2.xm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C9261D-A8D9-4EA2-833D-9084DF03F264}"/>
</file>

<file path=customXml/itemProps2.xml><?xml version="1.0" encoding="utf-8"?>
<ds:datastoreItem xmlns:ds="http://schemas.openxmlformats.org/officeDocument/2006/customXml" ds:itemID="{1D8496DB-03C7-4564-B2B8-AD53235DAC52}"/>
</file>

<file path=customXml/itemProps3.xml><?xml version="1.0" encoding="utf-8"?>
<ds:datastoreItem xmlns:ds="http://schemas.openxmlformats.org/officeDocument/2006/customXml" ds:itemID="{116D5329-AC00-4A9F-8F35-C5FEE61227D8}"/>
</file>

<file path=customXml/itemProps4.xml><?xml version="1.0" encoding="utf-8"?>
<ds:datastoreItem xmlns:ds="http://schemas.openxmlformats.org/officeDocument/2006/customXml" ds:itemID="{5C2A7BC2-3D80-440F-B436-A55A33238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9731</Words>
  <Characters>55471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Медицинский и социальный уход</dc:creator>
  <cp:lastModifiedBy>User</cp:lastModifiedBy>
  <cp:revision>2</cp:revision>
  <dcterms:created xsi:type="dcterms:W3CDTF">2018-12-12T10:57:00Z</dcterms:created>
  <dcterms:modified xsi:type="dcterms:W3CDTF">2018-12-12T10:57:00Z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