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10466"/>
      </w:tblGrid>
      <w:tr w:rsidR="00E07F3E" w:rsidRPr="00E07F3E" w:rsidTr="00E07F3E">
        <w:trPr>
          <w:tblCellSpacing w:w="0" w:type="dxa"/>
        </w:trPr>
        <w:tc>
          <w:tcPr>
            <w:tcW w:w="0" w:type="auto"/>
            <w:hideMark/>
          </w:tcPr>
          <w:tbl>
            <w:tblPr>
              <w:tblW w:w="5000" w:type="pct"/>
              <w:tblCellSpacing w:w="0" w:type="dxa"/>
              <w:tblCellMar>
                <w:left w:w="0" w:type="dxa"/>
                <w:right w:w="0" w:type="dxa"/>
              </w:tblCellMar>
              <w:tblLook w:val="04A0"/>
            </w:tblPr>
            <w:tblGrid>
              <w:gridCol w:w="10466"/>
            </w:tblGrid>
            <w:tr w:rsidR="00E07F3E" w:rsidRPr="00E07F3E">
              <w:trPr>
                <w:tblCellSpacing w:w="0" w:type="dxa"/>
              </w:trPr>
              <w:tc>
                <w:tcPr>
                  <w:tcW w:w="0" w:type="auto"/>
                  <w:hideMark/>
                </w:tcPr>
                <w:p w:rsidR="00C60ABA"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60ABA" w:rsidRPr="00C60ABA" w:rsidRDefault="00C60ABA" w:rsidP="00C60ABA">
                  <w:pPr>
                    <w:shd w:val="clear" w:color="auto" w:fill="FFFFFF"/>
                    <w:spacing w:after="0" w:line="240" w:lineRule="auto"/>
                    <w:jc w:val="center"/>
                    <w:rPr>
                      <w:rFonts w:ascii="Times New Roman" w:eastAsia="Times New Roman" w:hAnsi="Times New Roman" w:cs="Times New Roman"/>
                      <w:b/>
                      <w:color w:val="000000"/>
                      <w:sz w:val="28"/>
                      <w:szCs w:val="28"/>
                    </w:rPr>
                  </w:pPr>
                  <w:r w:rsidRPr="00C60ABA">
                    <w:rPr>
                      <w:rFonts w:ascii="Times New Roman" w:eastAsia="Times New Roman" w:hAnsi="Times New Roman" w:cs="Times New Roman"/>
                      <w:b/>
                      <w:color w:val="000000"/>
                      <w:sz w:val="28"/>
                      <w:szCs w:val="28"/>
                    </w:rPr>
                    <w:t>ИНФОРМАЦИЯ о противодействии экстремизму</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Экстремизм, и его крайняя форма – терроризм, – являются одной из самых опасных общественно-политических проблем. Профилактика экстремизма и терроризма – это не только задача государства, это задача и представителей гражданского общества: общественных и религиозных объединений, отдельных граждан.</w:t>
                  </w:r>
                </w:p>
                <w:p w:rsidR="00C60ABA"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 xml:space="preserve">В Российской Федерации экстремистская деятельность запрещена, а соблюдение этого запрета находится под строгим контролем. Подобная строгость обусловлена многонациональным и </w:t>
                  </w:r>
                  <w:proofErr w:type="spellStart"/>
                  <w:r w:rsidR="00E07F3E" w:rsidRPr="00E07F3E">
                    <w:rPr>
                      <w:rFonts w:ascii="Times New Roman" w:eastAsia="Times New Roman" w:hAnsi="Times New Roman" w:cs="Times New Roman"/>
                      <w:color w:val="000000"/>
                      <w:sz w:val="20"/>
                      <w:szCs w:val="20"/>
                    </w:rPr>
                    <w:t>многоконфессиональным</w:t>
                  </w:r>
                  <w:proofErr w:type="spellEnd"/>
                  <w:r w:rsidR="00E07F3E" w:rsidRPr="00E07F3E">
                    <w:rPr>
                      <w:rFonts w:ascii="Times New Roman" w:eastAsia="Times New Roman" w:hAnsi="Times New Roman" w:cs="Times New Roman"/>
                      <w:color w:val="000000"/>
                      <w:sz w:val="20"/>
                      <w:szCs w:val="20"/>
                    </w:rPr>
                    <w:t xml:space="preserve"> составом нашего государства, что требует пристального внимания и необходимости быстрого реагирования на попытки отдельных лиц и организаций посеять рознь между народами и различными группами населения нашей страны.</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Правовую основу общегосударственной системы противодействия экстремизму и терроризму составляют общепризнанные принципы и нормы международного права, международные договоры Российской Федерации, Федеральные законы «О противодействии экстремисткой деятельности» и «О противодействии терроризму», а также иные нормативные правовые акты Российской Федерации, направленные на совершенствование деятельности в данной области.</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Противодействие экстремизму и терроризму осуществляется на федеральном, региональном и местном уровнях.</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соответствии с Федеральным законом от 25.07.2002 N 114-ФЗ "О противодействии экстремистской деятельности" (далее - Закон о противодействии экстремизму) экстремизм (экстремистская деятельность) это:</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насильственное изменение основ конституционного строя и (или) нарушение территориальной целостности Российской Федерации (в том числе отчуждение части территории Российской Федерации), за исключением делимитации, демаркации, редемаркации Государственной границы Российской Федерации с сопредельными государствами;</w:t>
                  </w:r>
                </w:p>
                <w:p w:rsidR="00E07F3E" w:rsidRPr="00E07F3E" w:rsidRDefault="00E07F3E" w:rsidP="00C60ABA">
                  <w:pPr>
                    <w:shd w:val="clear" w:color="auto" w:fill="FFFFFF"/>
                    <w:spacing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публичное оправдание терроризма и иная террористическая деятельность;</w:t>
                  </w:r>
                </w:p>
                <w:p w:rsidR="00E07F3E" w:rsidRPr="00E07F3E" w:rsidRDefault="00E07F3E" w:rsidP="00C60ABA">
                  <w:pPr>
                    <w:shd w:val="clear" w:color="auto" w:fill="FFFFFF"/>
                    <w:spacing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возбуждение социальной, расовой, национальной или религиозной розни;</w:t>
                  </w:r>
                </w:p>
                <w:p w:rsidR="00E07F3E" w:rsidRPr="00E07F3E" w:rsidRDefault="00E07F3E" w:rsidP="00C60ABA">
                  <w:pPr>
                    <w:shd w:val="clear" w:color="auto" w:fill="FFFFFF"/>
                    <w:spacing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-пропаганда исключительности, превосходства либо неполноценности человека по признаку его социальной, расовой, национальной, религиозной или языковой принадлежности или отношения к религии;</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proofErr w:type="gramStart"/>
                  <w:r w:rsidRPr="00E07F3E">
                    <w:rPr>
                      <w:rFonts w:ascii="Times New Roman" w:eastAsia="Times New Roman" w:hAnsi="Times New Roman" w:cs="Times New Roman"/>
                      <w:color w:val="000000"/>
                      <w:sz w:val="20"/>
                      <w:szCs w:val="20"/>
                    </w:rPr>
                    <w:t>- использование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за исключением случаев использования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при которых формируется негативное отношение к идеологии нацизма и</w:t>
                  </w:r>
                  <w:proofErr w:type="gramEnd"/>
                  <w:r w:rsidRPr="00E07F3E">
                    <w:rPr>
                      <w:rFonts w:ascii="Times New Roman" w:eastAsia="Times New Roman" w:hAnsi="Times New Roman" w:cs="Times New Roman"/>
                      <w:color w:val="000000"/>
                      <w:sz w:val="20"/>
                      <w:szCs w:val="20"/>
                    </w:rPr>
                    <w:t xml:space="preserve"> экстремизма и отсутствуют признаки пропаганды или оправдания нацистской и экстремистской идеологии;</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организация и подготовка указанных деяний, а также подстрекательство к их осуществлению;</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финансирование указанных деяний либо иное содействие в их организации, подготовке и осуществлении, в том числе путем предоставления учебной, полиграфической и материально-технической базы, телефонной и иных видов связи или оказания информационных услуг и др.</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За осуществление экстремистской деятельности граждане РФ, иностранные граждане и лица без гражданства несут уголовную, административную и гражданско-правовую ответственность в установленном законодательством РФ порядке.</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roofErr w:type="gramStart"/>
                  <w:r w:rsidR="00E07F3E" w:rsidRPr="00E07F3E">
                    <w:rPr>
                      <w:rFonts w:ascii="Times New Roman" w:eastAsia="Times New Roman" w:hAnsi="Times New Roman" w:cs="Times New Roman"/>
                      <w:color w:val="000000"/>
                      <w:sz w:val="20"/>
                      <w:szCs w:val="20"/>
                    </w:rPr>
                    <w:t>Под преступлениями экстремистской направленности в Уголовном кодексе РФ (примечании 2 ст. 282.1) понимаются преступления, совершенные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предусмотренные соответствующими статьями Особенной части УК РФ (например, ст. ст. 280, 280.1, 282, 282.1, 282.2, 282.3 УК РФ, п. "л" ч. 2 ст</w:t>
                  </w:r>
                  <w:proofErr w:type="gramEnd"/>
                  <w:r w:rsidR="00E07F3E" w:rsidRPr="00E07F3E">
                    <w:rPr>
                      <w:rFonts w:ascii="Times New Roman" w:eastAsia="Times New Roman" w:hAnsi="Times New Roman" w:cs="Times New Roman"/>
                      <w:color w:val="000000"/>
                      <w:sz w:val="20"/>
                      <w:szCs w:val="20"/>
                    </w:rPr>
                    <w:t xml:space="preserve">. </w:t>
                  </w:r>
                  <w:proofErr w:type="gramStart"/>
                  <w:r w:rsidR="00E07F3E" w:rsidRPr="00E07F3E">
                    <w:rPr>
                      <w:rFonts w:ascii="Times New Roman" w:eastAsia="Times New Roman" w:hAnsi="Times New Roman" w:cs="Times New Roman"/>
                      <w:color w:val="000000"/>
                      <w:sz w:val="20"/>
                      <w:szCs w:val="20"/>
                    </w:rPr>
                    <w:t>105, п. "е" ч. 2 ст. 111, п. "б" ч. 1 ст. 213 УК РФ), а также иные преступления, совершенные по указанным мотивам, которые в соответствии с п. "е" ч. 1 ст. 63 УК РФ признаются обстоятельством, отягчающим наказание.</w:t>
                  </w:r>
                  <w:proofErr w:type="gramEnd"/>
                </w:p>
                <w:p w:rsidR="00E07F3E" w:rsidRPr="00E07F3E" w:rsidRDefault="00C60ABA" w:rsidP="00C60ABA">
                  <w:pPr>
                    <w:shd w:val="clear" w:color="auto" w:fill="FFFFFF"/>
                    <w:spacing w:before="60" w:after="14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 xml:space="preserve">Предусмотрена административная ответственность за экстремизм. </w:t>
                  </w:r>
                  <w:proofErr w:type="gramStart"/>
                  <w:r w:rsidR="00E07F3E" w:rsidRPr="00E07F3E">
                    <w:rPr>
                      <w:rFonts w:ascii="Times New Roman" w:eastAsia="Times New Roman" w:hAnsi="Times New Roman" w:cs="Times New Roman"/>
                      <w:color w:val="000000"/>
                      <w:sz w:val="20"/>
                      <w:szCs w:val="20"/>
                    </w:rPr>
                    <w:t xml:space="preserve">К примеру, в ст. 20.3 </w:t>
                  </w:r>
                  <w:proofErr w:type="spellStart"/>
                  <w:r w:rsidR="00E07F3E" w:rsidRPr="00E07F3E">
                    <w:rPr>
                      <w:rFonts w:ascii="Times New Roman" w:eastAsia="Times New Roman" w:hAnsi="Times New Roman" w:cs="Times New Roman"/>
                      <w:color w:val="000000"/>
                      <w:sz w:val="20"/>
                      <w:szCs w:val="20"/>
                    </w:rPr>
                    <w:t>КоАП</w:t>
                  </w:r>
                  <w:proofErr w:type="spellEnd"/>
                  <w:r w:rsidR="00E07F3E" w:rsidRPr="00E07F3E">
                    <w:rPr>
                      <w:rFonts w:ascii="Times New Roman" w:eastAsia="Times New Roman" w:hAnsi="Times New Roman" w:cs="Times New Roman"/>
                      <w:color w:val="000000"/>
                      <w:sz w:val="20"/>
                      <w:szCs w:val="20"/>
                    </w:rPr>
                    <w:t xml:space="preserve"> РФ предусмотрена административная ответственность за пропаганду либо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 атрибутики или символики нацистских, экстремистских организаций, а также иных атрибутики или символики, запрещенных федеральными законами, а также за изготовление или сбыт в целях пропаганды либо приобретение в целях</w:t>
                  </w:r>
                  <w:proofErr w:type="gramEnd"/>
                  <w:r w:rsidR="00E07F3E" w:rsidRPr="00E07F3E">
                    <w:rPr>
                      <w:rFonts w:ascii="Times New Roman" w:eastAsia="Times New Roman" w:hAnsi="Times New Roman" w:cs="Times New Roman"/>
                      <w:color w:val="000000"/>
                      <w:sz w:val="20"/>
                      <w:szCs w:val="20"/>
                    </w:rPr>
                    <w:t xml:space="preserve"> сбыта или пропаганды указанной атрибутики или символики, кроме случаев, когда указанными действиями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w:t>
                  </w:r>
                </w:p>
                <w:p w:rsidR="00E07F3E" w:rsidRPr="00E07F3E" w:rsidRDefault="00C60ABA" w:rsidP="00C60ABA">
                  <w:pPr>
                    <w:shd w:val="clear" w:color="auto" w:fill="FFFFFF"/>
                    <w:spacing w:before="60" w:after="14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 xml:space="preserve">Статьей 20.29 </w:t>
                  </w:r>
                  <w:proofErr w:type="spellStart"/>
                  <w:r w:rsidR="00E07F3E" w:rsidRPr="00E07F3E">
                    <w:rPr>
                      <w:rFonts w:ascii="Times New Roman" w:eastAsia="Times New Roman" w:hAnsi="Times New Roman" w:cs="Times New Roman"/>
                      <w:color w:val="000000"/>
                      <w:sz w:val="20"/>
                      <w:szCs w:val="20"/>
                    </w:rPr>
                    <w:t>КоАП</w:t>
                  </w:r>
                  <w:proofErr w:type="spellEnd"/>
                  <w:r w:rsidR="00E07F3E" w:rsidRPr="00E07F3E">
                    <w:rPr>
                      <w:rFonts w:ascii="Times New Roman" w:eastAsia="Times New Roman" w:hAnsi="Times New Roman" w:cs="Times New Roman"/>
                      <w:color w:val="000000"/>
                      <w:sz w:val="20"/>
                      <w:szCs w:val="20"/>
                    </w:rPr>
                    <w:t xml:space="preserve"> РФ предусмотрена административная ответственность за массовое распространение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 за исключением случаев, предусмотренных ст. 20.3.2 </w:t>
                  </w:r>
                  <w:proofErr w:type="spellStart"/>
                  <w:r w:rsidR="00E07F3E" w:rsidRPr="00E07F3E">
                    <w:rPr>
                      <w:rFonts w:ascii="Times New Roman" w:eastAsia="Times New Roman" w:hAnsi="Times New Roman" w:cs="Times New Roman"/>
                      <w:color w:val="000000"/>
                      <w:sz w:val="20"/>
                      <w:szCs w:val="20"/>
                    </w:rPr>
                    <w:t>КоАП</w:t>
                  </w:r>
                  <w:proofErr w:type="spellEnd"/>
                  <w:r w:rsidR="00E07F3E" w:rsidRPr="00E07F3E">
                    <w:rPr>
                      <w:rFonts w:ascii="Times New Roman" w:eastAsia="Times New Roman" w:hAnsi="Times New Roman" w:cs="Times New Roman"/>
                      <w:color w:val="000000"/>
                      <w:sz w:val="20"/>
                      <w:szCs w:val="20"/>
                    </w:rPr>
                    <w:t xml:space="preserve"> РФ.</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Кроме того, для целей противодействия экстремизму применяется комплекс мер, предусмотренных законодательством: В частности, на основании ст. 5 Закона о противодействии экстремизму в целях противодействия экстремистской деятельности федеральные органы государственной власти, органы государственной власти субъектов РФ, органы местного самоуправления в пределах своей компетенции в приоритетном порядке осуществляют профилактические, в том числе воспитательные, пропагандистские, меры, направленные на предупреждение экстремистской деятельности.</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 xml:space="preserve">Такие меры закреплены специальными нормами законодательства. </w:t>
                  </w:r>
                  <w:proofErr w:type="gramStart"/>
                  <w:r w:rsidR="00E07F3E" w:rsidRPr="00E07F3E">
                    <w:rPr>
                      <w:rFonts w:ascii="Times New Roman" w:eastAsia="Times New Roman" w:hAnsi="Times New Roman" w:cs="Times New Roman"/>
                      <w:color w:val="000000"/>
                      <w:sz w:val="20"/>
                      <w:szCs w:val="20"/>
                    </w:rPr>
                    <w:t xml:space="preserve">Например, на основании п. 7.1 ч. 1 ст. 14 Федерального закона от 06.10.2003 N 131-ФЗ "Об общих принципах организации местного самоуправления в Российской Федерации" к вопросам местного значения городского, сельского поселения относится участие в профилактике </w:t>
                  </w:r>
                  <w:r w:rsidR="00E07F3E" w:rsidRPr="00E07F3E">
                    <w:rPr>
                      <w:rFonts w:ascii="Times New Roman" w:eastAsia="Times New Roman" w:hAnsi="Times New Roman" w:cs="Times New Roman"/>
                      <w:color w:val="000000"/>
                      <w:sz w:val="20"/>
                      <w:szCs w:val="20"/>
                    </w:rPr>
                    <w:lastRenderedPageBreak/>
                    <w:t>терроризма и экстремизма, а также в минимизации и (или) ликвидации последствий проявлений терроризма и экстремизма в границах поселения.</w:t>
                  </w:r>
                  <w:proofErr w:type="gramEnd"/>
                </w:p>
                <w:p w:rsidR="00E07F3E" w:rsidRPr="00E07F3E" w:rsidRDefault="00C60ABA" w:rsidP="00C60ABA">
                  <w:pPr>
                    <w:shd w:val="clear" w:color="auto" w:fill="FFFFFF"/>
                    <w:spacing w:before="60" w:after="14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Согласно ст. ст. 6, 7 Закона о противодействии экстремизму в качестве мер для противодействия экстремизму также применяется предостережение или предупреждение со стороны компетентных органов в пределах их полномочий (в т.ч. органов прокуратуры, Минюста и др.).</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Предусмотрена ответственность в виде приостановления, прекращения деятельности организаций, объединений:</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для организаций и общественных и религиозных объединений (при наличии в их деятельности признаков экстремизма либо в случае осуществления экстремистской деятельности такие организации могут быть ликвидированы, а деятельность объединений, не являющихся юридическими лицами, - запрещена по решению суда на основании заявления Генерального прокурора Российской Федерации или подчиненного ему соответствующего прокурора; кроме того, до момента рассмотрения судом указанного заявления деятельность общественного или религиозного объединения может быть приостановлена) (ст. ст. 9, 10 Закона о противодействии экстремизму). При этом</w:t>
                  </w:r>
                  <w:proofErr w:type="gramStart"/>
                  <w:r w:rsidRPr="00E07F3E">
                    <w:rPr>
                      <w:rFonts w:ascii="Times New Roman" w:eastAsia="Times New Roman" w:hAnsi="Times New Roman" w:cs="Times New Roman"/>
                      <w:color w:val="000000"/>
                      <w:sz w:val="20"/>
                      <w:szCs w:val="20"/>
                    </w:rPr>
                    <w:t>,</w:t>
                  </w:r>
                  <w:proofErr w:type="gramEnd"/>
                  <w:r w:rsidRPr="00E07F3E">
                    <w:rPr>
                      <w:rFonts w:ascii="Times New Roman" w:eastAsia="Times New Roman" w:hAnsi="Times New Roman" w:cs="Times New Roman"/>
                      <w:color w:val="000000"/>
                      <w:sz w:val="20"/>
                      <w:szCs w:val="20"/>
                    </w:rPr>
                    <w:t xml:space="preserve"> перечень общественных и религиозных объединений, деятельность которых приостановлена в связи с осуществлением ими экстремистской деятельности, публикуется в "Российская газета", которая на основании распоряжения Правительства РФ от 15.10.2007 N 1420-р определена в качестве официального периодического издания, осуществляющего публикацию перечня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Законом о противодействии экстремизму.</w:t>
                  </w:r>
                </w:p>
                <w:p w:rsidR="00E07F3E" w:rsidRPr="00E07F3E" w:rsidRDefault="00E07F3E" w:rsidP="00C60ABA">
                  <w:pPr>
                    <w:shd w:val="clear" w:color="auto" w:fill="FFFFFF"/>
                    <w:spacing w:before="60" w:after="140" w:line="240" w:lineRule="auto"/>
                    <w:jc w:val="both"/>
                    <w:rPr>
                      <w:rFonts w:ascii="Times New Roman" w:eastAsia="Times New Roman" w:hAnsi="Times New Roman" w:cs="Times New Roman"/>
                      <w:color w:val="000000"/>
                      <w:sz w:val="20"/>
                      <w:szCs w:val="20"/>
                    </w:rPr>
                  </w:pPr>
                  <w:proofErr w:type="gramStart"/>
                  <w:r w:rsidRPr="00E07F3E">
                    <w:rPr>
                      <w:rFonts w:ascii="Times New Roman" w:eastAsia="Times New Roman" w:hAnsi="Times New Roman" w:cs="Times New Roman"/>
                      <w:color w:val="000000"/>
                      <w:sz w:val="20"/>
                      <w:szCs w:val="20"/>
                    </w:rPr>
                    <w:t>- СМИ (на основании ст. ст. 8, 11 Закона о противодействии экстремизму в случае распространения экстремистских материалов либо выявления фактов, свидетельствующих о наличии в его деятельности признаков экстремизма, либо в случае осуществления экстремистской деятельности, повлекшей за собой нарушение прав и свобод человека и гражданина, причинение вреда личности, здоровью граждан, окружающей среде, общественному порядку, общественной безопасности, собственности, законным экономическим интересам физических и</w:t>
                  </w:r>
                  <w:proofErr w:type="gramEnd"/>
                  <w:r w:rsidRPr="00E07F3E">
                    <w:rPr>
                      <w:rFonts w:ascii="Times New Roman" w:eastAsia="Times New Roman" w:hAnsi="Times New Roman" w:cs="Times New Roman"/>
                      <w:color w:val="000000"/>
                      <w:sz w:val="20"/>
                      <w:szCs w:val="20"/>
                    </w:rPr>
                    <w:t xml:space="preserve"> (</w:t>
                  </w:r>
                  <w:proofErr w:type="gramStart"/>
                  <w:r w:rsidRPr="00E07F3E">
                    <w:rPr>
                      <w:rFonts w:ascii="Times New Roman" w:eastAsia="Times New Roman" w:hAnsi="Times New Roman" w:cs="Times New Roman"/>
                      <w:color w:val="000000"/>
                      <w:sz w:val="20"/>
                      <w:szCs w:val="20"/>
                    </w:rPr>
                    <w:t>или) юридических лиц, обществу и государству или создающей реальную угрозу причинения такого вреда, деятельность соответствующего СМИ может быть прекращена по решению суда на основании заявления уполномоченного государственного органа, осуществившего регистрацию данного СМИ, либо федерального органа исполнительной власти в сфере печати, телерадиовещания и средств массовых коммуникаций, либо Генерального прокурора РФ или подчиненного ему соответствующего прокурора).</w:t>
                  </w:r>
                  <w:proofErr w:type="gramEnd"/>
                </w:p>
                <w:p w:rsidR="00E07F3E" w:rsidRPr="00E07F3E" w:rsidRDefault="00C60ABA" w:rsidP="00C60ABA">
                  <w:pPr>
                    <w:shd w:val="clear" w:color="auto" w:fill="FFFFFF"/>
                    <w:spacing w:before="60" w:after="14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В целях защиты общества от противоправной информации, распространяемой в информационно-телекоммуникационных сетях (в том числе в сети Интернет) создан Единый реестр доменных имен и (или) универсальных указателей страниц сайтов в сети Интернет и сетевых адресов сайтов в сети Интернет, содержащих информацию, запрещенную к распространению на территории Российской Федерации федеральными законами.</w:t>
                  </w:r>
                </w:p>
                <w:p w:rsidR="00E07F3E" w:rsidRPr="00E07F3E" w:rsidRDefault="00E07F3E" w:rsidP="00C60ABA">
                  <w:pPr>
                    <w:shd w:val="clear" w:color="auto" w:fill="FFFFFF"/>
                    <w:spacing w:before="60" w:after="14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современных социально-политических условиях крайним проявлением экстремизма является терроризм, который основывается на экстремистской идеологии.</w:t>
                  </w:r>
                </w:p>
                <w:p w:rsidR="00E07F3E" w:rsidRPr="00E07F3E" w:rsidRDefault="00E07F3E" w:rsidP="00C60ABA">
                  <w:pPr>
                    <w:shd w:val="clear" w:color="auto" w:fill="FFFFFF"/>
                    <w:spacing w:before="60" w:after="14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Слово "террор" в переводе с латыни означает "ужас"</w:t>
                  </w:r>
                  <w:proofErr w:type="gramStart"/>
                  <w:r w:rsidRPr="00E07F3E">
                    <w:rPr>
                      <w:rFonts w:ascii="Times New Roman" w:eastAsia="Times New Roman" w:hAnsi="Times New Roman" w:cs="Times New Roman"/>
                      <w:color w:val="000000"/>
                      <w:sz w:val="20"/>
                      <w:szCs w:val="20"/>
                    </w:rPr>
                    <w:t>.Т</w:t>
                  </w:r>
                  <w:proofErr w:type="gramEnd"/>
                  <w:r w:rsidRPr="00E07F3E">
                    <w:rPr>
                      <w:rFonts w:ascii="Times New Roman" w:eastAsia="Times New Roman" w:hAnsi="Times New Roman" w:cs="Times New Roman"/>
                      <w:color w:val="000000"/>
                      <w:sz w:val="20"/>
                      <w:szCs w:val="20"/>
                    </w:rPr>
                    <w:t>еррор опирается на насилие и достигает своих целей путем демонстративного физического подавления любых сколько-нибудь активных противников с тем, чтобы запугать и лишить воли к сопротивлению всех потенциальных противников.</w:t>
                  </w:r>
                </w:p>
                <w:p w:rsidR="00E07F3E" w:rsidRPr="00E07F3E" w:rsidRDefault="00E07F3E" w:rsidP="00C60ABA">
                  <w:pPr>
                    <w:shd w:val="clear" w:color="auto" w:fill="FFFFFF"/>
                    <w:spacing w:before="60" w:after="14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Основным нормативным правовым актом, регулирующим борьбу с рассматриваемым явлением, является Федеральный закон от 06.03.2006 N 35-ФЗ "О противодействии терроризму" (далее - Закон о противодействии терроризму). Согласно п. 1 ст. 3 Закона о противодействии терроризму под терроризмом понимаются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xml:space="preserve">Под </w:t>
                  </w:r>
                  <w:proofErr w:type="gramStart"/>
                  <w:r w:rsidRPr="00E07F3E">
                    <w:rPr>
                      <w:rFonts w:ascii="Times New Roman" w:eastAsia="Times New Roman" w:hAnsi="Times New Roman" w:cs="Times New Roman"/>
                      <w:color w:val="000000"/>
                      <w:sz w:val="20"/>
                      <w:szCs w:val="20"/>
                    </w:rPr>
                    <w:t>террористической</w:t>
                  </w:r>
                  <w:proofErr w:type="gramEnd"/>
                  <w:r w:rsidRPr="00E07F3E">
                    <w:rPr>
                      <w:rFonts w:ascii="Times New Roman" w:eastAsia="Times New Roman" w:hAnsi="Times New Roman" w:cs="Times New Roman"/>
                      <w:color w:val="000000"/>
                      <w:sz w:val="20"/>
                      <w:szCs w:val="20"/>
                    </w:rPr>
                    <w:t xml:space="preserve"> понимается деятельность по:</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организации, планированию, подготовке, финансированию и реализации террористического акта;</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подстрекательству к террористическому акту;</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организации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 (согласно ст. 208 УК РФ). Под незаконным вооруженным формированием следует понимать не предусмотренные федеральным законом объединение, отряд, дружину или иную вооруженную группу, созданные для реализации определенных целей (например, для совершения террористических актов, насильственного изменения основ конституционного строя территориальной целостности Российской Федерации);</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вербовке, вооружению, обучению и использованию террористов;</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информационному или иному пособничеству в планировании, подготовке или реализации террористического акта;</w:t>
                  </w:r>
                </w:p>
                <w:p w:rsidR="00E07F3E" w:rsidRPr="00E07F3E" w:rsidRDefault="00E07F3E" w:rsidP="00C60ABA">
                  <w:pPr>
                    <w:shd w:val="clear" w:color="auto" w:fill="FFFFFF"/>
                    <w:spacing w:after="0" w:line="240" w:lineRule="auto"/>
                    <w:jc w:val="both"/>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пропаганде идей терроризма, распространению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В целях уголовно-правового обеспечения противодействия терроризму и в интересах выполнения международных обязательств УК РФ устанавливает ответственность за совершение преступлений террористической направленности, предусмотренных ст. ст. 205, 205.1, 205.2, 205.3, 205.4, 205.5, 206, 208, 211, 220, 221, 277, 278, 279, 360 и 361 Уголовного кодекса РФ. Предусмотрены самая строгая мера наказания в виде лишения свободы вплоть до пожизненного лишения свободы.</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E07F3E" w:rsidRPr="00E07F3E">
                    <w:rPr>
                      <w:rFonts w:ascii="Times New Roman" w:eastAsia="Times New Roman" w:hAnsi="Times New Roman" w:cs="Times New Roman"/>
                      <w:color w:val="000000"/>
                      <w:sz w:val="20"/>
                      <w:szCs w:val="20"/>
                    </w:rPr>
                    <w:t>Угроза терроризма будет сохраняться до тех пор, пока существуют источники и каналы распространения этой идеологии.</w:t>
                  </w:r>
                </w:p>
                <w:p w:rsidR="00E07F3E" w:rsidRPr="00E07F3E" w:rsidRDefault="00C60ABA" w:rsidP="00C60ABA">
                  <w:pPr>
                    <w:shd w:val="clear" w:color="auto" w:fill="FFFFFF"/>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      </w:t>
                  </w:r>
                  <w:r w:rsidR="00E07F3E" w:rsidRPr="00E07F3E">
                    <w:rPr>
                      <w:rFonts w:ascii="Times New Roman" w:eastAsia="Times New Roman" w:hAnsi="Times New Roman" w:cs="Times New Roman"/>
                      <w:color w:val="000000"/>
                      <w:sz w:val="20"/>
                      <w:szCs w:val="20"/>
                    </w:rPr>
                    <w:t>Противодействие экстремистской и террористической деятельности осуществляется по следующим основным направлениям:</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xml:space="preserve">Первое направление - принятие профилактических мер, направленных на предупреждение данной деятельности, в том числе на выявление и последующее устранение причин и условий, способствующих её осуществлению. </w:t>
                  </w:r>
                  <w:proofErr w:type="gramStart"/>
                  <w:r w:rsidRPr="00E07F3E">
                    <w:rPr>
                      <w:rFonts w:ascii="Times New Roman" w:eastAsia="Times New Roman" w:hAnsi="Times New Roman" w:cs="Times New Roman"/>
                      <w:color w:val="000000"/>
                      <w:sz w:val="20"/>
                      <w:szCs w:val="20"/>
                    </w:rPr>
                    <w:t>Оно включает в себя совместную работу органов власти, местного самоуправления, правоохранительных органов, общественных организаций начиная от принятия Целевых программ, предусматривающих бюджетное финансирование, включающих в себя мероприятия по воспитательной, пропагандистской работе, направленной на предупреждение экстремистской деятельности, заканчивая укреплением антитеррористической защищенности объектов особой важности, мест с массовым скопление людей, социальных учреждений и т.д.</w:t>
                  </w:r>
                  <w:proofErr w:type="gramEnd"/>
                </w:p>
                <w:p w:rsidR="00E07F3E" w:rsidRPr="00E07F3E" w:rsidRDefault="00E07F3E" w:rsidP="00C60ABA">
                  <w:pPr>
                    <w:shd w:val="clear" w:color="auto" w:fill="FFFFFF"/>
                    <w:spacing w:before="60"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целях защиты населения и территории все места массового пребывания людей независимо от установленной категории оборудуются:</w:t>
                  </w:r>
                </w:p>
                <w:p w:rsidR="00E07F3E" w:rsidRPr="00E07F3E" w:rsidRDefault="00E07F3E" w:rsidP="00C60ABA">
                  <w:pPr>
                    <w:shd w:val="clear" w:color="auto" w:fill="FFFFFF"/>
                    <w:spacing w:before="60"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системой видеонаблюдения;</w:t>
                  </w:r>
                </w:p>
                <w:p w:rsidR="00E07F3E" w:rsidRPr="00E07F3E" w:rsidRDefault="00E07F3E" w:rsidP="00C60ABA">
                  <w:pPr>
                    <w:shd w:val="clear" w:color="auto" w:fill="FFFFFF"/>
                    <w:spacing w:before="60"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системой оповещения и управления эвакуацией;</w:t>
                  </w:r>
                </w:p>
                <w:p w:rsidR="00E07F3E" w:rsidRPr="00E07F3E" w:rsidRDefault="00E07F3E" w:rsidP="00C60ABA">
                  <w:pPr>
                    <w:shd w:val="clear" w:color="auto" w:fill="FFFFFF"/>
                    <w:spacing w:before="60"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системой освещения.</w:t>
                  </w:r>
                </w:p>
                <w:p w:rsidR="00E07F3E" w:rsidRPr="00E07F3E" w:rsidRDefault="00E07F3E" w:rsidP="00C60ABA">
                  <w:pPr>
                    <w:shd w:val="clear" w:color="auto" w:fill="FFFFFF"/>
                    <w:spacing w:before="60" w:after="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целях поддержания правопорядка в местах массового пребывания людей организуется их физическая охрана.</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Второе направление - это непосредственное выявление и пресечение правоохранительными органами экстремистской и террористической деятельности общественных и религиозных объединений, иных организаций, физических лиц.</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Для оперативности выявления экстремистских и террористических угроз необходимы усилия не только правоохранительных органов, но и гражданского общества, направленные на патриотическое воспитание населения, развитие терпимого отношения общества ко всем расам и религиям, воспитание правового сознания.</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Важнейшее значение в деле предупреждения терроризма имеет общественная изоляция террористических групп, лишение их внутренней и внешней поддержки, выявление и ликвидация источников их финансирования, включая легитимные и криминальные доходы террористов как внутри страны, так и из-за рубежа.</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связи с чем, значимую роль в противодействии экстремизму и терроризму выполняют органы прокуратуры.</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Терроризм во всех его формах и проявлениях и по своим масштабам и интенсивности, по своей бесчеловечности и жестокости – одна из самых острых и злободневных проблем. Проявления терроризма влекут за собой массовые человеческие жертвы, разрушение духовных, материальных, культурных ценностей, которые невозможно воссоздать веками. Кроме того, терроризм порождает ненависть и недоверие между социальными и национальными группами.</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Спецслужбами и правоохранительными органами фиксируется использование идеологами террористических организаций все новых средств коммуникации для наибольшего охвата аудитории. Значительным идеологическим ресурсом экстремистов, террористов является обучение молодых граждан России в зарубежных теологических учебных заведениях. Преступники широко используют дезинформацию, запугивание, манипуляцию общественным сознанием, подмену понятий и фактов, используют Интернет для вербовки новых членов, включая террористов-смертников.</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России веками дружно жили люди разных национальностей и вероисповеданий, воспитанные на уважении к культурным и конфессиональным особенностям, при сохранении собственной идентичности. Только взаимоуважение позволят предупредить разрастание социальной базы терроризма.</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Защищать безопасность Отечества надо сообща с участием каждого гражданина, каждого из нас. В случае обнаружения фактов терроризма и экстремизма необходимо обращаться в органы полиции, прокуратуры, федеральной безопасности.</w:t>
                  </w:r>
                </w:p>
                <w:p w:rsidR="00E07F3E" w:rsidRPr="00E07F3E" w:rsidRDefault="00E07F3E" w:rsidP="00C60ABA">
                  <w:pPr>
                    <w:shd w:val="clear" w:color="auto" w:fill="FFFFFF"/>
                    <w:spacing w:before="100" w:beforeAutospacing="1" w:after="140" w:line="310" w:lineRule="atLeast"/>
                    <w:outlineLvl w:val="1"/>
                    <w:rPr>
                      <w:rFonts w:ascii="Times New Roman" w:eastAsia="Times New Roman" w:hAnsi="Times New Roman" w:cs="Times New Roman"/>
                      <w:b/>
                      <w:bCs/>
                      <w:color w:val="000000"/>
                      <w:sz w:val="20"/>
                      <w:szCs w:val="20"/>
                    </w:rPr>
                  </w:pPr>
                  <w:r w:rsidRPr="00E07F3E">
                    <w:rPr>
                      <w:rFonts w:ascii="Times New Roman" w:eastAsia="Times New Roman" w:hAnsi="Times New Roman" w:cs="Times New Roman"/>
                      <w:b/>
                      <w:bCs/>
                      <w:color w:val="000000"/>
                      <w:sz w:val="20"/>
                      <w:szCs w:val="20"/>
                    </w:rPr>
                    <w:t>Антитеррористическая безопасность в школе </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целях обеспечения безопасности находящихся в здании школы учащихся и сотрудников, в соответствии с методическими рекомендациями по организации мероприятий по противодействию терроризму антитеррористической комиссии отдела образования, создана антитеррористическая группа.</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Антитеррористическая группа составляет план работы и совместных мероприятий с органами правопорядка. Проводится полная инвентаризация для обследования имеющихся входов и выходов и обеспечения их охраны и контроля всех лиц, входящих на территорию учебного заведения. Группа также разрабатывает инструкции по антитеррористической безопасности в школе, в них подробно расписаны действия персонала и детей в случае угрозы безопасности людей, присутствующих на территории школы.</w:t>
                  </w:r>
                  <w:r w:rsidRPr="00E07F3E">
                    <w:rPr>
                      <w:rFonts w:ascii="Times New Roman" w:eastAsia="Times New Roman" w:hAnsi="Times New Roman" w:cs="Times New Roman"/>
                      <w:color w:val="000000"/>
                      <w:sz w:val="20"/>
                      <w:szCs w:val="20"/>
                    </w:rPr>
                    <w:br/>
                    <w:t>В комплекс предупредительных мер входят:</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1) ежедневный обход территории, осмотр всех мест, в которых возможна закладка взрывного устройства;</w:t>
                  </w:r>
                  <w:r w:rsidRPr="00E07F3E">
                    <w:rPr>
                      <w:rFonts w:ascii="Times New Roman" w:eastAsia="Times New Roman" w:hAnsi="Times New Roman" w:cs="Times New Roman"/>
                      <w:color w:val="000000"/>
                      <w:sz w:val="20"/>
                      <w:szCs w:val="20"/>
                    </w:rPr>
                    <w:br/>
                    <w:t xml:space="preserve">2) тщательный </w:t>
                  </w:r>
                  <w:proofErr w:type="gramStart"/>
                  <w:r w:rsidRPr="00E07F3E">
                    <w:rPr>
                      <w:rFonts w:ascii="Times New Roman" w:eastAsia="Times New Roman" w:hAnsi="Times New Roman" w:cs="Times New Roman"/>
                      <w:color w:val="000000"/>
                      <w:sz w:val="20"/>
                      <w:szCs w:val="20"/>
                    </w:rPr>
                    <w:t>контроль за</w:t>
                  </w:r>
                  <w:proofErr w:type="gramEnd"/>
                  <w:r w:rsidRPr="00E07F3E">
                    <w:rPr>
                      <w:rFonts w:ascii="Times New Roman" w:eastAsia="Times New Roman" w:hAnsi="Times New Roman" w:cs="Times New Roman"/>
                      <w:color w:val="000000"/>
                      <w:sz w:val="20"/>
                      <w:szCs w:val="20"/>
                    </w:rPr>
                    <w:t xml:space="preserve"> подбором кадров;</w:t>
                  </w:r>
                  <w:r w:rsidRPr="00E07F3E">
                    <w:rPr>
                      <w:rFonts w:ascii="Times New Roman" w:eastAsia="Times New Roman" w:hAnsi="Times New Roman" w:cs="Times New Roman"/>
                      <w:color w:val="000000"/>
                      <w:sz w:val="20"/>
                      <w:szCs w:val="20"/>
                    </w:rPr>
                    <w:br/>
                    <w:t>3) обход работниками охраны здания школы по вечерам для проверки целостности окон, дверей;</w:t>
                  </w:r>
                  <w:r w:rsidRPr="00E07F3E">
                    <w:rPr>
                      <w:rFonts w:ascii="Times New Roman" w:eastAsia="Times New Roman" w:hAnsi="Times New Roman" w:cs="Times New Roman"/>
                      <w:color w:val="000000"/>
                      <w:sz w:val="20"/>
                      <w:szCs w:val="20"/>
                    </w:rPr>
                    <w:br/>
                    <w:t>4) инструктаж по антитеррористической безопасности в школе совместно с работниками правоохранительных органов.</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C60ABA">
                    <w:rPr>
                      <w:rFonts w:ascii="Times New Roman" w:eastAsia="Times New Roman" w:hAnsi="Times New Roman" w:cs="Times New Roman"/>
                      <w:b/>
                      <w:bCs/>
                      <w:color w:val="000000"/>
                      <w:sz w:val="20"/>
                      <w:szCs w:val="20"/>
                    </w:rPr>
                    <w:t>Антитеррористическая безопасность в школе обеспечивается с помощью комплекса мероприятий, проводимых совместно с администрацией, муниципальными властями, правоохранительными структурами.</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xml:space="preserve">1) Осуществление охраны школы: обеспечение безопасности школы и всей территории, а также предотвращение опасных ситуаций; установление пропускного режима и запрет на свободный пропуск посторонних людей; защита </w:t>
                  </w:r>
                  <w:r w:rsidRPr="00E07F3E">
                    <w:rPr>
                      <w:rFonts w:ascii="Times New Roman" w:eastAsia="Times New Roman" w:hAnsi="Times New Roman" w:cs="Times New Roman"/>
                      <w:color w:val="000000"/>
                      <w:sz w:val="20"/>
                      <w:szCs w:val="20"/>
                    </w:rPr>
                    <w:lastRenderedPageBreak/>
                    <w:t>персонала и детей от любых насильственных действий на охраняемой территории.</w:t>
                  </w:r>
                  <w:r w:rsidRPr="00E07F3E">
                    <w:rPr>
                      <w:rFonts w:ascii="Times New Roman" w:eastAsia="Times New Roman" w:hAnsi="Times New Roman" w:cs="Times New Roman"/>
                      <w:color w:val="000000"/>
                      <w:sz w:val="20"/>
                      <w:szCs w:val="20"/>
                    </w:rPr>
                    <w:br/>
                    <w:t>2) Оборудование объекта технической защитой: системой охранной сигнализации; кнопкой тревожного вызова; камерами видеонаблюдения.</w:t>
                  </w:r>
                  <w:r w:rsidRPr="00E07F3E">
                    <w:rPr>
                      <w:rFonts w:ascii="Times New Roman" w:eastAsia="Times New Roman" w:hAnsi="Times New Roman" w:cs="Times New Roman"/>
                      <w:color w:val="000000"/>
                      <w:sz w:val="20"/>
                      <w:szCs w:val="20"/>
                    </w:rPr>
                    <w:br/>
                    <w:t>3) Подготовка паспорта безопасности.</w:t>
                  </w:r>
                  <w:r w:rsidRPr="00E07F3E">
                    <w:rPr>
                      <w:rFonts w:ascii="Times New Roman" w:eastAsia="Times New Roman" w:hAnsi="Times New Roman" w:cs="Times New Roman"/>
                      <w:color w:val="000000"/>
                      <w:sz w:val="20"/>
                      <w:szCs w:val="20"/>
                    </w:rPr>
                    <w:br/>
                    <w:t>4) Организация противопожарной и электробезопасности. </w:t>
                  </w:r>
                  <w:r w:rsidRPr="00E07F3E">
                    <w:rPr>
                      <w:rFonts w:ascii="Times New Roman" w:eastAsia="Times New Roman" w:hAnsi="Times New Roman" w:cs="Times New Roman"/>
                      <w:color w:val="000000"/>
                      <w:sz w:val="20"/>
                      <w:szCs w:val="20"/>
                    </w:rPr>
                    <w:br/>
                    <w:t>5) Обучение мероприятиям по гражданской обороне: формирование у педагогического коллектива и учащихся культуры безопасности; контроль всех мероприятий, которыми обеспечивается антитеррористическая безопасность в школе; улучшение материально-технической базы в плане охраны школьного учреждения. </w:t>
                  </w:r>
                </w:p>
                <w:p w:rsidR="00E07F3E" w:rsidRPr="00E07F3E" w:rsidRDefault="00E07F3E" w:rsidP="00C60ABA">
                  <w:pPr>
                    <w:shd w:val="clear" w:color="auto" w:fill="FFFFFF"/>
                    <w:spacing w:before="100" w:beforeAutospacing="1" w:after="140" w:line="310" w:lineRule="atLeast"/>
                    <w:outlineLvl w:val="1"/>
                    <w:rPr>
                      <w:rFonts w:ascii="Times New Roman" w:eastAsia="Times New Roman" w:hAnsi="Times New Roman" w:cs="Times New Roman"/>
                      <w:b/>
                      <w:bCs/>
                      <w:color w:val="000000"/>
                      <w:sz w:val="20"/>
                      <w:szCs w:val="20"/>
                    </w:rPr>
                  </w:pPr>
                  <w:r w:rsidRPr="00E07F3E">
                    <w:rPr>
                      <w:rFonts w:ascii="Times New Roman" w:eastAsia="Times New Roman" w:hAnsi="Times New Roman" w:cs="Times New Roman"/>
                      <w:b/>
                      <w:bCs/>
                      <w:color w:val="000000"/>
                      <w:sz w:val="20"/>
                      <w:szCs w:val="20"/>
                    </w:rPr>
                    <w:t>Куда сообщить об экстремизме?</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О преступлениях и правонарушениях экстремисткой направленности вы можете сообщить в любой отдел полиции. Кроме этого, ваше сообщение вы можете оставить:</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w:t>
                  </w:r>
                  <w:hyperlink r:id="rId4" w:history="1">
                    <w:r w:rsidRPr="00C60ABA">
                      <w:rPr>
                        <w:rFonts w:ascii="Times New Roman" w:eastAsia="Times New Roman" w:hAnsi="Times New Roman" w:cs="Times New Roman"/>
                        <w:color w:val="306AFD"/>
                        <w:sz w:val="20"/>
                        <w:szCs w:val="20"/>
                      </w:rPr>
                      <w:t>на официальном сайте МВД России </w:t>
                    </w:r>
                  </w:hyperlink>
                  <w:r w:rsidRPr="00E07F3E">
                    <w:rPr>
                      <w:rFonts w:ascii="Times New Roman" w:eastAsia="Times New Roman" w:hAnsi="Times New Roman" w:cs="Times New Roman"/>
                      <w:color w:val="000000"/>
                      <w:sz w:val="20"/>
                      <w:szCs w:val="20"/>
                    </w:rPr>
                    <w:t>(выбрать «Главное управление по противодействию экстремизму»);</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на официальном сайте территориального органа МВД России на региональном уровне.</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Устные сообщения и письменные заявления о преступлениях принимаются в правоохранительных органах независимо от места и времени совершения преступления круглосуточно.</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дежурной части органа внутренних дел вас обязаны выслушать и принять сообщение в устной или письменной форме, при этом вам следует поинтересоваться фамилией, должностью и рабочим телефоном сотрудника, принявшего сообщение.</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Вы имеете право получить копию своего заявления с отметкой о регистрации его в правоохранительном органе или талон-уведомление, в котором указываются сведения о сотруднике, принявшем сообщение, и его подпись, регистрационный номер, наименование, адрес и телефон правоохранительного органа, дата приема сообщения.</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правоохранительном органе полученное от вас сообщение (заявление) должно быть незамедлительно зарегистрировано и доложено вышестоящему руководителю для осуществления процессуальных действий согласно требованиям уголовно-процессуального кодекса Российской Федерации.</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Вы имеете право выяснить в правоохранительном органе, которому поручено заниматься исполнением вашего заявления, о характере принимаемых мер и требовать приема вас руководителем соответствующего подразделения для получения более полной информации по вопросам, затрагивающим Ваши права и законные интересы.</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В случае отказа принять от вас сообщение (заявление) Вы имеете право обжаловать эти незаконные действия в вышестоящих инстанциях (районных, областных, республиканских, федеральных), а также подать жалобу на неправомерные действия сотрудников правоохранительных органов в генеральную прокуратуру Российской Федерации, осуществляющую прокурорский надзор за деятельностью правоохранительных органов и силовых структур</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hyperlink r:id="rId5" w:history="1">
                    <w:proofErr w:type="gramStart"/>
                    <w:r w:rsidRPr="00C60ABA">
                      <w:rPr>
                        <w:rFonts w:ascii="Times New Roman" w:eastAsia="Times New Roman" w:hAnsi="Times New Roman" w:cs="Times New Roman"/>
                        <w:color w:val="306AFD"/>
                        <w:sz w:val="20"/>
                        <w:szCs w:val="20"/>
                      </w:rPr>
                      <w:t>Статьей 13 Федерального закона от 25.07.2002 № 114-ФЗ «О противодействии экстремистской деятельности»</w:t>
                    </w:r>
                  </w:hyperlink>
                  <w:r w:rsidRPr="00E07F3E">
                    <w:rPr>
                      <w:rFonts w:ascii="Times New Roman" w:eastAsia="Times New Roman" w:hAnsi="Times New Roman" w:cs="Times New Roman"/>
                      <w:color w:val="000000"/>
                      <w:sz w:val="20"/>
                      <w:szCs w:val="20"/>
                    </w:rPr>
                    <w:t>, пунктом 7 Положения о Министерстве юстиции РФ, утвержденного Указом Президента РФ от 13.10.2004 № 1313, на Минюст России возложены функции по ведению, опубликованию и размещению в сети Интернет </w:t>
                  </w:r>
                  <w:hyperlink r:id="rId6" w:history="1">
                    <w:r w:rsidRPr="00C60ABA">
                      <w:rPr>
                        <w:rFonts w:ascii="Times New Roman" w:eastAsia="Times New Roman" w:hAnsi="Times New Roman" w:cs="Times New Roman"/>
                        <w:color w:val="306AFD"/>
                        <w:sz w:val="20"/>
                        <w:szCs w:val="20"/>
                      </w:rPr>
                      <w:t>федерального списка экстремистских материалов</w:t>
                    </w:r>
                  </w:hyperlink>
                  <w:r w:rsidRPr="00E07F3E">
                    <w:rPr>
                      <w:rFonts w:ascii="Times New Roman" w:eastAsia="Times New Roman" w:hAnsi="Times New Roman" w:cs="Times New Roman"/>
                      <w:color w:val="000000"/>
                      <w:sz w:val="20"/>
                      <w:szCs w:val="20"/>
                    </w:rPr>
                    <w:t>.</w:t>
                  </w:r>
                  <w:r w:rsidRPr="00E07F3E">
                    <w:rPr>
                      <w:rFonts w:ascii="Times New Roman" w:eastAsia="Times New Roman" w:hAnsi="Times New Roman" w:cs="Times New Roman"/>
                      <w:color w:val="000000"/>
                      <w:sz w:val="20"/>
                      <w:szCs w:val="20"/>
                    </w:rPr>
                    <w:b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w:t>
                  </w:r>
                  <w:proofErr w:type="gramEnd"/>
                  <w:r w:rsidRPr="00E07F3E">
                    <w:rPr>
                      <w:rFonts w:ascii="Times New Roman" w:eastAsia="Times New Roman" w:hAnsi="Times New Roman" w:cs="Times New Roman"/>
                      <w:color w:val="000000"/>
                      <w:sz w:val="20"/>
                      <w:szCs w:val="20"/>
                    </w:rPr>
                    <w:t>, на основании представления прокурора или при производстве по соответствующему делу об административном правонарушении, гражданскому или уголовному делу.</w:t>
                  </w:r>
                  <w:r w:rsidRPr="00E07F3E">
                    <w:rPr>
                      <w:rFonts w:ascii="Times New Roman" w:eastAsia="Times New Roman" w:hAnsi="Times New Roman" w:cs="Times New Roman"/>
                      <w:color w:val="000000"/>
                      <w:sz w:val="20"/>
                      <w:szCs w:val="20"/>
                    </w:rPr>
                    <w:br/>
                    <w:t xml:space="preserve">Федеральный список экстремистских материалов формируется на основании поступающих в Минюст России копий вступивших в законную силу решений судов о признании информационных материалов </w:t>
                  </w:r>
                  <w:proofErr w:type="gramStart"/>
                  <w:r w:rsidRPr="00E07F3E">
                    <w:rPr>
                      <w:rFonts w:ascii="Times New Roman" w:eastAsia="Times New Roman" w:hAnsi="Times New Roman" w:cs="Times New Roman"/>
                      <w:color w:val="000000"/>
                      <w:sz w:val="20"/>
                      <w:szCs w:val="20"/>
                    </w:rPr>
                    <w:t>экстремистскими</w:t>
                  </w:r>
                  <w:proofErr w:type="gramEnd"/>
                  <w:r w:rsidRPr="00E07F3E">
                    <w:rPr>
                      <w:rFonts w:ascii="Times New Roman" w:eastAsia="Times New Roman" w:hAnsi="Times New Roman" w:cs="Times New Roman"/>
                      <w:color w:val="000000"/>
                      <w:sz w:val="20"/>
                      <w:szCs w:val="20"/>
                    </w:rPr>
                    <w:t>.</w:t>
                  </w:r>
                  <w:r w:rsidRPr="00E07F3E">
                    <w:rPr>
                      <w:rFonts w:ascii="Times New Roman" w:eastAsia="Times New Roman" w:hAnsi="Times New Roman" w:cs="Times New Roman"/>
                      <w:color w:val="000000"/>
                      <w:sz w:val="20"/>
                      <w:szCs w:val="20"/>
                    </w:rPr>
                    <w:br/>
                    <w:t>При этом наименования и индивидуализирующие признаки информационных материалов включаются в федеральный список экстремистских материалов в строгом соответствии с резолютивной частью решения суда.</w:t>
                  </w:r>
                  <w:r w:rsidRPr="00E07F3E">
                    <w:rPr>
                      <w:rFonts w:ascii="Times New Roman" w:eastAsia="Times New Roman" w:hAnsi="Times New Roman" w:cs="Times New Roman"/>
                      <w:color w:val="000000"/>
                      <w:sz w:val="20"/>
                      <w:szCs w:val="20"/>
                    </w:rPr>
                    <w:br/>
                    <w:t>Обжалование решений судов о признании информационных материалов экстремистскими осуществляется в порядке, предусмотренном законодательством РФ.</w:t>
                  </w:r>
                  <w:r w:rsidRPr="00E07F3E">
                    <w:rPr>
                      <w:rFonts w:ascii="Times New Roman" w:eastAsia="Times New Roman" w:hAnsi="Times New Roman" w:cs="Times New Roman"/>
                      <w:color w:val="000000"/>
                      <w:sz w:val="20"/>
                      <w:szCs w:val="20"/>
                    </w:rPr>
                    <w:br/>
                    <w:t>Законодательством РФ установлена ответственность за массовое распространение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Нормативно-правовые документы в сфере противодействия идеологии экстремизма, разжиганию межконфессиональной и межнациональной вражды</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Федеральные нормативно-правовые документы</w:t>
                  </w:r>
                  <w:r w:rsidRPr="00E07F3E">
                    <w:rPr>
                      <w:rFonts w:ascii="Times New Roman" w:eastAsia="Times New Roman" w:hAnsi="Times New Roman" w:cs="Times New Roman"/>
                      <w:color w:val="000000"/>
                      <w:sz w:val="20"/>
                      <w:szCs w:val="20"/>
                    </w:rPr>
                    <w:br/>
                  </w:r>
                  <w:hyperlink r:id="rId7" w:history="1">
                    <w:r w:rsidRPr="00C60ABA">
                      <w:rPr>
                        <w:rFonts w:ascii="Times New Roman" w:eastAsia="Times New Roman" w:hAnsi="Times New Roman" w:cs="Times New Roman"/>
                        <w:color w:val="306AFD"/>
                        <w:sz w:val="20"/>
                        <w:szCs w:val="20"/>
                      </w:rPr>
                      <w:t>Конституция РФ</w:t>
                    </w:r>
                  </w:hyperlink>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proofErr w:type="gramStart"/>
                  <w:r w:rsidRPr="00E07F3E">
                    <w:rPr>
                      <w:rFonts w:ascii="Times New Roman" w:eastAsia="Times New Roman" w:hAnsi="Times New Roman" w:cs="Times New Roman"/>
                      <w:color w:val="000000"/>
                      <w:sz w:val="20"/>
                      <w:szCs w:val="20"/>
                    </w:rPr>
                    <w:t>Указы и приказы Президента РФ</w:t>
                  </w:r>
                  <w:r w:rsidRPr="00E07F3E">
                    <w:rPr>
                      <w:rFonts w:ascii="Times New Roman" w:eastAsia="Times New Roman" w:hAnsi="Times New Roman" w:cs="Times New Roman"/>
                      <w:color w:val="000000"/>
                      <w:sz w:val="20"/>
                      <w:szCs w:val="20"/>
                    </w:rPr>
                    <w:br/>
                  </w:r>
                  <w:hyperlink r:id="rId8" w:history="1">
                    <w:r w:rsidRPr="00C60ABA">
                      <w:rPr>
                        <w:rFonts w:ascii="Times New Roman" w:eastAsia="Times New Roman" w:hAnsi="Times New Roman" w:cs="Times New Roman"/>
                        <w:color w:val="306AFD"/>
                        <w:sz w:val="20"/>
                        <w:szCs w:val="20"/>
                      </w:rPr>
                      <w:t>Указ Президента РФ от 29.05.2020 г. №344</w:t>
                    </w:r>
                  </w:hyperlink>
                  <w:r w:rsidRPr="00E07F3E">
                    <w:rPr>
                      <w:rFonts w:ascii="Times New Roman" w:eastAsia="Times New Roman" w:hAnsi="Times New Roman" w:cs="Times New Roman"/>
                      <w:color w:val="000000"/>
                      <w:sz w:val="20"/>
                      <w:szCs w:val="20"/>
                    </w:rPr>
                    <w:t> «Стратегия противодействия экстремизму в РФ до 2025 года»</w:t>
                  </w:r>
                  <w:r w:rsidRPr="00E07F3E">
                    <w:rPr>
                      <w:rFonts w:ascii="Times New Roman" w:eastAsia="Times New Roman" w:hAnsi="Times New Roman" w:cs="Times New Roman"/>
                      <w:color w:val="000000"/>
                      <w:sz w:val="20"/>
                      <w:szCs w:val="20"/>
                    </w:rPr>
                    <w:br/>
                  </w:r>
                  <w:hyperlink r:id="rId9" w:history="1">
                    <w:r w:rsidRPr="00C60ABA">
                      <w:rPr>
                        <w:rFonts w:ascii="Times New Roman" w:eastAsia="Times New Roman" w:hAnsi="Times New Roman" w:cs="Times New Roman"/>
                        <w:color w:val="306AFD"/>
                        <w:sz w:val="20"/>
                        <w:szCs w:val="20"/>
                      </w:rPr>
                      <w:t>Указ Президента РФ от 05.12.2016 г. №646 </w:t>
                    </w:r>
                  </w:hyperlink>
                  <w:r w:rsidRPr="00E07F3E">
                    <w:rPr>
                      <w:rFonts w:ascii="Times New Roman" w:eastAsia="Times New Roman" w:hAnsi="Times New Roman" w:cs="Times New Roman"/>
                      <w:color w:val="000000"/>
                      <w:sz w:val="20"/>
                      <w:szCs w:val="20"/>
                    </w:rPr>
                    <w:t>«Об утверждении Доктрины информационной безопасности РФ»</w:t>
                  </w:r>
                  <w:r w:rsidRPr="00E07F3E">
                    <w:rPr>
                      <w:rFonts w:ascii="Times New Roman" w:eastAsia="Times New Roman" w:hAnsi="Times New Roman" w:cs="Times New Roman"/>
                      <w:color w:val="000000"/>
                      <w:sz w:val="20"/>
                      <w:szCs w:val="20"/>
                    </w:rPr>
                    <w:br/>
                  </w:r>
                  <w:hyperlink r:id="rId10" w:history="1">
                    <w:r w:rsidRPr="00C60ABA">
                      <w:rPr>
                        <w:rFonts w:ascii="Times New Roman" w:eastAsia="Times New Roman" w:hAnsi="Times New Roman" w:cs="Times New Roman"/>
                        <w:color w:val="306AFD"/>
                        <w:sz w:val="20"/>
                        <w:szCs w:val="20"/>
                      </w:rPr>
                      <w:t>Указ Президента РФ от 26.12.2015 г. №664</w:t>
                    </w:r>
                  </w:hyperlink>
                  <w:r w:rsidRPr="00E07F3E">
                    <w:rPr>
                      <w:rFonts w:ascii="Times New Roman" w:eastAsia="Times New Roman" w:hAnsi="Times New Roman" w:cs="Times New Roman"/>
                      <w:color w:val="000000"/>
                      <w:sz w:val="20"/>
                      <w:szCs w:val="20"/>
                    </w:rPr>
                    <w:t> «О мерах по совершенствованию государственного управления в области противодействия терроризму»</w:t>
                  </w:r>
                  <w:r w:rsidRPr="00E07F3E">
                    <w:rPr>
                      <w:rFonts w:ascii="Times New Roman" w:eastAsia="Times New Roman" w:hAnsi="Times New Roman" w:cs="Times New Roman"/>
                      <w:color w:val="000000"/>
                      <w:sz w:val="20"/>
                      <w:szCs w:val="20"/>
                    </w:rPr>
                    <w:br/>
                  </w:r>
                  <w:hyperlink r:id="rId11" w:history="1">
                    <w:r w:rsidRPr="00C60ABA">
                      <w:rPr>
                        <w:rFonts w:ascii="Times New Roman" w:eastAsia="Times New Roman" w:hAnsi="Times New Roman" w:cs="Times New Roman"/>
                        <w:color w:val="306AFD"/>
                        <w:sz w:val="20"/>
                        <w:szCs w:val="20"/>
                      </w:rPr>
                      <w:t>Указ Президента РФ от 19.12.2012 г. №1666 </w:t>
                    </w:r>
                  </w:hyperlink>
                  <w:r w:rsidRPr="00E07F3E">
                    <w:rPr>
                      <w:rFonts w:ascii="Times New Roman" w:eastAsia="Times New Roman" w:hAnsi="Times New Roman" w:cs="Times New Roman"/>
                      <w:color w:val="000000"/>
                      <w:sz w:val="20"/>
                      <w:szCs w:val="20"/>
                    </w:rPr>
                    <w:t>«О Стратегии государственной</w:t>
                  </w:r>
                  <w:proofErr w:type="gramEnd"/>
                  <w:r w:rsidRPr="00E07F3E">
                    <w:rPr>
                      <w:rFonts w:ascii="Times New Roman" w:eastAsia="Times New Roman" w:hAnsi="Times New Roman" w:cs="Times New Roman"/>
                      <w:color w:val="000000"/>
                      <w:sz w:val="20"/>
                      <w:szCs w:val="20"/>
                    </w:rPr>
                    <w:t xml:space="preserve"> </w:t>
                  </w:r>
                  <w:proofErr w:type="gramStart"/>
                  <w:r w:rsidRPr="00E07F3E">
                    <w:rPr>
                      <w:rFonts w:ascii="Times New Roman" w:eastAsia="Times New Roman" w:hAnsi="Times New Roman" w:cs="Times New Roman"/>
                      <w:color w:val="000000"/>
                      <w:sz w:val="20"/>
                      <w:szCs w:val="20"/>
                    </w:rPr>
                    <w:t>национальной политики РФ на период до 2025 года»</w:t>
                  </w:r>
                  <w:r w:rsidRPr="00E07F3E">
                    <w:rPr>
                      <w:rFonts w:ascii="Times New Roman" w:eastAsia="Times New Roman" w:hAnsi="Times New Roman" w:cs="Times New Roman"/>
                      <w:color w:val="000000"/>
                      <w:sz w:val="20"/>
                      <w:szCs w:val="20"/>
                    </w:rPr>
                    <w:br/>
                  </w:r>
                  <w:hyperlink r:id="rId12" w:history="1">
                    <w:r w:rsidRPr="00C60ABA">
                      <w:rPr>
                        <w:rFonts w:ascii="Times New Roman" w:eastAsia="Times New Roman" w:hAnsi="Times New Roman" w:cs="Times New Roman"/>
                        <w:color w:val="306AFD"/>
                        <w:sz w:val="20"/>
                        <w:szCs w:val="20"/>
                      </w:rPr>
                      <w:t>Указ Президента РФ от 15.02.2006 г. №116 </w:t>
                    </w:r>
                  </w:hyperlink>
                  <w:r w:rsidRPr="00E07F3E">
                    <w:rPr>
                      <w:rFonts w:ascii="Times New Roman" w:eastAsia="Times New Roman" w:hAnsi="Times New Roman" w:cs="Times New Roman"/>
                      <w:color w:val="000000"/>
                      <w:sz w:val="20"/>
                      <w:szCs w:val="20"/>
                    </w:rPr>
                    <w:t>«О мерах по противодействию терроризму»</w:t>
                  </w:r>
                  <w:r w:rsidRPr="00E07F3E">
                    <w:rPr>
                      <w:rFonts w:ascii="Times New Roman" w:eastAsia="Times New Roman" w:hAnsi="Times New Roman" w:cs="Times New Roman"/>
                      <w:color w:val="000000"/>
                      <w:sz w:val="20"/>
                      <w:szCs w:val="20"/>
                    </w:rPr>
                    <w:br/>
                  </w:r>
                  <w:hyperlink r:id="rId13" w:history="1">
                    <w:r w:rsidRPr="00C60ABA">
                      <w:rPr>
                        <w:rFonts w:ascii="Times New Roman" w:eastAsia="Times New Roman" w:hAnsi="Times New Roman" w:cs="Times New Roman"/>
                        <w:color w:val="306AFD"/>
                        <w:sz w:val="20"/>
                        <w:szCs w:val="20"/>
                      </w:rPr>
                      <w:t>Указ Президента РФ от 23.03.1995 г. №310 </w:t>
                    </w:r>
                  </w:hyperlink>
                  <w:r w:rsidRPr="00E07F3E">
                    <w:rPr>
                      <w:rFonts w:ascii="Times New Roman" w:eastAsia="Times New Roman" w:hAnsi="Times New Roman" w:cs="Times New Roman"/>
                      <w:color w:val="000000"/>
                      <w:sz w:val="20"/>
                      <w:szCs w:val="20"/>
                    </w:rPr>
                    <w:t>«О мерах по обеспечению согласованных действий органов государственной власти в борьбе с проявлениями фашизма и иных форм политического экстремизма в РФ»</w:t>
                  </w:r>
                  <w:r w:rsidRPr="00E07F3E">
                    <w:rPr>
                      <w:rFonts w:ascii="Times New Roman" w:eastAsia="Times New Roman" w:hAnsi="Times New Roman" w:cs="Times New Roman"/>
                      <w:color w:val="000000"/>
                      <w:sz w:val="20"/>
                      <w:szCs w:val="20"/>
                    </w:rPr>
                    <w:br/>
                  </w:r>
                  <w:hyperlink r:id="rId14" w:history="1">
                    <w:r w:rsidRPr="00C60ABA">
                      <w:rPr>
                        <w:rFonts w:ascii="Times New Roman" w:eastAsia="Times New Roman" w:hAnsi="Times New Roman" w:cs="Times New Roman"/>
                        <w:color w:val="306AFD"/>
                        <w:sz w:val="20"/>
                        <w:szCs w:val="20"/>
                      </w:rPr>
                      <w:t>Комплексный план противодействия идеологии терроризма в Российской Федерации на 2024 – 2028 годы</w:t>
                    </w:r>
                  </w:hyperlink>
                  <w:proofErr w:type="gramEnd"/>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proofErr w:type="gramStart"/>
                  <w:r w:rsidRPr="00E07F3E">
                    <w:rPr>
                      <w:rFonts w:ascii="Times New Roman" w:eastAsia="Times New Roman" w:hAnsi="Times New Roman" w:cs="Times New Roman"/>
                      <w:color w:val="000000"/>
                      <w:sz w:val="20"/>
                      <w:szCs w:val="20"/>
                    </w:rPr>
                    <w:t>Федеральные законы</w:t>
                  </w:r>
                  <w:r w:rsidRPr="00E07F3E">
                    <w:rPr>
                      <w:rFonts w:ascii="Times New Roman" w:eastAsia="Times New Roman" w:hAnsi="Times New Roman" w:cs="Times New Roman"/>
                      <w:color w:val="000000"/>
                      <w:sz w:val="20"/>
                      <w:szCs w:val="20"/>
                    </w:rPr>
                    <w:br/>
                  </w:r>
                  <w:hyperlink r:id="rId15" w:history="1">
                    <w:r w:rsidRPr="00C60ABA">
                      <w:rPr>
                        <w:rFonts w:ascii="Times New Roman" w:eastAsia="Times New Roman" w:hAnsi="Times New Roman" w:cs="Times New Roman"/>
                        <w:color w:val="306AFD"/>
                        <w:sz w:val="20"/>
                        <w:szCs w:val="20"/>
                      </w:rPr>
                      <w:t>Федеральный закон от 28.12.2010 г. №390-ФЗ </w:t>
                    </w:r>
                  </w:hyperlink>
                  <w:r w:rsidRPr="00E07F3E">
                    <w:rPr>
                      <w:rFonts w:ascii="Times New Roman" w:eastAsia="Times New Roman" w:hAnsi="Times New Roman" w:cs="Times New Roman"/>
                      <w:color w:val="000000"/>
                      <w:sz w:val="20"/>
                      <w:szCs w:val="20"/>
                    </w:rPr>
                    <w:t>«О безопасности»</w:t>
                  </w:r>
                  <w:r w:rsidRPr="00E07F3E">
                    <w:rPr>
                      <w:rFonts w:ascii="Times New Roman" w:eastAsia="Times New Roman" w:hAnsi="Times New Roman" w:cs="Times New Roman"/>
                      <w:color w:val="000000"/>
                      <w:sz w:val="20"/>
                      <w:szCs w:val="20"/>
                    </w:rPr>
                    <w:br/>
                  </w:r>
                  <w:hyperlink r:id="rId16" w:anchor=":~:text=%D0%B8%D0%B7%D0%BC%D0%B5%D0%BD%D0%B5%D0%BD%D0%B8%D1%8F%D0%BC%D0%B8%20%D0%B8%20%D0%B4%D0%BE%D0%BF%D0%BE%D0%BB%D0%BD%D0%B5%D0%BD%D0%B8%D1%8F%D0%BC%D0%B8)-,%D0%A4%D0%B5%D0%B4%D0%B5%D1%80%D0%B0%D0%BB%D1%8C%D0%BD%D1%8B%D0%B9%20%D0%B7%D0%B0%D0%BA%D0%BE%D0%BD%20%D0%BE%D1%82%2024%20%D0%B8%D1%8E%D0%BB%D1%8F%202007%20%D0%B3.,%22%20(%D1%81%20%D0%B8%D0%B7%D0%BC%D0%B5%D0%BD%D0%B5%D0%BD%D0%B8%D1%8F%D0%BC%D0%B8%20%D0%B8%20%D0%B4%D0%BE%D0%BF%D0%BE%D0%BB%D0%BD%D0%B5%D0%BD%D0%B8%D1%8F%D0%BC%D0%B8)" w:history="1">
                    <w:r w:rsidRPr="00C60ABA">
                      <w:rPr>
                        <w:rFonts w:ascii="Times New Roman" w:eastAsia="Times New Roman" w:hAnsi="Times New Roman" w:cs="Times New Roman"/>
                        <w:color w:val="306AFD"/>
                        <w:sz w:val="20"/>
                        <w:szCs w:val="20"/>
                      </w:rPr>
                      <w:t>Федеральный закон от 24.07.2007 г. №211-ФЗ </w:t>
                    </w:r>
                  </w:hyperlink>
                  <w:r w:rsidRPr="00E07F3E">
                    <w:rPr>
                      <w:rFonts w:ascii="Times New Roman" w:eastAsia="Times New Roman" w:hAnsi="Times New Roman" w:cs="Times New Roman"/>
                      <w:color w:val="000000"/>
                      <w:sz w:val="20"/>
                      <w:szCs w:val="20"/>
                    </w:rPr>
                    <w:t>«О внесении изменений в отдельные законодательные акты РФ в связи с совершенствованием государственного управления в области противодействия экстремизму»</w:t>
                  </w:r>
                  <w:r w:rsidRPr="00E07F3E">
                    <w:rPr>
                      <w:rFonts w:ascii="Times New Roman" w:eastAsia="Times New Roman" w:hAnsi="Times New Roman" w:cs="Times New Roman"/>
                      <w:color w:val="000000"/>
                      <w:sz w:val="20"/>
                      <w:szCs w:val="20"/>
                    </w:rPr>
                    <w:br/>
                  </w:r>
                  <w:hyperlink r:id="rId17" w:history="1">
                    <w:r w:rsidRPr="00C60ABA">
                      <w:rPr>
                        <w:rFonts w:ascii="Times New Roman" w:eastAsia="Times New Roman" w:hAnsi="Times New Roman" w:cs="Times New Roman"/>
                        <w:color w:val="306AFD"/>
                        <w:sz w:val="20"/>
                        <w:szCs w:val="20"/>
                      </w:rPr>
                      <w:t>Федеральный закон от 06.03.2006 г. №35-ФЗ </w:t>
                    </w:r>
                  </w:hyperlink>
                  <w:r w:rsidRPr="00E07F3E">
                    <w:rPr>
                      <w:rFonts w:ascii="Times New Roman" w:eastAsia="Times New Roman" w:hAnsi="Times New Roman" w:cs="Times New Roman"/>
                      <w:color w:val="000000"/>
                      <w:sz w:val="20"/>
                      <w:szCs w:val="20"/>
                    </w:rPr>
                    <w:t>«О противодействии терроризму»</w:t>
                  </w:r>
                  <w:r w:rsidRPr="00E07F3E">
                    <w:rPr>
                      <w:rFonts w:ascii="Times New Roman" w:eastAsia="Times New Roman" w:hAnsi="Times New Roman" w:cs="Times New Roman"/>
                      <w:color w:val="000000"/>
                      <w:sz w:val="20"/>
                      <w:szCs w:val="20"/>
                    </w:rPr>
                    <w:br/>
                  </w:r>
                  <w:hyperlink r:id="rId18" w:history="1">
                    <w:r w:rsidRPr="00C60ABA">
                      <w:rPr>
                        <w:rFonts w:ascii="Times New Roman" w:eastAsia="Times New Roman" w:hAnsi="Times New Roman" w:cs="Times New Roman"/>
                        <w:color w:val="306AFD"/>
                        <w:sz w:val="20"/>
                        <w:szCs w:val="20"/>
                      </w:rPr>
                      <w:t>Федеральный закон от 25.07.2002 г. №114-ФЗ </w:t>
                    </w:r>
                  </w:hyperlink>
                  <w:r w:rsidRPr="00E07F3E">
                    <w:rPr>
                      <w:rFonts w:ascii="Times New Roman" w:eastAsia="Times New Roman" w:hAnsi="Times New Roman" w:cs="Times New Roman"/>
                      <w:color w:val="000000"/>
                      <w:sz w:val="20"/>
                      <w:szCs w:val="20"/>
                    </w:rPr>
                    <w:t>«О противодействии экстремистской деятельности»</w:t>
                  </w:r>
                  <w:r w:rsidRPr="00E07F3E">
                    <w:rPr>
                      <w:rFonts w:ascii="Times New Roman" w:eastAsia="Times New Roman" w:hAnsi="Times New Roman" w:cs="Times New Roman"/>
                      <w:color w:val="000000"/>
                      <w:sz w:val="20"/>
                      <w:szCs w:val="20"/>
                    </w:rPr>
                    <w:br/>
                  </w:r>
                  <w:hyperlink r:id="rId19" w:history="1">
                    <w:r w:rsidRPr="00C60ABA">
                      <w:rPr>
                        <w:rFonts w:ascii="Times New Roman" w:eastAsia="Times New Roman" w:hAnsi="Times New Roman" w:cs="Times New Roman"/>
                        <w:color w:val="306AFD"/>
                        <w:sz w:val="20"/>
                        <w:szCs w:val="20"/>
                      </w:rPr>
                      <w:t>Федеральный закон от 25.07.2002 г. №112-ФЗ</w:t>
                    </w:r>
                  </w:hyperlink>
                  <w:r w:rsidRPr="00E07F3E">
                    <w:rPr>
                      <w:rFonts w:ascii="Times New Roman" w:eastAsia="Times New Roman" w:hAnsi="Times New Roman" w:cs="Times New Roman"/>
                      <w:color w:val="000000"/>
                      <w:sz w:val="20"/>
                      <w:szCs w:val="20"/>
                    </w:rPr>
                    <w:t> «О</w:t>
                  </w:r>
                  <w:proofErr w:type="gramEnd"/>
                  <w:r w:rsidRPr="00E07F3E">
                    <w:rPr>
                      <w:rFonts w:ascii="Times New Roman" w:eastAsia="Times New Roman" w:hAnsi="Times New Roman" w:cs="Times New Roman"/>
                      <w:color w:val="000000"/>
                      <w:sz w:val="20"/>
                      <w:szCs w:val="20"/>
                    </w:rPr>
                    <w:t xml:space="preserve"> </w:t>
                  </w:r>
                  <w:proofErr w:type="gramStart"/>
                  <w:r w:rsidRPr="00E07F3E">
                    <w:rPr>
                      <w:rFonts w:ascii="Times New Roman" w:eastAsia="Times New Roman" w:hAnsi="Times New Roman" w:cs="Times New Roman"/>
                      <w:color w:val="000000"/>
                      <w:sz w:val="20"/>
                      <w:szCs w:val="20"/>
                    </w:rPr>
                    <w:t>внесении изменений и дополнений в законодательные акты РФ в связи с принятием Федерального закона «О противодействии экстремистской деятельности»</w:t>
                  </w:r>
                  <w:r w:rsidRPr="00E07F3E">
                    <w:rPr>
                      <w:rFonts w:ascii="Times New Roman" w:eastAsia="Times New Roman" w:hAnsi="Times New Roman" w:cs="Times New Roman"/>
                      <w:color w:val="000000"/>
                      <w:sz w:val="20"/>
                      <w:szCs w:val="20"/>
                    </w:rPr>
                    <w:br/>
                  </w:r>
                  <w:hyperlink r:id="rId20" w:history="1">
                    <w:r w:rsidRPr="00C60ABA">
                      <w:rPr>
                        <w:rFonts w:ascii="Times New Roman" w:eastAsia="Times New Roman" w:hAnsi="Times New Roman" w:cs="Times New Roman"/>
                        <w:color w:val="306AFD"/>
                        <w:sz w:val="20"/>
                        <w:szCs w:val="20"/>
                      </w:rPr>
                      <w:t>Федеральный закон от 26.09.1997 г. №125-ФЗ </w:t>
                    </w:r>
                  </w:hyperlink>
                  <w:r w:rsidRPr="00E07F3E">
                    <w:rPr>
                      <w:rFonts w:ascii="Times New Roman" w:eastAsia="Times New Roman" w:hAnsi="Times New Roman" w:cs="Times New Roman"/>
                      <w:color w:val="000000"/>
                      <w:sz w:val="20"/>
                      <w:szCs w:val="20"/>
                    </w:rPr>
                    <w:t>«О свободе совести и о религиозных объединениях»</w:t>
                  </w:r>
                  <w:r w:rsidRPr="00E07F3E">
                    <w:rPr>
                      <w:rFonts w:ascii="Times New Roman" w:eastAsia="Times New Roman" w:hAnsi="Times New Roman" w:cs="Times New Roman"/>
                      <w:color w:val="000000"/>
                      <w:sz w:val="20"/>
                      <w:szCs w:val="20"/>
                    </w:rPr>
                    <w:br/>
                  </w:r>
                  <w:hyperlink r:id="rId21" w:history="1">
                    <w:r w:rsidRPr="00C60ABA">
                      <w:rPr>
                        <w:rFonts w:ascii="Times New Roman" w:eastAsia="Times New Roman" w:hAnsi="Times New Roman" w:cs="Times New Roman"/>
                        <w:color w:val="306AFD"/>
                        <w:sz w:val="20"/>
                        <w:szCs w:val="20"/>
                      </w:rPr>
                      <w:t>Федеральный закон от 03.04.1995 г. №40-ФЗ</w:t>
                    </w:r>
                  </w:hyperlink>
                  <w:r w:rsidRPr="00E07F3E">
                    <w:rPr>
                      <w:rFonts w:ascii="Times New Roman" w:eastAsia="Times New Roman" w:hAnsi="Times New Roman" w:cs="Times New Roman"/>
                      <w:color w:val="000000"/>
                      <w:sz w:val="20"/>
                      <w:szCs w:val="20"/>
                    </w:rPr>
                    <w:t> «О федеральной службе безопасности»</w:t>
                  </w:r>
                  <w:proofErr w:type="gramEnd"/>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proofErr w:type="gramStart"/>
                  <w:r w:rsidRPr="00E07F3E">
                    <w:rPr>
                      <w:rFonts w:ascii="Times New Roman" w:eastAsia="Times New Roman" w:hAnsi="Times New Roman" w:cs="Times New Roman"/>
                      <w:color w:val="000000"/>
                      <w:sz w:val="20"/>
                      <w:szCs w:val="20"/>
                    </w:rPr>
                    <w:t>Постановления и распоряжения Правительства РФ</w:t>
                  </w:r>
                  <w:r w:rsidRPr="00E07F3E">
                    <w:rPr>
                      <w:rFonts w:ascii="Times New Roman" w:eastAsia="Times New Roman" w:hAnsi="Times New Roman" w:cs="Times New Roman"/>
                      <w:color w:val="000000"/>
                      <w:sz w:val="20"/>
                      <w:szCs w:val="20"/>
                    </w:rPr>
                    <w:br/>
                  </w:r>
                  <w:hyperlink r:id="rId22" w:history="1">
                    <w:r w:rsidRPr="00C60ABA">
                      <w:rPr>
                        <w:rFonts w:ascii="Times New Roman" w:eastAsia="Times New Roman" w:hAnsi="Times New Roman" w:cs="Times New Roman"/>
                        <w:color w:val="306AFD"/>
                        <w:sz w:val="20"/>
                        <w:szCs w:val="20"/>
                      </w:rPr>
                      <w:t>Постановление Правительства РФ от 02.08.2019 г. №1006</w:t>
                    </w:r>
                  </w:hyperlink>
                  <w:r w:rsidRPr="00E07F3E">
                    <w:rPr>
                      <w:rFonts w:ascii="Times New Roman" w:eastAsia="Times New Roman" w:hAnsi="Times New Roman" w:cs="Times New Roman"/>
                      <w:color w:val="000000"/>
                      <w:sz w:val="20"/>
                      <w:szCs w:val="20"/>
                    </w:rPr>
                    <w:t> «Об утверждении требований к антитеррористической защищенности объектов (территорий) Министерства просвещения РФ и объектов (территорий), относящихся к сфере деятельности Министерства просвещения РФ, и формы паспорта безопасности этих объектов (территорий)»</w:t>
                  </w:r>
                  <w:r w:rsidRPr="00E07F3E">
                    <w:rPr>
                      <w:rFonts w:ascii="Times New Roman" w:eastAsia="Times New Roman" w:hAnsi="Times New Roman" w:cs="Times New Roman"/>
                      <w:color w:val="000000"/>
                      <w:sz w:val="20"/>
                      <w:szCs w:val="20"/>
                    </w:rPr>
                    <w:br/>
                  </w:r>
                  <w:hyperlink r:id="rId23" w:history="1">
                    <w:r w:rsidRPr="00C60ABA">
                      <w:rPr>
                        <w:rFonts w:ascii="Times New Roman" w:eastAsia="Times New Roman" w:hAnsi="Times New Roman" w:cs="Times New Roman"/>
                        <w:color w:val="306AFD"/>
                        <w:sz w:val="20"/>
                        <w:szCs w:val="20"/>
                      </w:rPr>
                      <w:t>Постановление Правительства РФ от 18.04.2014 г. №353</w:t>
                    </w:r>
                  </w:hyperlink>
                  <w:r w:rsidRPr="00E07F3E">
                    <w:rPr>
                      <w:rFonts w:ascii="Times New Roman" w:eastAsia="Times New Roman" w:hAnsi="Times New Roman" w:cs="Times New Roman"/>
                      <w:color w:val="000000"/>
                      <w:sz w:val="20"/>
                      <w:szCs w:val="20"/>
                    </w:rPr>
                    <w:t> «Об утверждении Правил обеспечения безопасности при проведении официальных спортивных соревнований»</w:t>
                  </w:r>
                  <w:r w:rsidRPr="00E07F3E">
                    <w:rPr>
                      <w:rFonts w:ascii="Times New Roman" w:eastAsia="Times New Roman" w:hAnsi="Times New Roman" w:cs="Times New Roman"/>
                      <w:color w:val="000000"/>
                      <w:sz w:val="20"/>
                      <w:szCs w:val="20"/>
                    </w:rPr>
                    <w:br/>
                  </w:r>
                  <w:hyperlink r:id="rId24" w:history="1">
                    <w:r w:rsidRPr="00C60ABA">
                      <w:rPr>
                        <w:rFonts w:ascii="Times New Roman" w:eastAsia="Times New Roman" w:hAnsi="Times New Roman" w:cs="Times New Roman"/>
                        <w:color w:val="306AFD"/>
                        <w:sz w:val="20"/>
                        <w:szCs w:val="20"/>
                      </w:rPr>
                      <w:t>Постановление Правительства РФ</w:t>
                    </w:r>
                    <w:proofErr w:type="gramEnd"/>
                    <w:r w:rsidRPr="00C60ABA">
                      <w:rPr>
                        <w:rFonts w:ascii="Times New Roman" w:eastAsia="Times New Roman" w:hAnsi="Times New Roman" w:cs="Times New Roman"/>
                        <w:color w:val="306AFD"/>
                        <w:sz w:val="20"/>
                        <w:szCs w:val="20"/>
                      </w:rPr>
                      <w:t xml:space="preserve"> от 25.12.2013 г. №1244</w:t>
                    </w:r>
                  </w:hyperlink>
                  <w:r w:rsidRPr="00E07F3E">
                    <w:rPr>
                      <w:rFonts w:ascii="Times New Roman" w:eastAsia="Times New Roman" w:hAnsi="Times New Roman" w:cs="Times New Roman"/>
                      <w:color w:val="000000"/>
                      <w:sz w:val="20"/>
                      <w:szCs w:val="20"/>
                    </w:rPr>
                    <w:t> «Об антитеррористической защищенности объектов (территорий)»</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hyperlink r:id="rId25" w:history="1">
                    <w:r w:rsidRPr="00C60ABA">
                      <w:rPr>
                        <w:rFonts w:ascii="Times New Roman" w:eastAsia="Times New Roman" w:hAnsi="Times New Roman" w:cs="Times New Roman"/>
                        <w:color w:val="306AFD"/>
                        <w:sz w:val="20"/>
                        <w:szCs w:val="20"/>
                      </w:rPr>
                      <w:t>Раздел «Антитеррористическая безопасность» на сайте Правительства России</w:t>
                    </w:r>
                  </w:hyperlink>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hyperlink r:id="rId26" w:history="1">
                    <w:r w:rsidRPr="00C60ABA">
                      <w:rPr>
                        <w:rFonts w:ascii="Times New Roman" w:eastAsia="Times New Roman" w:hAnsi="Times New Roman" w:cs="Times New Roman"/>
                        <w:color w:val="306AFD"/>
                        <w:sz w:val="20"/>
                        <w:szCs w:val="20"/>
                      </w:rPr>
                      <w:t>Раздел «Противодействие экстремизму и терроризму» на сайте МВД России</w:t>
                    </w:r>
                  </w:hyperlink>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r w:rsidRPr="00E07F3E">
                    <w:rPr>
                      <w:rFonts w:ascii="Times New Roman" w:eastAsia="Times New Roman" w:hAnsi="Times New Roman" w:cs="Times New Roman"/>
                      <w:color w:val="000000"/>
                      <w:sz w:val="20"/>
                      <w:szCs w:val="20"/>
                    </w:rPr>
                    <w:t xml:space="preserve">В специальном разделе размещены нормативно-правовая база, перечни террористических и экстремистских организаций, полезные методические рекомендации, </w:t>
                  </w:r>
                  <w:proofErr w:type="spellStart"/>
                  <w:r w:rsidRPr="00E07F3E">
                    <w:rPr>
                      <w:rFonts w:ascii="Times New Roman" w:eastAsia="Times New Roman" w:hAnsi="Times New Roman" w:cs="Times New Roman"/>
                      <w:color w:val="000000"/>
                      <w:sz w:val="20"/>
                      <w:szCs w:val="20"/>
                    </w:rPr>
                    <w:t>медиаматериалы</w:t>
                  </w:r>
                  <w:proofErr w:type="spellEnd"/>
                  <w:r w:rsidRPr="00E07F3E">
                    <w:rPr>
                      <w:rFonts w:ascii="Times New Roman" w:eastAsia="Times New Roman" w:hAnsi="Times New Roman" w:cs="Times New Roman"/>
                      <w:color w:val="000000"/>
                      <w:sz w:val="20"/>
                      <w:szCs w:val="20"/>
                    </w:rPr>
                    <w:t xml:space="preserve"> и т.д.</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hyperlink r:id="rId27" w:history="1">
                    <w:r w:rsidRPr="00C60ABA">
                      <w:rPr>
                        <w:rFonts w:ascii="Times New Roman" w:eastAsia="Times New Roman" w:hAnsi="Times New Roman" w:cs="Times New Roman"/>
                        <w:color w:val="306AFD"/>
                        <w:sz w:val="20"/>
                        <w:szCs w:val="20"/>
                      </w:rPr>
                      <w:t>Национальный антитеррористический комитет (НАК)</w:t>
                    </w:r>
                  </w:hyperlink>
                  <w:r w:rsidRPr="00E07F3E">
                    <w:rPr>
                      <w:rFonts w:ascii="Times New Roman" w:eastAsia="Times New Roman" w:hAnsi="Times New Roman" w:cs="Times New Roman"/>
                      <w:color w:val="000000"/>
                      <w:sz w:val="20"/>
                      <w:szCs w:val="20"/>
                    </w:rPr>
                    <w:br/>
                    <w:t>НАК является органом, координирующим деятельность по противодействию терроризму в РФ. Сайт содержит информацию о борьбе с терроризмом, антитеррористическую нормативно-правовую базу, сведения о проведенных организационных мероприятиях (конференции, круглый столы, заседания), номера журнала «Вестник НАК», а также научные публикации из других периодических изданий, учебно-методические материалы для подготовки специалистов в сфере противодействия терроризму, а также информационно-просветительские материалы.</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hyperlink r:id="rId28" w:history="1">
                    <w:r w:rsidRPr="00C60ABA">
                      <w:rPr>
                        <w:rFonts w:ascii="Times New Roman" w:eastAsia="Times New Roman" w:hAnsi="Times New Roman" w:cs="Times New Roman"/>
                        <w:color w:val="306AFD"/>
                        <w:sz w:val="20"/>
                        <w:szCs w:val="20"/>
                      </w:rPr>
                      <w:t xml:space="preserve">Центр профилактики религиозного и этнического </w:t>
                    </w:r>
                    <w:proofErr w:type="spellStart"/>
                    <w:r w:rsidRPr="00C60ABA">
                      <w:rPr>
                        <w:rFonts w:ascii="Times New Roman" w:eastAsia="Times New Roman" w:hAnsi="Times New Roman" w:cs="Times New Roman"/>
                        <w:color w:val="306AFD"/>
                        <w:sz w:val="20"/>
                        <w:szCs w:val="20"/>
                      </w:rPr>
                      <w:t>экстримизма</w:t>
                    </w:r>
                    <w:proofErr w:type="spellEnd"/>
                    <w:r w:rsidRPr="00C60ABA">
                      <w:rPr>
                        <w:rFonts w:ascii="Times New Roman" w:eastAsia="Times New Roman" w:hAnsi="Times New Roman" w:cs="Times New Roman"/>
                        <w:color w:val="306AFD"/>
                        <w:sz w:val="20"/>
                        <w:szCs w:val="20"/>
                      </w:rPr>
                      <w:t xml:space="preserve"> в образовательных организациях Российской Федерации</w:t>
                    </w:r>
                  </w:hyperlink>
                  <w:r w:rsidRPr="00E07F3E">
                    <w:rPr>
                      <w:rFonts w:ascii="Times New Roman" w:eastAsia="Times New Roman" w:hAnsi="Times New Roman" w:cs="Times New Roman"/>
                      <w:color w:val="000000"/>
                      <w:sz w:val="20"/>
                      <w:szCs w:val="20"/>
                    </w:rPr>
                    <w:br/>
                    <w:t>Основным направлением деятельности Центра является разработка и реализация программ и проектов, направленных на профилактику экстремизма в образовательной сфере и молодежной среде, а также на повышение уровня знаний и компетенций в этой сфере обучающихся и преподавателей.</w:t>
                  </w:r>
                </w:p>
                <w:p w:rsidR="00E07F3E" w:rsidRPr="00E07F3E" w:rsidRDefault="00E07F3E" w:rsidP="00C60ABA">
                  <w:pPr>
                    <w:shd w:val="clear" w:color="auto" w:fill="FFFFFF"/>
                    <w:spacing w:before="60" w:after="140" w:line="240" w:lineRule="auto"/>
                    <w:rPr>
                      <w:rFonts w:ascii="Times New Roman" w:eastAsia="Times New Roman" w:hAnsi="Times New Roman" w:cs="Times New Roman"/>
                      <w:color w:val="000000"/>
                      <w:sz w:val="20"/>
                      <w:szCs w:val="20"/>
                    </w:rPr>
                  </w:pPr>
                  <w:hyperlink r:id="rId29" w:history="1">
                    <w:r w:rsidRPr="00C60ABA">
                      <w:rPr>
                        <w:rFonts w:ascii="Times New Roman" w:eastAsia="Times New Roman" w:hAnsi="Times New Roman" w:cs="Times New Roman"/>
                        <w:color w:val="306AFD"/>
                        <w:sz w:val="20"/>
                        <w:szCs w:val="20"/>
                      </w:rPr>
                      <w:t>Национальный центр информационного противодействия терроризму и экстремизму в образовательной среде и сети Интернет</w:t>
                    </w:r>
                  </w:hyperlink>
                  <w:r w:rsidRPr="00E07F3E">
                    <w:rPr>
                      <w:rFonts w:ascii="Times New Roman" w:eastAsia="Times New Roman" w:hAnsi="Times New Roman" w:cs="Times New Roman"/>
                      <w:color w:val="000000"/>
                      <w:sz w:val="20"/>
                      <w:szCs w:val="20"/>
                    </w:rPr>
                    <w:br/>
                    <w:t xml:space="preserve">Портал создан для решения задач, поставленных Министерством образования и науки РФ. Работа Центра направлена на активное противодействие распространению идеологии терроризма и экстремизма, совершенствование работы по информационно-пропагандистскому обеспечению антитеррористических мероприятий в сети Интернет, привлечению молодежи и студентов к разработке теоретических и методологических основ противодействия идеологии терроризма. Сайт НЦПТИ содержит </w:t>
                  </w:r>
                  <w:proofErr w:type="spellStart"/>
                  <w:r w:rsidRPr="00E07F3E">
                    <w:rPr>
                      <w:rFonts w:ascii="Times New Roman" w:eastAsia="Times New Roman" w:hAnsi="Times New Roman" w:cs="Times New Roman"/>
                      <w:color w:val="000000"/>
                      <w:sz w:val="20"/>
                      <w:szCs w:val="20"/>
                    </w:rPr>
                    <w:t>медиаматериалы</w:t>
                  </w:r>
                  <w:proofErr w:type="spellEnd"/>
                  <w:r w:rsidRPr="00E07F3E">
                    <w:rPr>
                      <w:rFonts w:ascii="Times New Roman" w:eastAsia="Times New Roman" w:hAnsi="Times New Roman" w:cs="Times New Roman"/>
                      <w:color w:val="000000"/>
                      <w:sz w:val="20"/>
                      <w:szCs w:val="20"/>
                    </w:rPr>
                    <w:t xml:space="preserve"> и методические рекомендации, </w:t>
                  </w:r>
                  <w:proofErr w:type="spellStart"/>
                  <w:r w:rsidRPr="00E07F3E">
                    <w:rPr>
                      <w:rFonts w:ascii="Times New Roman" w:eastAsia="Times New Roman" w:hAnsi="Times New Roman" w:cs="Times New Roman"/>
                      <w:color w:val="000000"/>
                      <w:sz w:val="20"/>
                      <w:szCs w:val="20"/>
                    </w:rPr>
                    <w:t>онлайн-курсы</w:t>
                  </w:r>
                  <w:proofErr w:type="spellEnd"/>
                  <w:r w:rsidRPr="00E07F3E">
                    <w:rPr>
                      <w:rFonts w:ascii="Times New Roman" w:eastAsia="Times New Roman" w:hAnsi="Times New Roman" w:cs="Times New Roman"/>
                      <w:color w:val="000000"/>
                      <w:sz w:val="20"/>
                      <w:szCs w:val="20"/>
                    </w:rPr>
                    <w:t>. Также на сайте размещен специальный раздел «Сеть центров», там можно найти данные о действующих в регионах векторных и координационных центрах в сфере профилактики</w:t>
                  </w:r>
                  <w:proofErr w:type="gramStart"/>
                  <w:r w:rsidRPr="00E07F3E">
                    <w:rPr>
                      <w:rFonts w:ascii="Times New Roman" w:eastAsia="Times New Roman" w:hAnsi="Times New Roman" w:cs="Times New Roman"/>
                      <w:color w:val="000000"/>
                      <w:sz w:val="20"/>
                      <w:szCs w:val="20"/>
                    </w:rPr>
                    <w:t xml:space="preserve"> .</w:t>
                  </w:r>
                  <w:proofErr w:type="gramEnd"/>
                </w:p>
              </w:tc>
            </w:tr>
          </w:tbl>
          <w:p w:rsidR="00E07F3E" w:rsidRPr="00E07F3E" w:rsidRDefault="00E07F3E" w:rsidP="00C60ABA">
            <w:pPr>
              <w:spacing w:after="0" w:line="240" w:lineRule="auto"/>
              <w:rPr>
                <w:rFonts w:ascii="Times New Roman" w:eastAsia="Times New Roman" w:hAnsi="Times New Roman" w:cs="Times New Roman"/>
                <w:sz w:val="20"/>
                <w:szCs w:val="20"/>
              </w:rPr>
            </w:pPr>
          </w:p>
        </w:tc>
      </w:tr>
    </w:tbl>
    <w:p w:rsidR="00B63DA9" w:rsidRPr="00C60ABA" w:rsidRDefault="00B63DA9" w:rsidP="00C60ABA">
      <w:pPr>
        <w:rPr>
          <w:rFonts w:ascii="Times New Roman" w:hAnsi="Times New Roman" w:cs="Times New Roman"/>
          <w:sz w:val="20"/>
          <w:szCs w:val="20"/>
        </w:rPr>
      </w:pPr>
    </w:p>
    <w:sectPr w:rsidR="00B63DA9" w:rsidRPr="00C60ABA" w:rsidSect="00C60ABA">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E07F3E"/>
    <w:rsid w:val="00966C8B"/>
    <w:rsid w:val="00B63DA9"/>
    <w:rsid w:val="00C60ABA"/>
    <w:rsid w:val="00E07F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07F3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07F3E"/>
    <w:rPr>
      <w:rFonts w:ascii="Times New Roman" w:eastAsia="Times New Roman" w:hAnsi="Times New Roman" w:cs="Times New Roman"/>
      <w:b/>
      <w:bCs/>
      <w:sz w:val="36"/>
      <w:szCs w:val="36"/>
    </w:rPr>
  </w:style>
  <w:style w:type="paragraph" w:styleId="a3">
    <w:name w:val="Normal (Web)"/>
    <w:basedOn w:val="a"/>
    <w:uiPriority w:val="99"/>
    <w:unhideWhenUsed/>
    <w:rsid w:val="00E07F3E"/>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07F3E"/>
    <w:rPr>
      <w:b/>
      <w:bCs/>
    </w:rPr>
  </w:style>
  <w:style w:type="character" w:styleId="a5">
    <w:name w:val="Hyperlink"/>
    <w:basedOn w:val="a0"/>
    <w:uiPriority w:val="99"/>
    <w:semiHidden/>
    <w:unhideWhenUsed/>
    <w:rsid w:val="00E07F3E"/>
    <w:rPr>
      <w:color w:val="0000FF"/>
      <w:u w:val="single"/>
    </w:rPr>
  </w:style>
</w:styles>
</file>

<file path=word/webSettings.xml><?xml version="1.0" encoding="utf-8"?>
<w:webSettings xmlns:r="http://schemas.openxmlformats.org/officeDocument/2006/relationships" xmlns:w="http://schemas.openxmlformats.org/wordprocessingml/2006/main">
  <w:divs>
    <w:div w:id="478694332">
      <w:bodyDiv w:val="1"/>
      <w:marLeft w:val="0"/>
      <w:marRight w:val="0"/>
      <w:marTop w:val="0"/>
      <w:marBottom w:val="0"/>
      <w:divBdr>
        <w:top w:val="none" w:sz="0" w:space="0" w:color="auto"/>
        <w:left w:val="none" w:sz="0" w:space="0" w:color="auto"/>
        <w:bottom w:val="none" w:sz="0" w:space="0" w:color="auto"/>
        <w:right w:val="none" w:sz="0" w:space="0" w:color="auto"/>
      </w:divBdr>
      <w:divsChild>
        <w:div w:id="5842203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kremlin.ru/acts/bank/7670" TargetMode="External"/><Relationship Id="rId18" Type="http://schemas.openxmlformats.org/officeDocument/2006/relationships/hyperlink" Target="https://www.consultant.ru/document/cons_doc_LAW_37867/" TargetMode="External"/><Relationship Id="rId26" Type="http://schemas.openxmlformats.org/officeDocument/2006/relationships/hyperlink" Target="https://xn--b1aew.xn--p1ai/%D0%BD%D0%B5%D1%82-%D1%8D%D0%BA%D1%81%D1%82%D1%80%D0%B5%D0%BC%D0%B8%D0%B7%D0%BC%D1%83" TargetMode="External"/><Relationship Id="rId3" Type="http://schemas.openxmlformats.org/officeDocument/2006/relationships/webSettings" Target="webSettings.xml"/><Relationship Id="rId21" Type="http://schemas.openxmlformats.org/officeDocument/2006/relationships/hyperlink" Target="https://www.consultant.ru/document/cons_doc_LAW_6300/" TargetMode="External"/><Relationship Id="rId34" Type="http://schemas.openxmlformats.org/officeDocument/2006/relationships/customXml" Target="../customXml/item3.xml"/><Relationship Id="rId7" Type="http://schemas.openxmlformats.org/officeDocument/2006/relationships/hyperlink" Target="http://kremlin.ru/acts/constitution" TargetMode="External"/><Relationship Id="rId12" Type="http://schemas.openxmlformats.org/officeDocument/2006/relationships/hyperlink" Target="http://www.kremlin.ru/acts/bank/23441" TargetMode="External"/><Relationship Id="rId17" Type="http://schemas.openxmlformats.org/officeDocument/2006/relationships/hyperlink" Target="https://www.consultant.ru/document/cons_doc_LAW_58840/" TargetMode="External"/><Relationship Id="rId25" Type="http://schemas.openxmlformats.org/officeDocument/2006/relationships/hyperlink" Target="http://government.ru/rugovclassifier/597/events/" TargetMode="External"/><Relationship Id="rId33" Type="http://schemas.openxmlformats.org/officeDocument/2006/relationships/customXml" Target="../customXml/item2.xml"/><Relationship Id="rId2" Type="http://schemas.openxmlformats.org/officeDocument/2006/relationships/settings" Target="settings.xml"/><Relationship Id="rId16" Type="http://schemas.openxmlformats.org/officeDocument/2006/relationships/hyperlink" Target="https://base.garant.ru/12154849/" TargetMode="External"/><Relationship Id="rId20" Type="http://schemas.openxmlformats.org/officeDocument/2006/relationships/hyperlink" Target="https://www.consultant.ru/document/cons_doc_LAW_16218/" TargetMode="External"/><Relationship Id="rId29" Type="http://schemas.openxmlformats.org/officeDocument/2006/relationships/hyperlink" Target="https://ncpti.su/" TargetMode="External"/><Relationship Id="rId1" Type="http://schemas.openxmlformats.org/officeDocument/2006/relationships/styles" Target="styles.xml"/><Relationship Id="rId6" Type="http://schemas.openxmlformats.org/officeDocument/2006/relationships/hyperlink" Target="https://minjust.gov.ru/ru/extremist-materials/" TargetMode="External"/><Relationship Id="rId11" Type="http://schemas.openxmlformats.org/officeDocument/2006/relationships/hyperlink" Target="http://www.kremlin.ru/acts/bank/36512" TargetMode="External"/><Relationship Id="rId24" Type="http://schemas.openxmlformats.org/officeDocument/2006/relationships/hyperlink" Target="http://government.ru/docs/all/89889/" TargetMode="External"/><Relationship Id="rId32" Type="http://schemas.openxmlformats.org/officeDocument/2006/relationships/customXml" Target="../customXml/item1.xml"/><Relationship Id="rId5" Type="http://schemas.openxmlformats.org/officeDocument/2006/relationships/hyperlink" Target="https://base.garant.ru/12127578/4d6cc5b8235f826b2c67847b967f8695/" TargetMode="External"/><Relationship Id="rId15" Type="http://schemas.openxmlformats.org/officeDocument/2006/relationships/hyperlink" Target="https://www.consultant.ru/document/cons_doc_LAW_108546/" TargetMode="External"/><Relationship Id="rId23" Type="http://schemas.openxmlformats.org/officeDocument/2006/relationships/hyperlink" Target="http://government.ru/docs/all/91059/" TargetMode="External"/><Relationship Id="rId28" Type="http://schemas.openxmlformats.org/officeDocument/2006/relationships/hyperlink" Target="https://xn--80ajjbakbeqkklbzi1a0a.xn--p1ai/" TargetMode="External"/><Relationship Id="rId10" Type="http://schemas.openxmlformats.org/officeDocument/2006/relationships/hyperlink" Target="http://www.kremlin.ru/acts/bank/40332" TargetMode="External"/><Relationship Id="rId19" Type="http://schemas.openxmlformats.org/officeDocument/2006/relationships/hyperlink" Target="https://www.consultant.ru/document/cons_doc_LAW_37865/" TargetMode="External"/><Relationship Id="rId31" Type="http://schemas.openxmlformats.org/officeDocument/2006/relationships/theme" Target="theme/theme1.xml"/><Relationship Id="rId4" Type="http://schemas.openxmlformats.org/officeDocument/2006/relationships/hyperlink" Target="https://xn--b1aew.xn--p1ai/request_main" TargetMode="External"/><Relationship Id="rId9" Type="http://schemas.openxmlformats.org/officeDocument/2006/relationships/hyperlink" Target="https://base.garant.ru/71556224/" TargetMode="External"/><Relationship Id="rId14" Type="http://schemas.openxmlformats.org/officeDocument/2006/relationships/hyperlink" Target="https://www.garant.ru/products/ipo/prime/doc/408366785/" TargetMode="External"/><Relationship Id="rId22" Type="http://schemas.openxmlformats.org/officeDocument/2006/relationships/hyperlink" Target="https://base.garant.ru/72585152/" TargetMode="External"/><Relationship Id="rId27" Type="http://schemas.openxmlformats.org/officeDocument/2006/relationships/hyperlink" Target="http://nac.gov.ru/" TargetMode="External"/><Relationship Id="rId30" Type="http://schemas.openxmlformats.org/officeDocument/2006/relationships/fontTable" Target="fontTable.xml"/><Relationship Id="rId8" Type="http://schemas.openxmlformats.org/officeDocument/2006/relationships/hyperlink" Target="http://publication.pravo.gov.ru/Document/View/00012020052900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A81DA702E3709D4F9806316287A51C24" ma:contentTypeVersion="0" ma:contentTypeDescription="Создание документа." ma:contentTypeScope="" ma:versionID="0819dbf5d9d4fe79fa20c77a93bde32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B08CE9D-2BC6-42B6-A409-250860AF76E7}"/>
</file>

<file path=customXml/itemProps2.xml><?xml version="1.0" encoding="utf-8"?>
<ds:datastoreItem xmlns:ds="http://schemas.openxmlformats.org/officeDocument/2006/customXml" ds:itemID="{2E2B6D03-4E03-4861-99FA-3AC40AACE54D}"/>
</file>

<file path=customXml/itemProps3.xml><?xml version="1.0" encoding="utf-8"?>
<ds:datastoreItem xmlns:ds="http://schemas.openxmlformats.org/officeDocument/2006/customXml" ds:itemID="{D2BAAFBC-130C-4D22-B705-8FF10C6CE174}"/>
</file>

<file path=docProps/app.xml><?xml version="1.0" encoding="utf-8"?>
<Properties xmlns="http://schemas.openxmlformats.org/officeDocument/2006/extended-properties" xmlns:vt="http://schemas.openxmlformats.org/officeDocument/2006/docPropsVTypes">
  <Template>Normal.dotm</Template>
  <TotalTime>50</TotalTime>
  <Pages>1</Pages>
  <Words>4127</Words>
  <Characters>23530</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Администрация6</dc:creator>
  <cp:keywords/>
  <dc:description/>
  <cp:lastModifiedBy>Администрация6</cp:lastModifiedBy>
  <cp:revision>3</cp:revision>
  <dcterms:created xsi:type="dcterms:W3CDTF">2026-03-03T11:50:00Z</dcterms:created>
  <dcterms:modified xsi:type="dcterms:W3CDTF">2026-03-03T12:40:00Z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0x010100A81DA702E3709D4F9806316287A51C24</vt:lpwstr>
  </property>
</Properties>
</file>