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37" w:rsidRDefault="002E54F6" w:rsidP="001F506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943600" cy="8343900"/>
            <wp:effectExtent l="19050" t="0" r="0" b="0"/>
            <wp:docPr id="1" name="Рисунок 1" descr="F:\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езымянный.jpg"/>
                    <pic:cNvPicPr>
                      <a:picLocks noChangeAspect="1" noChangeArrowheads="1"/>
                    </pic:cNvPicPr>
                  </pic:nvPicPr>
                  <pic:blipFill>
                    <a:blip r:embed="rId5" cstate="print"/>
                    <a:srcRect/>
                    <a:stretch>
                      <a:fillRect/>
                    </a:stretch>
                  </pic:blipFill>
                  <pic:spPr bwMode="auto">
                    <a:xfrm>
                      <a:off x="0" y="0"/>
                      <a:ext cx="5943600" cy="8343900"/>
                    </a:xfrm>
                    <a:prstGeom prst="rect">
                      <a:avLst/>
                    </a:prstGeom>
                    <a:noFill/>
                    <a:ln w="9525">
                      <a:noFill/>
                      <a:miter lim="800000"/>
                      <a:headEnd/>
                      <a:tailEnd/>
                    </a:ln>
                  </pic:spPr>
                </pic:pic>
              </a:graphicData>
            </a:graphic>
          </wp:inline>
        </w:drawing>
      </w:r>
    </w:p>
    <w:p w:rsidR="00CA174B" w:rsidRDefault="00CA174B" w:rsidP="001F5065">
      <w:pPr>
        <w:spacing w:before="100" w:beforeAutospacing="1" w:after="100" w:afterAutospacing="1" w:line="240" w:lineRule="auto"/>
        <w:jc w:val="center"/>
        <w:rPr>
          <w:rFonts w:ascii="Times New Roman" w:eastAsia="Times New Roman" w:hAnsi="Times New Roman" w:cs="Times New Roman"/>
          <w:b/>
          <w:bCs/>
          <w:sz w:val="24"/>
          <w:szCs w:val="24"/>
        </w:rPr>
      </w:pPr>
    </w:p>
    <w:p w:rsidR="008E0315" w:rsidRDefault="008E0315" w:rsidP="001F5065">
      <w:pPr>
        <w:spacing w:before="100" w:beforeAutospacing="1" w:after="100" w:afterAutospacing="1" w:line="240" w:lineRule="auto"/>
        <w:jc w:val="center"/>
        <w:rPr>
          <w:rFonts w:ascii="Times New Roman" w:eastAsia="Times New Roman" w:hAnsi="Times New Roman" w:cs="Times New Roman"/>
          <w:b/>
          <w:bCs/>
          <w:sz w:val="24"/>
          <w:szCs w:val="24"/>
        </w:rPr>
      </w:pPr>
    </w:p>
    <w:p w:rsidR="00CA174B" w:rsidRDefault="00CA174B" w:rsidP="001F5065">
      <w:pPr>
        <w:spacing w:before="100" w:beforeAutospacing="1" w:after="100" w:afterAutospacing="1" w:line="240" w:lineRule="auto"/>
        <w:jc w:val="center"/>
        <w:rPr>
          <w:rFonts w:ascii="Times New Roman" w:eastAsia="Times New Roman" w:hAnsi="Times New Roman" w:cs="Times New Roman"/>
          <w:b/>
          <w:bCs/>
          <w:sz w:val="24"/>
          <w:szCs w:val="24"/>
        </w:rPr>
      </w:pPr>
    </w:p>
    <w:p w:rsidR="00CA174B" w:rsidRPr="008E0315" w:rsidRDefault="001F5065" w:rsidP="00CA174B">
      <w:pPr>
        <w:spacing w:before="100" w:beforeAutospacing="1" w:after="100" w:afterAutospacing="1" w:line="240" w:lineRule="auto"/>
        <w:rPr>
          <w:rFonts w:ascii="Times New Roman" w:eastAsia="Times New Roman" w:hAnsi="Times New Roman" w:cs="Times New Roman"/>
          <w:b/>
          <w:bCs/>
          <w:sz w:val="28"/>
          <w:szCs w:val="28"/>
        </w:rPr>
      </w:pPr>
      <w:r w:rsidRPr="008E0315">
        <w:rPr>
          <w:rFonts w:ascii="Times New Roman" w:eastAsia="Times New Roman" w:hAnsi="Times New Roman" w:cs="Times New Roman"/>
          <w:b/>
          <w:bCs/>
          <w:sz w:val="28"/>
          <w:szCs w:val="28"/>
        </w:rPr>
        <w:t>Содержание:</w:t>
      </w:r>
    </w:p>
    <w:p w:rsidR="001F5065" w:rsidRPr="008E0315" w:rsidRDefault="001F5065" w:rsidP="001F5065">
      <w:pPr>
        <w:spacing w:before="100" w:beforeAutospacing="1" w:after="100" w:afterAutospacing="1" w:line="240" w:lineRule="auto"/>
        <w:jc w:val="center"/>
        <w:rPr>
          <w:rFonts w:ascii="Times New Roman" w:eastAsia="Times New Roman" w:hAnsi="Times New Roman" w:cs="Times New Roman"/>
          <w:sz w:val="28"/>
          <w:szCs w:val="28"/>
        </w:rPr>
      </w:pPr>
    </w:p>
    <w:p w:rsidR="001F5065" w:rsidRPr="008E0315" w:rsidRDefault="001F5065" w:rsidP="001F5065">
      <w:pPr>
        <w:spacing w:before="100" w:beforeAutospacing="1" w:after="100" w:afterAutospacing="1" w:line="240" w:lineRule="auto"/>
        <w:jc w:val="center"/>
        <w:rPr>
          <w:rFonts w:ascii="Times New Roman" w:eastAsia="Times New Roman" w:hAnsi="Times New Roman" w:cs="Times New Roman"/>
          <w:sz w:val="28"/>
          <w:szCs w:val="28"/>
        </w:rPr>
      </w:pPr>
      <w:r w:rsidRPr="008E0315">
        <w:rPr>
          <w:rFonts w:ascii="Times New Roman" w:eastAsia="Times New Roman" w:hAnsi="Times New Roman" w:cs="Times New Roman"/>
          <w:b/>
          <w:bCs/>
          <w:sz w:val="28"/>
          <w:szCs w:val="28"/>
        </w:rPr>
        <w:t> </w:t>
      </w:r>
    </w:p>
    <w:tbl>
      <w:tblPr>
        <w:tblW w:w="7944" w:type="dxa"/>
        <w:tblCellSpacing w:w="0" w:type="dxa"/>
        <w:tblCellMar>
          <w:left w:w="0" w:type="dxa"/>
          <w:right w:w="0" w:type="dxa"/>
        </w:tblCellMar>
        <w:tblLook w:val="04A0"/>
      </w:tblPr>
      <w:tblGrid>
        <w:gridCol w:w="120"/>
        <w:gridCol w:w="293"/>
        <w:gridCol w:w="152"/>
        <w:gridCol w:w="7033"/>
        <w:gridCol w:w="346"/>
      </w:tblGrid>
      <w:tr w:rsidR="001F5065" w:rsidRPr="006B33F2" w:rsidTr="001F5065">
        <w:trPr>
          <w:tblCellSpacing w:w="0" w:type="dxa"/>
        </w:trPr>
        <w:tc>
          <w:tcPr>
            <w:tcW w:w="7572" w:type="dxa"/>
            <w:gridSpan w:val="4"/>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ПОЯСНИТЕЛЬНАЯ ЗАПИСКА………………………………………...............</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3</w:t>
            </w:r>
          </w:p>
        </w:tc>
      </w:tr>
      <w:tr w:rsidR="001F5065" w:rsidRPr="006B33F2" w:rsidTr="001F5065">
        <w:trPr>
          <w:tblCellSpacing w:w="0" w:type="dxa"/>
        </w:trPr>
        <w:tc>
          <w:tcPr>
            <w:tcW w:w="336"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1.</w:t>
            </w:r>
          </w:p>
        </w:tc>
        <w:tc>
          <w:tcPr>
            <w:tcW w:w="7236"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НОРМАТИВНАЯ ЧАСТЬ ПРОГРАММЫ…………….................................</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5</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1.1.</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Порядок зачисления в спортивно-оздоровительные группы…………………………………………………………………………</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p w:rsidR="001F5065" w:rsidRPr="006B33F2" w:rsidRDefault="001F5065" w:rsidP="004B6A43">
            <w:pPr>
              <w:rPr>
                <w:rFonts w:ascii="Times New Roman" w:hAnsi="Times New Roman" w:cs="Times New Roman"/>
              </w:rPr>
            </w:pPr>
            <w:r w:rsidRPr="006B33F2">
              <w:rPr>
                <w:rFonts w:ascii="Times New Roman" w:hAnsi="Times New Roman" w:cs="Times New Roman"/>
              </w:rPr>
              <w:t>5</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1.2.</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Организация образовательной деятельности и режим тренировочной работы…………………………………………………………………………</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5</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1.3.</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Планирование программного материала…...………………………………….</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6</w:t>
            </w:r>
          </w:p>
        </w:tc>
      </w:tr>
      <w:tr w:rsidR="001F5065" w:rsidRPr="006B33F2" w:rsidTr="001F5065">
        <w:trPr>
          <w:tblCellSpacing w:w="0" w:type="dxa"/>
        </w:trPr>
        <w:tc>
          <w:tcPr>
            <w:tcW w:w="336"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2.</w:t>
            </w:r>
          </w:p>
        </w:tc>
        <w:tc>
          <w:tcPr>
            <w:tcW w:w="7236"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ПРОГРАМНЫЙ МАТЕРИАЛ…………………………………………………</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8</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2.1.</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Теоретическая подготовка……..…………………………………………….</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8</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2.2.</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Практическая подготовка……….…………………………………................</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9</w:t>
            </w:r>
          </w:p>
        </w:tc>
      </w:tr>
      <w:tr w:rsidR="001F5065" w:rsidRPr="006B33F2" w:rsidTr="001F5065">
        <w:trPr>
          <w:tblCellSpacing w:w="0" w:type="dxa"/>
        </w:trPr>
        <w:tc>
          <w:tcPr>
            <w:tcW w:w="336"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3.</w:t>
            </w:r>
          </w:p>
        </w:tc>
        <w:tc>
          <w:tcPr>
            <w:tcW w:w="7236"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МЕТОДИЧЕСКОЕ ОБЕСПЕЧЕНИЕ……………………………….............</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19</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3.1.</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Принципы, средства, методы спортивной тренировки………………………</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19</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3.2.</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Методические рекомендации по организации и проведению тренировки……………………………………………………………………..</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p w:rsidR="001F5065" w:rsidRPr="006B33F2" w:rsidRDefault="001F5065" w:rsidP="004B6A43">
            <w:pPr>
              <w:rPr>
                <w:rFonts w:ascii="Times New Roman" w:hAnsi="Times New Roman" w:cs="Times New Roman"/>
              </w:rPr>
            </w:pPr>
            <w:r w:rsidRPr="006B33F2">
              <w:rPr>
                <w:rFonts w:ascii="Times New Roman" w:hAnsi="Times New Roman" w:cs="Times New Roman"/>
              </w:rPr>
              <w:t>19</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3.3.</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Материально-технические условия…………………………………………....</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20</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480" w:type="dxa"/>
            <w:gridSpan w:val="2"/>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4.</w:t>
            </w:r>
          </w:p>
        </w:tc>
        <w:tc>
          <w:tcPr>
            <w:tcW w:w="6960"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ПЕРЕЧЕНЬ ИНФОРМАЦИОННОГО ОБЕСПЕЧЕНИЯ</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21</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7428" w:type="dxa"/>
            <w:gridSpan w:val="3"/>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4.1.  Список используемой литературы………………………………...</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21</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7428" w:type="dxa"/>
            <w:gridSpan w:val="3"/>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Приложение</w:t>
            </w:r>
          </w:p>
        </w:tc>
        <w:tc>
          <w:tcPr>
            <w:tcW w:w="384" w:type="dxa"/>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22</w:t>
            </w:r>
          </w:p>
        </w:tc>
      </w:tr>
      <w:tr w:rsidR="001F5065" w:rsidRPr="006B33F2" w:rsidTr="001F5065">
        <w:trPr>
          <w:tblCellSpacing w:w="0" w:type="dxa"/>
        </w:trPr>
        <w:tc>
          <w:tcPr>
            <w:tcW w:w="13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312"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168"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7020"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c>
          <w:tcPr>
            <w:tcW w:w="384" w:type="dxa"/>
            <w:vAlign w:val="center"/>
            <w:hideMark/>
          </w:tcPr>
          <w:p w:rsidR="001F5065" w:rsidRPr="006B33F2" w:rsidRDefault="001F5065" w:rsidP="004B6A43">
            <w:pPr>
              <w:rPr>
                <w:rFonts w:ascii="Times New Roman" w:hAnsi="Times New Roman" w:cs="Times New Roman"/>
              </w:rPr>
            </w:pPr>
            <w:r w:rsidRPr="006B33F2">
              <w:rPr>
                <w:rFonts w:ascii="Times New Roman" w:hAnsi="Times New Roman" w:cs="Times New Roman"/>
              </w:rPr>
              <w:t> </w:t>
            </w:r>
          </w:p>
        </w:tc>
      </w:tr>
    </w:tbl>
    <w:p w:rsidR="001F5065" w:rsidRPr="006B33F2" w:rsidRDefault="001F5065" w:rsidP="00CA174B">
      <w:pPr>
        <w:rPr>
          <w:rFonts w:ascii="Times New Roman" w:hAnsi="Times New Roman" w:cs="Times New Roman"/>
          <w:sz w:val="28"/>
          <w:szCs w:val="28"/>
        </w:rPr>
      </w:pPr>
      <w:r w:rsidRPr="006B33F2">
        <w:rPr>
          <w:rFonts w:ascii="Times New Roman" w:hAnsi="Times New Roman" w:cs="Times New Roman"/>
          <w:sz w:val="28"/>
          <w:szCs w:val="28"/>
        </w:rPr>
        <w:t> </w:t>
      </w:r>
    </w:p>
    <w:p w:rsidR="001F5065" w:rsidRDefault="001F5065" w:rsidP="001F5065">
      <w:pPr>
        <w:spacing w:before="100" w:beforeAutospacing="1" w:after="100" w:afterAutospacing="1" w:line="240" w:lineRule="auto"/>
        <w:rPr>
          <w:rFonts w:ascii="Times New Roman" w:eastAsia="Times New Roman" w:hAnsi="Times New Roman" w:cs="Times New Roman"/>
          <w:b/>
          <w:bCs/>
          <w:sz w:val="28"/>
          <w:szCs w:val="28"/>
        </w:rPr>
      </w:pPr>
      <w:r w:rsidRPr="008E0315">
        <w:rPr>
          <w:rFonts w:ascii="Times New Roman" w:eastAsia="Times New Roman" w:hAnsi="Times New Roman" w:cs="Times New Roman"/>
          <w:b/>
          <w:bCs/>
          <w:sz w:val="28"/>
          <w:szCs w:val="28"/>
        </w:rPr>
        <w:t> </w:t>
      </w:r>
    </w:p>
    <w:p w:rsidR="006D19EA" w:rsidRDefault="006D19EA" w:rsidP="001F5065">
      <w:pPr>
        <w:spacing w:before="100" w:beforeAutospacing="1" w:after="100" w:afterAutospacing="1" w:line="240" w:lineRule="auto"/>
        <w:rPr>
          <w:rFonts w:ascii="Times New Roman" w:eastAsia="Times New Roman" w:hAnsi="Times New Roman" w:cs="Times New Roman"/>
          <w:sz w:val="28"/>
          <w:szCs w:val="28"/>
        </w:rPr>
      </w:pPr>
    </w:p>
    <w:p w:rsidR="006B33F2" w:rsidRPr="008E0315" w:rsidRDefault="006B33F2" w:rsidP="001F5065">
      <w:pPr>
        <w:spacing w:before="100" w:beforeAutospacing="1" w:after="100" w:afterAutospacing="1" w:line="240" w:lineRule="auto"/>
        <w:rPr>
          <w:rFonts w:ascii="Times New Roman" w:eastAsia="Times New Roman" w:hAnsi="Times New Roman" w:cs="Times New Roman"/>
          <w:sz w:val="28"/>
          <w:szCs w:val="28"/>
        </w:rPr>
      </w:pP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lastRenderedPageBreak/>
        <w:t>ПОЯСНИТЕЛЬНАЯ ЗАПИСКА</w:t>
      </w:r>
    </w:p>
    <w:p w:rsidR="008A2CDA" w:rsidRPr="00FA4F41" w:rsidRDefault="001F5065" w:rsidP="00E62240">
      <w:pPr>
        <w:spacing w:before="100" w:beforeAutospacing="1" w:after="100" w:afterAutospacing="1" w:line="240" w:lineRule="auto"/>
        <w:ind w:left="720"/>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Дополнительная </w:t>
      </w:r>
      <w:proofErr w:type="spellStart"/>
      <w:r w:rsidRPr="00FA4F41">
        <w:rPr>
          <w:rFonts w:ascii="Times New Roman" w:eastAsia="Times New Roman" w:hAnsi="Times New Roman" w:cs="Times New Roman"/>
          <w:sz w:val="24"/>
          <w:szCs w:val="24"/>
        </w:rPr>
        <w:t>общеразвивающая</w:t>
      </w:r>
      <w:proofErr w:type="spellEnd"/>
      <w:r w:rsidRPr="00FA4F41">
        <w:rPr>
          <w:rFonts w:ascii="Times New Roman" w:eastAsia="Times New Roman" w:hAnsi="Times New Roman" w:cs="Times New Roman"/>
          <w:sz w:val="24"/>
          <w:szCs w:val="24"/>
        </w:rPr>
        <w:t>  программа по футболу для спортивно-оздоровительного этапа, срок реализации - 2 года, (далее «Программа»)</w:t>
      </w:r>
      <w:r w:rsidR="0025117B" w:rsidRPr="00FA4F41">
        <w:rPr>
          <w:rFonts w:ascii="Times New Roman" w:eastAsia="Times New Roman" w:hAnsi="Times New Roman" w:cs="Times New Roman"/>
          <w:sz w:val="24"/>
          <w:szCs w:val="24"/>
        </w:rPr>
        <w:t xml:space="preserve"> составлена в соот</w:t>
      </w:r>
      <w:r w:rsidR="00C91A35" w:rsidRPr="00FA4F41">
        <w:rPr>
          <w:rFonts w:ascii="Times New Roman" w:eastAsia="Times New Roman" w:hAnsi="Times New Roman" w:cs="Times New Roman"/>
          <w:sz w:val="24"/>
          <w:szCs w:val="24"/>
        </w:rPr>
        <w:t>ветствии с :</w:t>
      </w:r>
    </w:p>
    <w:p w:rsidR="008A2CDA" w:rsidRPr="00FA4F41" w:rsidRDefault="008A2CDA" w:rsidP="008A2C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Федеральный закон «Об образовании в Российской Фе</w:t>
      </w:r>
      <w:r w:rsidR="00C91A35" w:rsidRPr="00FA4F41">
        <w:rPr>
          <w:rFonts w:ascii="Times New Roman" w:eastAsia="Times New Roman" w:hAnsi="Times New Roman" w:cs="Times New Roman"/>
          <w:sz w:val="24"/>
          <w:szCs w:val="24"/>
        </w:rPr>
        <w:t>дерации» от 29.12.2012 № 273-ФЗ;</w:t>
      </w:r>
    </w:p>
    <w:p w:rsidR="008A2CDA" w:rsidRPr="00FA4F41" w:rsidRDefault="008A2CDA" w:rsidP="008A2C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Федеральный закон «О физической культуре и спорте в Российской Федерации» от 1</w:t>
      </w:r>
      <w:r w:rsidR="00C91A35" w:rsidRPr="00FA4F41">
        <w:rPr>
          <w:rFonts w:ascii="Times New Roman" w:eastAsia="Times New Roman" w:hAnsi="Times New Roman" w:cs="Times New Roman"/>
          <w:sz w:val="24"/>
          <w:szCs w:val="24"/>
        </w:rPr>
        <w:t>4.12.2007 № 329-ФЗ;</w:t>
      </w:r>
    </w:p>
    <w:p w:rsidR="008A2CDA" w:rsidRPr="00FA4F41" w:rsidRDefault="008A2CDA" w:rsidP="008A2C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СанПиН 2.4.4.3172-14 № 41 от 04.07.2014г. «Санитарно- эпидемиологические требования к устройству, содержанию и организации режима работы образовательных организаций доп</w:t>
      </w:r>
      <w:r w:rsidR="00C91A35" w:rsidRPr="00FA4F41">
        <w:rPr>
          <w:rFonts w:ascii="Times New Roman" w:eastAsia="Times New Roman" w:hAnsi="Times New Roman" w:cs="Times New Roman"/>
          <w:sz w:val="24"/>
          <w:szCs w:val="24"/>
        </w:rPr>
        <w:t>олнительного образования детей»;</w:t>
      </w:r>
    </w:p>
    <w:p w:rsidR="0025117B" w:rsidRPr="00FA4F41" w:rsidRDefault="0025117B" w:rsidP="008A2CDA">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Приказ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r w:rsidR="00C91A35" w:rsidRPr="00FA4F41">
        <w:rPr>
          <w:rFonts w:ascii="Times New Roman" w:eastAsia="Times New Roman" w:hAnsi="Times New Roman" w:cs="Times New Roman"/>
          <w:sz w:val="24"/>
          <w:szCs w:val="24"/>
        </w:rPr>
        <w:t>.</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Спортсмен-футболист должен по всем показателям соответствовать требованиям сегодняшнего дня: быть физически подготовленным, в совершенстве владеть техническими приемами, уметь взаимодействовать с партнерами по звеньям, проявлять тактическую смекалку, наносить точные удары по воротам. Именно от этих основных компонентов в первую очередь и зависит мастерство игрока. Футболист – это в своем роде актер, который должен сыграть свою игру на определенную тему, но в условиях преодоления сопротивления соперника, исходя из ситуации, которая меняется чуть ли не каждую секунду.</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Данная программа предназначена для тренеров-препода</w:t>
      </w:r>
      <w:r w:rsidRPr="00FA4F41">
        <w:rPr>
          <w:rFonts w:ascii="Times New Roman" w:eastAsia="Times New Roman" w:hAnsi="Times New Roman" w:cs="Times New Roman"/>
          <w:sz w:val="24"/>
          <w:szCs w:val="24"/>
        </w:rPr>
        <w:softHyphen/>
        <w:t>вателей, специалистов и руководителей учреждений дополнительного образования физкультурно-спортивной направленности, учителей физической культуры в средних общеобразовательных учреждениях и рекомен</w:t>
      </w:r>
      <w:r w:rsidR="00A93737" w:rsidRPr="00FA4F41">
        <w:rPr>
          <w:rFonts w:ascii="Times New Roman" w:eastAsia="Times New Roman" w:hAnsi="Times New Roman" w:cs="Times New Roman"/>
          <w:sz w:val="24"/>
          <w:szCs w:val="24"/>
        </w:rPr>
        <w:t>дуется для занятий с детьми от 7</w:t>
      </w:r>
      <w:r w:rsidRPr="00FA4F41">
        <w:rPr>
          <w:rFonts w:ascii="Times New Roman" w:eastAsia="Times New Roman" w:hAnsi="Times New Roman" w:cs="Times New Roman"/>
          <w:sz w:val="24"/>
          <w:szCs w:val="24"/>
        </w:rPr>
        <w:t xml:space="preserve"> до 18 лет.</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Большое значение имеет влияние, которое оказывает занятия футболом на рост и развитие мозга подростка. Разнообразное воздействие во время игры стимулирует созревание нервных клеток и взаимосвязей между ними, способствует проявлению наследственных возможностей нервной системы.</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 футболе постоянно изменяется игровая ситуация. Действовать приходится в зависимости от ситуации,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w:t>
      </w:r>
      <w:r w:rsidRPr="00FA4F41">
        <w:rPr>
          <w:rFonts w:ascii="Times New Roman" w:eastAsia="Times New Roman" w:hAnsi="Times New Roman" w:cs="Times New Roman"/>
          <w:sz w:val="24"/>
          <w:szCs w:val="24"/>
        </w:rPr>
        <w:lastRenderedPageBreak/>
        <w:t>создают неограниченные возможности для развития координационных способностей: ориентирование в пространстве, быстрота реакции и перестроение двигательных действий, воспроизведение и оценивание пространственных, силовых и временных параметров движений, способность к согласованию движений в целостные комбинации.</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Основной целью реализации Программы является осуществление образовательной деятельности по избранному виду спорта для детей до 18 лет и реализация услуг в интересах личности, общества, государства.</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Основными задачами реализации Программы являются:</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 формирование и развитие творческих</w:t>
      </w:r>
      <w:r w:rsidR="00C91A35" w:rsidRPr="00FA4F41">
        <w:rPr>
          <w:rFonts w:ascii="Times New Roman" w:eastAsia="Times New Roman" w:hAnsi="Times New Roman" w:cs="Times New Roman"/>
          <w:sz w:val="24"/>
          <w:szCs w:val="24"/>
        </w:rPr>
        <w:t xml:space="preserve"> и спортивных способностей обучающихся</w:t>
      </w:r>
      <w:r w:rsidRPr="00FA4F41">
        <w:rPr>
          <w:rFonts w:ascii="Times New Roman" w:eastAsia="Times New Roman" w:hAnsi="Times New Roman" w:cs="Times New Roman"/>
          <w:sz w:val="24"/>
          <w:szCs w:val="24"/>
        </w:rPr>
        <w:t>, удовлетворение их индивидуальных потребностей в физическом, интеллектуальном и нравственном совершенствовании;</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 формирование культуры здорового и безопасного образа жизни, укрепление здоровья обучающихся;</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 формирование навыков адаптации в жизни в обществе, профессиональной ориентации;</w:t>
      </w:r>
    </w:p>
    <w:p w:rsidR="001F5065" w:rsidRPr="00FA4F41" w:rsidRDefault="00C91A3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 выявление и поддержка обучающихся</w:t>
      </w:r>
      <w:r w:rsidR="001F5065" w:rsidRPr="00FA4F41">
        <w:rPr>
          <w:rFonts w:ascii="Times New Roman" w:eastAsia="Times New Roman" w:hAnsi="Times New Roman" w:cs="Times New Roman"/>
          <w:sz w:val="24"/>
          <w:szCs w:val="24"/>
        </w:rPr>
        <w:t>, проявивших выдающиеся способности в спорте.</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Программа направлена на:</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 создание условий для физического образова</w:t>
      </w:r>
      <w:r w:rsidR="00C91A35" w:rsidRPr="00FA4F41">
        <w:rPr>
          <w:rFonts w:ascii="Times New Roman" w:eastAsia="Times New Roman" w:hAnsi="Times New Roman" w:cs="Times New Roman"/>
          <w:sz w:val="24"/>
          <w:szCs w:val="24"/>
        </w:rPr>
        <w:t>ния, воспитания и развития обучающихся</w:t>
      </w:r>
      <w:r w:rsidRPr="00FA4F41">
        <w:rPr>
          <w:rFonts w:ascii="Times New Roman" w:eastAsia="Times New Roman" w:hAnsi="Times New Roman" w:cs="Times New Roman"/>
          <w:sz w:val="24"/>
          <w:szCs w:val="24"/>
        </w:rPr>
        <w:t>;</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 формирование знаний, умений, навыков в области физической культуры и спорта, в том числе в футболе;</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w:t>
      </w:r>
      <w:r w:rsidR="00C91A35" w:rsidRPr="00FA4F41">
        <w:rPr>
          <w:rFonts w:ascii="Times New Roman" w:eastAsia="Times New Roman" w:hAnsi="Times New Roman" w:cs="Times New Roman"/>
          <w:sz w:val="24"/>
          <w:szCs w:val="24"/>
        </w:rPr>
        <w:t>. подготовку к освоению этапов обучения</w:t>
      </w:r>
      <w:r w:rsidRPr="00FA4F41">
        <w:rPr>
          <w:rFonts w:ascii="Times New Roman" w:eastAsia="Times New Roman" w:hAnsi="Times New Roman" w:cs="Times New Roman"/>
          <w:sz w:val="24"/>
          <w:szCs w:val="24"/>
        </w:rPr>
        <w:t>;</w:t>
      </w:r>
    </w:p>
    <w:p w:rsidR="001F5065" w:rsidRPr="00FA4F41" w:rsidRDefault="00C91A3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 подготовку одаренных обучающихся</w:t>
      </w:r>
      <w:r w:rsidR="001F5065" w:rsidRPr="00FA4F41">
        <w:rPr>
          <w:rFonts w:ascii="Times New Roman" w:eastAsia="Times New Roman" w:hAnsi="Times New Roman" w:cs="Times New Roman"/>
          <w:sz w:val="24"/>
          <w:szCs w:val="24"/>
        </w:rPr>
        <w:t xml:space="preserve"> к поступлению в образовательные организации, реализующие профессиональные </w:t>
      </w:r>
      <w:r w:rsidR="00E616CE" w:rsidRPr="00FA4F41">
        <w:rPr>
          <w:rFonts w:ascii="Times New Roman" w:eastAsia="Times New Roman" w:hAnsi="Times New Roman" w:cs="Times New Roman"/>
          <w:sz w:val="24"/>
          <w:szCs w:val="24"/>
        </w:rPr>
        <w:t>обще</w:t>
      </w:r>
      <w:r w:rsidR="001F5065" w:rsidRPr="00FA4F41">
        <w:rPr>
          <w:rFonts w:ascii="Times New Roman" w:eastAsia="Times New Roman" w:hAnsi="Times New Roman" w:cs="Times New Roman"/>
          <w:sz w:val="24"/>
          <w:szCs w:val="24"/>
        </w:rPr>
        <w:t>образовательные программы в области физической культуры и спорта;</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5. организацию досуга и формирование потребности в поддержании здорового образа жизни.</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Программа учитывает </w:t>
      </w:r>
      <w:r w:rsidR="00C91A35" w:rsidRPr="00FA4F41">
        <w:rPr>
          <w:rFonts w:ascii="Times New Roman" w:eastAsia="Times New Roman" w:hAnsi="Times New Roman" w:cs="Times New Roman"/>
          <w:sz w:val="24"/>
          <w:szCs w:val="24"/>
        </w:rPr>
        <w:t>следующие особенности обучения</w:t>
      </w:r>
      <w:r w:rsidRPr="00FA4F41">
        <w:rPr>
          <w:rFonts w:ascii="Times New Roman" w:eastAsia="Times New Roman" w:hAnsi="Times New Roman" w:cs="Times New Roman"/>
          <w:sz w:val="24"/>
          <w:szCs w:val="24"/>
        </w:rPr>
        <w:t xml:space="preserve"> обучающихся по футболу:</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 вариативность тренировочного процесса в соответствии со спецификой футбола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 постепенное увеличение соотношения между общей и специальной физической подготовкой в сторону специальной на периодах (годах) обучения;</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 большой объем соревновательной деятельности.</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 НОРМАТИВНАЯ ЧАСТЬ ПРОГРАММЫ</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lastRenderedPageBreak/>
        <w:t> </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xml:space="preserve">1.1.  Порядок зачисления в спортивно-оздоровительные группы.  </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В спортивно-оздоровительные группы (СО)  зачисляются </w:t>
      </w:r>
      <w:r w:rsidR="00770FFF" w:rsidRPr="00FA4F41">
        <w:rPr>
          <w:rFonts w:ascii="Times New Roman" w:eastAsia="Times New Roman" w:hAnsi="Times New Roman" w:cs="Times New Roman"/>
          <w:sz w:val="24"/>
          <w:szCs w:val="24"/>
        </w:rPr>
        <w:t>об</w:t>
      </w:r>
      <w:r w:rsidRPr="00FA4F41">
        <w:rPr>
          <w:rFonts w:ascii="Times New Roman" w:eastAsia="Times New Roman" w:hAnsi="Times New Roman" w:cs="Times New Roman"/>
          <w:sz w:val="24"/>
          <w:szCs w:val="24"/>
        </w:rPr>
        <w:t>уча</w:t>
      </w:r>
      <w:r w:rsidR="00770FFF" w:rsidRPr="00FA4F41">
        <w:rPr>
          <w:rFonts w:ascii="Times New Roman" w:eastAsia="Times New Roman" w:hAnsi="Times New Roman" w:cs="Times New Roman"/>
          <w:sz w:val="24"/>
          <w:szCs w:val="24"/>
        </w:rPr>
        <w:t>ю</w:t>
      </w:r>
      <w:r w:rsidRPr="00FA4F41">
        <w:rPr>
          <w:rFonts w:ascii="Times New Roman" w:eastAsia="Times New Roman" w:hAnsi="Times New Roman" w:cs="Times New Roman"/>
          <w:sz w:val="24"/>
          <w:szCs w:val="24"/>
        </w:rPr>
        <w:t>щиеся общеобра</w:t>
      </w:r>
      <w:r w:rsidR="00A93737" w:rsidRPr="00FA4F41">
        <w:rPr>
          <w:rFonts w:ascii="Times New Roman" w:eastAsia="Times New Roman" w:hAnsi="Times New Roman" w:cs="Times New Roman"/>
          <w:sz w:val="24"/>
          <w:szCs w:val="24"/>
        </w:rPr>
        <w:t>зовательных школ в возрасте от 7</w:t>
      </w:r>
      <w:r w:rsidR="00770FFF" w:rsidRPr="00FA4F41">
        <w:rPr>
          <w:rFonts w:ascii="Times New Roman" w:eastAsia="Times New Roman" w:hAnsi="Times New Roman" w:cs="Times New Roman"/>
          <w:sz w:val="24"/>
          <w:szCs w:val="24"/>
        </w:rPr>
        <w:t xml:space="preserve"> до 18  </w:t>
      </w:r>
      <w:r w:rsidRPr="00FA4F41">
        <w:rPr>
          <w:rFonts w:ascii="Times New Roman" w:eastAsia="Times New Roman" w:hAnsi="Times New Roman" w:cs="Times New Roman"/>
          <w:sz w:val="24"/>
          <w:szCs w:val="24"/>
        </w:rPr>
        <w:t>лет, имеющие мед</w:t>
      </w:r>
      <w:r w:rsidR="00770FFF" w:rsidRPr="00FA4F41">
        <w:rPr>
          <w:rFonts w:ascii="Times New Roman" w:eastAsia="Times New Roman" w:hAnsi="Times New Roman" w:cs="Times New Roman"/>
          <w:sz w:val="24"/>
          <w:szCs w:val="24"/>
        </w:rPr>
        <w:t>ицинский допуск к занятиям в МБУ ДО «</w:t>
      </w:r>
      <w:proofErr w:type="spellStart"/>
      <w:r w:rsidR="00770FFF" w:rsidRPr="00FA4F41">
        <w:rPr>
          <w:rFonts w:ascii="Times New Roman" w:eastAsia="Times New Roman" w:hAnsi="Times New Roman" w:cs="Times New Roman"/>
          <w:sz w:val="24"/>
          <w:szCs w:val="24"/>
        </w:rPr>
        <w:t>Звениговский</w:t>
      </w:r>
      <w:proofErr w:type="spellEnd"/>
      <w:r w:rsidR="00770FFF" w:rsidRPr="00FA4F41">
        <w:rPr>
          <w:rFonts w:ascii="Times New Roman" w:eastAsia="Times New Roman" w:hAnsi="Times New Roman" w:cs="Times New Roman"/>
          <w:sz w:val="24"/>
          <w:szCs w:val="24"/>
        </w:rPr>
        <w:t xml:space="preserve"> </w:t>
      </w:r>
      <w:proofErr w:type="spellStart"/>
      <w:r w:rsidR="00770FFF" w:rsidRPr="00FA4F41">
        <w:rPr>
          <w:rFonts w:ascii="Times New Roman" w:eastAsia="Times New Roman" w:hAnsi="Times New Roman" w:cs="Times New Roman"/>
          <w:sz w:val="24"/>
          <w:szCs w:val="24"/>
        </w:rPr>
        <w:t>ЦФКиС</w:t>
      </w:r>
      <w:proofErr w:type="spellEnd"/>
      <w:r w:rsidR="00770FFF" w:rsidRPr="00FA4F41">
        <w:rPr>
          <w:rFonts w:ascii="Times New Roman" w:eastAsia="Times New Roman" w:hAnsi="Times New Roman" w:cs="Times New Roman"/>
          <w:sz w:val="24"/>
          <w:szCs w:val="24"/>
        </w:rPr>
        <w:t>»</w:t>
      </w:r>
      <w:r w:rsidRPr="00FA4F41">
        <w:rPr>
          <w:rFonts w:ascii="Times New Roman" w:eastAsia="Times New Roman" w:hAnsi="Times New Roman" w:cs="Times New Roman"/>
          <w:sz w:val="24"/>
          <w:szCs w:val="24"/>
        </w:rPr>
        <w:t>, желающие за</w:t>
      </w:r>
      <w:r w:rsidR="00770FFF" w:rsidRPr="00FA4F41">
        <w:rPr>
          <w:rFonts w:ascii="Times New Roman" w:eastAsia="Times New Roman" w:hAnsi="Times New Roman" w:cs="Times New Roman"/>
          <w:sz w:val="24"/>
          <w:szCs w:val="24"/>
        </w:rPr>
        <w:t>ниматься футболом, обучающиеся</w:t>
      </w:r>
      <w:r w:rsidRPr="00FA4F41">
        <w:rPr>
          <w:rFonts w:ascii="Times New Roman" w:eastAsia="Times New Roman" w:hAnsi="Times New Roman" w:cs="Times New Roman"/>
          <w:sz w:val="24"/>
          <w:szCs w:val="24"/>
        </w:rPr>
        <w:t xml:space="preserve"> не прошедшие конкурсный отбор для обучения по дополнительной предпрофессиональной программе по виду спорта футбол.</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1.2. Организация образовательной деятельности и режим тренировочной работы</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Тренировочная  деятельность организуется в течение всего календарного года, в соответствии с календарным учебным графиком, годовым учебным планом и календарем спортивно-массовых мероприятий.  Годовой учебный план рассчитан на  36 недель.</w:t>
      </w:r>
    </w:p>
    <w:p w:rsidR="001F5065" w:rsidRPr="00FA4F41" w:rsidRDefault="001F5065" w:rsidP="00C91A35">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Годовой  план-график</w:t>
      </w:r>
    </w:p>
    <w:tbl>
      <w:tblPr>
        <w:tblW w:w="0" w:type="auto"/>
        <w:tblCellSpacing w:w="0" w:type="dxa"/>
        <w:tblInd w:w="-142" w:type="dxa"/>
        <w:tblCellMar>
          <w:left w:w="0" w:type="dxa"/>
          <w:right w:w="0" w:type="dxa"/>
        </w:tblCellMar>
        <w:tblLook w:val="04A0"/>
      </w:tblPr>
      <w:tblGrid>
        <w:gridCol w:w="2962"/>
        <w:gridCol w:w="1932"/>
        <w:gridCol w:w="864"/>
        <w:gridCol w:w="1008"/>
      </w:tblGrid>
      <w:tr w:rsidR="001F5065" w:rsidRPr="00FA4F41" w:rsidTr="00275331">
        <w:trPr>
          <w:tblCellSpacing w:w="0" w:type="dxa"/>
        </w:trPr>
        <w:tc>
          <w:tcPr>
            <w:tcW w:w="2962" w:type="dxa"/>
            <w:vMerge w:val="restart"/>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8E0315">
            <w:pPr>
              <w:rPr>
                <w:rFonts w:ascii="Times New Roman" w:hAnsi="Times New Roman" w:cs="Times New Roman"/>
                <w:sz w:val="24"/>
                <w:szCs w:val="24"/>
              </w:rPr>
            </w:pPr>
            <w:r w:rsidRPr="00FA4F41">
              <w:rPr>
                <w:rFonts w:ascii="Times New Roman" w:hAnsi="Times New Roman" w:cs="Times New Roman"/>
                <w:sz w:val="24"/>
                <w:szCs w:val="24"/>
              </w:rPr>
              <w:t>Разделы подготовки</w:t>
            </w:r>
          </w:p>
          <w:p w:rsidR="001F5065" w:rsidRPr="00FA4F41" w:rsidRDefault="001F5065" w:rsidP="001F5065">
            <w:pPr>
              <w:spacing w:before="100" w:beforeAutospacing="1" w:after="100" w:afterAutospacing="1" w:line="240" w:lineRule="auto"/>
              <w:jc w:val="right"/>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3804" w:type="dxa"/>
            <w:gridSpan w:val="3"/>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Спортивно-оздоровительный этап</w:t>
            </w:r>
          </w:p>
        </w:tc>
      </w:tr>
      <w:tr w:rsidR="001F5065" w:rsidRPr="00FA4F41" w:rsidTr="00275331">
        <w:trPr>
          <w:tblCellSpacing w:w="0" w:type="dxa"/>
        </w:trPr>
        <w:tc>
          <w:tcPr>
            <w:tcW w:w="2962" w:type="dxa"/>
            <w:vMerge/>
            <w:vAlign w:val="center"/>
            <w:hideMark/>
          </w:tcPr>
          <w:p w:rsidR="001F5065" w:rsidRPr="00FA4F41" w:rsidRDefault="001F5065" w:rsidP="001F5065">
            <w:pPr>
              <w:spacing w:after="0" w:line="240" w:lineRule="auto"/>
              <w:rPr>
                <w:rFonts w:ascii="Times New Roman" w:eastAsia="Times New Roman" w:hAnsi="Times New Roman" w:cs="Times New Roman"/>
                <w:sz w:val="24"/>
                <w:szCs w:val="24"/>
              </w:rPr>
            </w:pP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 % отношение от общего кол-ва часов учебного плана</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1 год</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 год</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Количество учебных недель</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36</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36</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Общее количество часов в год</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из них:</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216</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216</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Теоретическая подготовка</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2-3</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Практическая подготовка</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212</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212</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Общая  физическая подготовка</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40-50</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98</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98</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Специальная физическая подготовка</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10-15</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32</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32</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Технико-тактическая подготовка</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10-15</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32</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32</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Избранный вид спорта (футбол)</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20-30</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44</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44</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медицинское обследование</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Контрольно-переводные отборочные испытания</w:t>
            </w:r>
          </w:p>
        </w:tc>
        <w:tc>
          <w:tcPr>
            <w:tcW w:w="1932"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864"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1008" w:type="dxa"/>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r>
      <w:tr w:rsidR="001F5065" w:rsidRPr="00FA4F41" w:rsidTr="00275331">
        <w:trPr>
          <w:tblCellSpacing w:w="0" w:type="dxa"/>
        </w:trPr>
        <w:tc>
          <w:tcPr>
            <w:tcW w:w="2962" w:type="dxa"/>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Всего по программе</w:t>
            </w:r>
          </w:p>
        </w:tc>
        <w:tc>
          <w:tcPr>
            <w:tcW w:w="3804" w:type="dxa"/>
            <w:gridSpan w:val="3"/>
            <w:hideMark/>
          </w:tcPr>
          <w:p w:rsidR="001F5065"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432 часа, из них:</w:t>
            </w:r>
            <w:r w:rsidRPr="00FA4F41">
              <w:rPr>
                <w:rFonts w:ascii="Times New Roman" w:eastAsia="Times New Roman" w:hAnsi="Times New Roman" w:cs="Times New Roman"/>
                <w:sz w:val="24"/>
                <w:szCs w:val="24"/>
              </w:rPr>
              <w:t xml:space="preserve"> 424 часов практики, 12 часов теории</w:t>
            </w:r>
          </w:p>
          <w:p w:rsidR="00FA4F41" w:rsidRPr="00FA4F41" w:rsidRDefault="00FA4F41" w:rsidP="001F5065">
            <w:pPr>
              <w:spacing w:before="100" w:beforeAutospacing="1" w:after="100" w:afterAutospacing="1" w:line="240" w:lineRule="auto"/>
              <w:rPr>
                <w:rFonts w:ascii="Times New Roman" w:eastAsia="Times New Roman" w:hAnsi="Times New Roman" w:cs="Times New Roman"/>
                <w:sz w:val="24"/>
                <w:szCs w:val="24"/>
              </w:rPr>
            </w:pPr>
          </w:p>
        </w:tc>
      </w:tr>
    </w:tbl>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1.3 Планирование программного материала</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0"/>
        <w:gridCol w:w="432"/>
        <w:gridCol w:w="432"/>
        <w:gridCol w:w="432"/>
        <w:gridCol w:w="456"/>
        <w:gridCol w:w="432"/>
        <w:gridCol w:w="432"/>
        <w:gridCol w:w="432"/>
        <w:gridCol w:w="432"/>
        <w:gridCol w:w="432"/>
        <w:gridCol w:w="432"/>
        <w:gridCol w:w="456"/>
        <w:gridCol w:w="540"/>
        <w:gridCol w:w="732"/>
      </w:tblGrid>
      <w:tr w:rsidR="001F5065" w:rsidRPr="00FA4F41" w:rsidTr="001F5065">
        <w:trPr>
          <w:tblCellSpacing w:w="0" w:type="dxa"/>
        </w:trPr>
        <w:tc>
          <w:tcPr>
            <w:tcW w:w="7860" w:type="dxa"/>
            <w:gridSpan w:val="14"/>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lastRenderedPageBreak/>
              <w:t>Для спортивно-оздоровительной группы 1-2 года обучения (6 часов)</w:t>
            </w:r>
          </w:p>
        </w:tc>
      </w:tr>
      <w:tr w:rsidR="001F5065" w:rsidRPr="00FA4F41" w:rsidTr="001F5065">
        <w:trPr>
          <w:tblCellSpacing w:w="0" w:type="dxa"/>
        </w:trPr>
        <w:tc>
          <w:tcPr>
            <w:tcW w:w="7860" w:type="dxa"/>
            <w:gridSpan w:val="14"/>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Месяцы</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Разделы подготовки</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IX</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X</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XI</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XII</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I</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II</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III</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IV</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V</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VI</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VII</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VIII</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Итого</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Теоретическая подготовка</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ОФП</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10</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10</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10</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10</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9</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9</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98</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СФП</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5</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5</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32</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Тактико-техническая</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подготовка</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32</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Избранный вид спорта</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7</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9</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8</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5</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44</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Медицинское</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обследование</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Контрольные испытания</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Количество  занятий</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20</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20</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216</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Самостоятельная работа</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36</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36</w:t>
            </w:r>
          </w:p>
        </w:tc>
      </w:tr>
      <w:tr w:rsidR="001F5065" w:rsidRPr="00FA4F41" w:rsidTr="001F506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Всего за год</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20</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20</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26</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24</w:t>
            </w:r>
          </w:p>
        </w:tc>
        <w:tc>
          <w:tcPr>
            <w:tcW w:w="4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456"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36</w:t>
            </w:r>
          </w:p>
        </w:tc>
        <w:tc>
          <w:tcPr>
            <w:tcW w:w="540"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732" w:type="dxa"/>
            <w:tcBorders>
              <w:top w:val="outset" w:sz="6" w:space="0" w:color="auto"/>
              <w:left w:val="outset" w:sz="6" w:space="0" w:color="auto"/>
              <w:bottom w:val="outset" w:sz="6" w:space="0" w:color="auto"/>
              <w:right w:val="outset" w:sz="6" w:space="0" w:color="auto"/>
            </w:tcBorders>
            <w:hideMark/>
          </w:tcPr>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252</w:t>
            </w:r>
          </w:p>
        </w:tc>
      </w:tr>
    </w:tbl>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Продолжительность одного занятия в спортивно-оздоровительных группах  не должна превышать 2 академических часов.</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Режим тренировочной работы</w:t>
      </w:r>
      <w:r w:rsidRPr="00FA4F41">
        <w:rPr>
          <w:rFonts w:ascii="Times New Roman" w:eastAsia="Times New Roman" w:hAnsi="Times New Roman" w:cs="Times New Roman"/>
          <w:sz w:val="24"/>
          <w:szCs w:val="24"/>
        </w:rPr>
        <w:t>.</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1380"/>
        <w:gridCol w:w="1464"/>
        <w:gridCol w:w="1284"/>
        <w:gridCol w:w="1656"/>
        <w:gridCol w:w="1884"/>
      </w:tblGrid>
      <w:tr w:rsidR="001F5065" w:rsidRPr="00FA4F41" w:rsidTr="001F5065">
        <w:trPr>
          <w:tblCellSpacing w:w="0" w:type="dxa"/>
        </w:trPr>
        <w:tc>
          <w:tcPr>
            <w:tcW w:w="1380"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Год обучения</w:t>
            </w:r>
          </w:p>
        </w:tc>
        <w:tc>
          <w:tcPr>
            <w:tcW w:w="146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Количество часов в неделю</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128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Количество тренировок в неделю</w:t>
            </w:r>
          </w:p>
        </w:tc>
        <w:tc>
          <w:tcPr>
            <w:tcW w:w="1656"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Общее количество часов в год</w:t>
            </w:r>
          </w:p>
        </w:tc>
        <w:tc>
          <w:tcPr>
            <w:tcW w:w="188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Наполняемость группы (чел)</w:t>
            </w:r>
          </w:p>
        </w:tc>
      </w:tr>
      <w:tr w:rsidR="001F5065" w:rsidRPr="00FA4F41" w:rsidTr="001F5065">
        <w:trPr>
          <w:tblCellSpacing w:w="0" w:type="dxa"/>
        </w:trPr>
        <w:tc>
          <w:tcPr>
            <w:tcW w:w="1380"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1-й год</w:t>
            </w:r>
          </w:p>
        </w:tc>
        <w:tc>
          <w:tcPr>
            <w:tcW w:w="146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6</w:t>
            </w:r>
          </w:p>
        </w:tc>
        <w:tc>
          <w:tcPr>
            <w:tcW w:w="128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w:t>
            </w:r>
          </w:p>
        </w:tc>
        <w:tc>
          <w:tcPr>
            <w:tcW w:w="1656"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216</w:t>
            </w:r>
          </w:p>
        </w:tc>
        <w:tc>
          <w:tcPr>
            <w:tcW w:w="188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15 - 25</w:t>
            </w:r>
          </w:p>
        </w:tc>
      </w:tr>
      <w:tr w:rsidR="001F5065" w:rsidRPr="00FA4F41" w:rsidTr="001F5065">
        <w:trPr>
          <w:tblCellSpacing w:w="0" w:type="dxa"/>
        </w:trPr>
        <w:tc>
          <w:tcPr>
            <w:tcW w:w="1380"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2-й год</w:t>
            </w:r>
          </w:p>
        </w:tc>
        <w:tc>
          <w:tcPr>
            <w:tcW w:w="146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6</w:t>
            </w:r>
          </w:p>
        </w:tc>
        <w:tc>
          <w:tcPr>
            <w:tcW w:w="128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w:t>
            </w:r>
          </w:p>
        </w:tc>
        <w:tc>
          <w:tcPr>
            <w:tcW w:w="1656"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216</w:t>
            </w:r>
          </w:p>
        </w:tc>
        <w:tc>
          <w:tcPr>
            <w:tcW w:w="1884" w:type="dxa"/>
            <w:vAlign w:val="center"/>
            <w:hideMark/>
          </w:tcPr>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15 - 25</w:t>
            </w:r>
          </w:p>
        </w:tc>
      </w:tr>
    </w:tbl>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1.4.  Контрольно-переводные нормативы по ОФП</w:t>
      </w:r>
      <w:r w:rsidR="00773D77" w:rsidRPr="00FA4F41">
        <w:rPr>
          <w:rFonts w:ascii="Times New Roman" w:eastAsia="Times New Roman" w:hAnsi="Times New Roman" w:cs="Times New Roman"/>
          <w:b/>
          <w:bCs/>
          <w:sz w:val="24"/>
          <w:szCs w:val="24"/>
        </w:rPr>
        <w:t xml:space="preserve"> и СФП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5"/>
        <w:gridCol w:w="639"/>
        <w:gridCol w:w="891"/>
        <w:gridCol w:w="222"/>
        <w:gridCol w:w="926"/>
        <w:gridCol w:w="222"/>
        <w:gridCol w:w="891"/>
        <w:gridCol w:w="837"/>
        <w:gridCol w:w="819"/>
        <w:gridCol w:w="222"/>
        <w:gridCol w:w="222"/>
        <w:gridCol w:w="1037"/>
      </w:tblGrid>
      <w:tr w:rsidR="00FA4F41" w:rsidRPr="00FA4F41" w:rsidTr="00FA4F41">
        <w:trPr>
          <w:trHeight w:val="435"/>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lastRenderedPageBreak/>
              <w:t>Контрольное упражнение</w:t>
            </w:r>
          </w:p>
        </w:tc>
        <w:tc>
          <w:tcPr>
            <w:tcW w:w="6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A4F41" w:rsidRPr="00FA4F41" w:rsidRDefault="00FA4F41">
            <w:pPr>
              <w:spacing w:after="0" w:line="240" w:lineRule="auto"/>
              <w:ind w:left="113" w:right="113"/>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Возраст</w:t>
            </w:r>
          </w:p>
        </w:tc>
        <w:tc>
          <w:tcPr>
            <w:tcW w:w="6269" w:type="dxa"/>
            <w:gridSpan w:val="10"/>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Оценка</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w:t>
            </w:r>
          </w:p>
        </w:tc>
        <w:tc>
          <w:tcPr>
            <w:tcW w:w="1957"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w:t>
            </w:r>
          </w:p>
        </w:tc>
        <w:tc>
          <w:tcPr>
            <w:tcW w:w="2233" w:type="dxa"/>
            <w:gridSpan w:val="4"/>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«5»</w:t>
            </w:r>
          </w:p>
        </w:tc>
      </w:tr>
      <w:tr w:rsidR="00FA4F41" w:rsidRPr="00FA4F41" w:rsidTr="00FA4F4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м</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A4F41">
              <w:rPr>
                <w:rFonts w:ascii="Times New Roman" w:eastAsia="Times New Roman" w:hAnsi="Times New Roman" w:cs="Times New Roman"/>
                <w:b/>
                <w:bCs/>
                <w:sz w:val="24"/>
                <w:szCs w:val="24"/>
              </w:rPr>
              <w:t>д</w:t>
            </w:r>
            <w:proofErr w:type="spellEnd"/>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м</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A4F41">
              <w:rPr>
                <w:rFonts w:ascii="Times New Roman" w:eastAsia="Times New Roman" w:hAnsi="Times New Roman" w:cs="Times New Roman"/>
                <w:b/>
                <w:bCs/>
                <w:sz w:val="24"/>
                <w:szCs w:val="24"/>
              </w:rPr>
              <w:t>д</w:t>
            </w:r>
            <w:proofErr w:type="spellEnd"/>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м</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A4F41">
              <w:rPr>
                <w:rFonts w:ascii="Times New Roman" w:eastAsia="Times New Roman" w:hAnsi="Times New Roman" w:cs="Times New Roman"/>
                <w:b/>
                <w:bCs/>
                <w:sz w:val="24"/>
                <w:szCs w:val="24"/>
              </w:rPr>
              <w:t>д</w:t>
            </w:r>
            <w:proofErr w:type="spellEnd"/>
          </w:p>
        </w:tc>
      </w:tr>
      <w:tr w:rsidR="00FA4F41" w:rsidRPr="00FA4F41" w:rsidTr="00FA4F41">
        <w:trPr>
          <w:trHeight w:val="345"/>
        </w:trPr>
        <w:tc>
          <w:tcPr>
            <w:tcW w:w="9746" w:type="dxa"/>
            <w:gridSpan w:val="1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Общая подготовленность</w:t>
            </w:r>
          </w:p>
        </w:tc>
      </w:tr>
      <w:tr w:rsidR="00FA4F41" w:rsidRPr="00FA4F41" w:rsidTr="00FA4F41">
        <w:trPr>
          <w:trHeight w:val="345"/>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Бег 30 м., с.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6.3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6.4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6.1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6.2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5.9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6.0 </w:t>
            </w:r>
          </w:p>
        </w:tc>
      </w:tr>
      <w:tr w:rsidR="00FA4F41" w:rsidRPr="00FA4F41" w:rsidTr="00FA4F4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6.2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6.0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6.1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5.8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5.9 </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14-15 </w:t>
            </w:r>
          </w:p>
        </w:tc>
        <w:tc>
          <w:tcPr>
            <w:tcW w:w="1042" w:type="dxa"/>
            <w:gridSpan w:val="2"/>
            <w:tcBorders>
              <w:top w:val="single" w:sz="4" w:space="0" w:color="auto"/>
              <w:left w:val="single" w:sz="4" w:space="0" w:color="auto"/>
              <w:bottom w:val="single" w:sz="4" w:space="0" w:color="auto"/>
              <w:right w:val="single" w:sz="4" w:space="0" w:color="auto"/>
            </w:tcBorders>
            <w:vAlign w:val="bottom"/>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6.0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6.2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5.8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6.0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5.6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5.8 </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5.8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6.1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5.6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5.9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5.4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5.7 </w:t>
            </w:r>
          </w:p>
        </w:tc>
      </w:tr>
      <w:tr w:rsidR="00FA4F41" w:rsidRPr="00FA4F41" w:rsidTr="00FA4F41">
        <w:trPr>
          <w:trHeight w:val="360"/>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Челночный бег 30 м. </w:t>
            </w:r>
          </w:p>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 </w:t>
            </w:r>
            <w:proofErr w:type="spellStart"/>
            <w:r w:rsidRPr="00FA4F41">
              <w:rPr>
                <w:rFonts w:ascii="Times New Roman" w:eastAsia="Times New Roman" w:hAnsi="Times New Roman" w:cs="Times New Roman"/>
                <w:sz w:val="24"/>
                <w:szCs w:val="24"/>
              </w:rPr>
              <w:t>х</w:t>
            </w:r>
            <w:proofErr w:type="spellEnd"/>
            <w:r w:rsidRPr="00FA4F41">
              <w:rPr>
                <w:rFonts w:ascii="Times New Roman" w:eastAsia="Times New Roman" w:hAnsi="Times New Roman" w:cs="Times New Roman"/>
                <w:sz w:val="24"/>
                <w:szCs w:val="24"/>
              </w:rPr>
              <w:t xml:space="preserve"> 6 м)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13.2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13.4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13.0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13.2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12.6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12.8 </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13.0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13.2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12.7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13.0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12.4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12.6 </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14-15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12.6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12.8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12.4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12.5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11.9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12.2 </w:t>
            </w:r>
          </w:p>
        </w:tc>
      </w:tr>
      <w:tr w:rsidR="00FA4F41" w:rsidRPr="00FA4F41" w:rsidTr="00FA4F4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12.2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12.4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11.9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12.2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11.5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11.9 </w:t>
            </w:r>
          </w:p>
        </w:tc>
      </w:tr>
      <w:tr w:rsidR="00FA4F41" w:rsidRPr="00FA4F41" w:rsidTr="00FA4F41">
        <w:trPr>
          <w:trHeight w:val="345"/>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Челночный бег 104 м. </w:t>
            </w:r>
          </w:p>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с.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42.0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45.0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40.0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43.0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37.0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40.0 </w:t>
            </w:r>
          </w:p>
        </w:tc>
      </w:tr>
      <w:tr w:rsidR="00FA4F41" w:rsidRPr="00FA4F41" w:rsidTr="00FA4F4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14-15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38.0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42.0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36.0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40.0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33.0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37.0 </w:t>
            </w:r>
          </w:p>
        </w:tc>
      </w:tr>
      <w:tr w:rsidR="00FA4F41" w:rsidRPr="00FA4F41" w:rsidTr="00FA4F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34.0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39.0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32.0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37.0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30.0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35.0 </w:t>
            </w:r>
          </w:p>
        </w:tc>
      </w:tr>
      <w:tr w:rsidR="00FA4F41" w:rsidRPr="00FA4F41" w:rsidTr="00FA4F41">
        <w:trPr>
          <w:trHeight w:val="360"/>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Прыжок в длину с места, см.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152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142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155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145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150 </w:t>
            </w:r>
          </w:p>
        </w:tc>
      </w:tr>
      <w:tr w:rsidR="00FA4F41" w:rsidRPr="00FA4F41" w:rsidTr="00FA4F4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80"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80"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155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80"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80"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160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80"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150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80"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165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80"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155 </w:t>
            </w:r>
          </w:p>
        </w:tc>
      </w:tr>
      <w:tr w:rsidR="00FA4F41" w:rsidRPr="00FA4F41" w:rsidTr="00FA4F4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14-15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160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168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160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173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165 </w:t>
            </w:r>
          </w:p>
        </w:tc>
      </w:tr>
      <w:tr w:rsidR="00FA4F41" w:rsidRPr="00FA4F41" w:rsidTr="00FA4F4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170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175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168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180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173 </w:t>
            </w:r>
          </w:p>
        </w:tc>
      </w:tr>
      <w:tr w:rsidR="00FA4F41" w:rsidRPr="00FA4F41" w:rsidTr="00FA4F41">
        <w:trPr>
          <w:trHeight w:val="165"/>
        </w:trPr>
        <w:tc>
          <w:tcPr>
            <w:tcW w:w="9746" w:type="dxa"/>
            <w:gridSpan w:val="1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Специальная подготовленность</w:t>
            </w:r>
          </w:p>
        </w:tc>
      </w:tr>
      <w:tr w:rsidR="00FA4F41" w:rsidRPr="00FA4F41" w:rsidTr="00FA4F41">
        <w:trPr>
          <w:trHeight w:val="225"/>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Жонглирование мяча ногами, кол-во ударов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 </w:t>
            </w:r>
          </w:p>
        </w:tc>
        <w:tc>
          <w:tcPr>
            <w:tcW w:w="100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 </w:t>
            </w:r>
          </w:p>
        </w:tc>
        <w:tc>
          <w:tcPr>
            <w:tcW w:w="1228"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2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 </w:t>
            </w:r>
          </w:p>
        </w:tc>
      </w:tr>
      <w:tr w:rsidR="00FA4F41" w:rsidRPr="00FA4F41" w:rsidTr="00FA4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4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 </w:t>
            </w:r>
          </w:p>
        </w:tc>
      </w:tr>
      <w:tr w:rsidR="00FA4F41" w:rsidRPr="00FA4F41" w:rsidTr="00FA4F4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14-15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12 </w:t>
            </w:r>
          </w:p>
        </w:tc>
      </w:tr>
      <w:tr w:rsidR="00FA4F41" w:rsidRPr="00FA4F41" w:rsidTr="00FA4F4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19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21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15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22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 </w:t>
            </w:r>
          </w:p>
        </w:tc>
      </w:tr>
      <w:tr w:rsidR="00FA4F41" w:rsidRPr="00FA4F41" w:rsidTr="00FA4F41">
        <w:trPr>
          <w:trHeight w:val="315"/>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Бег 30 м с ведением мяча, сек.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7.2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7.6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6.9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7.3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6.5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7.0 </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6.6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7.2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6.4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6.9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6.2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6.7 </w:t>
            </w:r>
          </w:p>
        </w:tc>
      </w:tr>
      <w:tr w:rsidR="00FA4F41" w:rsidRPr="00FA4F41" w:rsidTr="00FA4F4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14-</w:t>
            </w:r>
            <w:r w:rsidRPr="00FA4F41">
              <w:rPr>
                <w:rFonts w:ascii="Times New Roman" w:eastAsia="Times New Roman" w:hAnsi="Times New Roman" w:cs="Times New Roman"/>
                <w:sz w:val="24"/>
                <w:szCs w:val="24"/>
              </w:rPr>
              <w:lastRenderedPageBreak/>
              <w:t xml:space="preserve">15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 xml:space="preserve">6.4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7.0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6.2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6.7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6.5 </w:t>
            </w:r>
          </w:p>
        </w:tc>
      </w:tr>
      <w:tr w:rsidR="00FA4F41" w:rsidRPr="00FA4F41" w:rsidTr="00FA4F4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nil"/>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35" w:type="dxa"/>
            <w:tcBorders>
              <w:top w:val="single" w:sz="4" w:space="0" w:color="auto"/>
              <w:left w:val="single" w:sz="4" w:space="0" w:color="auto"/>
              <w:bottom w:val="nil"/>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6.3 </w:t>
            </w:r>
          </w:p>
        </w:tc>
        <w:tc>
          <w:tcPr>
            <w:tcW w:w="1050" w:type="dxa"/>
            <w:gridSpan w:val="3"/>
            <w:tcBorders>
              <w:top w:val="single" w:sz="4" w:space="0" w:color="auto"/>
              <w:left w:val="single" w:sz="4" w:space="0" w:color="auto"/>
              <w:bottom w:val="nil"/>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6.8 </w:t>
            </w:r>
          </w:p>
        </w:tc>
        <w:tc>
          <w:tcPr>
            <w:tcW w:w="1036" w:type="dxa"/>
            <w:tcBorders>
              <w:top w:val="single" w:sz="4" w:space="0" w:color="auto"/>
              <w:left w:val="single" w:sz="4" w:space="0" w:color="auto"/>
              <w:bottom w:val="nil"/>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6.1 </w:t>
            </w:r>
          </w:p>
        </w:tc>
        <w:tc>
          <w:tcPr>
            <w:tcW w:w="915" w:type="dxa"/>
            <w:tcBorders>
              <w:top w:val="single" w:sz="4" w:space="0" w:color="auto"/>
              <w:left w:val="single" w:sz="4" w:space="0" w:color="auto"/>
              <w:bottom w:val="nil"/>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6.5 </w:t>
            </w:r>
          </w:p>
        </w:tc>
        <w:tc>
          <w:tcPr>
            <w:tcW w:w="1035" w:type="dxa"/>
            <w:gridSpan w:val="2"/>
            <w:tcBorders>
              <w:top w:val="single" w:sz="4" w:space="0" w:color="auto"/>
              <w:left w:val="single" w:sz="4" w:space="0" w:color="auto"/>
              <w:bottom w:val="nil"/>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5.9 </w:t>
            </w:r>
          </w:p>
        </w:tc>
        <w:tc>
          <w:tcPr>
            <w:tcW w:w="1198" w:type="dxa"/>
            <w:gridSpan w:val="2"/>
            <w:tcBorders>
              <w:top w:val="single" w:sz="4" w:space="0" w:color="auto"/>
              <w:left w:val="single" w:sz="4" w:space="0" w:color="auto"/>
              <w:bottom w:val="nil"/>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6.3 </w:t>
            </w:r>
          </w:p>
        </w:tc>
      </w:tr>
      <w:tr w:rsidR="00FA4F41" w:rsidRPr="00FA4F41" w:rsidTr="00FA4F41">
        <w:trPr>
          <w:trHeight w:val="345"/>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Ведение мяча по «восьмерке»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14-15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345"/>
        </w:trPr>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Ведение мяча по границе штрафной площадке. </w:t>
            </w: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8-10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11-13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165" w:lineRule="atLeast"/>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14-15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after="0" w:line="240" w:lineRule="auto"/>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16-17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FA4F41" w:rsidRPr="00FA4F41" w:rsidRDefault="00FA4F41">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p>
        </w:tc>
      </w:tr>
      <w:tr w:rsidR="00FA4F41" w:rsidRPr="00FA4F41" w:rsidTr="00FA4F41">
        <w:tc>
          <w:tcPr>
            <w:tcW w:w="2244"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540"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828"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6"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828"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6"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828"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732"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804"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24"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6"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c>
          <w:tcPr>
            <w:tcW w:w="948" w:type="dxa"/>
            <w:tcBorders>
              <w:top w:val="nil"/>
              <w:left w:val="nil"/>
              <w:bottom w:val="nil"/>
              <w:right w:val="nil"/>
            </w:tcBorders>
            <w:vAlign w:val="center"/>
            <w:hideMark/>
          </w:tcPr>
          <w:p w:rsidR="00FA4F41" w:rsidRPr="00FA4F41" w:rsidRDefault="00FA4F41">
            <w:pPr>
              <w:spacing w:after="0"/>
              <w:rPr>
                <w:rFonts w:ascii="Times New Roman" w:eastAsiaTheme="minorEastAsia" w:hAnsi="Times New Roman" w:cs="Times New Roman"/>
                <w:sz w:val="24"/>
                <w:szCs w:val="24"/>
              </w:rPr>
            </w:pPr>
          </w:p>
        </w:tc>
      </w:tr>
    </w:tbl>
    <w:p w:rsidR="00FA4F41" w:rsidRPr="00FA4F41" w:rsidRDefault="00FA4F41" w:rsidP="00FA4F41">
      <w:pPr>
        <w:spacing w:before="168"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Примечание: знак«+» означает, что норматив выполнен при улучшении показателей. </w:t>
      </w:r>
    </w:p>
    <w:p w:rsidR="00FA4F41" w:rsidRPr="00FA4F41" w:rsidRDefault="00FA4F41" w:rsidP="00FA4F41">
      <w:pPr>
        <w:spacing w:before="228"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Содержание и методика контрольных испытаний</w:t>
      </w:r>
    </w:p>
    <w:p w:rsidR="00FA4F41" w:rsidRPr="00FA4F41" w:rsidRDefault="00FA4F41" w:rsidP="00FA4F41">
      <w:pPr>
        <w:spacing w:before="228"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i/>
          <w:iCs/>
          <w:sz w:val="24"/>
          <w:szCs w:val="24"/>
          <w:u w:val="single"/>
        </w:rPr>
        <w:t>ОФП</w:t>
      </w:r>
    </w:p>
    <w:p w:rsidR="00FA4F41" w:rsidRPr="00FA4F41" w:rsidRDefault="00FA4F41" w:rsidP="00FA4F41">
      <w:pPr>
        <w:spacing w:before="84"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Бег 30 м. Бег выполняется с высокого старта. Секундомер за</w:t>
      </w:r>
      <w:r w:rsidRPr="00FA4F41">
        <w:rPr>
          <w:rFonts w:ascii="Times New Roman" w:eastAsia="Times New Roman" w:hAnsi="Times New Roman" w:cs="Times New Roman"/>
          <w:sz w:val="24"/>
          <w:szCs w:val="24"/>
        </w:rPr>
        <w:softHyphen/>
        <w:t xml:space="preserve">пускается по первому движению испытуемого. </w:t>
      </w:r>
    </w:p>
    <w:p w:rsidR="00FA4F41" w:rsidRPr="00FA4F41" w:rsidRDefault="00FA4F41" w:rsidP="00FA4F41">
      <w:pPr>
        <w:spacing w:before="100" w:beforeAutospacing="1" w:after="100" w:afterAutospacing="1" w:line="240" w:lineRule="auto"/>
        <w:ind w:firstLine="282"/>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Челночный бег 30 м (5x6 м).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 </w:t>
      </w:r>
    </w:p>
    <w:p w:rsidR="00FA4F41" w:rsidRPr="00FA4F41" w:rsidRDefault="00FA4F41" w:rsidP="00FA4F41">
      <w:pPr>
        <w:spacing w:before="100" w:beforeAutospacing="1" w:after="100" w:afterAutospacing="1" w:line="240" w:lineRule="auto"/>
        <w:ind w:firstLine="276"/>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Челночный бег 30 м (3x10 м). Упражнение с такими же требо</w:t>
      </w:r>
      <w:r w:rsidRPr="00FA4F41">
        <w:rPr>
          <w:rFonts w:ascii="Times New Roman" w:eastAsia="Times New Roman" w:hAnsi="Times New Roman" w:cs="Times New Roman"/>
          <w:sz w:val="24"/>
          <w:szCs w:val="24"/>
        </w:rPr>
        <w:softHyphen/>
        <w:t xml:space="preserve">ваниями, как и предыдущее. </w:t>
      </w:r>
    </w:p>
    <w:p w:rsidR="00FA4F41" w:rsidRPr="00FA4F41" w:rsidRDefault="00FA4F41" w:rsidP="00FA4F41">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Челночный бег 104 м (рис. 1). 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рывок до 10-метро</w:t>
      </w:r>
      <w:r w:rsidRPr="00FA4F41">
        <w:rPr>
          <w:rFonts w:ascii="Times New Roman" w:eastAsia="Times New Roman" w:hAnsi="Times New Roman" w:cs="Times New Roman"/>
          <w:sz w:val="24"/>
          <w:szCs w:val="24"/>
        </w:rPr>
        <w:softHyphen/>
        <w:t xml:space="preserve">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 </w:t>
      </w:r>
    </w:p>
    <w:p w:rsidR="00FA4F41" w:rsidRPr="00FA4F41" w:rsidRDefault="00FA4F41" w:rsidP="00FA4F41">
      <w:pPr>
        <w:spacing w:before="100" w:beforeAutospacing="1" w:after="100" w:afterAutospacing="1" w:line="240" w:lineRule="auto"/>
        <w:ind w:firstLine="282"/>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Прыжок в длину с места. Испытуемый принимает исходное положение на контрольной линии (ноги на ширине плеч). Не переступая ее, он делает несколько махов руками и, с силой оттолк</w:t>
      </w:r>
      <w:r w:rsidRPr="00FA4F41">
        <w:rPr>
          <w:rFonts w:ascii="Times New Roman" w:eastAsia="Times New Roman" w:hAnsi="Times New Roman" w:cs="Times New Roman"/>
          <w:sz w:val="24"/>
          <w:szCs w:val="24"/>
        </w:rPr>
        <w:softHyphen/>
        <w:t xml:space="preserve">нувшись, махом рук снизу вверх производит прыжок. Из трех попыток засчитывается лучший результат. </w:t>
      </w:r>
    </w:p>
    <w:p w:rsidR="00FA4F41" w:rsidRPr="00FA4F41" w:rsidRDefault="00FA4F41" w:rsidP="00FA4F41">
      <w:pPr>
        <w:spacing w:before="144"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u w:val="single"/>
        </w:rPr>
        <w:t>СФП</w:t>
      </w:r>
    </w:p>
    <w:p w:rsidR="00FA4F41" w:rsidRPr="00FA4F41" w:rsidRDefault="00FA4F41" w:rsidP="00FA4F41">
      <w:pPr>
        <w:spacing w:before="114" w:after="100" w:afterAutospacing="1" w:line="240" w:lineRule="auto"/>
        <w:ind w:firstLine="276"/>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lastRenderedPageBreak/>
        <w:t>Жонглирование мячом ногами</w:t>
      </w:r>
      <w:r w:rsidRPr="00FA4F41">
        <w:rPr>
          <w:rFonts w:ascii="Times New Roman" w:eastAsia="Times New Roman" w:hAnsi="Times New Roman" w:cs="Times New Roman"/>
          <w:sz w:val="24"/>
          <w:szCs w:val="24"/>
        </w:rPr>
        <w:t>. Упражнение выполняется по</w:t>
      </w:r>
      <w:r w:rsidRPr="00FA4F41">
        <w:rPr>
          <w:rFonts w:ascii="Times New Roman" w:eastAsia="Times New Roman" w:hAnsi="Times New Roman" w:cs="Times New Roman"/>
          <w:sz w:val="24"/>
          <w:szCs w:val="24"/>
        </w:rPr>
        <w:softHyphen/>
        <w:t xml:space="preserve">очередно правой и левой ногой. Удары, выполненные одной ногой дважды, засчитываются за один удар. Из трех попыток учитывается лучший результат. </w:t>
      </w:r>
    </w:p>
    <w:p w:rsidR="00FA4F41" w:rsidRPr="00FA4F41" w:rsidRDefault="00FA4F41" w:rsidP="00FA4F41">
      <w:pPr>
        <w:spacing w:before="100" w:beforeAutospacing="1" w:after="100" w:afterAutospacing="1" w:line="240" w:lineRule="auto"/>
        <w:ind w:firstLine="282"/>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Бег 30 м с ведением мяча</w:t>
      </w:r>
      <w:r w:rsidRPr="00FA4F41">
        <w:rPr>
          <w:rFonts w:ascii="Times New Roman" w:eastAsia="Times New Roman" w:hAnsi="Times New Roman" w:cs="Times New Roman"/>
          <w:sz w:val="24"/>
          <w:szCs w:val="24"/>
        </w:rPr>
        <w:t>. Испытуемый с мячом занимает пози</w:t>
      </w:r>
      <w:r w:rsidRPr="00FA4F41">
        <w:rPr>
          <w:rFonts w:ascii="Times New Roman" w:eastAsia="Times New Roman" w:hAnsi="Times New Roman" w:cs="Times New Roman"/>
          <w:sz w:val="24"/>
          <w:szCs w:val="24"/>
        </w:rPr>
        <w:softHyphen/>
        <w:t>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w:t>
      </w:r>
      <w:r w:rsidRPr="00FA4F41">
        <w:rPr>
          <w:rFonts w:ascii="Times New Roman" w:eastAsia="Times New Roman" w:hAnsi="Times New Roman" w:cs="Times New Roman"/>
          <w:sz w:val="24"/>
          <w:szCs w:val="24"/>
        </w:rPr>
        <w:softHyphen/>
        <w:t xml:space="preserve">тывается время выполнения упражнения. Даются две попытки. Засчитывается лучший результат. </w:t>
      </w:r>
    </w:p>
    <w:p w:rsidR="00FA4F41" w:rsidRPr="00FA4F41" w:rsidRDefault="00FA4F41" w:rsidP="00FA4F41">
      <w:pPr>
        <w:spacing w:before="120" w:after="100" w:afterAutospacing="1" w:line="240" w:lineRule="auto"/>
        <w:ind w:firstLine="282"/>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Ведение мяча по «восьмерке» (рис. 1). На поле стойками обоз</w:t>
      </w:r>
      <w:r w:rsidRPr="00FA4F41">
        <w:rPr>
          <w:rFonts w:ascii="Times New Roman" w:eastAsia="Times New Roman" w:hAnsi="Times New Roman" w:cs="Times New Roman"/>
          <w:sz w:val="24"/>
          <w:szCs w:val="24"/>
        </w:rPr>
        <w:softHyphen/>
        <w:t xml:space="preserve">начается квадрат со сторонами 10 м. Одна стойка устанавливается в середине квадрата. По сигналу испытуемый ведет мяч от стойки А к стойке С, обходит ее и движется к стойке Б. Обведя ее, он направляется к стойке В, огибает ее с внешней стороны и вновь ведет мяч к стойке С. Обводя эту стойку уже с другой стороны, он движется к стойке </w:t>
      </w:r>
      <w:r w:rsidRPr="00FA4F41">
        <w:rPr>
          <w:rFonts w:ascii="Times New Roman" w:eastAsia="Times New Roman" w:hAnsi="Times New Roman" w:cs="Times New Roman"/>
          <w:spacing w:val="-20"/>
          <w:sz w:val="24"/>
          <w:szCs w:val="24"/>
        </w:rPr>
        <w:t>Г.</w:t>
      </w:r>
      <w:r w:rsidRPr="00FA4F41">
        <w:rPr>
          <w:rFonts w:ascii="Times New Roman" w:eastAsia="Times New Roman" w:hAnsi="Times New Roman" w:cs="Times New Roman"/>
          <w:sz w:val="24"/>
          <w:szCs w:val="24"/>
        </w:rPr>
        <w:t xml:space="preserve"> Обогнув ее, испытуемый финиширует у стой</w:t>
      </w:r>
      <w:r w:rsidRPr="00FA4F41">
        <w:rPr>
          <w:rFonts w:ascii="Times New Roman" w:eastAsia="Times New Roman" w:hAnsi="Times New Roman" w:cs="Times New Roman"/>
          <w:sz w:val="24"/>
          <w:szCs w:val="24"/>
        </w:rPr>
        <w:softHyphen/>
        <w:t xml:space="preserve">ки А. Ведение мяча осуществляется только внутренней и внешней частью подъема. Учитывается время выполнения задания. Из двух попыток засчитывается лучшая. </w:t>
      </w:r>
    </w:p>
    <w:p w:rsidR="00FA4F41" w:rsidRPr="00FA4F41" w:rsidRDefault="00FA4F41" w:rsidP="00FA4F41">
      <w:pPr>
        <w:spacing w:before="100" w:beforeAutospacing="1" w:after="100" w:afterAutospacing="1" w:line="240" w:lineRule="auto"/>
        <w:ind w:left="-540"/>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Рис. 1  Ведение мяча по «восьмерке» </w:t>
      </w:r>
    </w:p>
    <w:p w:rsidR="00FA4F41" w:rsidRPr="00FA4F41" w:rsidRDefault="00FA4F41" w:rsidP="00FA4F41">
      <w:pPr>
        <w:spacing w:before="12" w:after="100" w:afterAutospacing="1" w:line="240" w:lineRule="auto"/>
        <w:ind w:firstLine="282"/>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Ведение мяча по границе штрафной площади</w:t>
      </w:r>
      <w:r w:rsidRPr="00FA4F41">
        <w:rPr>
          <w:rFonts w:ascii="Times New Roman" w:eastAsia="Times New Roman" w:hAnsi="Times New Roman" w:cs="Times New Roman"/>
          <w:sz w:val="24"/>
          <w:szCs w:val="24"/>
        </w:rPr>
        <w:t xml:space="preserve"> (рис. 2). Испыту</w:t>
      </w:r>
      <w:r w:rsidRPr="00FA4F41">
        <w:rPr>
          <w:rFonts w:ascii="Times New Roman" w:eastAsia="Times New Roman" w:hAnsi="Times New Roman" w:cs="Times New Roman"/>
          <w:sz w:val="24"/>
          <w:szCs w:val="24"/>
        </w:rPr>
        <w:softHyphen/>
        <w:t>емый с мячом встает перед пересечением штрафной и вратарской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w:t>
      </w:r>
      <w:r w:rsidRPr="00FA4F41">
        <w:rPr>
          <w:rFonts w:ascii="Times New Roman" w:eastAsia="Times New Roman" w:hAnsi="Times New Roman" w:cs="Times New Roman"/>
          <w:sz w:val="24"/>
          <w:szCs w:val="24"/>
        </w:rPr>
        <w:softHyphen/>
        <w:t xml:space="preserve">лении по границе штрафной площади. Как только он пересекает с мячом линию ворот, фиксируется время прохождения дистанции. </w:t>
      </w:r>
    </w:p>
    <w:tbl>
      <w:tblPr>
        <w:tblW w:w="0" w:type="auto"/>
        <w:tblCellSpacing w:w="0" w:type="dxa"/>
        <w:tblCellMar>
          <w:left w:w="0" w:type="dxa"/>
          <w:right w:w="0" w:type="dxa"/>
        </w:tblCellMar>
        <w:tblLook w:val="04A0"/>
      </w:tblPr>
      <w:tblGrid>
        <w:gridCol w:w="1332"/>
        <w:gridCol w:w="6"/>
      </w:tblGrid>
      <w:tr w:rsidR="00FA4F41" w:rsidRPr="00FA4F41" w:rsidTr="00FA4F41">
        <w:trPr>
          <w:gridAfter w:val="1"/>
          <w:tblCellSpacing w:w="0" w:type="dxa"/>
        </w:trPr>
        <w:tc>
          <w:tcPr>
            <w:tcW w:w="1332" w:type="dxa"/>
            <w:vAlign w:val="center"/>
            <w:hideMark/>
          </w:tcPr>
          <w:p w:rsidR="00FA4F41" w:rsidRPr="00FA4F41" w:rsidRDefault="00FA4F41">
            <w:pPr>
              <w:rPr>
                <w:rFonts w:ascii="Times New Roman" w:eastAsiaTheme="minorEastAsia" w:hAnsi="Times New Roman" w:cs="Times New Roman"/>
                <w:sz w:val="24"/>
                <w:szCs w:val="24"/>
              </w:rPr>
            </w:pPr>
          </w:p>
        </w:tc>
      </w:tr>
      <w:tr w:rsidR="00FA4F41" w:rsidRPr="00FA4F41" w:rsidTr="00FA4F41">
        <w:trPr>
          <w:tblCellSpacing w:w="0" w:type="dxa"/>
        </w:trPr>
        <w:tc>
          <w:tcPr>
            <w:tcW w:w="0" w:type="auto"/>
            <w:vAlign w:val="center"/>
            <w:hideMark/>
          </w:tcPr>
          <w:p w:rsidR="00FA4F41" w:rsidRPr="00FA4F41" w:rsidRDefault="00FA4F41">
            <w:pPr>
              <w:rPr>
                <w:rFonts w:ascii="Times New Roman" w:eastAsiaTheme="minorEastAsia" w:hAnsi="Times New Roman" w:cs="Times New Roman"/>
                <w:sz w:val="24"/>
                <w:szCs w:val="24"/>
              </w:rPr>
            </w:pPr>
          </w:p>
        </w:tc>
        <w:tc>
          <w:tcPr>
            <w:tcW w:w="0" w:type="auto"/>
            <w:vAlign w:val="center"/>
            <w:hideMark/>
          </w:tcPr>
          <w:p w:rsidR="00FA4F41" w:rsidRPr="00FA4F41" w:rsidRDefault="00FA4F41">
            <w:pPr>
              <w:rPr>
                <w:rFonts w:ascii="Times New Roman" w:eastAsiaTheme="minorEastAsia" w:hAnsi="Times New Roman" w:cs="Times New Roman"/>
                <w:sz w:val="24"/>
                <w:szCs w:val="24"/>
              </w:rPr>
            </w:pPr>
          </w:p>
        </w:tc>
      </w:tr>
    </w:tbl>
    <w:p w:rsidR="001F5065" w:rsidRPr="00FA4F41" w:rsidRDefault="001F5065" w:rsidP="00FA4F41">
      <w:pPr>
        <w:spacing w:before="100" w:beforeAutospacing="1" w:after="100" w:afterAutospacing="1" w:line="240" w:lineRule="auto"/>
        <w:rPr>
          <w:rFonts w:ascii="Times New Roman" w:eastAsia="Times New Roman" w:hAnsi="Times New Roman" w:cs="Times New Roman"/>
          <w:sz w:val="24"/>
          <w:szCs w:val="24"/>
        </w:rPr>
      </w:pP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 ПРОГРАММНЫЙ  МАТЕРИАЛ</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2.1 Теоретическая подготовка</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Формы теоретических занятий: беседы, лекции, просмотр видеозаписей.</w:t>
      </w:r>
    </w:p>
    <w:p w:rsidR="001F5065" w:rsidRPr="00FA4F41" w:rsidRDefault="001F5065" w:rsidP="00FA4F41">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Организация: специальные занятия, беседы и рассказ в процессе практических занятий и соревнований.</w:t>
      </w:r>
      <w:r w:rsidRPr="00FA4F41">
        <w:rPr>
          <w:rFonts w:ascii="Times New Roman" w:eastAsia="Times New Roman" w:hAnsi="Times New Roman" w:cs="Times New Roman"/>
          <w:b/>
          <w:bCs/>
          <w:sz w:val="24"/>
          <w:szCs w:val="24"/>
        </w:rPr>
        <w:t> </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На спортивно-оздоровительном этапе  необходимо ознакомить </w:t>
      </w:r>
      <w:r w:rsidR="00B265E4" w:rsidRPr="00FA4F41">
        <w:rPr>
          <w:rFonts w:ascii="Times New Roman" w:eastAsia="Times New Roman" w:hAnsi="Times New Roman" w:cs="Times New Roman"/>
          <w:sz w:val="24"/>
          <w:szCs w:val="24"/>
        </w:rPr>
        <w:t>об</w:t>
      </w:r>
      <w:r w:rsidRPr="00FA4F41">
        <w:rPr>
          <w:rFonts w:ascii="Times New Roman" w:eastAsia="Times New Roman" w:hAnsi="Times New Roman" w:cs="Times New Roman"/>
          <w:sz w:val="24"/>
          <w:szCs w:val="24"/>
        </w:rPr>
        <w:t>уча</w:t>
      </w:r>
      <w:r w:rsidR="00B265E4" w:rsidRPr="00FA4F41">
        <w:rPr>
          <w:rFonts w:ascii="Times New Roman" w:eastAsia="Times New Roman" w:hAnsi="Times New Roman" w:cs="Times New Roman"/>
          <w:sz w:val="24"/>
          <w:szCs w:val="24"/>
        </w:rPr>
        <w:t>ю</w:t>
      </w:r>
      <w:r w:rsidRPr="00FA4F41">
        <w:rPr>
          <w:rFonts w:ascii="Times New Roman" w:eastAsia="Times New Roman" w:hAnsi="Times New Roman" w:cs="Times New Roman"/>
          <w:sz w:val="24"/>
          <w:szCs w:val="24"/>
        </w:rPr>
        <w:t>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w:t>
      </w:r>
      <w:r w:rsidR="0022447F" w:rsidRPr="00FA4F41">
        <w:rPr>
          <w:rFonts w:ascii="Times New Roman" w:eastAsia="Times New Roman" w:hAnsi="Times New Roman" w:cs="Times New Roman"/>
          <w:sz w:val="24"/>
          <w:szCs w:val="24"/>
        </w:rPr>
        <w:t xml:space="preserve"> обучающимся</w:t>
      </w:r>
      <w:r w:rsidRPr="00FA4F41">
        <w:rPr>
          <w:rFonts w:ascii="Times New Roman" w:eastAsia="Times New Roman" w:hAnsi="Times New Roman" w:cs="Times New Roman"/>
          <w:sz w:val="24"/>
          <w:szCs w:val="24"/>
        </w:rPr>
        <w:t xml:space="preserve"> гордость за выбранный вид спорта и формирование желания добиться высоких спортивных результатов.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футболиста осмысливать и анализировать как свои действия,  так и действия противника. Не механически выполнять указания тренера, а творчески подходить к ним.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   При проведении теоретических занятий следует учитывать возраст занимающихся и излагать материал в доступной форме.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На практических занятиях следует дополнительно разъяснять занимающимся отдельные вопросы техники выполнения упражнений,  правил соревнований.</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План теоретической подготовки</w:t>
      </w:r>
    </w:p>
    <w:tbl>
      <w:tblPr>
        <w:tblW w:w="0" w:type="auto"/>
        <w:tblCellSpacing w:w="0" w:type="dxa"/>
        <w:tblCellMar>
          <w:left w:w="0" w:type="dxa"/>
          <w:right w:w="0" w:type="dxa"/>
        </w:tblCellMar>
        <w:tblLook w:val="04A0"/>
      </w:tblPr>
      <w:tblGrid>
        <w:gridCol w:w="408"/>
        <w:gridCol w:w="1543"/>
        <w:gridCol w:w="3912"/>
        <w:gridCol w:w="984"/>
        <w:gridCol w:w="864"/>
      </w:tblGrid>
      <w:tr w:rsidR="001F5065" w:rsidRPr="00FA4F41" w:rsidTr="001F5065">
        <w:trPr>
          <w:tblCellSpacing w:w="0" w:type="dxa"/>
        </w:trPr>
        <w:tc>
          <w:tcPr>
            <w:tcW w:w="408" w:type="dxa"/>
            <w:vMerge w:val="restart"/>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w:t>
            </w:r>
          </w:p>
        </w:tc>
        <w:tc>
          <w:tcPr>
            <w:tcW w:w="1416" w:type="dxa"/>
            <w:vMerge w:val="restart"/>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Тема</w:t>
            </w:r>
          </w:p>
        </w:tc>
        <w:tc>
          <w:tcPr>
            <w:tcW w:w="3912" w:type="dxa"/>
            <w:vMerge w:val="restart"/>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Краткое содержание</w:t>
            </w:r>
          </w:p>
        </w:tc>
        <w:tc>
          <w:tcPr>
            <w:tcW w:w="1848" w:type="dxa"/>
            <w:gridSpan w:val="2"/>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Кол-во часов</w:t>
            </w:r>
          </w:p>
        </w:tc>
      </w:tr>
      <w:tr w:rsidR="001F5065" w:rsidRPr="00FA4F41" w:rsidTr="001F5065">
        <w:trPr>
          <w:tblCellSpacing w:w="0" w:type="dxa"/>
        </w:trPr>
        <w:tc>
          <w:tcPr>
            <w:tcW w:w="0" w:type="auto"/>
            <w:vMerge/>
            <w:vAlign w:val="center"/>
            <w:hideMark/>
          </w:tcPr>
          <w:p w:rsidR="001F5065" w:rsidRPr="00FA4F41" w:rsidRDefault="001F5065" w:rsidP="00B265E4">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1F5065" w:rsidRPr="00FA4F41" w:rsidRDefault="001F5065" w:rsidP="00B265E4">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1F5065" w:rsidRPr="00FA4F41" w:rsidRDefault="001F5065" w:rsidP="00B265E4">
            <w:pPr>
              <w:spacing w:after="0" w:line="240" w:lineRule="auto"/>
              <w:jc w:val="both"/>
              <w:rPr>
                <w:rFonts w:ascii="Times New Roman" w:eastAsia="Times New Roman" w:hAnsi="Times New Roman" w:cs="Times New Roman"/>
                <w:sz w:val="24"/>
                <w:szCs w:val="24"/>
              </w:rPr>
            </w:pPr>
          </w:p>
        </w:tc>
        <w:tc>
          <w:tcPr>
            <w:tcW w:w="984"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 г</w:t>
            </w:r>
          </w:p>
        </w:tc>
        <w:tc>
          <w:tcPr>
            <w:tcW w:w="85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 г</w:t>
            </w:r>
          </w:p>
        </w:tc>
      </w:tr>
      <w:tr w:rsidR="001F5065" w:rsidRPr="00FA4F41" w:rsidTr="001F5065">
        <w:trPr>
          <w:tblCellSpacing w:w="0" w:type="dxa"/>
        </w:trPr>
        <w:tc>
          <w:tcPr>
            <w:tcW w:w="408"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1416"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Вводное занятие</w:t>
            </w:r>
          </w:p>
        </w:tc>
        <w:tc>
          <w:tcPr>
            <w:tcW w:w="391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Правила поведения в спортивном зале. Инструктаж по  технике безопасности при занятиях физкультурой и спортом в условиях спортивного зала и спортивной площадки.</w:t>
            </w:r>
          </w:p>
        </w:tc>
        <w:tc>
          <w:tcPr>
            <w:tcW w:w="984"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85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r>
      <w:tr w:rsidR="001F5065" w:rsidRPr="00FA4F41" w:rsidTr="001F5065">
        <w:trPr>
          <w:tblCellSpacing w:w="0" w:type="dxa"/>
        </w:trPr>
        <w:tc>
          <w:tcPr>
            <w:tcW w:w="408"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w:t>
            </w:r>
          </w:p>
        </w:tc>
        <w:tc>
          <w:tcPr>
            <w:tcW w:w="1416"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История футбола</w:t>
            </w:r>
          </w:p>
        </w:tc>
        <w:tc>
          <w:tcPr>
            <w:tcW w:w="391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История развития футбола в  России и за рубежом. Выдающиеся футболисты прошлого и настоящего.</w:t>
            </w:r>
          </w:p>
        </w:tc>
        <w:tc>
          <w:tcPr>
            <w:tcW w:w="984"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85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r>
      <w:tr w:rsidR="001F5065" w:rsidRPr="00FA4F41" w:rsidTr="001F5065">
        <w:trPr>
          <w:tblCellSpacing w:w="0" w:type="dxa"/>
        </w:trPr>
        <w:tc>
          <w:tcPr>
            <w:tcW w:w="408"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w:t>
            </w:r>
          </w:p>
        </w:tc>
        <w:tc>
          <w:tcPr>
            <w:tcW w:w="1416"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Места занятия футболом, оборудование и инвентарь.</w:t>
            </w:r>
          </w:p>
        </w:tc>
        <w:tc>
          <w:tcPr>
            <w:tcW w:w="391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Место  для проведения занятий и соревнований по футболу. Терминология в футболе.</w:t>
            </w:r>
          </w:p>
        </w:tc>
        <w:tc>
          <w:tcPr>
            <w:tcW w:w="984"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85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r>
      <w:tr w:rsidR="001F5065" w:rsidRPr="00FA4F41" w:rsidTr="001F5065">
        <w:trPr>
          <w:tblCellSpacing w:w="0" w:type="dxa"/>
        </w:trPr>
        <w:tc>
          <w:tcPr>
            <w:tcW w:w="408"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w:t>
            </w:r>
          </w:p>
        </w:tc>
        <w:tc>
          <w:tcPr>
            <w:tcW w:w="1416"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Гигиенические навыки. Режим дня.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tc>
        <w:tc>
          <w:tcPr>
            <w:tcW w:w="391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Режим дня школьников, занимающихся спортом; основные элементы режима дня и их выполнение.  Понятие о рациональном питании.  Основы профилактики инфекционных заболеваний. Вредные привычки и их профилактика.</w:t>
            </w:r>
          </w:p>
        </w:tc>
        <w:tc>
          <w:tcPr>
            <w:tcW w:w="984"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c>
          <w:tcPr>
            <w:tcW w:w="852" w:type="dxa"/>
            <w:hideMark/>
          </w:tcPr>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w:t>
            </w:r>
          </w:p>
        </w:tc>
      </w:tr>
    </w:tbl>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b/>
          <w:bCs/>
          <w:sz w:val="24"/>
          <w:szCs w:val="24"/>
        </w:rPr>
        <w:t>2.2 ПРАКТИЧЕСКАЯ ПОДГОТОВКА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u w:val="single"/>
        </w:rPr>
        <w:t> Общая физическая подготовка (ОФП)</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B265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Строевые упражнения.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колонии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1F5065" w:rsidRPr="00FA4F41" w:rsidRDefault="001F5065" w:rsidP="00B265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Общеразвивающие  упражнения без предметов. Упражнения для рук и плечевого пояса. Сгибания и разгибания, вращения, махи, отведения и приведение, рывки. </w:t>
      </w:r>
      <w:r w:rsidRPr="00FA4F41">
        <w:rPr>
          <w:rFonts w:ascii="Times New Roman" w:eastAsia="Times New Roman" w:hAnsi="Times New Roman" w:cs="Times New Roman"/>
          <w:sz w:val="24"/>
          <w:szCs w:val="24"/>
        </w:rPr>
        <w:lastRenderedPageBreak/>
        <w:t>Управления выполняются на месте и в движении. Упражнения для мышц шеи: наклоны, вращения и повороты головы 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различных направлениях.</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на спине - поднимание и опускание ног, круговые движения одной и обеими ногами, поднимание и опускание туловища.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Упражнения для ног: различные маховые движения ногами, приседания на обеих и на одной ноге, выпады, выпады с дополнительными пружинистыми движениями.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Упражнения с сопротивлением. Упражнения в парах - повороты и наклоны туловища, сгибание и разгибание рук, </w:t>
      </w:r>
      <w:proofErr w:type="spellStart"/>
      <w:r w:rsidRPr="00FA4F41">
        <w:rPr>
          <w:rFonts w:ascii="Times New Roman" w:eastAsia="Times New Roman" w:hAnsi="Times New Roman" w:cs="Times New Roman"/>
          <w:sz w:val="24"/>
          <w:szCs w:val="24"/>
        </w:rPr>
        <w:t>переталкивание</w:t>
      </w:r>
      <w:proofErr w:type="spellEnd"/>
      <w:r w:rsidRPr="00FA4F41">
        <w:rPr>
          <w:rFonts w:ascii="Times New Roman" w:eastAsia="Times New Roman" w:hAnsi="Times New Roman" w:cs="Times New Roman"/>
          <w:sz w:val="24"/>
          <w:szCs w:val="24"/>
        </w:rPr>
        <w:t>, приседания с партнером, переноска партнера на спине и на плечах, элементы борьбы в стойке, игры с элементами сопротивления.</w:t>
      </w:r>
    </w:p>
    <w:p w:rsidR="001F5065" w:rsidRPr="00FA4F41" w:rsidRDefault="001F5065" w:rsidP="00B265E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Общеразвивающие упражнения с предметами. Упражнения с набивными мячами - поднимание, опускание, наклоны, поворот,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Упражнения со скакалкой: прыжки на одной и обеих ногах с вращением скакалки вперед, назад.</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Упражнения с малыми мячами - броски и ловля мячей после подбрасывания вверх, удара о землю, в стену.</w:t>
      </w:r>
    </w:p>
    <w:p w:rsidR="001F5065" w:rsidRPr="00FA4F41" w:rsidRDefault="001F5065" w:rsidP="00B265E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Акробатические упражнения. Обучение перекатам в группировке.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w:t>
      </w:r>
    </w:p>
    <w:p w:rsidR="001F5065" w:rsidRPr="00FA4F41" w:rsidRDefault="001F5065" w:rsidP="00B265E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Подвижные, спортивные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из</w:t>
      </w:r>
      <w:r w:rsidR="00B265E4"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1F5065" w:rsidRPr="00FA4F41" w:rsidRDefault="001F5065" w:rsidP="00B265E4">
      <w:pPr>
        <w:pStyle w:val="aa"/>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Легкоатлетические упражнения. Бег на различные дистанции. Прыжки в длину и высоту с места и с разбега. Тройной прыжок с места и с разбега. </w:t>
      </w:r>
      <w:proofErr w:type="spellStart"/>
      <w:r w:rsidRPr="00FA4F41">
        <w:rPr>
          <w:rFonts w:ascii="Times New Roman" w:eastAsia="Times New Roman" w:hAnsi="Times New Roman" w:cs="Times New Roman"/>
          <w:sz w:val="24"/>
          <w:szCs w:val="24"/>
        </w:rPr>
        <w:t>Многоскоки</w:t>
      </w:r>
      <w:proofErr w:type="spellEnd"/>
      <w:r w:rsidRPr="00FA4F41">
        <w:rPr>
          <w:rFonts w:ascii="Times New Roman" w:eastAsia="Times New Roman" w:hAnsi="Times New Roman" w:cs="Times New Roman"/>
          <w:sz w:val="24"/>
          <w:szCs w:val="24"/>
        </w:rPr>
        <w:t>. Метание малого мяча на дальность и в цель.</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Специальная физическая подготовка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 Упражнения для развития быстроты.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номеров», «Рывок за мячом» и т.д.</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Упражнения для развития дистанционной скорости. Ускорения. Бег змейкой между расставленными в различном положении стойками, или между партнерами. Бег </w:t>
      </w:r>
      <w:r w:rsidRPr="00FA4F41">
        <w:rPr>
          <w:rFonts w:ascii="Times New Roman" w:eastAsia="Times New Roman" w:hAnsi="Times New Roman" w:cs="Times New Roman"/>
          <w:sz w:val="24"/>
          <w:szCs w:val="24"/>
        </w:rPr>
        <w:lastRenderedPageBreak/>
        <w:t>прыжками. Обводка препятствий (на скорость). Переменный бег на различных дистанциях. То же с ведением мяча. Подвижные игры.</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т.п.).</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Бег с изменением направления (до 180°).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 Упражнения для развития скоростно-силовых качеств: приседания с последующим быстрым выпрямлением. Подскоки и прыжки после приседа. Прыжки на одной и на обеих ногах с продвижением, с преодолением препятствий. Прыжки по ступенькам с максимальной скоростью. Прыжки в глубину. Выбрасывание футбольного и набивного мяча на дальность. Броски набивного мяча на дальность за счет энергичного маха ногой вперед.</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 Упражнения для развития специальной выносливости. Повторное выполнение беговых и прыжковых упражнений. То же, но с ведением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Многократно повторяемые специальные технико-тактические упражнения.Например, повторные рывки с мячом с последующей обводкой нескольких стоек с ударами по воротам.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Игровые упражнения большой интенсивности с мячом, тренировочные игры с увеличенной продолжительностью. Игры с уменьшенным по численности составом.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 Упражнения для развития ловкости. Прыжки с разбега толчком одной и обеими ногами, доставая высоко подвешенный мяч головой, ногой.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Парные и групповые упражнения с ведением мяча, обводкой стоек, обманными движениями. Эстафеты с элементами акробатики.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Техническая подготовка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характерны для конкретного амплуа.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i/>
          <w:iCs/>
          <w:sz w:val="24"/>
          <w:szCs w:val="24"/>
        </w:rPr>
        <w:t>• Техника владения мячом полевого игрока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Удары по мячу ногами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w:t>
      </w:r>
      <w:r w:rsidR="00B265E4"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Рекомендуется           применять           следующую           методическую</w:t>
      </w:r>
      <w:r w:rsidR="00B265E4"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последовательность при разучивании каждого способа ударов по мячу ногами: удары по неподвижному мячу с места, 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удары по неподвижному мячу с разбега, удары по летящему мячу с места и разбега. При разучивании ударов следует учитывать и следующее требование: 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 внутренней стороной стопы часто используется в игре. 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 серединой подъема в игре часто применяется при передачах мяча на среднее и длинное расстояния, при обстрелах ворот.</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 внутренней частью подъема в игре применяется при обстреле ворот соперника, выполнении штрафных и угловых ударов, при фланговых передачах.</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 внешней частью подъема применяется как при обстреле ворот, угловом, штрафном ударах, так и при выполнении скрытой передачи партнеру. При этом ударе мяч в полете закручивается и летит несколько отклоняясь в сторону.</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 носком чаще всего применяется при игре в сырую погоду, этим способом размокший мяч можно послать на довольно большое расстояние. В ряде случаев этот удар эффективен и при обстреле ворот соперников, ведь он наносится с небольшого замаха, а следовательно, внезапно для вратаря.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 пяткой применяется в основном при необходимости выполнить неожиданную передачу партнеру, находящемуся сзади.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Резаными ударами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Резаный удар внутренней частью подъема выполняется в основном так же, как и обычный удар, с той лишь разницей, что он наносится не по середине мяча, а по той его части, которая дальше стоит от опорной ноги. При выполнении резаного удара внешней частью подъема нога также соприкасается не с серединой, а с той частью мяча, которая находится ближе ноге.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 с лета - один из наиболее сложных технических приемов игры.</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Удары с полулета выполняются в момент отскока мяча от земли. Такие удары, как правило, очень сильны. Ими пользуются при дальних передачах, обстреле ворот.</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Удары по мячу головой</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Удары головой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iCs/>
          <w:sz w:val="24"/>
          <w:szCs w:val="24"/>
        </w:rPr>
        <w:t>Удар лбом с места.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iCs/>
          <w:sz w:val="24"/>
          <w:szCs w:val="24"/>
        </w:rPr>
        <w:t>Удар головой в прыжке.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iCs/>
          <w:sz w:val="24"/>
          <w:szCs w:val="24"/>
        </w:rPr>
        <w:t>Удар боковой частью головы</w:t>
      </w:r>
      <w:r w:rsidRPr="00FA4F41">
        <w:rPr>
          <w:rFonts w:ascii="Times New Roman" w:eastAsia="Times New Roman" w:hAnsi="Times New Roman" w:cs="Times New Roman"/>
          <w:i/>
          <w:iCs/>
          <w:sz w:val="24"/>
          <w:szCs w:val="24"/>
        </w:rPr>
        <w:t>.</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Остановки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Остановка катящегося мяча внутренней стороной стопы довольно часто используется в игре, так как этот способ удобен и надежен. Приняв мяч, нога футболиста готова тут же направить его дальше.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Остановка катящегося мяча подошвой выполняется, когда мяч движется навстречу игроку.</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 случаях, когда летящий сзади или сбоку мяч, опускаясь, несколько удаляется от игрока, используется остановка внешней стороной стопы. Этот прием используется опытными футболистами для последующего ухода от соперника.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Ведение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 Ведение осуществляется внешней и внутренней частями подъема, внутренней стороной стопы и даже носком.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Обманные движения (финты)</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Финт «ложный замах на удар». Этот финт рекомендуется научиться выполнять без сопротивления партнеров.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Финт «ложная остановка». Осваивается данный прием в парах.</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Финт «подбрось мяч». Упражняются в парах.</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Финт «показ корпусом».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Финт «выпад в сторону».</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Финт «оставь мяч партнеру». В разучивании этого приема участвуют несколько занимающихся.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Финт «переступание через мяч». Этот прием эффективен при попытке обыграть соперника, стоящего на пути или бегущего навстречу.</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Отбор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Начинающим футболистам следует знать все существующие способы отбора мяча: перехват, отбор толчком в разрешенную часть туловища и, наконец, подкат.</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Отбор мяча перехватом применяется в тех случаях, когда соперник, двигаясь с мячом навстречу, слишком далеко отпустил от себя мяч.</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Отбор мяча толчком - простой, однако очень эффективный прием. Он, как правило, используется против соперника, бегущего с мячом рядом.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Отбор мяча подкатом -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Вбрасывание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места, с разбега и в падении.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i/>
          <w:iCs/>
          <w:sz w:val="24"/>
          <w:szCs w:val="24"/>
        </w:rPr>
        <w:t>• Техника владения мячом вратаря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игрока.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 xml:space="preserve">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w:t>
      </w:r>
      <w:proofErr w:type="spellStart"/>
      <w:r w:rsidRPr="00FA4F41">
        <w:rPr>
          <w:rFonts w:ascii="Times New Roman" w:eastAsia="Times New Roman" w:hAnsi="Times New Roman" w:cs="Times New Roman"/>
          <w:sz w:val="24"/>
          <w:szCs w:val="24"/>
        </w:rPr>
        <w:t>скрестным</w:t>
      </w:r>
      <w:proofErr w:type="spellEnd"/>
      <w:r w:rsidRPr="00FA4F41">
        <w:rPr>
          <w:rFonts w:ascii="Times New Roman" w:eastAsia="Times New Roman" w:hAnsi="Times New Roman" w:cs="Times New Roman"/>
          <w:sz w:val="24"/>
          <w:szCs w:val="24"/>
        </w:rPr>
        <w:t xml:space="preserve"> шагами, а также прыжки и падения.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Ловля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расстоянии от вратаря, ловят в падении.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При ловле мяча снизу вратарь овладевает катящимися, опускающимися и низко летящими навстречу ему мячами.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Ловлю мяча сверху применяют, чтобы овладеть мячами, летящими на уровне груди и головы, а также высоколетящими и опускающими мячами.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Ловля мяча сбоку применяется для овладения мячами, летящими со средней траекторией в стороне от вратаря.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Ловля мяча в падении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два варианта ловли мяча в падении: без фазы полёта и с фазой полёта.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Отбивание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 двумя, так и одной рукой. Первый приём более надёжен, так как преграждающая площадь больше. Однако второй приём позволяет отбивать мячи, летящие на значительном расстоянии от вратаря.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Для того, чтобы отбить мяч на значительные расстояния, прерывая «</w:t>
      </w:r>
      <w:proofErr w:type="spellStart"/>
      <w:r w:rsidRPr="00FA4F41">
        <w:rPr>
          <w:rFonts w:ascii="Times New Roman" w:eastAsia="Times New Roman" w:hAnsi="Times New Roman" w:cs="Times New Roman"/>
          <w:sz w:val="24"/>
          <w:szCs w:val="24"/>
        </w:rPr>
        <w:t>прострельные</w:t>
      </w:r>
      <w:proofErr w:type="spellEnd"/>
      <w:r w:rsidRPr="00FA4F41">
        <w:rPr>
          <w:rFonts w:ascii="Times New Roman" w:eastAsia="Times New Roman" w:hAnsi="Times New Roman" w:cs="Times New Roman"/>
          <w:sz w:val="24"/>
          <w:szCs w:val="24"/>
        </w:rPr>
        <w:t>» и навесные передачи и вступая в единоборство с игроками соперника, голкипер использует удар по мячу одним или двумя кулаками.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При отбивании мяча кулаком различают два варианта удара: от плеча и из-за головы.</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 в прыжке.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Перевод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w:t>
      </w:r>
      <w:r w:rsidRPr="00FA4F41">
        <w:rPr>
          <w:rFonts w:ascii="Times New Roman" w:eastAsia="Times New Roman" w:hAnsi="Times New Roman" w:cs="Times New Roman"/>
          <w:sz w:val="24"/>
          <w:szCs w:val="24"/>
        </w:rPr>
        <w:lastRenderedPageBreak/>
        <w:t>с его действиями при отбивании мяча. Переводы выполняются кончиками пальцев, ладонью или кулаком; одной или двумя руками. Труднодосягаемые мячи переводят в падении.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Броски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выполняется сверху, сбоку и снизу.</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Бросок мяча сверху - наиболее распространённый способ, позволяющий направить мяч партнёру по различной траектории, на значительное расстояние и с достаточной точностью.</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Бросок мяча сбоку отличается значительной дальностью, но менее точен.</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Бросок мяча снизу используется при вводе мяча с низкой траекторией (главным образом по земле).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Бросок мяча двумя руками используется реже. Движения при этом во многом схожи с движениями при выбрасывании мяча из-за боковой линии.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Тактическая подготовка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i/>
          <w:iCs/>
          <w:sz w:val="24"/>
          <w:szCs w:val="24"/>
        </w:rPr>
        <w:t>• Тактика нападения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Под тактикой нападения понимается организация действий команды, владеющей мячом, для взятия ворот соперника. Действия в нападении подразделяются на индивидуальные, групповые и командные.</w:t>
      </w:r>
    </w:p>
    <w:p w:rsidR="001F5065" w:rsidRPr="00FA4F41" w:rsidRDefault="00B265E4" w:rsidP="00DA146D">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Индивидуальная</w:t>
      </w:r>
      <w:r w:rsidR="00DA146D"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 xml:space="preserve"> </w:t>
      </w:r>
      <w:r w:rsidR="00DA146D" w:rsidRPr="00FA4F41">
        <w:rPr>
          <w:rFonts w:ascii="Times New Roman" w:eastAsia="Times New Roman" w:hAnsi="Times New Roman" w:cs="Times New Roman"/>
          <w:sz w:val="24"/>
          <w:szCs w:val="24"/>
        </w:rPr>
        <w:t>тактика</w:t>
      </w:r>
      <w:r w:rsidRPr="00FA4F41">
        <w:rPr>
          <w:rFonts w:ascii="Times New Roman" w:eastAsia="Times New Roman" w:hAnsi="Times New Roman" w:cs="Times New Roman"/>
          <w:sz w:val="24"/>
          <w:szCs w:val="24"/>
        </w:rPr>
        <w:t xml:space="preserve">                                                                                                           </w:t>
      </w:r>
      <w:r w:rsidR="001F5065" w:rsidRPr="00FA4F41">
        <w:rPr>
          <w:rFonts w:ascii="Times New Roman" w:eastAsia="Times New Roman" w:hAnsi="Times New Roman" w:cs="Times New Roman"/>
          <w:sz w:val="24"/>
          <w:szCs w:val="24"/>
        </w:rPr>
        <w:t> Индивидуальная тактика нападения - это целенаправленные действия футболиста, его умение из нескольких возможных решений данной игровой ситуации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Действие без мяча. К ним относятся: открывание, отвлечение соперника, создание численного преимущества на отдельном участке поля.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Действия с мячом. Основными вариантами действий игрока, владеющего мячом, являются: ведение, обводка, обводка с изменением скорости движения, обводка с </w:t>
      </w:r>
      <w:r w:rsidRPr="00FA4F41">
        <w:rPr>
          <w:rFonts w:ascii="Times New Roman" w:eastAsia="Times New Roman" w:hAnsi="Times New Roman" w:cs="Times New Roman"/>
          <w:sz w:val="24"/>
          <w:szCs w:val="24"/>
        </w:rPr>
        <w:lastRenderedPageBreak/>
        <w:t>изменением направления движения, обводка с помощью обманных движений (финтов), удары по воротам, передачи.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Групповая тактика</w:t>
      </w:r>
    </w:p>
    <w:p w:rsidR="001F5065" w:rsidRPr="00FA4F41" w:rsidRDefault="00DA146D"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r w:rsidR="001F5065" w:rsidRPr="00FA4F41">
        <w:rPr>
          <w:rFonts w:ascii="Times New Roman" w:eastAsia="Times New Roman" w:hAnsi="Times New Roman" w:cs="Times New Roman"/>
          <w:sz w:val="24"/>
          <w:szCs w:val="24"/>
        </w:rPr>
        <w:t xml:space="preserve"> 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Комбинации при «стандартных» положениях. К ним относятся взаимодействия при вбрасывании мяча из аута, угловом ударе, штрафном и свободном ударах, ударе от ворот.</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Комбинации в игровых эпизодах.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w:t>
      </w:r>
      <w:r w:rsidR="00DA146D"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«пропускание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Командная тактика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Быстрое нападение - наиболее эффективный способ организации атакующих действий.</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Наиболее распространенным видом организации атакующих действий команды является постепенное нападение.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i/>
          <w:iCs/>
          <w:sz w:val="24"/>
          <w:szCs w:val="24"/>
        </w:rPr>
        <w:t>• Тактика защиты</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Индивидуальная тактика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Действие против игрока без мяча. К ним относятся: закрывание и перехват мяча.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Действие против игрока с мячом. Действуя против игрока, владеющего мячом (отбор мяча), воспрепятствовать его передаче (противодействие передаче мяча), выходу с мячом на острую позицию (противодействие ведению), нанесению удара (противодействие удару).</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Групповая тактика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  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 способам взаимодействия двух игроков в защите относятся: страховка, противодействие комбинациям «стенка» и «скрещивание».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Командная тактика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 персональная защита, зонная защита, комбинированная защита.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i/>
          <w:iCs/>
          <w:sz w:val="24"/>
          <w:szCs w:val="24"/>
        </w:rPr>
        <w:t>• Тактика игры вратаря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В тактике вратаря различают действия в обороне, в атаке и руководство действиями партнёров.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Действия вратаря в обороне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Основная задача вратаря - непосредственная защита своих ворот. При этом можно выделить игру вратаря в воротах и на выходах.</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Действия вратаря в атаке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Организация атаки при ударе от ворот заключается в выполнении точной и своевременной передачи одному из партнёров.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Организация ответной атаки используется тогда, когда вратарь в ходе игрового эпизода овладевает мячом и начинает ответное атакующее действие передачей мяча рукой или ударом ноги.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Руководство действиями партнёров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         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контроля за мячом, даже в моменты, когда сам </w:t>
      </w:r>
      <w:r w:rsidRPr="00FA4F41">
        <w:rPr>
          <w:rFonts w:ascii="Times New Roman" w:eastAsia="Times New Roman" w:hAnsi="Times New Roman" w:cs="Times New Roman"/>
          <w:sz w:val="24"/>
          <w:szCs w:val="24"/>
        </w:rPr>
        <w:lastRenderedPageBreak/>
        <w:t>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Психологическая подготовка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Общая психологическая подготовка осуществляется в единстве с физической, технической и тактической подготовко</w:t>
      </w:r>
      <w:r w:rsidR="0022447F" w:rsidRPr="00FA4F41">
        <w:rPr>
          <w:rFonts w:ascii="Times New Roman" w:eastAsia="Times New Roman" w:hAnsi="Times New Roman" w:cs="Times New Roman"/>
          <w:sz w:val="24"/>
          <w:szCs w:val="24"/>
        </w:rPr>
        <w:t>й на протяжении всего  периода обучения</w:t>
      </w:r>
      <w:r w:rsidRPr="00FA4F41">
        <w:rPr>
          <w:rFonts w:ascii="Times New Roman" w:eastAsia="Times New Roman" w:hAnsi="Times New Roman" w:cs="Times New Roman"/>
          <w:sz w:val="24"/>
          <w:szCs w:val="24"/>
        </w:rPr>
        <w:t>, в ее задачи входит:</w:t>
      </w:r>
    </w:p>
    <w:p w:rsidR="001F5065" w:rsidRPr="00FA4F41" w:rsidRDefault="001F5065" w:rsidP="00B265E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Воспитание высоконравственной личности спортсмена;</w:t>
      </w:r>
    </w:p>
    <w:p w:rsidR="001F5065" w:rsidRPr="00FA4F41" w:rsidRDefault="001F5065" w:rsidP="00B265E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Развитие процессов восприятия (совершенствования умения пользоваться периферическим зрением, развития глубинного зрения (глазомера),</w:t>
      </w:r>
      <w:r w:rsidR="00DA146D"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точности восприятия движений и т.д.);</w:t>
      </w:r>
    </w:p>
    <w:p w:rsidR="001F5065" w:rsidRPr="00FA4F41" w:rsidRDefault="001F5065" w:rsidP="00B265E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Развитие внимания: объема, интенсивности, устойчивости, распределения и переключения;</w:t>
      </w:r>
    </w:p>
    <w:p w:rsidR="001F5065" w:rsidRPr="00FA4F41" w:rsidRDefault="001F5065" w:rsidP="00B265E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Развитие тактического мышления, памяти, представления и воображения;</w:t>
      </w:r>
    </w:p>
    <w:p w:rsidR="001F5065" w:rsidRPr="00FA4F41" w:rsidRDefault="001F5065" w:rsidP="00B265E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Развитие способности управлять своими эмоциями;</w:t>
      </w:r>
    </w:p>
    <w:p w:rsidR="001F5065" w:rsidRPr="00FA4F41" w:rsidRDefault="001F5065" w:rsidP="00B265E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Развитие волевых качеств.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Психологическая подготовка к конкретным соревнованиям (игра) состоит в следующем:</w:t>
      </w:r>
    </w:p>
    <w:p w:rsidR="001F5065" w:rsidRPr="00FA4F41" w:rsidRDefault="001F5065" w:rsidP="00B265E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Осознание игроками задач на предстоящую игру;</w:t>
      </w:r>
    </w:p>
    <w:p w:rsidR="001F5065" w:rsidRPr="00FA4F41" w:rsidRDefault="001F5065" w:rsidP="00B265E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Изучение конкретных условий предстоящих соревнований (время и место игр, освещенность, температура и т.п.);</w:t>
      </w:r>
    </w:p>
    <w:p w:rsidR="001F5065" w:rsidRPr="00FA4F41" w:rsidRDefault="001F5065" w:rsidP="00B265E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Изучение сильных и слабых сторон соперника и подготовка к действиям с учетом этих особенностей;</w:t>
      </w:r>
    </w:p>
    <w:p w:rsidR="001F5065" w:rsidRPr="00FA4F41" w:rsidRDefault="001F5065" w:rsidP="00B265E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Осознание и оценка своих собственных возможностей в настоящий момент;</w:t>
      </w:r>
    </w:p>
    <w:p w:rsidR="001F5065" w:rsidRPr="00FA4F41" w:rsidRDefault="001F5065" w:rsidP="00B265E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Преодоление отрицательных эмоций, вызванных предстоящей игрой;</w:t>
      </w:r>
    </w:p>
    <w:p w:rsidR="001F5065" w:rsidRPr="00FA4F41" w:rsidRDefault="001F5065" w:rsidP="00B265E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Формирование твердой уверенности в своих силах и возможностях в выполнении поставленных задач в предстоящей игре.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футболистов.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2.3. Воспитательная работа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Важным условием успешной работы со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w:t>
      </w:r>
      <w:r w:rsidR="00DA146D" w:rsidRPr="00FA4F41">
        <w:rPr>
          <w:rFonts w:ascii="Times New Roman" w:eastAsia="Times New Roman" w:hAnsi="Times New Roman" w:cs="Times New Roman"/>
          <w:sz w:val="24"/>
          <w:szCs w:val="24"/>
        </w:rPr>
        <w:t xml:space="preserve"> - преподавателя</w:t>
      </w:r>
      <w:r w:rsidRPr="00FA4F41">
        <w:rPr>
          <w:rFonts w:ascii="Times New Roman" w:eastAsia="Times New Roman" w:hAnsi="Times New Roman" w:cs="Times New Roman"/>
          <w:sz w:val="24"/>
          <w:szCs w:val="24"/>
        </w:rPr>
        <w:t xml:space="preserve"> и т.п.); сочетание воспитательного воздействия в процессе тренировки с планом воспитательных мероприятий, проводимых в группе и с занимающимися</w:t>
      </w:r>
      <w:r w:rsidR="00DA146D" w:rsidRPr="00FA4F41">
        <w:rPr>
          <w:rFonts w:ascii="Times New Roman" w:eastAsia="Times New Roman" w:hAnsi="Times New Roman" w:cs="Times New Roman"/>
          <w:sz w:val="24"/>
          <w:szCs w:val="24"/>
        </w:rPr>
        <w:t xml:space="preserve"> центра</w:t>
      </w:r>
      <w:r w:rsidRPr="00FA4F41">
        <w:rPr>
          <w:rFonts w:ascii="Times New Roman" w:eastAsia="Times New Roman" w:hAnsi="Times New Roman" w:cs="Times New Roman"/>
          <w:sz w:val="24"/>
          <w:szCs w:val="24"/>
        </w:rPr>
        <w:t xml:space="preserve"> .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Воспитательными средствами являются:</w:t>
      </w:r>
    </w:p>
    <w:p w:rsidR="001F5065" w:rsidRPr="00FA4F41" w:rsidRDefault="001F5065" w:rsidP="00B265E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Личный пример и педагогическое мастерство тренера</w:t>
      </w:r>
      <w:r w:rsidR="00E616CE" w:rsidRPr="00FA4F41">
        <w:rPr>
          <w:rFonts w:ascii="Times New Roman" w:eastAsia="Times New Roman" w:hAnsi="Times New Roman" w:cs="Times New Roman"/>
          <w:sz w:val="24"/>
          <w:szCs w:val="24"/>
        </w:rPr>
        <w:t xml:space="preserve"> - преподавателя</w:t>
      </w:r>
      <w:r w:rsidRPr="00FA4F41">
        <w:rPr>
          <w:rFonts w:ascii="Times New Roman" w:eastAsia="Times New Roman" w:hAnsi="Times New Roman" w:cs="Times New Roman"/>
          <w:sz w:val="24"/>
          <w:szCs w:val="24"/>
        </w:rPr>
        <w:t>;</w:t>
      </w:r>
    </w:p>
    <w:p w:rsidR="001F5065" w:rsidRPr="00FA4F41" w:rsidRDefault="001F5065" w:rsidP="00B265E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Высокая организация учебно-тренировочного процесса;</w:t>
      </w:r>
    </w:p>
    <w:p w:rsidR="001F5065" w:rsidRPr="00FA4F41" w:rsidRDefault="001F5065" w:rsidP="00B265E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Атмосфера трудолюбия, взаимопомощи, творчества, дружный коллектив.</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3.МЕТОДИЧЕСКОЕ ОБЕСПЕЧЕНИЕ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3.1. Принципы, средства, методы спортивной тренировки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Принципы спортивной тренировки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Возрастная адекватность спортивной деятельности;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Единство общей и специальной подготовки;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Непрерывность тренировочного процесса;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Единство постепенности и предельности в наращивании тренировочных нагрузок;</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Цикличность тренировочного процесса;</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Направленность на максимально возможные достижения, индивидуализация.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Средства спортивной тренировки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Основным средством спортивной тренировки являются физические упражнения. Они могут быть разделены на 3 группы:</w:t>
      </w:r>
    </w:p>
    <w:p w:rsidR="001F5065" w:rsidRPr="00FA4F41" w:rsidRDefault="001F5065" w:rsidP="00B265E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A4F41">
        <w:rPr>
          <w:rFonts w:ascii="Times New Roman" w:eastAsia="Times New Roman" w:hAnsi="Times New Roman" w:cs="Times New Roman"/>
          <w:sz w:val="24"/>
          <w:szCs w:val="24"/>
        </w:rPr>
        <w:t>общеподготовительные</w:t>
      </w:r>
      <w:proofErr w:type="spellEnd"/>
      <w:r w:rsidRPr="00FA4F41">
        <w:rPr>
          <w:rFonts w:ascii="Times New Roman" w:eastAsia="Times New Roman" w:hAnsi="Times New Roman" w:cs="Times New Roman"/>
          <w:sz w:val="24"/>
          <w:szCs w:val="24"/>
        </w:rPr>
        <w:t xml:space="preserve"> упражнения;</w:t>
      </w:r>
    </w:p>
    <w:p w:rsidR="001F5065" w:rsidRPr="00FA4F41" w:rsidRDefault="001F5065" w:rsidP="00B265E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специально подготовительные упражнения;</w:t>
      </w:r>
    </w:p>
    <w:p w:rsidR="001F5065" w:rsidRPr="00FA4F41" w:rsidRDefault="001F5065" w:rsidP="00B265E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избранные соревновательные упражнения.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Методы спортивной тренировки</w:t>
      </w:r>
    </w:p>
    <w:p w:rsidR="001F5065" w:rsidRPr="00FA4F41" w:rsidRDefault="001F5065" w:rsidP="00B265E4">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Общепедагогические: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словесные (беседа, рассказ, объяснение); o наглядные (видеоматериал, наглядные пособия, пример).</w:t>
      </w:r>
    </w:p>
    <w:p w:rsidR="001F5065" w:rsidRPr="00FA4F41" w:rsidRDefault="001F5065" w:rsidP="00B265E4">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Практические: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метод строго регламентированного упражнения:</w:t>
      </w:r>
    </w:p>
    <w:p w:rsidR="001F5065" w:rsidRPr="00FA4F41" w:rsidRDefault="00DA146D"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r w:rsidR="001F5065" w:rsidRPr="00FA4F41">
        <w:rPr>
          <w:rFonts w:ascii="Times New Roman" w:eastAsia="Times New Roman" w:hAnsi="Times New Roman" w:cs="Times New Roman"/>
          <w:sz w:val="24"/>
          <w:szCs w:val="24"/>
        </w:rPr>
        <w:t>метод направленный на освоение спортивной техники;</w:t>
      </w:r>
    </w:p>
    <w:p w:rsidR="001F5065" w:rsidRPr="00FA4F41" w:rsidRDefault="00DA146D"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r w:rsidR="001F5065" w:rsidRPr="00FA4F41">
        <w:rPr>
          <w:rFonts w:ascii="Times New Roman" w:eastAsia="Times New Roman" w:hAnsi="Times New Roman" w:cs="Times New Roman"/>
          <w:sz w:val="24"/>
          <w:szCs w:val="24"/>
        </w:rPr>
        <w:t>метод направленный на воспитание физических качеств.</w:t>
      </w:r>
    </w:p>
    <w:p w:rsidR="001F5065" w:rsidRPr="00FA4F41" w:rsidRDefault="00DA146D" w:rsidP="00FA4F41">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r w:rsidR="001F5065" w:rsidRPr="00FA4F41">
        <w:rPr>
          <w:rFonts w:ascii="Times New Roman" w:eastAsia="Times New Roman" w:hAnsi="Times New Roman" w:cs="Times New Roman"/>
          <w:sz w:val="24"/>
          <w:szCs w:val="24"/>
        </w:rPr>
        <w:t>игровой метод;</w:t>
      </w:r>
      <w:r w:rsidRPr="00FA4F41">
        <w:rPr>
          <w:rFonts w:ascii="Times New Roman" w:eastAsia="Times New Roman" w:hAnsi="Times New Roman" w:cs="Times New Roman"/>
          <w:sz w:val="24"/>
          <w:szCs w:val="24"/>
        </w:rPr>
        <w:t xml:space="preserve">                                                                                                    </w:t>
      </w:r>
      <w:r w:rsidR="001F5065" w:rsidRPr="00FA4F41">
        <w:rPr>
          <w:rFonts w:ascii="Times New Roman" w:eastAsia="Times New Roman" w:hAnsi="Times New Roman" w:cs="Times New Roman"/>
          <w:sz w:val="24"/>
          <w:szCs w:val="24"/>
        </w:rPr>
        <w:t xml:space="preserve"> -        соревновательный метод.</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3.2. Методические рекомендации по организации и проведению</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тренировки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Цель: утверждение в выборе спортивной специализации и овладение основами техники, тактики.</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Задачи:</w:t>
      </w:r>
    </w:p>
    <w:p w:rsidR="001F5065" w:rsidRPr="00FA4F41" w:rsidRDefault="001F5065" w:rsidP="00B265E4">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Укрепление здоровья и содействие правильному физическому развитию и разносторонней физической подготовленности, укрепление </w:t>
      </w:r>
      <w:proofErr w:type="spellStart"/>
      <w:r w:rsidRPr="00FA4F41">
        <w:rPr>
          <w:rFonts w:ascii="Times New Roman" w:eastAsia="Times New Roman" w:hAnsi="Times New Roman" w:cs="Times New Roman"/>
          <w:sz w:val="24"/>
          <w:szCs w:val="24"/>
        </w:rPr>
        <w:t>опорно</w:t>
      </w:r>
      <w:proofErr w:type="spellEnd"/>
      <w:r w:rsidR="00E616CE"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 двигательного аппарата, развитие быстроты, ловкости, гибкости;</w:t>
      </w:r>
    </w:p>
    <w:p w:rsidR="001F5065" w:rsidRPr="00FA4F41" w:rsidRDefault="001F5065" w:rsidP="00B265E4">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Обучение основам техники перемещений и стоек, приему и передаче мяча;</w:t>
      </w:r>
    </w:p>
    <w:p w:rsidR="001F5065" w:rsidRPr="00FA4F41" w:rsidRDefault="001F5065" w:rsidP="00B265E4">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Начальное обучение тактическим действиям, привитие стойкого интереса к занятиям футболом, приучение к игровой обстановке;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 Подготовка к выполнению нормативных требований.</w:t>
      </w:r>
      <w:r w:rsidRPr="00FA4F41">
        <w:rPr>
          <w:rFonts w:ascii="Times New Roman" w:eastAsia="Times New Roman" w:hAnsi="Times New Roman" w:cs="Times New Roman"/>
          <w:b/>
          <w:bCs/>
          <w:sz w:val="24"/>
          <w:szCs w:val="24"/>
        </w:rPr>
        <w:t> </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xml:space="preserve">Структура занятия </w:t>
      </w:r>
      <w:r w:rsidRPr="00FA4F41">
        <w:rPr>
          <w:rFonts w:ascii="Times New Roman" w:eastAsia="Times New Roman" w:hAnsi="Times New Roman" w:cs="Times New Roman"/>
          <w:sz w:val="24"/>
          <w:szCs w:val="24"/>
        </w:rPr>
        <w:t>Тренировочное занятие</w:t>
      </w:r>
      <w:r w:rsidR="00DA146D" w:rsidRPr="00FA4F41">
        <w:rPr>
          <w:rFonts w:ascii="Times New Roman" w:eastAsia="Times New Roman" w:hAnsi="Times New Roman" w:cs="Times New Roman"/>
          <w:sz w:val="24"/>
          <w:szCs w:val="24"/>
        </w:rPr>
        <w:t xml:space="preserve"> </w:t>
      </w:r>
      <w:r w:rsidRPr="00FA4F41">
        <w:rPr>
          <w:rFonts w:ascii="Times New Roman" w:eastAsia="Times New Roman" w:hAnsi="Times New Roman" w:cs="Times New Roman"/>
          <w:sz w:val="24"/>
          <w:szCs w:val="24"/>
        </w:rPr>
        <w:t>строится по типу, типовой структуры занятий.</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i/>
          <w:iCs/>
          <w:sz w:val="24"/>
          <w:szCs w:val="24"/>
        </w:rPr>
        <w:t>Подготовительная часть.</w:t>
      </w:r>
      <w:r w:rsidRPr="00FA4F41">
        <w:rPr>
          <w:rFonts w:ascii="Times New Roman" w:eastAsia="Times New Roman" w:hAnsi="Times New Roman" w:cs="Times New Roman"/>
          <w:sz w:val="24"/>
          <w:szCs w:val="24"/>
        </w:rPr>
        <w:t>Данная часть тренировочного занятиявводит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i/>
          <w:iCs/>
          <w:sz w:val="24"/>
          <w:szCs w:val="24"/>
        </w:rPr>
        <w:t>Основная часть</w:t>
      </w:r>
      <w:r w:rsidRPr="00FA4F41">
        <w:rPr>
          <w:rFonts w:ascii="Times New Roman" w:eastAsia="Times New Roman" w:hAnsi="Times New Roman" w:cs="Times New Roman"/>
          <w:b/>
          <w:bCs/>
          <w:i/>
          <w:iCs/>
          <w:sz w:val="24"/>
          <w:szCs w:val="24"/>
        </w:rPr>
        <w:t xml:space="preserve">. </w:t>
      </w:r>
      <w:r w:rsidRPr="00FA4F41">
        <w:rPr>
          <w:rFonts w:ascii="Times New Roman" w:eastAsia="Times New Roman" w:hAnsi="Times New Roman" w:cs="Times New Roman"/>
          <w:sz w:val="24"/>
          <w:szCs w:val="24"/>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футбол.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w:t>
      </w:r>
      <w:r w:rsidRPr="00FA4F41">
        <w:rPr>
          <w:rFonts w:ascii="Times New Roman" w:eastAsia="Times New Roman" w:hAnsi="Times New Roman" w:cs="Times New Roman"/>
          <w:sz w:val="24"/>
          <w:szCs w:val="24"/>
        </w:rPr>
        <w:lastRenderedPageBreak/>
        <w:t>выносливости, мышечной памяти, применяются упражнения, развивающие творческое мышление.</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i/>
          <w:iCs/>
          <w:sz w:val="24"/>
          <w:szCs w:val="24"/>
        </w:rPr>
        <w:t xml:space="preserve">Заключительная часть. </w:t>
      </w:r>
      <w:r w:rsidRPr="00FA4F41">
        <w:rPr>
          <w:rFonts w:ascii="Times New Roman" w:eastAsia="Times New Roman" w:hAnsi="Times New Roman" w:cs="Times New Roman"/>
          <w:sz w:val="24"/>
          <w:szCs w:val="24"/>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3.3. Материально- технические условия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Для тренировок по футболу, нацеленных на достижение максимально возможного результата необходимо:</w:t>
      </w:r>
    </w:p>
    <w:p w:rsidR="001F5065" w:rsidRPr="00FA4F41" w:rsidRDefault="001F5065" w:rsidP="00B265E4">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Спортивный зал с сеткой;</w:t>
      </w:r>
    </w:p>
    <w:p w:rsidR="001F5065" w:rsidRPr="00FA4F41" w:rsidRDefault="001F5065" w:rsidP="00B265E4">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Ворота;</w:t>
      </w:r>
    </w:p>
    <w:p w:rsidR="001F5065" w:rsidRPr="00FA4F41" w:rsidRDefault="001F5065" w:rsidP="00B265E4">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Футбольные, набивные мячи;</w:t>
      </w:r>
    </w:p>
    <w:p w:rsidR="001F5065" w:rsidRPr="00FA4F41" w:rsidRDefault="001F5065" w:rsidP="00B265E4">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Утяжелители, гантели;</w:t>
      </w:r>
    </w:p>
    <w:p w:rsidR="001F5065" w:rsidRPr="00FA4F41" w:rsidRDefault="001F5065" w:rsidP="00B265E4">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Скакалки;</w:t>
      </w:r>
    </w:p>
    <w:p w:rsidR="001F5065" w:rsidRPr="00FA4F41" w:rsidRDefault="001F5065" w:rsidP="00B265E4">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Гимнастические маты;</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 ПЕРЕЧЕНЬ ИНФОРМАЦИОННОГО ОБЕСПЕЧЕНИЯ</w:t>
      </w:r>
    </w:p>
    <w:p w:rsidR="001F5065" w:rsidRPr="00FA4F41" w:rsidRDefault="001F5065" w:rsidP="00B265E4">
      <w:p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4.1. Список литературы</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Банников С.Е., </w:t>
      </w:r>
      <w:proofErr w:type="spellStart"/>
      <w:r w:rsidRPr="00FA4F41">
        <w:rPr>
          <w:rFonts w:ascii="Times New Roman" w:eastAsia="Times New Roman" w:hAnsi="Times New Roman" w:cs="Times New Roman"/>
          <w:sz w:val="24"/>
          <w:szCs w:val="24"/>
        </w:rPr>
        <w:t>Минязев</w:t>
      </w:r>
      <w:proofErr w:type="spellEnd"/>
      <w:r w:rsidRPr="00FA4F41">
        <w:rPr>
          <w:rFonts w:ascii="Times New Roman" w:eastAsia="Times New Roman" w:hAnsi="Times New Roman" w:cs="Times New Roman"/>
          <w:sz w:val="24"/>
          <w:szCs w:val="24"/>
        </w:rPr>
        <w:t xml:space="preserve"> Р.И., </w:t>
      </w:r>
      <w:proofErr w:type="spellStart"/>
      <w:r w:rsidRPr="00FA4F41">
        <w:rPr>
          <w:rFonts w:ascii="Times New Roman" w:eastAsia="Times New Roman" w:hAnsi="Times New Roman" w:cs="Times New Roman"/>
          <w:sz w:val="24"/>
          <w:szCs w:val="24"/>
        </w:rPr>
        <w:t>Босоногов</w:t>
      </w:r>
      <w:proofErr w:type="spellEnd"/>
      <w:r w:rsidRPr="00FA4F41">
        <w:rPr>
          <w:rFonts w:ascii="Times New Roman" w:eastAsia="Times New Roman" w:hAnsi="Times New Roman" w:cs="Times New Roman"/>
          <w:sz w:val="24"/>
          <w:szCs w:val="24"/>
        </w:rPr>
        <w:t xml:space="preserve"> А.Г., </w:t>
      </w:r>
      <w:proofErr w:type="spellStart"/>
      <w:r w:rsidRPr="00FA4F41">
        <w:rPr>
          <w:rFonts w:ascii="Times New Roman" w:eastAsia="Times New Roman" w:hAnsi="Times New Roman" w:cs="Times New Roman"/>
          <w:sz w:val="24"/>
          <w:szCs w:val="24"/>
        </w:rPr>
        <w:t>Стаин</w:t>
      </w:r>
      <w:proofErr w:type="spellEnd"/>
      <w:r w:rsidRPr="00FA4F41">
        <w:rPr>
          <w:rFonts w:ascii="Times New Roman" w:eastAsia="Times New Roman" w:hAnsi="Times New Roman" w:cs="Times New Roman"/>
          <w:sz w:val="24"/>
          <w:szCs w:val="24"/>
        </w:rPr>
        <w:t xml:space="preserve"> Н.А. Футбол: Учебно-методическое пособие. – Екатеринбург, 2006.</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Холодов Ж.К., Кузнецов В.С. Теория и методика физического воспитания и спорта: Учеб.пособие для студ. </w:t>
      </w:r>
      <w:proofErr w:type="spellStart"/>
      <w:r w:rsidRPr="00FA4F41">
        <w:rPr>
          <w:rFonts w:ascii="Times New Roman" w:eastAsia="Times New Roman" w:hAnsi="Times New Roman" w:cs="Times New Roman"/>
          <w:sz w:val="24"/>
          <w:szCs w:val="24"/>
        </w:rPr>
        <w:t>высш</w:t>
      </w:r>
      <w:proofErr w:type="spellEnd"/>
      <w:r w:rsidRPr="00FA4F41">
        <w:rPr>
          <w:rFonts w:ascii="Times New Roman" w:eastAsia="Times New Roman" w:hAnsi="Times New Roman" w:cs="Times New Roman"/>
          <w:sz w:val="24"/>
          <w:szCs w:val="24"/>
        </w:rPr>
        <w:t>. учеб. заведений. – 2-е изд., М.: Издательский центр «Академия», 2001 – 408 с.</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Шестаков М.М.   Футбол: Комплектование команды на игру: Учебно-методическое пособие. – Краснодар, 1993.- 30с.                                   </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Голомазов С.В., </w:t>
      </w:r>
      <w:proofErr w:type="spellStart"/>
      <w:r w:rsidRPr="00FA4F41">
        <w:rPr>
          <w:rFonts w:ascii="Times New Roman" w:eastAsia="Times New Roman" w:hAnsi="Times New Roman" w:cs="Times New Roman"/>
          <w:sz w:val="24"/>
          <w:szCs w:val="24"/>
        </w:rPr>
        <w:t>Чирва</w:t>
      </w:r>
      <w:proofErr w:type="spellEnd"/>
      <w:r w:rsidRPr="00FA4F41">
        <w:rPr>
          <w:rFonts w:ascii="Times New Roman" w:eastAsia="Times New Roman" w:hAnsi="Times New Roman" w:cs="Times New Roman"/>
          <w:sz w:val="24"/>
          <w:szCs w:val="24"/>
        </w:rPr>
        <w:t xml:space="preserve"> Б.Г. Эй, вратарь, готовься к бою!: Подготовка юного    вратаря // Физическая культура: воспитание, образование, тренировка. – 1998.-№2.</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Иванова Г.И.   О построении ударного взаимодействия ноги с мячом в футболе // Теория и практика физической культуры. – 1993.-№1.</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Карапетян Г.Р. Как маленькие бразильцы: Обучение младших школьников элементам техники футбола // Физ. культура в школе. – 1990.-№6.</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A4F41">
        <w:rPr>
          <w:rFonts w:ascii="Times New Roman" w:eastAsia="Times New Roman" w:hAnsi="Times New Roman" w:cs="Times New Roman"/>
          <w:sz w:val="24"/>
          <w:szCs w:val="24"/>
        </w:rPr>
        <w:t>Монаков</w:t>
      </w:r>
      <w:proofErr w:type="spellEnd"/>
      <w:r w:rsidRPr="00FA4F41">
        <w:rPr>
          <w:rFonts w:ascii="Times New Roman" w:eastAsia="Times New Roman" w:hAnsi="Times New Roman" w:cs="Times New Roman"/>
          <w:sz w:val="24"/>
          <w:szCs w:val="24"/>
        </w:rPr>
        <w:t xml:space="preserve"> Г.В. Техническая подготовка футболистов. – М.: </w:t>
      </w:r>
      <w:proofErr w:type="spellStart"/>
      <w:r w:rsidRPr="00FA4F41">
        <w:rPr>
          <w:rFonts w:ascii="Times New Roman" w:eastAsia="Times New Roman" w:hAnsi="Times New Roman" w:cs="Times New Roman"/>
          <w:sz w:val="24"/>
          <w:szCs w:val="24"/>
        </w:rPr>
        <w:t>Офест</w:t>
      </w:r>
      <w:proofErr w:type="spellEnd"/>
      <w:r w:rsidRPr="00FA4F41">
        <w:rPr>
          <w:rFonts w:ascii="Times New Roman" w:eastAsia="Times New Roman" w:hAnsi="Times New Roman" w:cs="Times New Roman"/>
          <w:sz w:val="24"/>
          <w:szCs w:val="24"/>
        </w:rPr>
        <w:t>, 1995. 128 с.</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Методические рекомендации по подготовке футболистов разных возрастов. – М.,1990.-39с.                                                             </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Поурочная программа подготовки юных футболистов 6-9 лет / Годик М.А., Мосягин С.М., </w:t>
      </w:r>
      <w:proofErr w:type="spellStart"/>
      <w:r w:rsidRPr="00FA4F41">
        <w:rPr>
          <w:rFonts w:ascii="Times New Roman" w:eastAsia="Times New Roman" w:hAnsi="Times New Roman" w:cs="Times New Roman"/>
          <w:sz w:val="24"/>
          <w:szCs w:val="24"/>
        </w:rPr>
        <w:t>Швыков</w:t>
      </w:r>
      <w:proofErr w:type="spellEnd"/>
      <w:r w:rsidRPr="00FA4F41">
        <w:rPr>
          <w:rFonts w:ascii="Times New Roman" w:eastAsia="Times New Roman" w:hAnsi="Times New Roman" w:cs="Times New Roman"/>
          <w:sz w:val="24"/>
          <w:szCs w:val="24"/>
        </w:rPr>
        <w:t xml:space="preserve"> И.А. – М.: Граница, 2008. – 272с.</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Система подготовки спортивного резерва. – М., 1999.</w:t>
      </w:r>
    </w:p>
    <w:p w:rsidR="001F5065" w:rsidRPr="00FA4F41" w:rsidRDefault="001F5065" w:rsidP="00B265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Спортивные игры. Техника, тактика, обучение: учебник / под ред. Ю.Д. Железняка, Ю.М. Портнова – М.: ACADEMIA, 2001, 520 с.</w:t>
      </w:r>
    </w:p>
    <w:p w:rsidR="001F5065" w:rsidRDefault="001F5065" w:rsidP="0046289B">
      <w:pPr>
        <w:spacing w:before="100" w:beforeAutospacing="1" w:after="100" w:afterAutospacing="1" w:line="240" w:lineRule="auto"/>
        <w:jc w:val="both"/>
        <w:rPr>
          <w:rFonts w:ascii="Times New Roman" w:eastAsia="Times New Roman" w:hAnsi="Times New Roman" w:cs="Times New Roman"/>
          <w:sz w:val="28"/>
          <w:szCs w:val="28"/>
        </w:rPr>
      </w:pPr>
      <w:r w:rsidRPr="008E0315">
        <w:rPr>
          <w:rFonts w:ascii="Times New Roman" w:eastAsia="Times New Roman" w:hAnsi="Times New Roman" w:cs="Times New Roman"/>
          <w:sz w:val="28"/>
          <w:szCs w:val="28"/>
        </w:rPr>
        <w:t> </w:t>
      </w:r>
    </w:p>
    <w:p w:rsidR="0046289B" w:rsidRPr="0046289B" w:rsidRDefault="0046289B" w:rsidP="0046289B">
      <w:pPr>
        <w:spacing w:before="100" w:beforeAutospacing="1" w:after="100" w:afterAutospacing="1" w:line="240" w:lineRule="auto"/>
        <w:jc w:val="both"/>
        <w:rPr>
          <w:rFonts w:ascii="Times New Roman" w:eastAsia="Times New Roman" w:hAnsi="Times New Roman" w:cs="Times New Roman"/>
          <w:sz w:val="24"/>
          <w:szCs w:val="24"/>
        </w:rPr>
      </w:pPr>
    </w:p>
    <w:p w:rsidR="001F5065" w:rsidRPr="00FA4F41" w:rsidRDefault="001F5065" w:rsidP="001F5065">
      <w:pPr>
        <w:spacing w:before="100" w:beforeAutospacing="1" w:after="100" w:afterAutospacing="1" w:line="240" w:lineRule="auto"/>
        <w:jc w:val="right"/>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Приложение 1</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1F5065">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FA4F41">
        <w:rPr>
          <w:rFonts w:ascii="Times New Roman" w:eastAsia="Times New Roman" w:hAnsi="Times New Roman" w:cs="Times New Roman"/>
          <w:b/>
          <w:bCs/>
          <w:kern w:val="36"/>
          <w:sz w:val="24"/>
          <w:szCs w:val="24"/>
        </w:rPr>
        <w:t>ИНСТРУКЦИЯ № ___</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по технике безопасности при проведении учебно-тренировочных</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занятий по  футболу</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w:t>
      </w:r>
    </w:p>
    <w:p w:rsidR="001F5065" w:rsidRPr="00FA4F41" w:rsidRDefault="001F5065" w:rsidP="00C41FF4">
      <w:pPr>
        <w:spacing w:before="100" w:beforeAutospacing="1" w:after="100" w:afterAutospacing="1" w:line="240" w:lineRule="auto"/>
        <w:ind w:left="720"/>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1.     ОБЩИЕ ТРЕБОВАНИЯ БЕЗОПАСНОСТИ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1.1.              К проведению учебно-тренировочного занятия по  футболу допускается тренер-преподаватель, прошедший ежегодную медицинскую комиссию и инструктаж по технике безопасности.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1.2.              Опасные факторы:</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травмы при падении на скользком, твердом или неровном поле (покрытии);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слабо закрепленные ворота, крючки для сетки;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выполнение тренировочного задания без разминки.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1.3.              Раздевалки, спортивный зал  должны быть обеспечен огнетушителями и аптечкой, укомплектованной необходимыми медикаментами и перевязочными средствами для оказания первой помощи пострадавшим.</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1.4.              Правильная организация и проведение тренировочных занятий.</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1.5.              Последовательное и прочное освоение воспитанниками технико-тактических действий и защитных приемов.</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1.6.              После проведения учебно-тренировочных занятий  по футболу принять душ или тщательно вымыть лицо и руки с мылом.</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w:t>
      </w:r>
    </w:p>
    <w:p w:rsidR="001F5065" w:rsidRPr="00FA4F41" w:rsidRDefault="001F5065" w:rsidP="009446C1">
      <w:pPr>
        <w:spacing w:before="100" w:beforeAutospacing="1" w:after="100" w:afterAutospacing="1" w:line="240" w:lineRule="auto"/>
        <w:ind w:left="720"/>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 xml:space="preserve">2.     ТРЕБОВАНИЯ БЕЗОПАСНОСТИПЕРЕД </w:t>
      </w:r>
      <w:bookmarkStart w:id="0" w:name="_GoBack"/>
      <w:bookmarkEnd w:id="0"/>
      <w:r w:rsidRPr="00FA4F41">
        <w:rPr>
          <w:rFonts w:ascii="Times New Roman" w:eastAsia="Times New Roman" w:hAnsi="Times New Roman" w:cs="Times New Roman"/>
          <w:b/>
          <w:bCs/>
          <w:sz w:val="24"/>
          <w:szCs w:val="24"/>
        </w:rPr>
        <w:t>НАЧАЛОМ ЗАНЯТИЙ</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2.1.         Надеть спортивный костюм и спортивную обувь (кеды, бутсы, кроссовки).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2.2.         Проверить санитарно-гигиенические условия в местах занятий.</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2.3.         Проверить исправность спортивного инвентаря и оборудования. Ворота, стойки, ограждения стен должны быть без острых углов.</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2.4.         Ознакомить воспитанников с правилами поведения и техникой безопасности во время проведения учебно-тренировочного занятия.</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lastRenderedPageBreak/>
        <w:t>2.5.         Проверить состояние здоровья воспитанников перед тренировкой.</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3. ТРЕБОВАНИЯ БЕЗОПАСНОСТИ ВО ВРЕМЯ ЗАНЯТИЙ</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3.1. Правильное проведение разминки с соответствующей подготовкой мышечного и связочно-суставного аппаратов к работе.</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3.2.         Не выполнять технических действий  без тренера-преподавателя, а также без страховки.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3.3.         При занятиях на открытой площадке обеспечить условия, препятствующие переохлаждению дыхательных путей, т.е. при низкой температуре дышать через шарф, ватно-марлевую   маску и т.д.</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 xml:space="preserve">3.4.         Для </w:t>
      </w:r>
      <w:proofErr w:type="spellStart"/>
      <w:r w:rsidRPr="00FA4F41">
        <w:rPr>
          <w:rFonts w:ascii="Times New Roman" w:eastAsia="Times New Roman" w:hAnsi="Times New Roman" w:cs="Times New Roman"/>
          <w:sz w:val="24"/>
          <w:szCs w:val="24"/>
        </w:rPr>
        <w:t>избежания</w:t>
      </w:r>
      <w:proofErr w:type="spellEnd"/>
      <w:r w:rsidRPr="00FA4F41">
        <w:rPr>
          <w:rFonts w:ascii="Times New Roman" w:eastAsia="Times New Roman" w:hAnsi="Times New Roman" w:cs="Times New Roman"/>
          <w:sz w:val="24"/>
          <w:szCs w:val="24"/>
        </w:rPr>
        <w:t xml:space="preserve"> травмы надкостницы проводить занятия в щитках, шипы должны соответствовать стандарту.</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3.5.        При   выполнении  упражнений  потоком   (один   за  другим)   соблюдать достаточные интервалы, чтобы не было столкновений.</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3.6.         При ударах по воротам не стоять на траектории полета мяча.</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3.7.         При использовании вспомогательных средств (стойки, малые ворота, барьеры) соблюдать меры предосторожности.</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3.8.         При силовых единоборствах контролировать правила игры в футбол.</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3.9.    Соблюдать дисциплину на занятиях.</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4. ТРЕБОВАНИЯ БЕЗОПАСНОСТИ В АВАРИЙНЫХ</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СИТУАЦИЯХ</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4.1.         При возникновении пожара в спортивном зале немедленно прекратить занятия, эвакуировать воспитанников из спортивного зала и сообщить о пожаре в ближайшую пожарную часть по телефону 01. Приступить к тушению пожара с помощью первичных средств пожаротушения.</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4.2.    </w:t>
      </w:r>
      <w:r w:rsidR="00DA146D" w:rsidRPr="00FA4F41">
        <w:rPr>
          <w:rFonts w:ascii="Times New Roman" w:eastAsia="Times New Roman" w:hAnsi="Times New Roman" w:cs="Times New Roman"/>
          <w:sz w:val="24"/>
          <w:szCs w:val="24"/>
        </w:rPr>
        <w:t>     При получении обучающимся</w:t>
      </w:r>
      <w:r w:rsidRPr="00FA4F41">
        <w:rPr>
          <w:rFonts w:ascii="Times New Roman" w:eastAsia="Times New Roman" w:hAnsi="Times New Roman" w:cs="Times New Roman"/>
          <w:sz w:val="24"/>
          <w:szCs w:val="24"/>
        </w:rPr>
        <w:t xml:space="preserve"> травмы немедленно оказать помощь пострадавшему, сообщить об этом администрации учреждения, родителям пострадавшего, при необходимости отправить его в ближайшее лечебное учреждение.</w:t>
      </w:r>
    </w:p>
    <w:p w:rsidR="001F5065" w:rsidRPr="00FA4F41" w:rsidRDefault="001F5065" w:rsidP="00C41FF4">
      <w:pPr>
        <w:spacing w:before="100" w:beforeAutospacing="1" w:after="100" w:afterAutospacing="1" w:line="240" w:lineRule="auto"/>
        <w:ind w:left="360"/>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5.            ТРЕБОВАНИЯ БЕЗОПАСНОСТИ ПО</w:t>
      </w:r>
    </w:p>
    <w:p w:rsidR="001F5065" w:rsidRPr="00FA4F41" w:rsidRDefault="001F5065" w:rsidP="001F5065">
      <w:pPr>
        <w:spacing w:before="100" w:beforeAutospacing="1" w:after="100" w:afterAutospacing="1" w:line="240" w:lineRule="auto"/>
        <w:jc w:val="center"/>
        <w:rPr>
          <w:rFonts w:ascii="Times New Roman" w:eastAsia="Times New Roman" w:hAnsi="Times New Roman" w:cs="Times New Roman"/>
          <w:sz w:val="24"/>
          <w:szCs w:val="24"/>
        </w:rPr>
      </w:pPr>
      <w:r w:rsidRPr="00FA4F41">
        <w:rPr>
          <w:rFonts w:ascii="Times New Roman" w:eastAsia="Times New Roman" w:hAnsi="Times New Roman" w:cs="Times New Roman"/>
          <w:b/>
          <w:bCs/>
          <w:sz w:val="24"/>
          <w:szCs w:val="24"/>
        </w:rPr>
        <w:t>ОКОНЧАНИИ ЗАНЯТИЙ</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5.1.         Убрать в отведенное место для хранения спортивный инвентарь.</w:t>
      </w:r>
    </w:p>
    <w:p w:rsidR="001F5065" w:rsidRPr="00FA4F41" w:rsidRDefault="001F5065" w:rsidP="001F5065">
      <w:pPr>
        <w:spacing w:before="100" w:beforeAutospacing="1" w:after="100" w:afterAutospacing="1" w:line="240" w:lineRule="auto"/>
        <w:rPr>
          <w:rFonts w:ascii="Times New Roman" w:eastAsia="Times New Roman" w:hAnsi="Times New Roman" w:cs="Times New Roman"/>
          <w:sz w:val="24"/>
          <w:szCs w:val="24"/>
        </w:rPr>
      </w:pPr>
      <w:r w:rsidRPr="00FA4F41">
        <w:rPr>
          <w:rFonts w:ascii="Times New Roman" w:eastAsia="Times New Roman" w:hAnsi="Times New Roman" w:cs="Times New Roman"/>
          <w:sz w:val="24"/>
          <w:szCs w:val="24"/>
        </w:rPr>
        <w:t>5.2.         Снять спортивный костюм и спортивную обувь.</w:t>
      </w:r>
    </w:p>
    <w:p w:rsidR="008C7020" w:rsidRPr="00FA4F41" w:rsidRDefault="008C7020">
      <w:pPr>
        <w:rPr>
          <w:rFonts w:ascii="Times New Roman" w:hAnsi="Times New Roman" w:cs="Times New Roman"/>
          <w:sz w:val="24"/>
          <w:szCs w:val="24"/>
        </w:rPr>
      </w:pPr>
    </w:p>
    <w:sectPr w:rsidR="008C7020" w:rsidRPr="00FA4F41" w:rsidSect="00E72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53F"/>
    <w:multiLevelType w:val="multilevel"/>
    <w:tmpl w:val="4514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67905"/>
    <w:multiLevelType w:val="multilevel"/>
    <w:tmpl w:val="1278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75691"/>
    <w:multiLevelType w:val="multilevel"/>
    <w:tmpl w:val="6C1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21F2B"/>
    <w:multiLevelType w:val="multilevel"/>
    <w:tmpl w:val="F9AA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21621"/>
    <w:multiLevelType w:val="multilevel"/>
    <w:tmpl w:val="42B44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427F7"/>
    <w:multiLevelType w:val="multilevel"/>
    <w:tmpl w:val="F3F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F039C"/>
    <w:multiLevelType w:val="multilevel"/>
    <w:tmpl w:val="3FBA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D478D1"/>
    <w:multiLevelType w:val="multilevel"/>
    <w:tmpl w:val="911E9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D1B4A"/>
    <w:multiLevelType w:val="multilevel"/>
    <w:tmpl w:val="2F44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CC38E9"/>
    <w:multiLevelType w:val="multilevel"/>
    <w:tmpl w:val="068C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BC378D"/>
    <w:multiLevelType w:val="multilevel"/>
    <w:tmpl w:val="B08C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F752E"/>
    <w:multiLevelType w:val="multilevel"/>
    <w:tmpl w:val="49EC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DF587D"/>
    <w:multiLevelType w:val="multilevel"/>
    <w:tmpl w:val="E084B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8795FEC"/>
    <w:multiLevelType w:val="multilevel"/>
    <w:tmpl w:val="79E8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7D0FBC"/>
    <w:multiLevelType w:val="multilevel"/>
    <w:tmpl w:val="BDD8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970CD"/>
    <w:multiLevelType w:val="multilevel"/>
    <w:tmpl w:val="6208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91241D"/>
    <w:multiLevelType w:val="multilevel"/>
    <w:tmpl w:val="5F9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1215B"/>
    <w:multiLevelType w:val="multilevel"/>
    <w:tmpl w:val="ACA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8"/>
  </w:num>
  <w:num w:numId="4">
    <w:abstractNumId w:val="9"/>
  </w:num>
  <w:num w:numId="5">
    <w:abstractNumId w:val="13"/>
  </w:num>
  <w:num w:numId="6">
    <w:abstractNumId w:val="4"/>
  </w:num>
  <w:num w:numId="7">
    <w:abstractNumId w:val="6"/>
  </w:num>
  <w:num w:numId="8">
    <w:abstractNumId w:val="3"/>
  </w:num>
  <w:num w:numId="9">
    <w:abstractNumId w:val="2"/>
  </w:num>
  <w:num w:numId="10">
    <w:abstractNumId w:val="17"/>
  </w:num>
  <w:num w:numId="11">
    <w:abstractNumId w:val="16"/>
  </w:num>
  <w:num w:numId="12">
    <w:abstractNumId w:val="14"/>
  </w:num>
  <w:num w:numId="13">
    <w:abstractNumId w:val="5"/>
  </w:num>
  <w:num w:numId="14">
    <w:abstractNumId w:val="1"/>
  </w:num>
  <w:num w:numId="15">
    <w:abstractNumId w:val="7"/>
  </w:num>
  <w:num w:numId="16">
    <w:abstractNumId w:val="0"/>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1F5065"/>
    <w:rsid w:val="00025D30"/>
    <w:rsid w:val="00066652"/>
    <w:rsid w:val="0019606F"/>
    <w:rsid w:val="001A51B1"/>
    <w:rsid w:val="001F5065"/>
    <w:rsid w:val="0022447F"/>
    <w:rsid w:val="0025117B"/>
    <w:rsid w:val="00265075"/>
    <w:rsid w:val="00275331"/>
    <w:rsid w:val="002E54F6"/>
    <w:rsid w:val="003A75E2"/>
    <w:rsid w:val="0045116B"/>
    <w:rsid w:val="0046289B"/>
    <w:rsid w:val="004B6A43"/>
    <w:rsid w:val="004D2FA8"/>
    <w:rsid w:val="006B33F2"/>
    <w:rsid w:val="006D19EA"/>
    <w:rsid w:val="00770FFF"/>
    <w:rsid w:val="00773D77"/>
    <w:rsid w:val="007E6801"/>
    <w:rsid w:val="008A2CDA"/>
    <w:rsid w:val="008C7020"/>
    <w:rsid w:val="008E0315"/>
    <w:rsid w:val="009446C1"/>
    <w:rsid w:val="00976BB3"/>
    <w:rsid w:val="00A93737"/>
    <w:rsid w:val="00B202B1"/>
    <w:rsid w:val="00B265E4"/>
    <w:rsid w:val="00C41FF4"/>
    <w:rsid w:val="00C91A35"/>
    <w:rsid w:val="00CA174B"/>
    <w:rsid w:val="00D054A6"/>
    <w:rsid w:val="00D92FA2"/>
    <w:rsid w:val="00DA146D"/>
    <w:rsid w:val="00E616CE"/>
    <w:rsid w:val="00E62240"/>
    <w:rsid w:val="00E722CF"/>
    <w:rsid w:val="00EA0CFF"/>
    <w:rsid w:val="00F57CBB"/>
    <w:rsid w:val="00F65B1E"/>
    <w:rsid w:val="00F7798D"/>
    <w:rsid w:val="00FA4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CF"/>
  </w:style>
  <w:style w:type="paragraph" w:styleId="1">
    <w:name w:val="heading 1"/>
    <w:basedOn w:val="a"/>
    <w:link w:val="10"/>
    <w:uiPriority w:val="9"/>
    <w:qFormat/>
    <w:rsid w:val="001F5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65"/>
    <w:rPr>
      <w:rFonts w:ascii="Times New Roman" w:eastAsia="Times New Roman" w:hAnsi="Times New Roman" w:cs="Times New Roman"/>
      <w:b/>
      <w:bCs/>
      <w:kern w:val="36"/>
      <w:sz w:val="48"/>
      <w:szCs w:val="48"/>
    </w:rPr>
  </w:style>
  <w:style w:type="paragraph" w:styleId="a3">
    <w:name w:val="Normal (Web)"/>
    <w:basedOn w:val="a"/>
    <w:uiPriority w:val="99"/>
    <w:unhideWhenUsed/>
    <w:rsid w:val="001F50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5065"/>
    <w:rPr>
      <w:b/>
      <w:bCs/>
    </w:rPr>
  </w:style>
  <w:style w:type="paragraph" w:customStyle="1" w:styleId="a5">
    <w:name w:val="a"/>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40"/>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F5065"/>
    <w:rPr>
      <w:i/>
      <w:iCs/>
    </w:rPr>
  </w:style>
  <w:style w:type="paragraph" w:customStyle="1" w:styleId="80">
    <w:name w:val="80"/>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4"/>
    <w:locked/>
    <w:rsid w:val="00CA174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7"/>
    <w:rsid w:val="00CA174B"/>
    <w:pPr>
      <w:widowControl w:val="0"/>
      <w:shd w:val="clear" w:color="auto" w:fill="FFFFFF"/>
      <w:spacing w:after="0" w:line="442" w:lineRule="exact"/>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6D19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9EA"/>
    <w:rPr>
      <w:rFonts w:ascii="Tahoma" w:hAnsi="Tahoma" w:cs="Tahoma"/>
      <w:sz w:val="16"/>
      <w:szCs w:val="16"/>
    </w:rPr>
  </w:style>
  <w:style w:type="paragraph" w:styleId="aa">
    <w:name w:val="List Paragraph"/>
    <w:basedOn w:val="a"/>
    <w:uiPriority w:val="34"/>
    <w:qFormat/>
    <w:rsid w:val="00B26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65"/>
    <w:rPr>
      <w:rFonts w:ascii="Times New Roman" w:eastAsia="Times New Roman" w:hAnsi="Times New Roman" w:cs="Times New Roman"/>
      <w:b/>
      <w:bCs/>
      <w:kern w:val="36"/>
      <w:sz w:val="48"/>
      <w:szCs w:val="48"/>
    </w:rPr>
  </w:style>
  <w:style w:type="paragraph" w:styleId="a3">
    <w:name w:val="Normal (Web)"/>
    <w:basedOn w:val="a"/>
    <w:uiPriority w:val="99"/>
    <w:unhideWhenUsed/>
    <w:rsid w:val="001F50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5065"/>
    <w:rPr>
      <w:b/>
      <w:bCs/>
    </w:rPr>
  </w:style>
  <w:style w:type="paragraph" w:customStyle="1" w:styleId="a5">
    <w:name w:val="a"/>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40"/>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F5065"/>
    <w:rPr>
      <w:i/>
      <w:iCs/>
    </w:rPr>
  </w:style>
  <w:style w:type="paragraph" w:customStyle="1" w:styleId="80">
    <w:name w:val="80"/>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1F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4"/>
    <w:locked/>
    <w:rsid w:val="00CA174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7"/>
    <w:rsid w:val="00CA174B"/>
    <w:pPr>
      <w:widowControl w:val="0"/>
      <w:shd w:val="clear" w:color="auto" w:fill="FFFFFF"/>
      <w:spacing w:after="0" w:line="442" w:lineRule="exact"/>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6D19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35133">
      <w:bodyDiv w:val="1"/>
      <w:marLeft w:val="0"/>
      <w:marRight w:val="0"/>
      <w:marTop w:val="0"/>
      <w:marBottom w:val="0"/>
      <w:divBdr>
        <w:top w:val="none" w:sz="0" w:space="0" w:color="auto"/>
        <w:left w:val="none" w:sz="0" w:space="0" w:color="auto"/>
        <w:bottom w:val="none" w:sz="0" w:space="0" w:color="auto"/>
        <w:right w:val="none" w:sz="0" w:space="0" w:color="auto"/>
      </w:divBdr>
      <w:divsChild>
        <w:div w:id="1523931283">
          <w:marLeft w:val="0"/>
          <w:marRight w:val="0"/>
          <w:marTop w:val="0"/>
          <w:marBottom w:val="0"/>
          <w:divBdr>
            <w:top w:val="none" w:sz="0" w:space="0" w:color="auto"/>
            <w:left w:val="none" w:sz="0" w:space="0" w:color="auto"/>
            <w:bottom w:val="none" w:sz="0" w:space="0" w:color="auto"/>
            <w:right w:val="none" w:sz="0" w:space="0" w:color="auto"/>
          </w:divBdr>
        </w:div>
        <w:div w:id="1682507230">
          <w:marLeft w:val="0"/>
          <w:marRight w:val="0"/>
          <w:marTop w:val="0"/>
          <w:marBottom w:val="0"/>
          <w:divBdr>
            <w:top w:val="none" w:sz="0" w:space="0" w:color="auto"/>
            <w:left w:val="none" w:sz="0" w:space="0" w:color="auto"/>
            <w:bottom w:val="none" w:sz="0" w:space="0" w:color="auto"/>
            <w:right w:val="none" w:sz="0" w:space="0" w:color="auto"/>
          </w:divBdr>
        </w:div>
      </w:divsChild>
    </w:div>
    <w:div w:id="308706600">
      <w:bodyDiv w:val="1"/>
      <w:marLeft w:val="0"/>
      <w:marRight w:val="0"/>
      <w:marTop w:val="0"/>
      <w:marBottom w:val="0"/>
      <w:divBdr>
        <w:top w:val="none" w:sz="0" w:space="0" w:color="auto"/>
        <w:left w:val="none" w:sz="0" w:space="0" w:color="auto"/>
        <w:bottom w:val="none" w:sz="0" w:space="0" w:color="auto"/>
        <w:right w:val="none" w:sz="0" w:space="0" w:color="auto"/>
      </w:divBdr>
    </w:div>
    <w:div w:id="776754912">
      <w:bodyDiv w:val="1"/>
      <w:marLeft w:val="0"/>
      <w:marRight w:val="0"/>
      <w:marTop w:val="0"/>
      <w:marBottom w:val="0"/>
      <w:divBdr>
        <w:top w:val="none" w:sz="0" w:space="0" w:color="auto"/>
        <w:left w:val="none" w:sz="0" w:space="0" w:color="auto"/>
        <w:bottom w:val="none" w:sz="0" w:space="0" w:color="auto"/>
        <w:right w:val="none" w:sz="0" w:space="0" w:color="auto"/>
      </w:divBdr>
    </w:div>
    <w:div w:id="12602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0627835A17B6B4B802B5ABA4AFDCA4B" ma:contentTypeVersion="0" ma:contentTypeDescription="Создание документа." ma:contentTypeScope="" ma:versionID="0da07dc8245a6a7122fedfe87f371b2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845763-DF8A-4693-B7A0-2A16810B6E8D}"/>
</file>

<file path=customXml/itemProps2.xml><?xml version="1.0" encoding="utf-8"?>
<ds:datastoreItem xmlns:ds="http://schemas.openxmlformats.org/officeDocument/2006/customXml" ds:itemID="{B45C13A1-4B3F-4769-B96F-81C102ABCBCC}"/>
</file>

<file path=customXml/itemProps3.xml><?xml version="1.0" encoding="utf-8"?>
<ds:datastoreItem xmlns:ds="http://schemas.openxmlformats.org/officeDocument/2006/customXml" ds:itemID="{4894980C-1E1F-4495-B863-4BA473CA021C}"/>
</file>

<file path=docProps/app.xml><?xml version="1.0" encoding="utf-8"?>
<Properties xmlns="http://schemas.openxmlformats.org/officeDocument/2006/extended-properties" xmlns:vt="http://schemas.openxmlformats.org/officeDocument/2006/docPropsVTypes">
  <Template>Normal</Template>
  <TotalTime>186</TotalTime>
  <Pages>25</Pages>
  <Words>7493</Words>
  <Characters>42713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server-1C</cp:lastModifiedBy>
  <cp:revision>29</cp:revision>
  <cp:lastPrinted>2015-09-22T12:34:00Z</cp:lastPrinted>
  <dcterms:created xsi:type="dcterms:W3CDTF">2015-09-17T04:24:00Z</dcterms:created>
  <dcterms:modified xsi:type="dcterms:W3CDTF">2018-07-05T10:54:00Z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0x01010060627835A17B6B4B802B5ABA4AFDCA4B</vt:lpwstr>
  </property>
</Properties>
</file>