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C9C" w:rsidRPr="00D4035D" w:rsidRDefault="00161C9C" w:rsidP="00161C9C">
      <w:pPr>
        <w:jc w:val="center"/>
        <w:rPr>
          <w:rFonts w:ascii="Times New Roman" w:eastAsia="Calibri" w:hAnsi="Times New Roman" w:cs="Times New Roman"/>
          <w:i/>
          <w:sz w:val="32"/>
          <w:szCs w:val="32"/>
        </w:rPr>
      </w:pPr>
      <w:r w:rsidRPr="00D4035D">
        <w:rPr>
          <w:rFonts w:ascii="Times New Roman" w:eastAsia="Calibri" w:hAnsi="Times New Roman" w:cs="Times New Roman"/>
          <w:i/>
          <w:sz w:val="32"/>
          <w:szCs w:val="32"/>
        </w:rPr>
        <w:t>Материально-техническое обеспечение образовательной организации</w:t>
      </w:r>
    </w:p>
    <w:p w:rsidR="00161C9C" w:rsidRPr="00D4035D" w:rsidRDefault="00161C9C" w:rsidP="00161C9C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>Материально-технические условия пребывания детей обеспечивают охрану и укрепление здоровья детей, способствуют всестороннему развитию воспитанников с учетом особенностей каждого возрастного этапа и индивидуальных особенностей детей. Материально-техническое оснащение и оборудование, пространственная организация среды соответствует санитарно-гигиеническим, педагогическим и эстетическим требованиям. Развивающая среда групп, кабинетов соответствует требованиям, предъявляемым к дошкольным образовательным организациям и реализуемым образовательным программам. Пространство групповых организовано в виде центров детской активности, оснащенных развивающим материалом. Оснащение центров меняется в соответствии с тематическим планированием образовательного процесса и интересами детей. Площадь здания составляет 2 704,3 кв.м.</w:t>
      </w:r>
    </w:p>
    <w:p w:rsidR="00161C9C" w:rsidRPr="00D4035D" w:rsidRDefault="00161C9C" w:rsidP="00161C9C">
      <w:pPr>
        <w:tabs>
          <w:tab w:val="left" w:pos="6195"/>
        </w:tabs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eastAsia="Calibri" w:hAnsi="Times New Roman" w:cs="Times New Roman"/>
          <w:sz w:val="32"/>
          <w:szCs w:val="32"/>
        </w:rPr>
        <w:t>Материально-техническая база ДОУ</w:t>
      </w:r>
      <w:r>
        <w:rPr>
          <w:rFonts w:ascii="Times New Roman" w:eastAsia="Calibri" w:hAnsi="Times New Roman" w:cs="Times New Roman"/>
          <w:sz w:val="32"/>
          <w:szCs w:val="32"/>
        </w:rPr>
        <w:tab/>
      </w:r>
    </w:p>
    <w:p w:rsidR="00161C9C" w:rsidRPr="00D4035D" w:rsidRDefault="00161C9C" w:rsidP="00161C9C">
      <w:pPr>
        <w:rPr>
          <w:rFonts w:ascii="Times New Roman" w:eastAsia="Calibri" w:hAnsi="Times New Roman" w:cs="Times New Roman"/>
          <w:sz w:val="32"/>
          <w:szCs w:val="32"/>
        </w:rPr>
      </w:pPr>
      <w:r w:rsidRPr="00D4035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Дети-инвалиды и дети с ОВЗ имеют свободный доступ в здание образовательной организации, дети </w:t>
      </w:r>
      <w:proofErr w:type="gramStart"/>
      <w:r w:rsidRPr="00D4035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-и</w:t>
      </w:r>
      <w:proofErr w:type="gramEnd"/>
      <w:r w:rsidRPr="00D4035D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нвалиды и дети с ОВЗ, а также их родители (законные представители) могут пользоваться информационными системами, электронными образовательными ресурсами, указанными на нашем сайте.</w:t>
      </w:r>
    </w:p>
    <w:p w:rsidR="00161C9C" w:rsidRPr="00D4035D" w:rsidRDefault="00161C9C" w:rsidP="00161C9C">
      <w:pPr>
        <w:rPr>
          <w:rFonts w:ascii="Times New Roman" w:hAnsi="Times New Roman" w:cs="Times New Roman"/>
          <w:sz w:val="32"/>
          <w:szCs w:val="32"/>
        </w:rPr>
      </w:pPr>
    </w:p>
    <w:p w:rsidR="00E40E79" w:rsidRDefault="00E40E79"/>
    <w:sectPr w:rsidR="00E40E79" w:rsidSect="00786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1C9C"/>
    <w:rsid w:val="00161C9C"/>
    <w:rsid w:val="00E40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47A8DB-7EAD-43DD-8785-F0641F43B92B}"/>
</file>

<file path=customXml/itemProps2.xml><?xml version="1.0" encoding="utf-8"?>
<ds:datastoreItem xmlns:ds="http://schemas.openxmlformats.org/officeDocument/2006/customXml" ds:itemID="{BC0FC67A-73CB-4A39-AE74-089EB5DB2A86}"/>
</file>

<file path=customXml/itemProps3.xml><?xml version="1.0" encoding="utf-8"?>
<ds:datastoreItem xmlns:ds="http://schemas.openxmlformats.org/officeDocument/2006/customXml" ds:itemID="{BA3C587E-138A-4712-8C29-A689F0371D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2026-03-11T06:45:00Z</dcterms:created>
  <dcterms:modified xsi:type="dcterms:W3CDTF">2026-03-11T06:46:00Z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