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BFB" w:rsidRPr="009D3BFB" w:rsidRDefault="009D3BFB" w:rsidP="009D3BFB">
      <w:pPr>
        <w:rPr>
          <w:rFonts w:ascii="Times New Roman" w:eastAsia="Calibri" w:hAnsi="Times New Roman" w:cs="Times New Roman"/>
          <w:color w:val="000000" w:themeColor="text1"/>
          <w:sz w:val="32"/>
          <w:szCs w:val="32"/>
        </w:rPr>
      </w:pPr>
      <w:r w:rsidRPr="009D3BFB">
        <w:rPr>
          <w:rStyle w:val="a3"/>
          <w:rFonts w:ascii="Times New Roman" w:hAnsi="Times New Roman" w:cs="Times New Roman"/>
          <w:b w:val="0"/>
          <w:color w:val="000000" w:themeColor="text1"/>
          <w:sz w:val="32"/>
          <w:szCs w:val="32"/>
          <w:shd w:val="clear" w:color="auto" w:fill="FFFFFF"/>
        </w:rPr>
        <w:t>Жилых помещений в общежитии, интернате, формирование платы за проживание в общежитии -не имеется.</w:t>
      </w:r>
    </w:p>
    <w:p w:rsidR="00762B78" w:rsidRPr="009D3BFB" w:rsidRDefault="00762B78">
      <w:pPr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sectPr w:rsidR="00762B78" w:rsidRPr="009D3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3BFB"/>
    <w:rsid w:val="00762B78"/>
    <w:rsid w:val="009D3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D3BF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692E29-A72C-4DD4-A2A3-C057072A21F0}"/>
</file>

<file path=customXml/itemProps2.xml><?xml version="1.0" encoding="utf-8"?>
<ds:datastoreItem xmlns:ds="http://schemas.openxmlformats.org/officeDocument/2006/customXml" ds:itemID="{54B23357-E9C5-4177-ACD7-593EC84F1104}"/>
</file>

<file path=customXml/itemProps3.xml><?xml version="1.0" encoding="utf-8"?>
<ds:datastoreItem xmlns:ds="http://schemas.openxmlformats.org/officeDocument/2006/customXml" ds:itemID="{D4DC6039-D352-440B-8809-61539A32B7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2026-03-11T11:17:00Z</dcterms:created>
  <dcterms:modified xsi:type="dcterms:W3CDTF">2026-03-11T11:17:00Z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