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header2.xml" ContentType="application/vnd.openxmlformats-officedocument.wordprocessingml.header+xml"/>
  <Override PartName="/docProps/core.xml" ContentType="application/vnd.openxmlformats-package.core-properties+xml"/>
  <Override PartName="/word/header1.xml" ContentType="application/vnd.openxmlformats-officedocument.wordprocessingml.header+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body>
    <w:p w14:paraId="04000000">
      <w:r>
        <w:drawing>
          <wp:inline>
            <wp:extent cx="6209665" cy="8247212"/>
            <wp:docPr hidden="false" id="2" name="Picture 2"/>
            <a:graphic>
              <a:graphicData uri="http://schemas.openxmlformats.org/drawingml/2006/picture">
                <pic:pic>
                  <pic:nvPicPr>
                    <pic:cNvPr hidden="false" id="1" name="Picture 1"/>
                    <pic:cNvPicPr preferRelativeResize="true"/>
                  </pic:nvPicPr>
                  <pic:blipFill>
                    <a:blip r:embed="rId3"/>
                    <a:stretch/>
                  </pic:blipFill>
                  <pic:spPr>
                    <a:xfrm flipH="false" flipV="false" rot="0">
                      <a:ext cx="6209665" cy="8247212"/>
                    </a:xfrm>
                    <a:prstGeom prst="rect"/>
                  </pic:spPr>
                </pic:pic>
              </a:graphicData>
            </a:graphic>
          </wp:inline>
        </w:drawing>
      </w:r>
      <w:bookmarkStart w:id="1" w:name="_GoBack"/>
      <w:bookmarkEnd w:id="1"/>
    </w:p>
    <w:p w14:paraId="05000000"/>
    <w:p w14:paraId="06000000">
      <w:pPr>
        <w:widowControl w:val="1"/>
        <w:spacing w:after="0"/>
        <w:ind/>
        <w:rPr>
          <w:rFonts w:ascii="Cambria" w:hAnsi="Cambria"/>
          <w:color w:val="000000"/>
          <w:sz w:val="22"/>
        </w:rPr>
      </w:pPr>
    </w:p>
    <w:p w14:paraId="07000000">
      <w:pPr>
        <w:widowControl w:val="1"/>
        <w:spacing w:after="0"/>
        <w:ind/>
        <w:rPr>
          <w:rFonts w:ascii="Cambria" w:hAnsi="Cambria"/>
          <w:color w:val="000000"/>
          <w:sz w:val="22"/>
        </w:rPr>
      </w:pPr>
    </w:p>
    <w:p w14:paraId="08000000">
      <w:pPr>
        <w:widowControl w:val="1"/>
        <w:spacing w:after="0"/>
        <w:ind/>
        <w:rPr>
          <w:rFonts w:ascii="Cambria" w:hAnsi="Cambria"/>
          <w:color w:val="000000"/>
          <w:sz w:val="22"/>
        </w:rPr>
      </w:pPr>
    </w:p>
    <w:p w14:paraId="09000000">
      <w:pPr>
        <w:pStyle w:val="Style_3"/>
        <w:widowControl w:val="1"/>
        <w:numPr>
          <w:ilvl w:val="0"/>
          <w:numId w:val="1"/>
        </w:numPr>
        <w:spacing w:after="0"/>
        <w:ind/>
        <w:rPr>
          <w:b w:val="1"/>
          <w:color w:val="000000"/>
        </w:rPr>
      </w:pPr>
      <w:r>
        <w:rPr>
          <w:b w:val="1"/>
          <w:color w:val="000000"/>
        </w:rPr>
        <w:t>Общие положения</w:t>
      </w:r>
    </w:p>
    <w:p w14:paraId="0A000000">
      <w:pPr>
        <w:widowControl w:val="1"/>
        <w:spacing w:after="0"/>
        <w:ind w:left="360"/>
        <w:rPr>
          <w:b w:val="1"/>
          <w:color w:val="000000"/>
        </w:rPr>
      </w:pPr>
    </w:p>
    <w:p w14:paraId="0B000000">
      <w:pPr>
        <w:widowControl w:val="1"/>
        <w:spacing w:after="0"/>
        <w:ind w:firstLine="567"/>
        <w:jc w:val="both"/>
        <w:rPr>
          <w:color w:val="000000"/>
        </w:rPr>
      </w:pPr>
      <w:r>
        <w:rPr>
          <w:color w:val="000000"/>
        </w:rPr>
        <w:t>1.1. Настоящий коллективный договор является правовым актом, регулирующим</w:t>
      </w:r>
      <w:r>
        <w:rPr>
          <w:color w:val="000000"/>
        </w:rPr>
        <w:t xml:space="preserve"> </w:t>
      </w:r>
      <w:r>
        <w:rPr>
          <w:color w:val="000000"/>
        </w:rPr>
        <w:t>социально-трудовые отношения в Муниципальном бюджетном учреждении дополнительного образования«Юринский дом детского творчества».</w:t>
      </w:r>
    </w:p>
    <w:p w14:paraId="0C000000">
      <w:pPr>
        <w:widowControl w:val="1"/>
        <w:spacing w:after="0"/>
        <w:ind w:firstLine="567"/>
        <w:jc w:val="both"/>
      </w:pPr>
      <w:r>
        <w:rPr>
          <w:color w:val="000000"/>
        </w:rPr>
        <w:t xml:space="preserve">1.2. </w:t>
      </w:r>
      <w:r>
        <w:t>Коллективный договор заключен в соответствии с Трудовым кодексом РФ (далее – ТК РФ), иными законодательными и нормативными правовыми актами с целью определения взаимных обязательств работников и работодателя по защите социально-трудовых прав и профессиональных интересов работников учреждения и установлению дополнительных социально-экономических и профессиональных гарантий, льгот и преимущества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тарифным соглашением, региональным и территориальным соглашениями.</w:t>
      </w:r>
    </w:p>
    <w:p w14:paraId="0D000000">
      <w:pPr>
        <w:widowControl w:val="1"/>
        <w:spacing w:after="0"/>
        <w:ind w:firstLine="567"/>
        <w:rPr>
          <w:color w:val="000000"/>
        </w:rPr>
      </w:pPr>
      <w:r>
        <w:rPr>
          <w:color w:val="000000"/>
        </w:rPr>
        <w:t>1.3. Сторонами коллективного договора являются:</w:t>
      </w:r>
    </w:p>
    <w:p w14:paraId="0E000000">
      <w:pPr>
        <w:widowControl w:val="1"/>
        <w:spacing w:after="0"/>
        <w:ind w:firstLine="567"/>
        <w:rPr>
          <w:color w:val="000000"/>
        </w:rPr>
      </w:pPr>
      <w:r>
        <w:rPr>
          <w:color w:val="000000"/>
        </w:rPr>
        <w:t>-</w:t>
      </w:r>
      <w:r>
        <w:rPr>
          <w:color w:val="000000"/>
        </w:rPr>
        <w:t>работодатель в лице - директора Черных Галины Александровны;</w:t>
      </w:r>
    </w:p>
    <w:p w14:paraId="0F000000">
      <w:pPr>
        <w:widowControl w:val="1"/>
        <w:spacing w:after="0"/>
        <w:ind w:firstLine="567"/>
        <w:jc w:val="both"/>
        <w:rPr>
          <w:color w:val="000000"/>
        </w:rPr>
      </w:pPr>
      <w:r>
        <w:rPr>
          <w:color w:val="000000"/>
        </w:rPr>
        <w:t>-работники учреждения, представляемые первичной профсоюзной  организацией, в лице - председателя первичной профсоюзной организации            (далее - профком).</w:t>
      </w:r>
    </w:p>
    <w:p w14:paraId="10000000">
      <w:pPr>
        <w:widowControl w:val="1"/>
        <w:spacing w:after="0"/>
        <w:ind w:firstLine="567"/>
        <w:jc w:val="both"/>
      </w:pPr>
      <w:r>
        <w:rPr>
          <w:color w:val="000000"/>
        </w:rPr>
        <w:t>1.4. Р</w:t>
      </w:r>
      <w:r>
        <w:t>аботники, не являющиеся членами профсоюза, могут уполномочить профком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на условиях, установленных данной первичной профсоюзной организацией.</w:t>
      </w:r>
    </w:p>
    <w:p w14:paraId="11000000">
      <w:pPr>
        <w:widowControl w:val="1"/>
        <w:spacing w:after="0"/>
        <w:ind w:firstLine="567"/>
        <w:jc w:val="both"/>
        <w:rPr>
          <w:color w:val="000000"/>
        </w:rPr>
      </w:pPr>
      <w:r>
        <w:rPr>
          <w:color w:val="000000"/>
        </w:rPr>
        <w:t>1.5. Действие настоящего коллективного договора распространяется на всех работников</w:t>
      </w:r>
      <w:r>
        <w:rPr>
          <w:color w:val="000000"/>
        </w:rPr>
        <w:t xml:space="preserve"> </w:t>
      </w:r>
      <w:r>
        <w:rPr>
          <w:color w:val="000000"/>
        </w:rPr>
        <w:t>учреждения.</w:t>
      </w:r>
    </w:p>
    <w:p w14:paraId="12000000">
      <w:pPr>
        <w:widowControl w:val="1"/>
        <w:spacing w:after="0"/>
        <w:ind w:firstLine="567"/>
        <w:jc w:val="both"/>
        <w:rPr>
          <w:color w:val="000000"/>
        </w:rPr>
      </w:pPr>
      <w:r>
        <w:rPr>
          <w:color w:val="000000"/>
        </w:rPr>
        <w:t>1.6. Согласно ч.3 ст.68 ТК РФ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14:paraId="13000000">
      <w:pPr>
        <w:widowControl w:val="1"/>
        <w:spacing w:after="0"/>
        <w:ind w:firstLine="567"/>
        <w:jc w:val="both"/>
        <w:rPr>
          <w:color w:val="000000"/>
        </w:rPr>
      </w:pPr>
      <w:r>
        <w:rPr>
          <w:color w:val="000000"/>
        </w:rPr>
        <w:t>1.7. Коллективный договор сохраняет свое действие в случае изменения наименования</w:t>
      </w:r>
      <w:r>
        <w:rPr>
          <w:color w:val="000000"/>
        </w:rPr>
        <w:t xml:space="preserve"> </w:t>
      </w:r>
      <w:r>
        <w:rPr>
          <w:color w:val="000000"/>
        </w:rPr>
        <w:t>учреждения, изменения типа государственного или муниципального учреждения,</w:t>
      </w:r>
      <w:r>
        <w:rPr>
          <w:color w:val="000000"/>
        </w:rPr>
        <w:t xml:space="preserve"> </w:t>
      </w:r>
      <w:r>
        <w:rPr>
          <w:color w:val="000000"/>
        </w:rPr>
        <w:t>реорганизации в форме преобразования, расторжения трудового договора с руководителем</w:t>
      </w:r>
      <w:r>
        <w:rPr>
          <w:color w:val="000000"/>
        </w:rPr>
        <w:t xml:space="preserve"> </w:t>
      </w:r>
      <w:r>
        <w:rPr>
          <w:color w:val="000000"/>
        </w:rPr>
        <w:t>учреждения.</w:t>
      </w:r>
    </w:p>
    <w:p w14:paraId="14000000">
      <w:pPr>
        <w:widowControl w:val="1"/>
        <w:spacing w:after="0"/>
        <w:ind w:firstLine="567"/>
        <w:jc w:val="both"/>
        <w:rPr>
          <w:color w:val="000000"/>
        </w:rPr>
      </w:pPr>
      <w:r>
        <w:rPr>
          <w:color w:val="000000"/>
        </w:rPr>
        <w:t>1.8. При реорганизации (слиянии, присоединении, разделении, выделении) учреждения</w:t>
      </w:r>
      <w:r>
        <w:rPr>
          <w:color w:val="000000"/>
        </w:rPr>
        <w:t xml:space="preserve"> </w:t>
      </w:r>
      <w:r>
        <w:rPr>
          <w:color w:val="000000"/>
        </w:rPr>
        <w:t>коллективный договор сохраняет свое действие в течение всего срока реорганизации.</w:t>
      </w:r>
    </w:p>
    <w:p w14:paraId="15000000">
      <w:pPr>
        <w:widowControl w:val="1"/>
        <w:spacing w:after="0"/>
        <w:ind w:firstLine="567"/>
        <w:jc w:val="both"/>
      </w:pPr>
      <w:r>
        <w:rPr>
          <w:color w:val="000000"/>
        </w:rPr>
        <w:t xml:space="preserve">1.9. </w:t>
      </w:r>
      <w:r>
        <w:t>При смене формы собственности учреждения коллективный договор сохраняет свое действие в течение трёх месяцев со дня перехода прав собственности. При этом любая из сторон имеет право направить другой стороне предложения о заключении нового коллективного договора или продлении действия прежнего на срок до трех лет. Согласно ч.1 ст.48 ТК РФ стороны имеют право один раз продлить действие соглашения на срок не более трех лет.</w:t>
      </w:r>
    </w:p>
    <w:p w14:paraId="16000000">
      <w:pPr>
        <w:widowControl w:val="1"/>
        <w:spacing w:after="0"/>
        <w:ind w:firstLine="567"/>
        <w:jc w:val="both"/>
        <w:rPr>
          <w:color w:val="000000"/>
        </w:rPr>
      </w:pPr>
      <w:r>
        <w:rPr>
          <w:color w:val="000000"/>
        </w:rPr>
        <w:t>1.10. При ликвидации учреждения коллективный договор сохраняет свое действие в</w:t>
      </w:r>
      <w:r>
        <w:rPr>
          <w:color w:val="000000"/>
        </w:rPr>
        <w:t xml:space="preserve"> </w:t>
      </w:r>
      <w:r>
        <w:rPr>
          <w:color w:val="000000"/>
        </w:rPr>
        <w:t>течение всего срока проведения ликвидации.</w:t>
      </w:r>
    </w:p>
    <w:p w14:paraId="17000000">
      <w:pPr>
        <w:widowControl w:val="1"/>
        <w:spacing w:after="0"/>
        <w:ind w:firstLine="567"/>
        <w:jc w:val="both"/>
        <w:rPr>
          <w:color w:val="000000"/>
        </w:rPr>
      </w:pPr>
      <w:r>
        <w:rPr>
          <w:color w:val="000000"/>
        </w:rPr>
        <w:t>1.11. При принятии приказов, распоряжений, инструкций, положений и других</w:t>
      </w:r>
      <w:r>
        <w:rPr>
          <w:color w:val="000000"/>
        </w:rPr>
        <w:t xml:space="preserve"> </w:t>
      </w:r>
      <w:r>
        <w:rPr>
          <w:color w:val="000000"/>
        </w:rPr>
        <w:t>нормативных правовых актов и иных документов, содержащих нормы трудового права,</w:t>
      </w:r>
      <w:r>
        <w:rPr>
          <w:color w:val="000000"/>
        </w:rPr>
        <w:t xml:space="preserve"> </w:t>
      </w:r>
      <w:r>
        <w:rPr>
          <w:color w:val="000000"/>
        </w:rPr>
        <w:t>учитывать положения настоящего коллективного договора.</w:t>
      </w:r>
    </w:p>
    <w:p w14:paraId="18000000">
      <w:pPr>
        <w:widowControl w:val="1"/>
        <w:spacing w:after="0"/>
        <w:ind w:firstLine="567"/>
        <w:jc w:val="both"/>
        <w:rPr>
          <w:color w:val="000000"/>
        </w:rPr>
      </w:pPr>
      <w:r>
        <w:rPr>
          <w:color w:val="000000"/>
        </w:rPr>
        <w:t>Договор обязателен к применению при заключении в учреждении индивидуальных трудовых</w:t>
      </w:r>
      <w:r>
        <w:rPr>
          <w:color w:val="000000"/>
        </w:rPr>
        <w:t xml:space="preserve"> </w:t>
      </w:r>
      <w:r>
        <w:rPr>
          <w:color w:val="000000"/>
        </w:rPr>
        <w:t>договоров с работниками и при разрешении индивидуальных и коллективных трудовых споров.</w:t>
      </w:r>
    </w:p>
    <w:p w14:paraId="19000000">
      <w:pPr>
        <w:widowControl w:val="1"/>
        <w:spacing w:after="0"/>
        <w:ind w:firstLine="567"/>
        <w:jc w:val="both"/>
        <w:rPr>
          <w:color w:val="000000"/>
        </w:rPr>
      </w:pPr>
      <w:r>
        <w:rPr>
          <w:color w:val="000000"/>
        </w:rPr>
        <w:t>1.12. Настоящий договор вступает в силу с момента его подписания сторонами.</w:t>
      </w:r>
    </w:p>
    <w:p w14:paraId="1A000000">
      <w:pPr>
        <w:widowControl w:val="1"/>
        <w:spacing w:after="0"/>
        <w:ind w:firstLine="567"/>
        <w:jc w:val="both"/>
        <w:rPr>
          <w:color w:val="000000"/>
        </w:rPr>
      </w:pPr>
      <w:r>
        <w:rPr>
          <w:color w:val="000000"/>
        </w:rPr>
        <w:t>1.13. Настоящий коллективный договор действует в течение 3 лет со дня подписания.</w:t>
      </w:r>
    </w:p>
    <w:p w14:paraId="1B000000">
      <w:pPr>
        <w:widowControl w:val="1"/>
        <w:spacing w:after="0"/>
        <w:ind w:firstLine="567"/>
        <w:jc w:val="both"/>
        <w:rPr>
          <w:color w:val="000000"/>
        </w:rPr>
      </w:pPr>
      <w:r>
        <w:rPr>
          <w:color w:val="000000"/>
        </w:rPr>
        <w:t xml:space="preserve">1.14. </w:t>
      </w:r>
      <w:r>
        <w:rPr>
          <w:color w:val="000000"/>
        </w:rPr>
        <w:t>Если до истечения срока действия от сторон не поступило предложений о заключение нового коллективного договора, то стороны имеют право один раз продлить действие соглашения на срок не более трех лет.</w:t>
      </w:r>
    </w:p>
    <w:p w14:paraId="1C000000">
      <w:pPr>
        <w:widowControl w:val="1"/>
        <w:spacing w:after="0"/>
        <w:ind w:firstLine="567"/>
        <w:jc w:val="both"/>
        <w:rPr>
          <w:color w:val="000000"/>
        </w:rPr>
      </w:pPr>
      <w:r>
        <w:rPr>
          <w:color w:val="000000"/>
        </w:rPr>
        <w:t>1.15. Переговоры по заключению нового коллективного договора будут начаты за три</w:t>
      </w:r>
      <w:r>
        <w:rPr>
          <w:color w:val="000000"/>
        </w:rPr>
        <w:t xml:space="preserve"> </w:t>
      </w:r>
      <w:r>
        <w:rPr>
          <w:color w:val="000000"/>
        </w:rPr>
        <w:t>месяца до окончания срока действия данного договора.</w:t>
      </w:r>
    </w:p>
    <w:p w14:paraId="1D000000">
      <w:pPr>
        <w:widowControl w:val="1"/>
        <w:spacing w:after="0"/>
        <w:ind w:firstLine="567"/>
        <w:jc w:val="both"/>
        <w:rPr>
          <w:color w:val="000000"/>
        </w:rPr>
      </w:pPr>
      <w:r>
        <w:rPr>
          <w:color w:val="000000"/>
        </w:rPr>
        <w:t>1.16. В течение срока действия коллективного договора ни одна из сторон не вправе</w:t>
      </w:r>
      <w:r>
        <w:rPr>
          <w:color w:val="000000"/>
        </w:rPr>
        <w:t xml:space="preserve"> </w:t>
      </w:r>
      <w:r>
        <w:rPr>
          <w:color w:val="000000"/>
        </w:rPr>
        <w:t>прекратить в одностороннем порядке выполнение принятых на себя обязательств.</w:t>
      </w:r>
    </w:p>
    <w:p w14:paraId="1E000000">
      <w:pPr>
        <w:widowControl w:val="1"/>
        <w:spacing w:after="0"/>
        <w:ind w:firstLine="567"/>
        <w:jc w:val="both"/>
        <w:rPr>
          <w:color w:val="000000"/>
        </w:rPr>
      </w:pPr>
      <w:r>
        <w:rPr>
          <w:color w:val="000000"/>
        </w:rPr>
        <w:t>1.17. Пересмотр обязательств настоящего договора не может приводить к снижению</w:t>
      </w:r>
      <w:r>
        <w:rPr>
          <w:color w:val="000000"/>
        </w:rPr>
        <w:t xml:space="preserve"> </w:t>
      </w:r>
      <w:r>
        <w:rPr>
          <w:color w:val="000000"/>
        </w:rPr>
        <w:t>уровня социально-экономического положения работников учреждения.</w:t>
      </w:r>
    </w:p>
    <w:p w14:paraId="1F000000">
      <w:pPr>
        <w:widowControl w:val="1"/>
        <w:spacing w:after="0"/>
        <w:ind w:firstLine="567"/>
        <w:jc w:val="both"/>
        <w:rPr>
          <w:color w:val="000000"/>
        </w:rPr>
      </w:pPr>
      <w:r>
        <w:rPr>
          <w:color w:val="000000"/>
        </w:rPr>
        <w:t>1.18. Все спорные вопросы по толкованию и реализации положений коллективного</w:t>
      </w:r>
      <w:r>
        <w:rPr>
          <w:color w:val="000000"/>
        </w:rPr>
        <w:t xml:space="preserve"> </w:t>
      </w:r>
      <w:r>
        <w:rPr>
          <w:color w:val="000000"/>
        </w:rPr>
        <w:t>договора решаются сторонами.</w:t>
      </w:r>
    </w:p>
    <w:p w14:paraId="20000000">
      <w:pPr>
        <w:widowControl w:val="1"/>
        <w:spacing w:after="0"/>
        <w:ind w:firstLine="567"/>
        <w:jc w:val="both"/>
      </w:pPr>
      <w:r>
        <w:t>1.19. Стороны определяют следующие формы управления учреждением непосредственно работниками или через профком;</w:t>
      </w:r>
    </w:p>
    <w:p w14:paraId="21000000">
      <w:pPr>
        <w:widowControl w:val="1"/>
        <w:spacing w:after="0"/>
        <w:ind w:firstLine="567"/>
        <w:jc w:val="both"/>
      </w:pPr>
      <w:r>
        <w:t>- учет мнения (по согласованию) профкома;</w:t>
      </w:r>
    </w:p>
    <w:p w14:paraId="22000000">
      <w:pPr>
        <w:widowControl w:val="1"/>
        <w:spacing w:after="0"/>
        <w:ind w:firstLine="567"/>
        <w:jc w:val="both"/>
      </w:pPr>
      <w:r>
        <w:t>- консультации с работодателем по вопросам принятия локальных нормативных актов;</w:t>
      </w:r>
    </w:p>
    <w:p w14:paraId="23000000">
      <w:pPr>
        <w:widowControl w:val="1"/>
        <w:spacing w:after="0"/>
        <w:ind w:firstLine="567"/>
        <w:jc w:val="both"/>
      </w:pPr>
      <w:r>
        <w:t>- получение от работодателя информации по вопросам, непосредственно затрагивающим интересы работников и по иным вопросам, предусмотренным в настоящем коллективном договоре;</w:t>
      </w:r>
    </w:p>
    <w:p w14:paraId="24000000">
      <w:pPr>
        <w:widowControl w:val="1"/>
        <w:spacing w:after="0"/>
        <w:ind w:firstLine="567"/>
        <w:jc w:val="both"/>
      </w:pPr>
      <w:r>
        <w:t>- обсуждение с работодателем вопросов о работе учреждения, внесении предложений по ее совершенствованию;</w:t>
      </w:r>
    </w:p>
    <w:p w14:paraId="25000000">
      <w:pPr>
        <w:widowControl w:val="1"/>
        <w:spacing w:after="0"/>
        <w:ind w:firstLine="567"/>
        <w:jc w:val="both"/>
      </w:pPr>
      <w:r>
        <w:t>- обсуждение планов социально-экономического развития учреждения;</w:t>
      </w:r>
    </w:p>
    <w:p w14:paraId="26000000">
      <w:pPr>
        <w:widowControl w:val="1"/>
        <w:spacing w:after="0"/>
        <w:ind w:firstLine="567"/>
        <w:jc w:val="both"/>
      </w:pPr>
      <w:r>
        <w:t>- участие в разработке и принятии коллективного договора;</w:t>
      </w:r>
    </w:p>
    <w:p w14:paraId="27000000">
      <w:pPr>
        <w:widowControl w:val="1"/>
        <w:spacing w:after="0"/>
        <w:ind w:firstLine="567"/>
        <w:jc w:val="both"/>
      </w:pPr>
      <w:r>
        <w:t>- другие формы.</w:t>
      </w:r>
    </w:p>
    <w:p w14:paraId="28000000">
      <w:pPr>
        <w:widowControl w:val="1"/>
        <w:spacing w:after="0"/>
        <w:ind w:firstLine="567"/>
        <w:jc w:val="both"/>
        <w:rPr>
          <w:color w:val="000000"/>
        </w:rPr>
      </w:pPr>
      <w:r>
        <w:rPr>
          <w:color w:val="000000"/>
        </w:rPr>
        <w:t xml:space="preserve">1.20. Неотъемлемой частью коллективного договора являются </w:t>
      </w:r>
      <w:r>
        <w:rPr>
          <w:color w:val="000000"/>
        </w:rPr>
        <w:t>Приложения</w:t>
      </w:r>
      <w:r>
        <w:rPr>
          <w:color w:val="000000"/>
        </w:rPr>
        <w:t xml:space="preserve"> </w:t>
      </w:r>
      <w:r>
        <w:rPr>
          <w:color w:val="000000"/>
        </w:rPr>
        <w:t>к нему,</w:t>
      </w:r>
      <w:r>
        <w:rPr>
          <w:color w:val="000000"/>
        </w:rPr>
        <w:t xml:space="preserve"> </w:t>
      </w:r>
      <w:r>
        <w:rPr>
          <w:color w:val="000000"/>
        </w:rPr>
        <w:t>указанные в тексте:</w:t>
      </w:r>
    </w:p>
    <w:p w14:paraId="29000000">
      <w:pPr>
        <w:widowControl w:val="1"/>
        <w:spacing w:after="0"/>
        <w:ind w:firstLine="567"/>
        <w:jc w:val="both"/>
      </w:pPr>
    </w:p>
    <w:p w14:paraId="2A000000">
      <w:pPr>
        <w:widowControl w:val="1"/>
        <w:spacing w:after="0"/>
        <w:ind/>
        <w:jc w:val="both"/>
      </w:pPr>
      <w:r>
        <w:t>1) правила внутреннего трудового распорядка муниципального бюджетного   учреждения дополнительного образования  «Юринский дом детского творчества»; (Приложение № 1).</w:t>
      </w:r>
    </w:p>
    <w:p w14:paraId="2B000000">
      <w:pPr>
        <w:widowControl w:val="1"/>
        <w:spacing w:after="0"/>
        <w:ind w:firstLine="567"/>
        <w:jc w:val="both"/>
      </w:pPr>
      <w:r>
        <w:t xml:space="preserve"> 2)  положение  о новой системе оплаты труда работников муниципального бюджетного   учреждения дополнительного образования  «Юринский дом детского творчества»;  (Приложение № 2):</w:t>
      </w:r>
    </w:p>
    <w:p w14:paraId="2C000000">
      <w:pPr>
        <w:widowControl w:val="1"/>
        <w:spacing w:after="0"/>
        <w:ind w:firstLine="567"/>
        <w:jc w:val="both"/>
      </w:pPr>
      <w:r>
        <w:t>- базовая часть (ставки заработной платы, оклада должностные оклады)</w:t>
      </w:r>
      <w:r>
        <w:t>;</w:t>
      </w:r>
    </w:p>
    <w:p w14:paraId="2D000000">
      <w:pPr>
        <w:widowControl w:val="1"/>
        <w:spacing w:after="0"/>
        <w:ind w:firstLine="567"/>
        <w:jc w:val="both"/>
      </w:pPr>
      <w:r>
        <w:t>- компенсационные выплаты (выплаты за работу в условиях, отклоняющихся от нормальных)</w:t>
      </w:r>
      <w:r>
        <w:t>;</w:t>
      </w:r>
    </w:p>
    <w:p w14:paraId="2E000000">
      <w:pPr>
        <w:widowControl w:val="1"/>
        <w:spacing w:after="0"/>
        <w:ind w:firstLine="567"/>
        <w:jc w:val="both"/>
      </w:pPr>
      <w:r>
        <w:t>- стимулирующие выплаты (выплаты за интенсивность и высокие результаты, выплаты за качество выполняемых работ, выплаты за стаж работы, премиальные выплаты по итогам работы)</w:t>
      </w:r>
      <w:r>
        <w:t>;</w:t>
      </w:r>
    </w:p>
    <w:p w14:paraId="2F000000">
      <w:pPr>
        <w:widowControl w:val="1"/>
        <w:spacing w:after="0"/>
        <w:ind w:firstLine="567"/>
        <w:jc w:val="both"/>
      </w:pPr>
      <w:r>
        <w:t>- иные выплаты (материальная помощь).</w:t>
      </w:r>
    </w:p>
    <w:p w14:paraId="30000000">
      <w:pPr>
        <w:widowControl w:val="1"/>
        <w:spacing w:after="0"/>
        <w:ind w:firstLine="567"/>
        <w:jc w:val="both"/>
      </w:pPr>
      <w:r>
        <w:t>3)  соглашение по охране труда; (Приложение № 3)</w:t>
      </w:r>
    </w:p>
    <w:p w14:paraId="31000000">
      <w:pPr>
        <w:widowControl w:val="1"/>
        <w:spacing w:after="0"/>
        <w:ind w:firstLine="567"/>
        <w:jc w:val="both"/>
      </w:pPr>
      <w:r>
        <w:t>4) положение о защите персональных данных работ</w:t>
      </w:r>
      <w:r>
        <w:t xml:space="preserve">ников муниципального бюджетного </w:t>
      </w:r>
      <w:r>
        <w:t>учрежде</w:t>
      </w:r>
      <w:r>
        <w:t xml:space="preserve">ния дополнительного образования </w:t>
      </w:r>
      <w:r>
        <w:t>«Юринский дом детского творчества»; (Приложение № 4)</w:t>
      </w:r>
    </w:p>
    <w:p w14:paraId="32000000">
      <w:pPr>
        <w:widowControl w:val="1"/>
        <w:spacing w:after="0"/>
        <w:ind w:firstLine="567"/>
        <w:jc w:val="both"/>
      </w:pPr>
      <w:r>
        <w:t>5) положение о порядке установления выплат стимулирующего характера педагогическим работникам по муниципальному бюджетному   учреждению дополнительного образования   «Юринский дом детского творчества»;                        (Приложение № 5)</w:t>
      </w:r>
    </w:p>
    <w:p w14:paraId="33000000">
      <w:pPr>
        <w:widowControl w:val="1"/>
        <w:spacing w:after="0"/>
        <w:ind w:firstLine="567"/>
        <w:jc w:val="both"/>
      </w:pPr>
      <w:r>
        <w:t>6) форма расчетного листа; (Приложение № 6)</w:t>
      </w:r>
    </w:p>
    <w:p w14:paraId="34000000">
      <w:pPr>
        <w:widowControl w:val="1"/>
        <w:spacing w:after="0"/>
        <w:ind w:firstLine="567"/>
        <w:jc w:val="both"/>
      </w:pPr>
      <w:r>
        <w:t>7) график отпусков работников; (Приложение № 7)</w:t>
      </w:r>
    </w:p>
    <w:p w14:paraId="35000000">
      <w:pPr>
        <w:widowControl w:val="1"/>
        <w:spacing w:after="0"/>
        <w:ind w:firstLine="567"/>
        <w:jc w:val="both"/>
      </w:pPr>
      <w:r>
        <w:t>8) перечень работников, подлежащих медицинскому осмотру. (Приложение № 8)</w:t>
      </w:r>
    </w:p>
    <w:p w14:paraId="36000000">
      <w:pPr>
        <w:widowControl w:val="1"/>
        <w:spacing w:after="0"/>
        <w:ind w:firstLine="567"/>
        <w:jc w:val="both"/>
        <w:rPr>
          <w:color w:val="000000"/>
        </w:rPr>
      </w:pPr>
      <w:r>
        <w:rPr>
          <w:color w:val="000000"/>
        </w:rPr>
        <w:t>1.21. Лица, участвующие в переговорах в качестве представителей сторон, а также</w:t>
      </w:r>
      <w:r>
        <w:rPr>
          <w:color w:val="000000"/>
        </w:rPr>
        <w:t xml:space="preserve"> </w:t>
      </w:r>
      <w:r>
        <w:rPr>
          <w:color w:val="000000"/>
        </w:rPr>
        <w:t>специалисты, приглашенные для участия в работе комиссии, на время переговоров</w:t>
      </w:r>
      <w:r>
        <w:rPr>
          <w:color w:val="000000"/>
        </w:rPr>
        <w:t xml:space="preserve"> </w:t>
      </w:r>
      <w:r>
        <w:rPr>
          <w:color w:val="000000"/>
        </w:rPr>
        <w:t>освобождаются от основной работы с сохранением среднего заработка за счет учреждения на</w:t>
      </w:r>
      <w:r>
        <w:rPr>
          <w:color w:val="000000"/>
        </w:rPr>
        <w:t xml:space="preserve"> </w:t>
      </w:r>
      <w:r>
        <w:rPr>
          <w:color w:val="000000"/>
        </w:rPr>
        <w:t>срок, не более трех месяцев в течение года.</w:t>
      </w:r>
    </w:p>
    <w:p w14:paraId="37000000">
      <w:pPr>
        <w:widowControl w:val="1"/>
        <w:spacing w:after="0"/>
        <w:ind/>
        <w:jc w:val="both"/>
        <w:rPr>
          <w:color w:val="000000"/>
        </w:rPr>
      </w:pPr>
    </w:p>
    <w:p w14:paraId="38000000">
      <w:pPr>
        <w:widowControl w:val="1"/>
        <w:spacing w:after="0"/>
        <w:ind w:firstLine="567"/>
        <w:rPr>
          <w:b w:val="1"/>
          <w:color w:val="000000"/>
        </w:rPr>
      </w:pPr>
    </w:p>
    <w:p w14:paraId="39000000">
      <w:pPr>
        <w:widowControl w:val="1"/>
        <w:spacing w:after="0"/>
        <w:ind w:firstLine="567"/>
        <w:rPr>
          <w:b w:val="1"/>
          <w:color w:val="000000"/>
        </w:rPr>
      </w:pPr>
    </w:p>
    <w:p w14:paraId="3A000000">
      <w:pPr>
        <w:widowControl w:val="1"/>
        <w:spacing w:after="0"/>
        <w:ind w:firstLine="567"/>
        <w:rPr>
          <w:b w:val="1"/>
          <w:color w:val="000000"/>
        </w:rPr>
      </w:pPr>
      <w:r>
        <w:rPr>
          <w:b w:val="1"/>
          <w:color w:val="000000"/>
        </w:rPr>
        <w:t>II. Трудовой договор</w:t>
      </w:r>
    </w:p>
    <w:p w14:paraId="3B000000">
      <w:pPr>
        <w:widowControl w:val="1"/>
        <w:spacing w:after="0"/>
        <w:ind w:firstLine="567"/>
        <w:rPr>
          <w:b w:val="1"/>
          <w:color w:val="000000"/>
        </w:rPr>
      </w:pPr>
    </w:p>
    <w:p w14:paraId="3C000000">
      <w:pPr>
        <w:widowControl w:val="1"/>
        <w:spacing w:after="0"/>
        <w:ind w:firstLine="567"/>
        <w:jc w:val="both"/>
        <w:rPr>
          <w:b w:val="1"/>
        </w:rPr>
      </w:pPr>
      <w:r>
        <w:rPr>
          <w:b w:val="1"/>
        </w:rPr>
        <w:t>2. Работодатель обязуется:</w:t>
      </w:r>
    </w:p>
    <w:p w14:paraId="3D000000">
      <w:pPr>
        <w:widowControl w:val="1"/>
        <w:spacing w:after="0"/>
        <w:ind w:firstLine="567"/>
        <w:jc w:val="both"/>
      </w:pPr>
      <w:r>
        <w:t>2.1. Содержание трудового договора, порядок его заключения, изменения и расторжения определять в соответствии с ТК РФ, другими законодательными и нормативными правовыми актами,  Уставом учреждения и не может ухудшать положение работников по сравнению с действующим трудовым законодательством, а также отраслевым тарифным, региональным, территориальным соглашениями, настоящим коллективным договором.</w:t>
      </w:r>
    </w:p>
    <w:p w14:paraId="3E000000">
      <w:pPr>
        <w:widowControl w:val="1"/>
        <w:spacing w:after="0"/>
        <w:ind w:firstLine="567"/>
        <w:jc w:val="both"/>
        <w:rPr>
          <w:color w:val="000000"/>
        </w:rPr>
      </w:pPr>
      <w:r>
        <w:rPr>
          <w:color w:val="000000"/>
        </w:rPr>
        <w:t>2.2. Трудовой договор заключается с работником в письменной форме в двух экземплярах,</w:t>
      </w:r>
      <w:r>
        <w:rPr>
          <w:color w:val="000000"/>
        </w:rPr>
        <w:t xml:space="preserve"> </w:t>
      </w:r>
      <w:r>
        <w:rPr>
          <w:color w:val="000000"/>
        </w:rPr>
        <w:t>каждый из которых подписывается работодателем и работником, один экземпляр передается</w:t>
      </w:r>
      <w:r>
        <w:rPr>
          <w:color w:val="000000"/>
        </w:rPr>
        <w:t xml:space="preserve"> </w:t>
      </w:r>
      <w:r>
        <w:rPr>
          <w:color w:val="000000"/>
        </w:rPr>
        <w:t>работнику, другой хранится у работодателя. Получение работником экземпляра трудового</w:t>
      </w:r>
      <w:r>
        <w:rPr>
          <w:color w:val="000000"/>
        </w:rPr>
        <w:t xml:space="preserve"> </w:t>
      </w:r>
      <w:r>
        <w:rPr>
          <w:color w:val="000000"/>
        </w:rPr>
        <w:t>договора должно подтверждаться подписью работника на экземпляре трудового договора,</w:t>
      </w:r>
      <w:r>
        <w:rPr>
          <w:color w:val="000000"/>
        </w:rPr>
        <w:t xml:space="preserve"> </w:t>
      </w:r>
      <w:r>
        <w:rPr>
          <w:color w:val="000000"/>
        </w:rPr>
        <w:t>хранящегося у работодателя.</w:t>
      </w:r>
    </w:p>
    <w:p w14:paraId="3F000000">
      <w:pPr>
        <w:widowControl w:val="1"/>
        <w:spacing w:after="0"/>
        <w:ind w:firstLine="567"/>
        <w:jc w:val="both"/>
        <w:rPr>
          <w:color w:val="000000"/>
        </w:rPr>
      </w:pPr>
      <w:r>
        <w:rPr>
          <w:color w:val="000000"/>
        </w:rPr>
        <w:t>2.3. Трудовой договор с работником, как правило, заключается на неопределенный срок.</w:t>
      </w:r>
      <w:r>
        <w:rPr>
          <w:color w:val="000000"/>
        </w:rPr>
        <w:t xml:space="preserve"> </w:t>
      </w:r>
      <w:r>
        <w:rPr>
          <w:color w:val="000000"/>
        </w:rPr>
        <w:t>Срочный трудовой договор может заключаться по инициативе работодателя либо работника</w:t>
      </w:r>
      <w:r>
        <w:rPr>
          <w:color w:val="000000"/>
        </w:rPr>
        <w:t xml:space="preserve"> </w:t>
      </w:r>
      <w:r>
        <w:rPr>
          <w:color w:val="000000"/>
        </w:rPr>
        <w:t>только в случаях, предусмотренных в ст. 59 ТК РФ. Заключение срочного трудового</w:t>
      </w:r>
      <w:r>
        <w:rPr>
          <w:color w:val="000000"/>
        </w:rPr>
        <w:t xml:space="preserve"> </w:t>
      </w:r>
      <w:r>
        <w:rPr>
          <w:color w:val="000000"/>
        </w:rPr>
        <w:t>договора допускается в случаях, когда трудовые отношения не могут быть установлены на</w:t>
      </w:r>
      <w:r>
        <w:rPr>
          <w:color w:val="000000"/>
        </w:rPr>
        <w:t xml:space="preserve"> </w:t>
      </w:r>
      <w:r>
        <w:rPr>
          <w:color w:val="000000"/>
        </w:rPr>
        <w:t>неопределенный срок с учетом характера предстоящей работы или условий его применения, а</w:t>
      </w:r>
      <w:r>
        <w:rPr>
          <w:color w:val="000000"/>
        </w:rPr>
        <w:t xml:space="preserve"> </w:t>
      </w:r>
      <w:r>
        <w:rPr>
          <w:color w:val="000000"/>
        </w:rPr>
        <w:t>также в случаях, предусмотренных федеральным законом ст.59 ТК РФ.</w:t>
      </w:r>
    </w:p>
    <w:p w14:paraId="40000000">
      <w:pPr>
        <w:widowControl w:val="1"/>
        <w:spacing w:after="0"/>
        <w:ind w:firstLine="567"/>
        <w:jc w:val="both"/>
        <w:rPr>
          <w:color w:val="000000"/>
        </w:rPr>
      </w:pPr>
      <w:r>
        <w:rPr>
          <w:color w:val="000000"/>
        </w:rPr>
        <w:t>2.4. В трудовой договор обязательными для включения являются условия,</w:t>
      </w:r>
      <w:r>
        <w:rPr>
          <w:color w:val="000000"/>
        </w:rPr>
        <w:t xml:space="preserve"> </w:t>
      </w:r>
      <w:r>
        <w:rPr>
          <w:color w:val="000000"/>
        </w:rPr>
        <w:t>предусмотренные ст. 57 ТК РФ, в том числе трудовые функции, льготы и компенсации и</w:t>
      </w:r>
      <w:r>
        <w:rPr>
          <w:color w:val="000000"/>
        </w:rPr>
        <w:t xml:space="preserve"> </w:t>
      </w:r>
      <w:r>
        <w:rPr>
          <w:color w:val="000000"/>
        </w:rPr>
        <w:t>др.</w:t>
      </w:r>
    </w:p>
    <w:p w14:paraId="41000000">
      <w:pPr>
        <w:widowControl w:val="1"/>
        <w:spacing w:after="0"/>
        <w:ind w:firstLine="567"/>
        <w:jc w:val="both"/>
        <w:rPr>
          <w:color w:val="000000"/>
        </w:rPr>
      </w:pPr>
      <w:r>
        <w:rPr>
          <w:color w:val="000000"/>
        </w:rPr>
        <w:t>По соглашению сторон в трудовой договор могут также включаться права и обязанности</w:t>
      </w:r>
      <w:r>
        <w:rPr>
          <w:color w:val="000000"/>
        </w:rPr>
        <w:t xml:space="preserve"> </w:t>
      </w:r>
      <w:r>
        <w:rPr>
          <w:color w:val="000000"/>
        </w:rPr>
        <w:t>работника и работодателя, установленные трудовым законодательством. Не</w:t>
      </w:r>
      <w:r>
        <w:rPr>
          <w:color w:val="000000"/>
        </w:rPr>
        <w:t xml:space="preserve"> </w:t>
      </w:r>
      <w:r>
        <w:rPr>
          <w:color w:val="000000"/>
        </w:rPr>
        <w:t>включение в</w:t>
      </w:r>
      <w:r>
        <w:rPr>
          <w:color w:val="000000"/>
        </w:rPr>
        <w:t xml:space="preserve"> </w:t>
      </w:r>
      <w:r>
        <w:rPr>
          <w:color w:val="000000"/>
        </w:rPr>
        <w:t>трудовой договор каких-либо из указанных прав и (или) обязанностей работника и</w:t>
      </w:r>
      <w:r>
        <w:rPr>
          <w:color w:val="000000"/>
        </w:rPr>
        <w:t xml:space="preserve"> </w:t>
      </w:r>
      <w:r>
        <w:rPr>
          <w:color w:val="000000"/>
        </w:rPr>
        <w:t>работодателя не может рассматриваться как отказ от реализации этих прав или исполнения этих</w:t>
      </w:r>
      <w:r>
        <w:rPr>
          <w:color w:val="000000"/>
        </w:rPr>
        <w:t xml:space="preserve"> </w:t>
      </w:r>
      <w:r>
        <w:rPr>
          <w:color w:val="000000"/>
        </w:rPr>
        <w:t>обязанностей</w:t>
      </w:r>
      <w:r>
        <w:rPr>
          <w:color w:val="000000"/>
        </w:rPr>
        <w:t xml:space="preserve"> (ст. 57 ТК РФ)</w:t>
      </w:r>
      <w:r>
        <w:rPr>
          <w:color w:val="000000"/>
        </w:rPr>
        <w:t>.</w:t>
      </w:r>
    </w:p>
    <w:p w14:paraId="42000000">
      <w:pPr>
        <w:widowControl w:val="1"/>
        <w:spacing w:after="0"/>
        <w:ind w:firstLine="567"/>
        <w:jc w:val="both"/>
        <w:rPr>
          <w:color w:val="000000"/>
        </w:rPr>
      </w:pPr>
      <w:r>
        <w:rPr>
          <w:color w:val="000000"/>
        </w:rPr>
        <w:t>2.5. Заключение трудового договора о работе по совместительству допускается с</w:t>
      </w:r>
      <w:r>
        <w:rPr>
          <w:color w:val="000000"/>
        </w:rPr>
        <w:t xml:space="preserve"> </w:t>
      </w:r>
      <w:r>
        <w:rPr>
          <w:color w:val="000000"/>
        </w:rPr>
        <w:t>неограниченным числом работодателей, если иное не предусмотрено федеральным законом. В</w:t>
      </w:r>
      <w:r>
        <w:rPr>
          <w:color w:val="000000"/>
        </w:rPr>
        <w:t xml:space="preserve"> </w:t>
      </w:r>
      <w:r>
        <w:rPr>
          <w:color w:val="000000"/>
        </w:rPr>
        <w:t>трудовом договоре обязательно указание на то, что работа является совместительством (ст. 282ТК РФ)</w:t>
      </w:r>
      <w:r>
        <w:rPr>
          <w:color w:val="000000"/>
        </w:rPr>
        <w:t>.</w:t>
      </w:r>
    </w:p>
    <w:p w14:paraId="43000000">
      <w:pPr>
        <w:widowControl w:val="1"/>
        <w:spacing w:after="0"/>
        <w:ind w:firstLine="567"/>
        <w:jc w:val="both"/>
        <w:rPr>
          <w:color w:val="000000"/>
        </w:rPr>
      </w:pPr>
      <w:r>
        <w:rPr>
          <w:color w:val="000000"/>
        </w:rPr>
        <w:t>2.6. Объем учебной нагрузки (педагогической работы) педагогическим работникам (в</w:t>
      </w:r>
      <w:r>
        <w:rPr>
          <w:color w:val="000000"/>
        </w:rPr>
        <w:t xml:space="preserve"> </w:t>
      </w:r>
      <w:r>
        <w:rPr>
          <w:color w:val="000000"/>
        </w:rPr>
        <w:t>соответствии с Приказом Министерства образования и науки от 22.12.2014 №1601) в</w:t>
      </w:r>
      <w:r>
        <w:rPr>
          <w:color w:val="000000"/>
        </w:rPr>
        <w:t xml:space="preserve"> </w:t>
      </w:r>
      <w:r>
        <w:rPr>
          <w:color w:val="000000"/>
        </w:rPr>
        <w:t>образовательном учреждении устанавливается работодателем исходя из количества часов</w:t>
      </w:r>
      <w:r>
        <w:rPr>
          <w:color w:val="000000"/>
        </w:rPr>
        <w:t xml:space="preserve"> </w:t>
      </w:r>
      <w:r>
        <w:rPr>
          <w:color w:val="000000"/>
        </w:rPr>
        <w:t>по учебному плану, программам, обеспеченности кадрами, других конкретных условий в</w:t>
      </w:r>
      <w:r>
        <w:rPr>
          <w:color w:val="000000"/>
        </w:rPr>
        <w:t xml:space="preserve"> </w:t>
      </w:r>
      <w:r>
        <w:rPr>
          <w:color w:val="000000"/>
        </w:rPr>
        <w:t>данном учреждении с учетом мнения профкома. Верхний предел учебной нагрузки может</w:t>
      </w:r>
      <w:r>
        <w:rPr>
          <w:color w:val="000000"/>
        </w:rPr>
        <w:t xml:space="preserve"> </w:t>
      </w:r>
      <w:r>
        <w:rPr>
          <w:color w:val="000000"/>
        </w:rPr>
        <w:t>ограничиваться в случаях, предусмотренных указанным Приказом.</w:t>
      </w:r>
    </w:p>
    <w:p w14:paraId="44000000">
      <w:pPr>
        <w:widowControl w:val="1"/>
        <w:spacing w:after="0"/>
        <w:ind w:firstLine="567"/>
        <w:jc w:val="both"/>
        <w:rPr>
          <w:color w:val="000000"/>
        </w:rPr>
      </w:pPr>
      <w:r>
        <w:rPr>
          <w:color w:val="000000"/>
        </w:rPr>
        <w:t>Объем учебной нагрузки педагогического работника оговаривается в трудовом договоре</w:t>
      </w:r>
      <w:r>
        <w:rPr>
          <w:color w:val="000000"/>
        </w:rPr>
        <w:t xml:space="preserve"> </w:t>
      </w:r>
      <w:r>
        <w:rPr>
          <w:color w:val="000000"/>
        </w:rPr>
        <w:t>и может быть изменен сторонами только с письменного согласия работника.</w:t>
      </w:r>
    </w:p>
    <w:p w14:paraId="45000000">
      <w:pPr>
        <w:widowControl w:val="1"/>
        <w:spacing w:after="0"/>
        <w:ind w:firstLine="567"/>
        <w:jc w:val="both"/>
        <w:rPr>
          <w:color w:val="000000"/>
        </w:rPr>
      </w:pPr>
      <w:r>
        <w:rPr>
          <w:color w:val="000000"/>
        </w:rPr>
        <w:t>Учебная нагрузка на новый учебный год педагогов и других работников, ведущих</w:t>
      </w:r>
      <w:r>
        <w:rPr>
          <w:color w:val="000000"/>
        </w:rPr>
        <w:t xml:space="preserve"> </w:t>
      </w:r>
      <w:r>
        <w:rPr>
          <w:color w:val="000000"/>
        </w:rPr>
        <w:t>преподавательскую работу, устанавливается руководителем учреждения с учетом мнения</w:t>
      </w:r>
      <w:r>
        <w:rPr>
          <w:color w:val="000000"/>
        </w:rPr>
        <w:t xml:space="preserve"> </w:t>
      </w:r>
      <w:r>
        <w:rPr>
          <w:color w:val="000000"/>
        </w:rPr>
        <w:t>профкома. Эта работа завершается до окончания учебного года и ухода работников в отпуск</w:t>
      </w:r>
      <w:r>
        <w:rPr>
          <w:color w:val="000000"/>
        </w:rPr>
        <w:t xml:space="preserve"> </w:t>
      </w:r>
      <w:r>
        <w:rPr>
          <w:color w:val="000000"/>
        </w:rPr>
        <w:t>для определения групп и учебной нагрузки в новом учебном году.</w:t>
      </w:r>
    </w:p>
    <w:p w14:paraId="46000000">
      <w:pPr>
        <w:widowControl w:val="1"/>
        <w:spacing w:after="0"/>
        <w:ind w:firstLine="567"/>
        <w:jc w:val="both"/>
        <w:rPr>
          <w:color w:val="000000"/>
        </w:rPr>
      </w:pPr>
      <w:r>
        <w:rPr>
          <w:color w:val="000000"/>
        </w:rPr>
        <w:t>2.7. При установлении педагогам, для которых данное учреждение является местом</w:t>
      </w:r>
      <w:r>
        <w:rPr>
          <w:color w:val="000000"/>
        </w:rPr>
        <w:t xml:space="preserve"> </w:t>
      </w:r>
      <w:r>
        <w:rPr>
          <w:color w:val="000000"/>
        </w:rPr>
        <w:t>основной работы, учебной нагрузки на новый учебный год, как правило, сохраняется ее объем.</w:t>
      </w:r>
    </w:p>
    <w:p w14:paraId="47000000">
      <w:pPr>
        <w:widowControl w:val="1"/>
        <w:spacing w:after="0"/>
        <w:ind w:firstLine="567"/>
        <w:jc w:val="both"/>
        <w:rPr>
          <w:color w:val="000000"/>
        </w:rPr>
      </w:pPr>
      <w:r>
        <w:rPr>
          <w:color w:val="000000"/>
        </w:rPr>
        <w:t>Объем учебной нагрузки, установленный педагогам в начале учебного года, не может быть</w:t>
      </w:r>
      <w:r>
        <w:rPr>
          <w:color w:val="000000"/>
        </w:rPr>
        <w:t xml:space="preserve"> </w:t>
      </w:r>
      <w:r>
        <w:rPr>
          <w:color w:val="000000"/>
        </w:rPr>
        <w:t>уменьшен по инициативе администрации в текущем учебном году, а также при установлении ее</w:t>
      </w:r>
      <w:r>
        <w:rPr>
          <w:color w:val="000000"/>
        </w:rPr>
        <w:t xml:space="preserve"> </w:t>
      </w:r>
      <w:r>
        <w:rPr>
          <w:color w:val="000000"/>
        </w:rPr>
        <w:t>на следующий учебный год, за исключением случаев уменьшения количества часов по учебным</w:t>
      </w:r>
      <w:r>
        <w:rPr>
          <w:color w:val="000000"/>
        </w:rPr>
        <w:t xml:space="preserve"> </w:t>
      </w:r>
      <w:r>
        <w:rPr>
          <w:color w:val="000000"/>
        </w:rPr>
        <w:t>планам и программам, сокращения количества групп.</w:t>
      </w:r>
    </w:p>
    <w:p w14:paraId="48000000">
      <w:pPr>
        <w:widowControl w:val="1"/>
        <w:spacing w:after="0"/>
        <w:ind w:firstLine="567"/>
        <w:jc w:val="both"/>
        <w:rPr>
          <w:color w:val="000000"/>
        </w:rPr>
      </w:pPr>
      <w:r>
        <w:rPr>
          <w:color w:val="000000"/>
        </w:rPr>
        <w:t>Объем учебной нагрузки педагогов больше или меньше нормы часов за ставку заработной</w:t>
      </w:r>
      <w:r>
        <w:rPr>
          <w:color w:val="000000"/>
        </w:rPr>
        <w:t xml:space="preserve"> </w:t>
      </w:r>
      <w:r>
        <w:rPr>
          <w:color w:val="000000"/>
        </w:rPr>
        <w:t>платы устанавливается только с их письменного согласия.</w:t>
      </w:r>
    </w:p>
    <w:p w14:paraId="49000000">
      <w:pPr>
        <w:widowControl w:val="1"/>
        <w:spacing w:after="0"/>
        <w:ind w:firstLine="567"/>
        <w:jc w:val="both"/>
        <w:rPr>
          <w:color w:val="000000"/>
        </w:rPr>
      </w:pPr>
      <w:r>
        <w:rPr>
          <w:color w:val="000000"/>
        </w:rPr>
        <w:t>2.8. Кружковая работа лицам, выполняющим ее помимо основной работы в том</w:t>
      </w:r>
      <w:r>
        <w:rPr>
          <w:color w:val="000000"/>
        </w:rPr>
        <w:t xml:space="preserve"> </w:t>
      </w:r>
      <w:r>
        <w:rPr>
          <w:color w:val="000000"/>
        </w:rPr>
        <w:t>же учреждении, а также педагогическим работникам других образовательных учреждений и</w:t>
      </w:r>
      <w:r>
        <w:rPr>
          <w:color w:val="000000"/>
        </w:rPr>
        <w:t xml:space="preserve"> </w:t>
      </w:r>
      <w:r>
        <w:rPr>
          <w:color w:val="000000"/>
        </w:rPr>
        <w:t>работникам предприятий (включая работников органов управления образованием и учебно-методических кабинетов, центров) предоставляется только в том случае, если педагоги</w:t>
      </w:r>
      <w:r>
        <w:rPr>
          <w:color w:val="000000"/>
        </w:rPr>
        <w:t xml:space="preserve"> </w:t>
      </w:r>
      <w:r>
        <w:rPr>
          <w:color w:val="000000"/>
        </w:rPr>
        <w:t>учреждения обеспечены преподавательской работой в объеме не менее чем на ставку</w:t>
      </w:r>
      <w:r>
        <w:rPr>
          <w:color w:val="000000"/>
        </w:rPr>
        <w:t xml:space="preserve"> </w:t>
      </w:r>
      <w:r>
        <w:rPr>
          <w:color w:val="000000"/>
        </w:rPr>
        <w:t>заработной платы.</w:t>
      </w:r>
    </w:p>
    <w:p w14:paraId="4A000000">
      <w:pPr>
        <w:widowControl w:val="1"/>
        <w:spacing w:after="0"/>
        <w:ind w:firstLine="567"/>
        <w:jc w:val="both"/>
        <w:rPr>
          <w:color w:val="000000"/>
        </w:rPr>
      </w:pPr>
      <w:r>
        <w:rPr>
          <w:color w:val="000000"/>
        </w:rPr>
        <w:t>2.9. Учебная нагрузка педагогам, находящимся в отпуске по уходу за ребенком до</w:t>
      </w:r>
      <w:r>
        <w:rPr>
          <w:color w:val="000000"/>
        </w:rPr>
        <w:t xml:space="preserve"> </w:t>
      </w:r>
      <w:r>
        <w:rPr>
          <w:color w:val="000000"/>
        </w:rPr>
        <w:t>исполнения им возраста трех лет, устанавливается на общих основаниях и передается на этот</w:t>
      </w:r>
      <w:r>
        <w:rPr>
          <w:color w:val="000000"/>
        </w:rPr>
        <w:t xml:space="preserve"> п</w:t>
      </w:r>
      <w:r>
        <w:rPr>
          <w:color w:val="000000"/>
        </w:rPr>
        <w:t>ериод для выполнения другими педагогами.</w:t>
      </w:r>
    </w:p>
    <w:p w14:paraId="4B000000">
      <w:pPr>
        <w:widowControl w:val="1"/>
        <w:spacing w:after="0"/>
        <w:ind w:firstLine="567"/>
        <w:jc w:val="both"/>
        <w:rPr>
          <w:color w:val="000000"/>
        </w:rPr>
      </w:pPr>
      <w:r>
        <w:rPr>
          <w:color w:val="000000"/>
        </w:rPr>
        <w:t>2.10. Уменьшение или увеличение учебной нагрузки педагога в течение учебного года по</w:t>
      </w:r>
      <w:r>
        <w:rPr>
          <w:color w:val="000000"/>
        </w:rPr>
        <w:t xml:space="preserve"> </w:t>
      </w:r>
      <w:r>
        <w:rPr>
          <w:color w:val="000000"/>
        </w:rPr>
        <w:t>сравнению с учебной нагрузкой, оговоренной в трудовом договоре или приказе руководителя</w:t>
      </w:r>
      <w:r>
        <w:rPr>
          <w:color w:val="000000"/>
        </w:rPr>
        <w:t xml:space="preserve"> </w:t>
      </w:r>
      <w:r>
        <w:rPr>
          <w:color w:val="000000"/>
        </w:rPr>
        <w:t>учреждения, возможны только:</w:t>
      </w:r>
    </w:p>
    <w:p w14:paraId="4C000000">
      <w:pPr>
        <w:widowControl w:val="1"/>
        <w:spacing w:after="0"/>
        <w:ind w:firstLine="567"/>
        <w:jc w:val="both"/>
        <w:rPr>
          <w:color w:val="000000"/>
        </w:rPr>
      </w:pPr>
      <w:r>
        <w:rPr>
          <w:color w:val="000000"/>
        </w:rPr>
        <w:t>а) по взаимному согласию сторон;</w:t>
      </w:r>
    </w:p>
    <w:p w14:paraId="4D000000">
      <w:pPr>
        <w:widowControl w:val="1"/>
        <w:spacing w:after="0"/>
        <w:ind w:firstLine="567"/>
        <w:jc w:val="both"/>
        <w:rPr>
          <w:color w:val="000000"/>
        </w:rPr>
      </w:pPr>
      <w:r>
        <w:rPr>
          <w:color w:val="000000"/>
        </w:rPr>
        <w:t>б) по инициативе работодателя в случаях:</w:t>
      </w:r>
    </w:p>
    <w:p w14:paraId="4E000000">
      <w:pPr>
        <w:widowControl w:val="1"/>
        <w:spacing w:after="0"/>
        <w:ind w:firstLine="567"/>
        <w:jc w:val="both"/>
        <w:rPr>
          <w:color w:val="000000"/>
        </w:rPr>
      </w:pPr>
      <w:r>
        <w:rPr>
          <w:color w:val="000000"/>
        </w:rPr>
        <w:t>- уменьшения количества часов по учебным планам и программам, сокращения количества</w:t>
      </w:r>
      <w:r>
        <w:rPr>
          <w:color w:val="000000"/>
        </w:rPr>
        <w:t xml:space="preserve"> </w:t>
      </w:r>
      <w:r>
        <w:rPr>
          <w:color w:val="000000"/>
        </w:rPr>
        <w:t>групп</w:t>
      </w:r>
      <w:r>
        <w:rPr>
          <w:color w:val="000000"/>
        </w:rPr>
        <w:t>;</w:t>
      </w:r>
    </w:p>
    <w:p w14:paraId="4F000000">
      <w:pPr>
        <w:widowControl w:val="1"/>
        <w:spacing w:after="0"/>
        <w:ind w:firstLine="567"/>
        <w:jc w:val="both"/>
        <w:rPr>
          <w:color w:val="000000"/>
        </w:rPr>
      </w:pPr>
      <w:r>
        <w:rPr>
          <w:color w:val="000000"/>
        </w:rPr>
        <w:t>- восстановления на работе педагога, ранее вы</w:t>
      </w:r>
      <w:r>
        <w:rPr>
          <w:color w:val="000000"/>
        </w:rPr>
        <w:t>полнявшего эту учебную нагрузку</w:t>
      </w:r>
      <w:r>
        <w:rPr>
          <w:color w:val="000000"/>
        </w:rPr>
        <w:t xml:space="preserve"> (в</w:t>
      </w:r>
      <w:r>
        <w:rPr>
          <w:color w:val="000000"/>
        </w:rPr>
        <w:t xml:space="preserve"> </w:t>
      </w:r>
      <w:r>
        <w:rPr>
          <w:color w:val="000000"/>
        </w:rPr>
        <w:t>соответствии с Приказом Министерства образования и науки от 22.12.2014 №1601)</w:t>
      </w:r>
      <w:r>
        <w:rPr>
          <w:color w:val="000000"/>
        </w:rPr>
        <w:t>;</w:t>
      </w:r>
    </w:p>
    <w:p w14:paraId="50000000">
      <w:pPr>
        <w:widowControl w:val="1"/>
        <w:spacing w:after="0"/>
        <w:ind w:firstLine="567"/>
        <w:jc w:val="both"/>
        <w:rPr>
          <w:color w:val="363636"/>
        </w:rPr>
      </w:pPr>
      <w:r>
        <w:rPr>
          <w:color w:val="000000"/>
        </w:rPr>
        <w:t>- возвращения на работу женщины, прервавшей отпуск по уходу за ребенком до достижения</w:t>
      </w:r>
      <w:r>
        <w:rPr>
          <w:color w:val="000000"/>
        </w:rPr>
        <w:t xml:space="preserve"> </w:t>
      </w:r>
      <w:r>
        <w:rPr>
          <w:color w:val="000000"/>
        </w:rPr>
        <w:t xml:space="preserve">им возраста трех лет, или после окончания этого </w:t>
      </w:r>
      <w:r>
        <w:rPr>
          <w:color w:val="363636"/>
        </w:rPr>
        <w:t>отпуска.</w:t>
      </w:r>
    </w:p>
    <w:p w14:paraId="51000000">
      <w:pPr>
        <w:widowControl w:val="1"/>
        <w:spacing w:after="0"/>
        <w:ind w:firstLine="567"/>
        <w:jc w:val="both"/>
        <w:rPr>
          <w:color w:val="000000"/>
        </w:rPr>
      </w:pPr>
      <w:r>
        <w:rPr>
          <w:color w:val="000000"/>
        </w:rPr>
        <w:t>В указанных в подпункте «б» случаях для изменения учебной нагрузки по инициативе</w:t>
      </w:r>
      <w:r>
        <w:rPr>
          <w:color w:val="000000"/>
        </w:rPr>
        <w:t xml:space="preserve"> </w:t>
      </w:r>
      <w:r>
        <w:rPr>
          <w:color w:val="000000"/>
        </w:rPr>
        <w:t>работодателя согласие работника не требуется.</w:t>
      </w:r>
    </w:p>
    <w:p w14:paraId="52000000">
      <w:pPr>
        <w:widowControl w:val="1"/>
        <w:spacing w:after="0"/>
        <w:ind w:firstLine="567"/>
        <w:jc w:val="both"/>
        <w:rPr>
          <w:color w:val="000000"/>
        </w:rPr>
      </w:pPr>
      <w:r>
        <w:rPr>
          <w:color w:val="000000"/>
        </w:rPr>
        <w:t>2.11. По инициативе работодателя изменение определенных сторонами условий</w:t>
      </w:r>
      <w:r>
        <w:rPr>
          <w:color w:val="000000"/>
        </w:rPr>
        <w:t xml:space="preserve"> </w:t>
      </w:r>
      <w:r>
        <w:rPr>
          <w:color w:val="000000"/>
        </w:rPr>
        <w:t>трудового договора допускается по причинам, связанным с изменением организационных или</w:t>
      </w:r>
      <w:r>
        <w:rPr>
          <w:color w:val="000000"/>
        </w:rPr>
        <w:t xml:space="preserve"> </w:t>
      </w:r>
      <w:r>
        <w:rPr>
          <w:color w:val="000000"/>
        </w:rPr>
        <w:t>технологических условий труда (структурная реорганизация) за исключением изменения</w:t>
      </w:r>
      <w:r>
        <w:rPr>
          <w:color w:val="000000"/>
        </w:rPr>
        <w:t xml:space="preserve"> </w:t>
      </w:r>
      <w:r>
        <w:rPr>
          <w:color w:val="000000"/>
        </w:rPr>
        <w:t>трудовой функции работника</w:t>
      </w:r>
      <w:r>
        <w:rPr>
          <w:color w:val="000000"/>
        </w:rPr>
        <w:t xml:space="preserve"> (ст. 74 ТК РФ)</w:t>
      </w:r>
      <w:r>
        <w:rPr>
          <w:color w:val="000000"/>
        </w:rPr>
        <w:t>.</w:t>
      </w:r>
    </w:p>
    <w:p w14:paraId="53000000">
      <w:pPr>
        <w:widowControl w:val="1"/>
        <w:spacing w:after="0"/>
        <w:ind w:firstLine="567"/>
        <w:jc w:val="both"/>
        <w:rPr>
          <w:color w:val="000000"/>
        </w:rPr>
      </w:pPr>
      <w:r>
        <w:rPr>
          <w:color w:val="000000"/>
        </w:rPr>
        <w:t>В течение учебного года изменение определенных сторонами условий трудового</w:t>
      </w:r>
      <w:r>
        <w:rPr>
          <w:color w:val="000000"/>
        </w:rPr>
        <w:t xml:space="preserve"> </w:t>
      </w:r>
      <w:r>
        <w:rPr>
          <w:color w:val="000000"/>
        </w:rPr>
        <w:t>договора допускается только в исключительных случаях, обусловленных обстоятельствами, независящими от воли сторон.</w:t>
      </w:r>
    </w:p>
    <w:p w14:paraId="54000000">
      <w:pPr>
        <w:widowControl w:val="1"/>
        <w:spacing w:after="0"/>
        <w:ind w:firstLine="567"/>
        <w:jc w:val="both"/>
        <w:rPr>
          <w:color w:val="000000"/>
        </w:rPr>
      </w:pPr>
      <w:r>
        <w:rPr>
          <w:color w:val="000000"/>
        </w:rPr>
        <w:t>О введении изменений определенных сторонами условий трудового договора работник</w:t>
      </w:r>
      <w:r>
        <w:rPr>
          <w:color w:val="000000"/>
        </w:rPr>
        <w:t xml:space="preserve"> </w:t>
      </w:r>
      <w:r>
        <w:rPr>
          <w:color w:val="000000"/>
        </w:rPr>
        <w:t xml:space="preserve">должен быть уведомлен работодателем в письменной форме не </w:t>
      </w:r>
      <w:r>
        <w:rPr>
          <w:color w:val="000000"/>
        </w:rPr>
        <w:t>позднее, чем за 2 месяца (ст. 72</w:t>
      </w:r>
      <w:r>
        <w:rPr>
          <w:color w:val="000000"/>
        </w:rPr>
        <w:t xml:space="preserve"> ТК РФ).</w:t>
      </w:r>
    </w:p>
    <w:p w14:paraId="55000000">
      <w:pPr>
        <w:widowControl w:val="1"/>
        <w:spacing w:after="0"/>
        <w:ind w:firstLine="567"/>
        <w:jc w:val="both"/>
        <w:rPr>
          <w:color w:val="000000"/>
        </w:rPr>
      </w:pPr>
      <w:r>
        <w:rPr>
          <w:color w:val="000000"/>
        </w:rPr>
        <w:t>Если работник не согласен с продолжением работы в новых условиях, то работодатель</w:t>
      </w:r>
      <w:r>
        <w:rPr>
          <w:color w:val="000000"/>
        </w:rPr>
        <w:t xml:space="preserve"> </w:t>
      </w:r>
      <w:r>
        <w:rPr>
          <w:color w:val="000000"/>
        </w:rPr>
        <w:t>обязан в письменной форме предложить ему иную имеющуюся в учреждении работу,</w:t>
      </w:r>
      <w:r>
        <w:rPr>
          <w:color w:val="000000"/>
        </w:rPr>
        <w:t xml:space="preserve"> </w:t>
      </w:r>
      <w:r>
        <w:rPr>
          <w:color w:val="000000"/>
        </w:rPr>
        <w:t>соответствующую его состоянию здоровья.</w:t>
      </w:r>
    </w:p>
    <w:p w14:paraId="56000000">
      <w:pPr>
        <w:widowControl w:val="1"/>
        <w:spacing w:after="0"/>
        <w:ind w:firstLine="567"/>
        <w:jc w:val="both"/>
        <w:rPr>
          <w:color w:val="000000"/>
        </w:rPr>
      </w:pPr>
      <w:r>
        <w:rPr>
          <w:color w:val="000000"/>
        </w:rPr>
        <w:t>2.12. Работодатель обязан при приеме на работу(до подписания трудового договора с</w:t>
      </w:r>
      <w:r>
        <w:rPr>
          <w:color w:val="000000"/>
        </w:rPr>
        <w:t xml:space="preserve"> </w:t>
      </w:r>
      <w:r>
        <w:rPr>
          <w:color w:val="000000"/>
        </w:rPr>
        <w:t>работником) ознакомить его под роспись с уставом организации, с Региональным отраслевым соглашением, коллективным договором, правилами внутреннего трудового распорядка и</w:t>
      </w:r>
      <w:r>
        <w:rPr>
          <w:color w:val="000000"/>
        </w:rPr>
        <w:t xml:space="preserve"> </w:t>
      </w:r>
      <w:r>
        <w:rPr>
          <w:color w:val="000000"/>
        </w:rPr>
        <w:t>нормативными актами, непосредственно связанными с трудовой деятельностью работника.</w:t>
      </w:r>
    </w:p>
    <w:p w14:paraId="57000000">
      <w:pPr>
        <w:widowControl w:val="1"/>
        <w:spacing w:after="0"/>
        <w:ind w:firstLine="567"/>
        <w:jc w:val="both"/>
        <w:rPr>
          <w:color w:val="000000"/>
        </w:rPr>
      </w:pPr>
      <w:r>
        <w:rPr>
          <w:color w:val="000000"/>
        </w:rPr>
        <w:t>2.13. Прекращение трудового договора с работником может производиться только по</w:t>
      </w:r>
      <w:r>
        <w:rPr>
          <w:color w:val="000000"/>
        </w:rPr>
        <w:t xml:space="preserve"> </w:t>
      </w:r>
      <w:r>
        <w:rPr>
          <w:color w:val="000000"/>
        </w:rPr>
        <w:t>основаниям, предусмотренным ТК РФ и иными федеральными законами (ст. 77 ТК РФ).</w:t>
      </w:r>
    </w:p>
    <w:p w14:paraId="58000000">
      <w:pPr>
        <w:widowControl w:val="1"/>
        <w:spacing w:after="0"/>
        <w:ind/>
        <w:jc w:val="both"/>
      </w:pPr>
      <w:r>
        <w:t>2.14. Особенности обеспечения трудовых прав работников, призванных</w:t>
      </w:r>
      <w:r>
        <w:t xml:space="preserve"> </w:t>
      </w:r>
      <w:r>
        <w:t>на военную службу по мобилизации или поступивших на военную службу по</w:t>
      </w:r>
      <w:r>
        <w:t xml:space="preserve"> </w:t>
      </w:r>
      <w:r>
        <w:t>контракту либо заключивших контракт о добровольном содействии в выполнении</w:t>
      </w:r>
      <w:r>
        <w:t xml:space="preserve"> </w:t>
      </w:r>
      <w:r>
        <w:t>задач, возложенных на Вооруженные Силы Российской Федерации:</w:t>
      </w:r>
    </w:p>
    <w:p w14:paraId="59000000">
      <w:pPr>
        <w:widowControl w:val="1"/>
        <w:spacing w:after="0"/>
        <w:ind/>
        <w:jc w:val="both"/>
      </w:pPr>
      <w:r>
        <w:t xml:space="preserve">2.14.1. </w:t>
      </w:r>
      <w:r>
        <w:rPr>
          <w:color w:val="000000"/>
        </w:rPr>
        <w:t>Согласно ст.351.7 ТК РФ (ФЗ от 07.10.2022 №376-ФЗ) в случае призыва</w:t>
      </w:r>
      <w:r>
        <w:rPr>
          <w:color w:val="000000"/>
        </w:rPr>
        <w:t xml:space="preserve"> </w:t>
      </w:r>
      <w:r>
        <w:rPr>
          <w:color w:val="000000"/>
        </w:rPr>
        <w:t>работника на военную службу по мобилизации или заключения им контракта в соответствии с пунктом 7 статьи 38 Федерального закона от 28 марта 1998 года N 53-ФЗ «О</w:t>
      </w:r>
      <w:r>
        <w:rPr>
          <w:color w:val="000000"/>
        </w:rPr>
        <w:t xml:space="preserve"> </w:t>
      </w:r>
      <w:r>
        <w:rPr>
          <w:color w:val="000000"/>
        </w:rPr>
        <w:t>воинской обязанности и военной службе» либо контракта о добровольном содействии в</w:t>
      </w:r>
      <w:r>
        <w:rPr>
          <w:color w:val="000000"/>
        </w:rPr>
        <w:t xml:space="preserve"> </w:t>
      </w:r>
      <w:r>
        <w:rPr>
          <w:color w:val="000000"/>
        </w:rPr>
        <w:t>выполнении задач, возложенных на Вооруженные Силы Российской Федерации, действие</w:t>
      </w:r>
      <w:r>
        <w:rPr>
          <w:color w:val="000000"/>
        </w:rPr>
        <w:t xml:space="preserve"> </w:t>
      </w:r>
      <w:r>
        <w:rPr>
          <w:color w:val="000000"/>
        </w:rPr>
        <w:t>договора,</w:t>
      </w:r>
      <w:r>
        <w:rPr>
          <w:color w:val="000000"/>
        </w:rPr>
        <w:t xml:space="preserve"> </w:t>
      </w:r>
      <w:r>
        <w:rPr>
          <w:color w:val="000000"/>
        </w:rPr>
        <w:t>заключенного</w:t>
      </w:r>
      <w:r>
        <w:rPr>
          <w:color w:val="000000"/>
        </w:rPr>
        <w:t xml:space="preserve"> </w:t>
      </w:r>
      <w:r>
        <w:rPr>
          <w:color w:val="000000"/>
        </w:rPr>
        <w:t>между</w:t>
      </w:r>
      <w:r>
        <w:rPr>
          <w:color w:val="000000"/>
        </w:rPr>
        <w:t xml:space="preserve"> </w:t>
      </w:r>
      <w:r>
        <w:rPr>
          <w:color w:val="000000"/>
        </w:rPr>
        <w:t>работником</w:t>
      </w:r>
      <w:r>
        <w:rPr>
          <w:color w:val="000000"/>
        </w:rPr>
        <w:t xml:space="preserve"> </w:t>
      </w:r>
      <w:r>
        <w:rPr>
          <w:color w:val="000000"/>
        </w:rPr>
        <w:t>и</w:t>
      </w:r>
      <w:r>
        <w:rPr>
          <w:color w:val="000000"/>
        </w:rPr>
        <w:t xml:space="preserve"> </w:t>
      </w:r>
      <w:r>
        <w:rPr>
          <w:color w:val="000000"/>
        </w:rPr>
        <w:t>работодателем,</w:t>
      </w:r>
      <w:r>
        <w:rPr>
          <w:color w:val="000000"/>
        </w:rPr>
        <w:t xml:space="preserve"> </w:t>
      </w:r>
      <w:r>
        <w:rPr>
          <w:color w:val="000000"/>
        </w:rPr>
        <w:t xml:space="preserve">приостанавливается на период </w:t>
      </w:r>
      <w:r>
        <w:rPr>
          <w:color w:val="000000"/>
        </w:rPr>
        <w:t>прохождения работником военной службы или оказания им</w:t>
      </w:r>
      <w:r>
        <w:rPr>
          <w:color w:val="000000"/>
        </w:rPr>
        <w:t xml:space="preserve"> </w:t>
      </w:r>
      <w:r>
        <w:rPr>
          <w:color w:val="000000"/>
        </w:rPr>
        <w:t>добровольного содействия в выполнении задач, возложенных на Вооруженные Силы</w:t>
      </w:r>
      <w:r>
        <w:rPr>
          <w:color w:val="000000"/>
        </w:rPr>
        <w:t xml:space="preserve"> </w:t>
      </w:r>
      <w:r>
        <w:rPr>
          <w:color w:val="000000"/>
        </w:rPr>
        <w:t>Российской Федерации.</w:t>
      </w:r>
    </w:p>
    <w:p w14:paraId="5A000000">
      <w:pPr>
        <w:widowControl w:val="1"/>
        <w:spacing w:after="0"/>
        <w:ind/>
        <w:jc w:val="both"/>
        <w:rPr>
          <w:color w:val="000000"/>
        </w:rPr>
      </w:pPr>
      <w:r>
        <w:rPr>
          <w:color w:val="000000"/>
        </w:rPr>
        <w:t>2.14</w:t>
      </w:r>
      <w:r>
        <w:rPr>
          <w:color w:val="000000"/>
        </w:rPr>
        <w:t>.2. Работодатель на основании заяв</w:t>
      </w:r>
      <w:r>
        <w:rPr>
          <w:color w:val="000000"/>
        </w:rPr>
        <w:t xml:space="preserve">ления работника издает приказ о </w:t>
      </w:r>
      <w:r>
        <w:rPr>
          <w:color w:val="000000"/>
        </w:rPr>
        <w:t>приостановлении действия трудового договора. К заявлению работника прилагается копия</w:t>
      </w:r>
      <w:r>
        <w:rPr>
          <w:color w:val="000000"/>
        </w:rPr>
        <w:t xml:space="preserve"> </w:t>
      </w:r>
      <w:r>
        <w:rPr>
          <w:color w:val="000000"/>
        </w:rPr>
        <w:t>повестки о призыве на военную службу по мобилизации или уведомление федерального</w:t>
      </w:r>
      <w:r>
        <w:rPr>
          <w:color w:val="000000"/>
        </w:rPr>
        <w:t xml:space="preserve"> </w:t>
      </w:r>
      <w:r>
        <w:rPr>
          <w:color w:val="000000"/>
        </w:rPr>
        <w:t>органа исполнительной власти о заключении с работником контракта о прохождении</w:t>
      </w:r>
      <w:r>
        <w:rPr>
          <w:color w:val="000000"/>
        </w:rPr>
        <w:t xml:space="preserve"> </w:t>
      </w:r>
      <w:r>
        <w:rPr>
          <w:color w:val="000000"/>
        </w:rPr>
        <w:t>военной службы в соответствии с пунктом 7 статьи 38 Федерального закона от 28 марта1998 года N 53-ФЗ «О воинской обязанности и военной службе» либо контракта о</w:t>
      </w:r>
      <w:r>
        <w:rPr>
          <w:color w:val="000000"/>
        </w:rPr>
        <w:t xml:space="preserve"> </w:t>
      </w:r>
      <w:r>
        <w:rPr>
          <w:color w:val="000000"/>
        </w:rPr>
        <w:t>добровольном содействии в выполнении задач, возложенных на Вооруженные Силы</w:t>
      </w:r>
      <w:r>
        <w:rPr>
          <w:color w:val="000000"/>
        </w:rPr>
        <w:t xml:space="preserve"> </w:t>
      </w:r>
      <w:r>
        <w:rPr>
          <w:color w:val="000000"/>
        </w:rPr>
        <w:t>Российской Федерации. Указанное уведомление предоставляется федеральным органом</w:t>
      </w:r>
      <w:r>
        <w:rPr>
          <w:color w:val="000000"/>
        </w:rPr>
        <w:t xml:space="preserve"> </w:t>
      </w:r>
      <w:r>
        <w:rPr>
          <w:color w:val="000000"/>
        </w:rPr>
        <w:t>исполнительной власти, с которым работник заключил соответствующий контракт.</w:t>
      </w:r>
    </w:p>
    <w:p w14:paraId="5B000000">
      <w:pPr>
        <w:widowControl w:val="1"/>
        <w:spacing w:after="0"/>
        <w:ind/>
        <w:jc w:val="both"/>
        <w:rPr>
          <w:color w:val="000000"/>
        </w:rPr>
      </w:pPr>
      <w:r>
        <w:rPr>
          <w:color w:val="000000"/>
        </w:rPr>
        <w:t>2.14</w:t>
      </w:r>
      <w:r>
        <w:rPr>
          <w:color w:val="000000"/>
        </w:rPr>
        <w:t>.3. В период приостановления действия трудового договора стороны трудового</w:t>
      </w:r>
      <w:r>
        <w:rPr>
          <w:color w:val="000000"/>
        </w:rPr>
        <w:t xml:space="preserve"> </w:t>
      </w:r>
      <w:r>
        <w:rPr>
          <w:color w:val="000000"/>
        </w:rPr>
        <w:t>договора приостанавливают осуществление прав и обязанностей, установленных трудовым</w:t>
      </w:r>
      <w:r>
        <w:rPr>
          <w:color w:val="000000"/>
        </w:rPr>
        <w:t xml:space="preserve"> </w:t>
      </w:r>
      <w:r>
        <w:rPr>
          <w:color w:val="000000"/>
        </w:rPr>
        <w:t>законодательством и иными нормативными правовыми актами, содержащими нормы</w:t>
      </w:r>
      <w:r>
        <w:rPr>
          <w:color w:val="000000"/>
        </w:rPr>
        <w:t xml:space="preserve"> </w:t>
      </w:r>
      <w:r>
        <w:rPr>
          <w:color w:val="000000"/>
        </w:rPr>
        <w:t>трудового права, локальными нормативными актами, а также прав и обязанностей,</w:t>
      </w:r>
      <w:r>
        <w:rPr>
          <w:color w:val="000000"/>
        </w:rPr>
        <w:t xml:space="preserve"> </w:t>
      </w:r>
      <w:r>
        <w:rPr>
          <w:color w:val="000000"/>
        </w:rPr>
        <w:t>вытекающих из условий коллективного договора, соглашений, трудового договора, за исключением прав и обязанностей, установленных настоящей статьей.</w:t>
      </w:r>
    </w:p>
    <w:p w14:paraId="5C000000">
      <w:pPr>
        <w:widowControl w:val="1"/>
        <w:spacing w:after="0"/>
        <w:ind/>
        <w:jc w:val="both"/>
        <w:rPr>
          <w:color w:val="000000"/>
        </w:rPr>
      </w:pPr>
      <w:r>
        <w:rPr>
          <w:color w:val="000000"/>
        </w:rPr>
        <w:t>2.14.4. 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(должности).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 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 (дополнительное страхование работника, негосударственное</w:t>
      </w:r>
    </w:p>
    <w:p w14:paraId="5D000000">
      <w:pPr>
        <w:widowControl w:val="1"/>
        <w:spacing w:after="0"/>
        <w:ind/>
        <w:jc w:val="both"/>
        <w:rPr>
          <w:color w:val="000000"/>
        </w:rPr>
      </w:pPr>
      <w:r>
        <w:rPr>
          <w:color w:val="000000"/>
        </w:rPr>
        <w:t>пенсионное обеспечение работника, улучшение социально-бытовых условий работника и членов его семьи). Период приостановления действия трудового договора в соответствии с настоящей статьей засчитывается в трудовой стаж работника, а также в стаж работы по специальности (за исключением случаев досрочного назначения страховой пенсии по старости).</w:t>
      </w:r>
    </w:p>
    <w:p w14:paraId="5E000000">
      <w:pPr>
        <w:widowControl w:val="1"/>
        <w:spacing w:after="0"/>
        <w:ind/>
        <w:jc w:val="both"/>
        <w:rPr>
          <w:color w:val="000000"/>
        </w:rPr>
      </w:pPr>
      <w:r>
        <w:rPr>
          <w:color w:val="000000"/>
        </w:rPr>
        <w:t>2.14.5. Действие трудового договора возобновляется в день выхода работника на</w:t>
      </w:r>
    </w:p>
    <w:p w14:paraId="5F000000">
      <w:pPr>
        <w:widowControl w:val="1"/>
        <w:spacing w:after="0"/>
        <w:ind/>
        <w:jc w:val="both"/>
        <w:rPr>
          <w:color w:val="000000"/>
        </w:rPr>
      </w:pPr>
      <w:r>
        <w:rPr>
          <w:color w:val="000000"/>
        </w:rPr>
        <w:t>работу. Работник обязан предупредить работодателя о своем выходе на работу не позднее</w:t>
      </w:r>
      <w:r>
        <w:rPr>
          <w:color w:val="000000"/>
        </w:rPr>
        <w:t xml:space="preserve"> </w:t>
      </w:r>
      <w:r>
        <w:rPr>
          <w:color w:val="000000"/>
        </w:rPr>
        <w:t>чем за три рабочих дня. Работник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w:t>
      </w:r>
      <w:r>
        <w:rPr>
          <w:color w:val="000000"/>
        </w:rPr>
        <w:t>,</w:t>
      </w:r>
      <w:r>
        <w:rPr>
          <w:color w:val="000000"/>
        </w:rPr>
        <w:t xml:space="preserve"> независимо от стажа работы у работодателя.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организации либо прекращения деятельности индивидуальным предпринимателем, а также истечения в указанный период срока действия трудового договора, если он был заключен на определенный срок.</w:t>
      </w:r>
    </w:p>
    <w:p w14:paraId="60000000">
      <w:pPr>
        <w:widowControl w:val="1"/>
        <w:spacing w:after="0"/>
        <w:ind/>
        <w:jc w:val="both"/>
        <w:rPr>
          <w:color w:val="000000"/>
        </w:rPr>
      </w:pPr>
      <w:r>
        <w:rPr>
          <w:color w:val="000000"/>
        </w:rPr>
        <w:t>2.14.6. 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пунктом 7 статьи 38 Федерального закона от 28 марта 1998 года N 53-ФЗ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пунктом 13.1 части первой статьи 81 Трудового Кодекса Российской Федерации. Федеральный орган исполнительной власти, с которым работник заключил соответствующий контракт,</w:t>
      </w:r>
      <w:r>
        <w:rPr>
          <w:color w:val="000000"/>
        </w:rPr>
        <w:t xml:space="preserve"> </w:t>
      </w:r>
      <w:r>
        <w:rPr>
          <w:color w:val="000000"/>
        </w:rPr>
        <w:t xml:space="preserve">обязан информировать работодателя о дате окончания прохождения работником </w:t>
      </w:r>
      <w:r>
        <w:rPr>
          <w:color w:val="000000"/>
        </w:rPr>
        <w:t>военной службы по контракту, заключенному в соответствии с пунктом 7 статьи 38 Федерального закона от 28 марта 1998 года N 53-ФЗ «О воинской обязанности и военной службе», или о дате окончания действия заключенного работником контракта о добровольном содействии в выполнении задач, возложенных на Вооруженные Силы Российской Федерации. Период приостановления трудового договора засчитывается в отпускной стаж (ч.1. статьи 121 ТК РФ).</w:t>
      </w:r>
    </w:p>
    <w:p w14:paraId="61000000">
      <w:pPr>
        <w:widowControl w:val="1"/>
        <w:spacing w:after="0"/>
        <w:ind/>
        <w:jc w:val="both"/>
        <w:rPr>
          <w:color w:val="000000"/>
        </w:rPr>
      </w:pPr>
      <w:r>
        <w:rPr>
          <w:color w:val="000000"/>
        </w:rPr>
        <w:t>2.14.7. В соответствии со статьей 259 ТК РФ, если у работника, призванного на военную службу по мобилизации или проходящего военную службу по контракту, имеется ребенок младше 14 лет, другой родитель этого ребенка имеет право отказаться от направления в служебные командировки, привлечения к сверхурочной работе, работы в ночное время, выходные и нерабочие праздничные дни.</w:t>
      </w:r>
      <w:r>
        <w:rPr>
          <w:color w:val="000000"/>
        </w:rPr>
        <w:t xml:space="preserve"> </w:t>
      </w:r>
      <w:r>
        <w:rPr>
          <w:color w:val="000000"/>
        </w:rPr>
        <w:t>В случае если у мобилизованного есть ребенок младше 18 лет, другой родитель ребенка имеет преимущественное право на оставление на работе в случае сокращения ( ст.170 ТК).</w:t>
      </w:r>
    </w:p>
    <w:p w14:paraId="62000000">
      <w:pPr>
        <w:widowControl w:val="1"/>
        <w:spacing w:after="0"/>
        <w:ind/>
        <w:jc w:val="both"/>
        <w:rPr>
          <w:color w:val="000000"/>
        </w:rPr>
      </w:pPr>
      <w:r>
        <w:rPr>
          <w:color w:val="000000"/>
        </w:rPr>
        <w:t>2.14.8. Дополнительные особенности обеспечения трудовых прав работников, указанных в части первой настоящей статьи, могут устанавливаться Правительством Российской Федерации.</w:t>
      </w:r>
    </w:p>
    <w:p w14:paraId="63000000">
      <w:pPr>
        <w:widowControl w:val="1"/>
        <w:spacing w:after="0"/>
        <w:ind/>
        <w:rPr>
          <w:b w:val="1"/>
          <w:color w:val="000000"/>
        </w:rPr>
      </w:pPr>
    </w:p>
    <w:p w14:paraId="64000000">
      <w:pPr>
        <w:widowControl w:val="1"/>
        <w:spacing w:after="0"/>
        <w:ind/>
        <w:jc w:val="center"/>
        <w:rPr>
          <w:b w:val="1"/>
          <w:color w:val="000000"/>
        </w:rPr>
      </w:pPr>
      <w:r>
        <w:rPr>
          <w:b w:val="1"/>
          <w:color w:val="000000"/>
        </w:rPr>
        <w:t>III. Профессиональная подготовка, переподготовка и повышение квалификации работников.</w:t>
      </w:r>
    </w:p>
    <w:p w14:paraId="65000000">
      <w:pPr>
        <w:widowControl w:val="1"/>
        <w:spacing w:after="0"/>
        <w:ind/>
        <w:rPr>
          <w:b w:val="1"/>
          <w:color w:val="000000"/>
        </w:rPr>
      </w:pPr>
    </w:p>
    <w:p w14:paraId="66000000">
      <w:pPr>
        <w:widowControl w:val="1"/>
        <w:spacing w:after="0"/>
        <w:ind w:firstLine="567"/>
        <w:jc w:val="both"/>
        <w:rPr>
          <w:b w:val="1"/>
          <w:color w:val="000000"/>
        </w:rPr>
      </w:pPr>
      <w:r>
        <w:rPr>
          <w:b w:val="1"/>
          <w:color w:val="000000"/>
        </w:rPr>
        <w:t>3. Стороны пришли к соглашению в том, что:</w:t>
      </w:r>
    </w:p>
    <w:p w14:paraId="67000000">
      <w:pPr>
        <w:widowControl w:val="1"/>
        <w:spacing w:after="0"/>
        <w:ind w:firstLine="567"/>
        <w:jc w:val="both"/>
        <w:rPr>
          <w:color w:val="000000"/>
        </w:rPr>
      </w:pPr>
      <w:r>
        <w:rPr>
          <w:color w:val="000000"/>
        </w:rPr>
        <w:t>3.1. Работодатель определяет необходимость профессиональной подготовки и</w:t>
      </w:r>
      <w:r>
        <w:rPr>
          <w:color w:val="000000"/>
        </w:rPr>
        <w:t xml:space="preserve"> </w:t>
      </w:r>
      <w:r>
        <w:rPr>
          <w:color w:val="000000"/>
        </w:rPr>
        <w:t>переподготовки кадров для нужд учреждения</w:t>
      </w:r>
      <w:r>
        <w:rPr>
          <w:color w:val="000000"/>
        </w:rPr>
        <w:t xml:space="preserve"> (</w:t>
      </w:r>
      <w:r>
        <w:rPr>
          <w:color w:val="000000"/>
        </w:rPr>
        <w:t xml:space="preserve">ст. </w:t>
      </w:r>
      <w:r>
        <w:rPr>
          <w:color w:val="000000"/>
        </w:rPr>
        <w:t>196 ТК РФ</w:t>
      </w:r>
      <w:r>
        <w:rPr>
          <w:color w:val="000000"/>
        </w:rPr>
        <w:t>)</w:t>
      </w:r>
      <w:r>
        <w:rPr>
          <w:color w:val="000000"/>
        </w:rPr>
        <w:t>.</w:t>
      </w:r>
    </w:p>
    <w:p w14:paraId="68000000">
      <w:pPr>
        <w:widowControl w:val="1"/>
        <w:spacing w:after="0"/>
        <w:ind w:firstLine="567"/>
        <w:jc w:val="both"/>
        <w:rPr>
          <w:color w:val="000000"/>
        </w:rPr>
      </w:pPr>
      <w:r>
        <w:rPr>
          <w:color w:val="000000"/>
        </w:rPr>
        <w:t>3.2. Работодатель с учетом мнения профкома определяет формы профессиональной подготовки, переподготовки и повышения квалификации работников, перечень необходимых профессий и специальностей на каждый календарный год с учетом перспектив развития учреждения.</w:t>
      </w:r>
    </w:p>
    <w:p w14:paraId="69000000">
      <w:pPr>
        <w:widowControl w:val="1"/>
        <w:spacing w:after="0"/>
        <w:ind w:firstLine="567"/>
        <w:jc w:val="both"/>
        <w:rPr>
          <w:b w:val="1"/>
          <w:color w:val="000000"/>
        </w:rPr>
      </w:pPr>
      <w:r>
        <w:rPr>
          <w:b w:val="1"/>
          <w:color w:val="000000"/>
        </w:rPr>
        <w:t>3.3. Работодатель обязуется:</w:t>
      </w:r>
    </w:p>
    <w:p w14:paraId="6A000000">
      <w:pPr>
        <w:widowControl w:val="1"/>
        <w:spacing w:after="0"/>
        <w:ind w:firstLine="567"/>
        <w:jc w:val="both"/>
        <w:rPr>
          <w:color w:val="000000"/>
        </w:rPr>
      </w:pPr>
      <w:r>
        <w:rPr>
          <w:color w:val="000000"/>
        </w:rPr>
        <w:t xml:space="preserve">3.3.1. </w:t>
      </w:r>
      <w:r>
        <w:rPr>
          <w:color w:themeColor="text1" w:themeTint="F2" w:val="0D0D0D"/>
        </w:rPr>
        <w:t>Организовывать профессиональную подготовку, переподготовку и повышение квалификации работников</w:t>
      </w:r>
      <w:r>
        <w:rPr>
          <w:color w:val="000000"/>
        </w:rPr>
        <w:t>.</w:t>
      </w:r>
    </w:p>
    <w:p w14:paraId="6B000000">
      <w:pPr>
        <w:widowControl w:val="1"/>
        <w:spacing w:after="0"/>
        <w:ind w:firstLine="567"/>
        <w:jc w:val="both"/>
        <w:rPr>
          <w:color w:val="000000"/>
        </w:rPr>
      </w:pPr>
      <w:r>
        <w:rPr>
          <w:color w:val="000000"/>
        </w:rPr>
        <w:t>3.3.2. Повышать квалификацию педагогических работников не реже чем один раз в три года.</w:t>
      </w:r>
    </w:p>
    <w:p w14:paraId="6C000000">
      <w:pPr>
        <w:widowControl w:val="1"/>
        <w:spacing w:after="0"/>
        <w:ind w:firstLine="567"/>
        <w:jc w:val="both"/>
        <w:rPr>
          <w:color w:val="000000"/>
        </w:rPr>
      </w:pPr>
      <w:r>
        <w:rPr>
          <w:color w:val="000000"/>
        </w:rPr>
        <w:t>3.3.3. В случае направления работника для повышения квалификации сохранять за ним</w:t>
      </w:r>
      <w:r>
        <w:rPr>
          <w:color w:val="000000"/>
        </w:rPr>
        <w:t xml:space="preserve"> </w:t>
      </w:r>
      <w:r>
        <w:rPr>
          <w:color w:val="000000"/>
        </w:rPr>
        <w:t>место работы (должность), среднюю заработную пл</w:t>
      </w:r>
      <w:r>
        <w:rPr>
          <w:color w:val="000000"/>
        </w:rPr>
        <w:t>ату по основному месту работы. Е</w:t>
      </w:r>
      <w:r>
        <w:rPr>
          <w:color w:val="000000"/>
        </w:rPr>
        <w:t>сли</w:t>
      </w:r>
      <w:r>
        <w:rPr>
          <w:color w:val="000000"/>
        </w:rPr>
        <w:t xml:space="preserve"> </w:t>
      </w:r>
      <w:r>
        <w:rPr>
          <w:color w:val="000000"/>
        </w:rPr>
        <w:t>работник направляется для повышения квалификации в другую местность, оплатить ему</w:t>
      </w:r>
      <w:r>
        <w:rPr>
          <w:color w:val="000000"/>
        </w:rPr>
        <w:t xml:space="preserve"> </w:t>
      </w:r>
      <w:r>
        <w:rPr>
          <w:color w:val="000000"/>
        </w:rPr>
        <w:t>командировочные расходы (суточные, проезд к месту обучения и обратно, проживание) в</w:t>
      </w:r>
      <w:r>
        <w:rPr>
          <w:color w:val="000000"/>
        </w:rPr>
        <w:t xml:space="preserve"> </w:t>
      </w:r>
      <w:r>
        <w:rPr>
          <w:color w:val="000000"/>
        </w:rPr>
        <w:t>порядке и размерах, предусмотренных для лиц, направляемых в служебные командировки (ст.187 ТК РФ) с уч</w:t>
      </w:r>
      <w:r>
        <w:rPr>
          <w:color w:val="000000"/>
        </w:rPr>
        <w:t>е</w:t>
      </w:r>
      <w:r>
        <w:rPr>
          <w:color w:val="000000"/>
        </w:rPr>
        <w:t>том имеющегося фонда оплаты труда.</w:t>
      </w:r>
    </w:p>
    <w:p w14:paraId="6D000000">
      <w:pPr>
        <w:widowControl w:val="1"/>
        <w:spacing w:after="0"/>
        <w:ind w:firstLine="567"/>
        <w:jc w:val="both"/>
        <w:rPr>
          <w:color w:val="000000"/>
        </w:rPr>
      </w:pPr>
      <w:r>
        <w:rPr>
          <w:color w:val="000000"/>
        </w:rPr>
        <w:t>3.3.4. Предоставлять гарантии и компенсации, предусмотренные ст.173-177 ТК РФ, работникам, получающим второе профессиональное образование соответствующего уровня в рамках прохождения профессиональной подготовки, переподготовки, повышения квалификации, обучения вторым профессиям.</w:t>
      </w:r>
    </w:p>
    <w:p w14:paraId="6E000000">
      <w:pPr>
        <w:widowControl w:val="1"/>
        <w:spacing w:after="0"/>
        <w:ind w:firstLine="567"/>
        <w:jc w:val="both"/>
        <w:rPr>
          <w:color w:val="000000"/>
        </w:rPr>
      </w:pPr>
      <w:r>
        <w:rPr>
          <w:color w:val="000000"/>
        </w:rPr>
        <w:t>3</w:t>
      </w:r>
      <w:r>
        <w:rPr>
          <w:color w:val="C10000"/>
        </w:rPr>
        <w:t>.</w:t>
      </w:r>
      <w:r>
        <w:rPr>
          <w:color w:val="000000"/>
        </w:rPr>
        <w:t>3.5. Оказывать содействие в проведении аттестации педагогических работников, в</w:t>
      </w:r>
      <w:r>
        <w:rPr>
          <w:color w:val="000000"/>
        </w:rPr>
        <w:t xml:space="preserve"> </w:t>
      </w:r>
      <w:r>
        <w:rPr>
          <w:color w:val="000000"/>
        </w:rPr>
        <w:t>целях подтверждения соответствия занимаемой должности на основе оценки их</w:t>
      </w:r>
      <w:r>
        <w:rPr>
          <w:color w:val="000000"/>
        </w:rPr>
        <w:t xml:space="preserve"> </w:t>
      </w:r>
      <w:r>
        <w:rPr>
          <w:color w:val="000000"/>
        </w:rPr>
        <w:t>профессиональной деятельности один раз в пять лет. Аттестация педагогических работников</w:t>
      </w:r>
      <w:r>
        <w:rPr>
          <w:color w:val="000000"/>
        </w:rPr>
        <w:t xml:space="preserve"> </w:t>
      </w:r>
      <w:r>
        <w:rPr>
          <w:color w:val="000000"/>
        </w:rPr>
        <w:t>проводится в соответствии с Приказом Министерства образования и науки Российской</w:t>
      </w:r>
      <w:r>
        <w:rPr>
          <w:color w:val="000000"/>
        </w:rPr>
        <w:t xml:space="preserve"> </w:t>
      </w:r>
      <w:r>
        <w:rPr>
          <w:color w:val="000000"/>
        </w:rPr>
        <w:t>Федерации от 7 апреля 2014 г. №276 "Об утверждении Порядка проведения аттестации</w:t>
      </w:r>
      <w:r>
        <w:rPr>
          <w:color w:val="000000"/>
        </w:rPr>
        <w:t xml:space="preserve"> </w:t>
      </w:r>
      <w:r>
        <w:rPr>
          <w:color w:val="000000"/>
        </w:rPr>
        <w:t>педагогических работников организаций, осуществляющих образовательную деятельность ".</w:t>
      </w:r>
    </w:p>
    <w:p w14:paraId="6F000000">
      <w:pPr>
        <w:widowControl w:val="1"/>
        <w:spacing w:after="0"/>
        <w:ind w:firstLine="567"/>
        <w:jc w:val="both"/>
        <w:rPr>
          <w:color w:val="000000"/>
        </w:rPr>
      </w:pPr>
      <w:r>
        <w:rPr>
          <w:color w:val="000000"/>
        </w:rPr>
        <w:t>3.3.6.Содействовать работнику, ж</w:t>
      </w:r>
      <w:r>
        <w:rPr>
          <w:color w:val="000000"/>
        </w:rPr>
        <w:t xml:space="preserve">елающему повысить квалификацию, </w:t>
      </w:r>
      <w:r>
        <w:rPr>
          <w:color w:val="000000"/>
        </w:rPr>
        <w:t>пройти</w:t>
      </w:r>
      <w:r>
        <w:rPr>
          <w:color w:val="000000"/>
        </w:rPr>
        <w:t xml:space="preserve"> </w:t>
      </w:r>
      <w:r>
        <w:rPr>
          <w:color w:val="000000"/>
        </w:rPr>
        <w:t>переобучение и приобретение другой профессии.</w:t>
      </w:r>
    </w:p>
    <w:p w14:paraId="70000000">
      <w:pPr>
        <w:widowControl w:val="1"/>
        <w:spacing w:after="0"/>
        <w:ind/>
        <w:rPr>
          <w:color w:val="000000"/>
        </w:rPr>
      </w:pPr>
    </w:p>
    <w:p w14:paraId="71000000">
      <w:pPr>
        <w:widowControl w:val="1"/>
        <w:spacing w:after="0"/>
        <w:ind w:firstLine="567"/>
        <w:rPr>
          <w:b w:val="1"/>
          <w:color w:val="000000"/>
        </w:rPr>
      </w:pPr>
    </w:p>
    <w:p w14:paraId="72000000">
      <w:pPr>
        <w:widowControl w:val="1"/>
        <w:spacing w:after="0"/>
        <w:ind w:firstLine="567"/>
        <w:rPr>
          <w:b w:val="1"/>
          <w:color w:val="000000"/>
        </w:rPr>
      </w:pPr>
      <w:r>
        <w:rPr>
          <w:b w:val="1"/>
          <w:color w:val="000000"/>
        </w:rPr>
        <w:t>IV. Высвобождение работников и содействие</w:t>
      </w:r>
      <w:r>
        <w:rPr>
          <w:b w:val="1"/>
          <w:color w:val="000000"/>
        </w:rPr>
        <w:t xml:space="preserve"> </w:t>
      </w:r>
      <w:r>
        <w:rPr>
          <w:b w:val="1"/>
          <w:color w:val="000000"/>
        </w:rPr>
        <w:t>их трудоустройству.</w:t>
      </w:r>
    </w:p>
    <w:p w14:paraId="73000000">
      <w:pPr>
        <w:widowControl w:val="1"/>
        <w:spacing w:after="0"/>
        <w:ind w:firstLine="567"/>
        <w:rPr>
          <w:b w:val="1"/>
          <w:color w:val="000000"/>
        </w:rPr>
      </w:pPr>
    </w:p>
    <w:p w14:paraId="74000000">
      <w:pPr>
        <w:widowControl w:val="1"/>
        <w:spacing w:after="0"/>
        <w:ind w:firstLine="567"/>
        <w:rPr>
          <w:b w:val="1"/>
          <w:color w:val="000000"/>
        </w:rPr>
      </w:pPr>
      <w:r>
        <w:rPr>
          <w:b w:val="1"/>
          <w:color w:val="000000"/>
        </w:rPr>
        <w:t>4. Работодатель обязуется:</w:t>
      </w:r>
    </w:p>
    <w:p w14:paraId="75000000">
      <w:pPr>
        <w:widowControl w:val="1"/>
        <w:spacing w:after="0"/>
        <w:ind w:firstLine="567"/>
        <w:jc w:val="both"/>
        <w:rPr>
          <w:color w:val="000000"/>
        </w:rPr>
      </w:pPr>
      <w:r>
        <w:rPr>
          <w:color w:val="000000"/>
        </w:rPr>
        <w:t>4.1. Все вопросы, связанные с изменением структуры учреждения, его преобразованием,</w:t>
      </w:r>
      <w:r>
        <w:rPr>
          <w:color w:val="000000"/>
        </w:rPr>
        <w:t xml:space="preserve"> </w:t>
      </w:r>
      <w:r>
        <w:rPr>
          <w:color w:val="000000"/>
        </w:rPr>
        <w:t>а также сокращением численности или штата, рассматривать предварительно совместно с</w:t>
      </w:r>
      <w:r>
        <w:rPr>
          <w:color w:val="000000"/>
        </w:rPr>
        <w:t xml:space="preserve"> </w:t>
      </w:r>
      <w:r>
        <w:rPr>
          <w:color w:val="000000"/>
        </w:rPr>
        <w:t>выборным органом первичной организации профсоюза.</w:t>
      </w:r>
    </w:p>
    <w:p w14:paraId="76000000">
      <w:pPr>
        <w:widowControl w:val="1"/>
        <w:spacing w:after="0"/>
        <w:ind w:firstLine="567"/>
        <w:jc w:val="both"/>
        <w:rPr>
          <w:color w:val="000000"/>
        </w:rPr>
      </w:pPr>
      <w:r>
        <w:rPr>
          <w:color w:val="000000"/>
        </w:rPr>
        <w:t>4.2. О предстоящем высвобождении в связи с ликвидацией учреждения, сокращением</w:t>
      </w:r>
      <w:r>
        <w:rPr>
          <w:color w:val="000000"/>
        </w:rPr>
        <w:t xml:space="preserve"> </w:t>
      </w:r>
      <w:r>
        <w:rPr>
          <w:color w:val="000000"/>
        </w:rPr>
        <w:t>численности или штата работников, конкретных работников, подлежащих высвобождению,</w:t>
      </w:r>
      <w:r>
        <w:rPr>
          <w:color w:val="000000"/>
        </w:rPr>
        <w:t xml:space="preserve"> </w:t>
      </w:r>
      <w:r>
        <w:rPr>
          <w:color w:val="000000"/>
        </w:rPr>
        <w:t>предупреждать персонально под расписку не менее чем за два месяца.</w:t>
      </w:r>
    </w:p>
    <w:p w14:paraId="77000000">
      <w:pPr>
        <w:widowControl w:val="1"/>
        <w:spacing w:after="0"/>
        <w:ind w:firstLine="567"/>
        <w:jc w:val="both"/>
        <w:rPr>
          <w:color w:val="000000"/>
        </w:rPr>
      </w:pPr>
      <w:r>
        <w:rPr>
          <w:color w:val="000000"/>
        </w:rPr>
        <w:t>4.3. Уведомлять выборный орган первичной организации профсоюза в письменной</w:t>
      </w:r>
      <w:r>
        <w:rPr>
          <w:color w:val="000000"/>
        </w:rPr>
        <w:t xml:space="preserve"> </w:t>
      </w:r>
      <w:r>
        <w:rPr>
          <w:color w:val="000000"/>
        </w:rPr>
        <w:t>форме о сокращении численности или штата работников не позднее, чем за два месяца до его</w:t>
      </w:r>
      <w:r>
        <w:rPr>
          <w:color w:val="000000"/>
        </w:rPr>
        <w:t xml:space="preserve"> </w:t>
      </w:r>
      <w:r>
        <w:rPr>
          <w:color w:val="000000"/>
        </w:rPr>
        <w:t>начала, а в случаях, которые могут повлечь массовое высвобождение, не позднее, чем за три</w:t>
      </w:r>
      <w:r>
        <w:rPr>
          <w:color w:val="000000"/>
        </w:rPr>
        <w:t xml:space="preserve"> </w:t>
      </w:r>
      <w:r>
        <w:rPr>
          <w:color w:val="000000"/>
        </w:rPr>
        <w:t>месяца до его начала (ст. 82 ТК РФ).</w:t>
      </w:r>
    </w:p>
    <w:p w14:paraId="78000000">
      <w:pPr>
        <w:widowControl w:val="1"/>
        <w:spacing w:after="0"/>
        <w:ind w:firstLine="567"/>
        <w:jc w:val="both"/>
        <w:rPr>
          <w:color w:val="000000"/>
        </w:rPr>
      </w:pPr>
      <w:r>
        <w:rPr>
          <w:color w:val="000000"/>
        </w:rPr>
        <w:t>В случае массового высвобождения работников уведомление должно содержать социально-экономическое обоснование.</w:t>
      </w:r>
    </w:p>
    <w:p w14:paraId="79000000">
      <w:pPr>
        <w:widowControl w:val="1"/>
        <w:spacing w:after="0"/>
        <w:ind w:firstLine="567"/>
        <w:jc w:val="both"/>
        <w:rPr>
          <w:color w:val="000000"/>
        </w:rPr>
      </w:pPr>
      <w:r>
        <w:rPr>
          <w:color w:val="000000"/>
        </w:rPr>
        <w:t>Массовым признается высвобождение 10% числа работающих в течение 60 календарных</w:t>
      </w:r>
      <w:r>
        <w:rPr>
          <w:color w:val="000000"/>
        </w:rPr>
        <w:t xml:space="preserve"> </w:t>
      </w:r>
      <w:r>
        <w:rPr>
          <w:color w:val="000000"/>
        </w:rPr>
        <w:t>дней.</w:t>
      </w:r>
    </w:p>
    <w:p w14:paraId="7A000000">
      <w:pPr>
        <w:widowControl w:val="1"/>
        <w:spacing w:after="0"/>
        <w:ind w:firstLine="567"/>
        <w:jc w:val="both"/>
        <w:rPr>
          <w:color w:val="000000"/>
        </w:rPr>
      </w:pPr>
      <w:r>
        <w:rPr>
          <w:color w:val="000000"/>
        </w:rPr>
        <w:t>4.4. В случае возможного массового высвобождения работников реализовать меры,</w:t>
      </w:r>
      <w:r>
        <w:rPr>
          <w:color w:val="000000"/>
        </w:rPr>
        <w:t xml:space="preserve"> </w:t>
      </w:r>
      <w:r>
        <w:rPr>
          <w:color w:val="000000"/>
        </w:rPr>
        <w:t>предусмотренные коллективным договором, соглашениями, а также определяемые в ходе</w:t>
      </w:r>
      <w:r>
        <w:rPr>
          <w:color w:val="000000"/>
        </w:rPr>
        <w:t xml:space="preserve"> </w:t>
      </w:r>
      <w:r>
        <w:rPr>
          <w:color w:val="000000"/>
        </w:rPr>
        <w:t>консультаций с выборным органом первичной организации профсоюза.</w:t>
      </w:r>
    </w:p>
    <w:p w14:paraId="7B000000">
      <w:pPr>
        <w:widowControl w:val="1"/>
        <w:spacing w:after="0"/>
        <w:ind w:firstLine="567"/>
        <w:jc w:val="both"/>
        <w:rPr>
          <w:color w:val="000000"/>
        </w:rPr>
      </w:pPr>
      <w:r>
        <w:rPr>
          <w:color w:val="000000"/>
        </w:rPr>
        <w:t>Для предотвращения массового высвобождения работников, могут применяться следующие</w:t>
      </w:r>
      <w:r>
        <w:rPr>
          <w:color w:val="000000"/>
        </w:rPr>
        <w:t xml:space="preserve"> </w:t>
      </w:r>
      <w:r>
        <w:rPr>
          <w:color w:val="000000"/>
        </w:rPr>
        <w:t>меры:</w:t>
      </w:r>
    </w:p>
    <w:p w14:paraId="7C000000">
      <w:pPr>
        <w:widowControl w:val="1"/>
        <w:spacing w:after="0"/>
        <w:ind w:firstLine="567"/>
        <w:jc w:val="both"/>
        <w:rPr>
          <w:color w:val="000000"/>
        </w:rPr>
      </w:pPr>
      <w:r>
        <w:rPr>
          <w:color w:val="000000"/>
        </w:rPr>
        <w:t>- ограничение или временное прекращение приема новых работников;</w:t>
      </w:r>
    </w:p>
    <w:p w14:paraId="7D000000">
      <w:pPr>
        <w:widowControl w:val="1"/>
        <w:spacing w:after="0"/>
        <w:ind w:firstLine="567"/>
        <w:jc w:val="both"/>
        <w:rPr>
          <w:color w:val="000000"/>
        </w:rPr>
      </w:pPr>
      <w:r>
        <w:rPr>
          <w:color w:val="000000"/>
        </w:rPr>
        <w:t>- первоочередное расторжение трудовых договоров с совместителями и работниками,</w:t>
      </w:r>
      <w:r>
        <w:rPr>
          <w:color w:val="000000"/>
        </w:rPr>
        <w:t xml:space="preserve"> </w:t>
      </w:r>
      <w:r>
        <w:rPr>
          <w:color w:val="000000"/>
        </w:rPr>
        <w:t>занятыми на временных работах;</w:t>
      </w:r>
    </w:p>
    <w:p w14:paraId="7E000000">
      <w:pPr>
        <w:widowControl w:val="1"/>
        <w:spacing w:after="0"/>
        <w:ind w:firstLine="567"/>
        <w:jc w:val="both"/>
        <w:rPr>
          <w:color w:val="000000"/>
        </w:rPr>
      </w:pPr>
      <w:r>
        <w:rPr>
          <w:color w:val="000000"/>
        </w:rPr>
        <w:t>- перевод работников с сокращаемых рабочих мест на вакантные рабочие места;</w:t>
      </w:r>
    </w:p>
    <w:p w14:paraId="7F000000">
      <w:pPr>
        <w:widowControl w:val="1"/>
        <w:spacing w:after="0"/>
        <w:ind w:firstLine="567"/>
        <w:jc w:val="both"/>
        <w:rPr>
          <w:color w:val="000000"/>
        </w:rPr>
      </w:pPr>
      <w:r>
        <w:rPr>
          <w:color w:val="000000"/>
        </w:rPr>
        <w:t>- поэтапное высвобождение работников;</w:t>
      </w:r>
    </w:p>
    <w:p w14:paraId="80000000">
      <w:pPr>
        <w:widowControl w:val="1"/>
        <w:spacing w:after="0"/>
        <w:ind w:firstLine="567"/>
        <w:jc w:val="both"/>
        <w:rPr>
          <w:color w:val="000000"/>
        </w:rPr>
      </w:pPr>
      <w:r>
        <w:rPr>
          <w:color w:val="000000"/>
        </w:rPr>
        <w:t xml:space="preserve">- </w:t>
      </w:r>
      <w:r>
        <w:rPr>
          <w:color w:val="000000"/>
        </w:rPr>
        <w:t>заключение с работниками договоров о повышении квалификации, переквалификации, о</w:t>
      </w:r>
      <w:r>
        <w:rPr>
          <w:color w:val="000000"/>
        </w:rPr>
        <w:t xml:space="preserve"> </w:t>
      </w:r>
      <w:r>
        <w:rPr>
          <w:color w:val="000000"/>
        </w:rPr>
        <w:t>профессиональном обучении без отрыва от производства, а также направление работников на</w:t>
      </w:r>
      <w:r>
        <w:rPr>
          <w:color w:val="000000"/>
        </w:rPr>
        <w:t xml:space="preserve"> </w:t>
      </w:r>
      <w:r>
        <w:rPr>
          <w:color w:val="000000"/>
        </w:rPr>
        <w:t>переподготовку;</w:t>
      </w:r>
    </w:p>
    <w:p w14:paraId="81000000">
      <w:pPr>
        <w:widowControl w:val="1"/>
        <w:spacing w:after="0"/>
        <w:ind w:firstLine="567"/>
        <w:jc w:val="both"/>
        <w:rPr>
          <w:color w:val="000000"/>
        </w:rPr>
      </w:pPr>
      <w:r>
        <w:rPr>
          <w:color w:val="000000"/>
        </w:rPr>
        <w:t>- использование возможности досрочного (до двух лет) выхода на пенсию в соответствии с</w:t>
      </w:r>
      <w:r>
        <w:rPr>
          <w:color w:val="000000"/>
        </w:rPr>
        <w:t xml:space="preserve"> </w:t>
      </w:r>
      <w:r>
        <w:rPr>
          <w:color w:val="000000"/>
        </w:rPr>
        <w:t>заключением службы занятости;</w:t>
      </w:r>
    </w:p>
    <w:p w14:paraId="82000000">
      <w:pPr>
        <w:widowControl w:val="1"/>
        <w:spacing w:after="0"/>
        <w:ind w:firstLine="567"/>
        <w:jc w:val="both"/>
        <w:rPr>
          <w:color w:val="000000"/>
        </w:rPr>
      </w:pPr>
      <w:r>
        <w:rPr>
          <w:color w:val="000000"/>
        </w:rPr>
        <w:t>- другие меры, не противоречащие законодательству.</w:t>
      </w:r>
    </w:p>
    <w:p w14:paraId="83000000">
      <w:pPr>
        <w:widowControl w:val="1"/>
        <w:spacing w:after="0"/>
        <w:ind w:firstLine="567"/>
        <w:jc w:val="both"/>
        <w:rPr>
          <w:color w:val="000000"/>
        </w:rPr>
      </w:pPr>
      <w:r>
        <w:rPr>
          <w:color w:val="000000"/>
        </w:rPr>
        <w:t>4.5. Предоставлять преимущественное право на оставление на работе при сокращении</w:t>
      </w:r>
      <w:r>
        <w:rPr>
          <w:color w:val="000000"/>
        </w:rPr>
        <w:t xml:space="preserve"> </w:t>
      </w:r>
      <w:r>
        <w:rPr>
          <w:color w:val="000000"/>
        </w:rPr>
        <w:t>численности или штата при равной производительности труда и квалификации помимо лиц,</w:t>
      </w:r>
      <w:r>
        <w:rPr>
          <w:color w:val="000000"/>
        </w:rPr>
        <w:t xml:space="preserve"> </w:t>
      </w:r>
      <w:r>
        <w:rPr>
          <w:color w:val="000000"/>
        </w:rPr>
        <w:t>указанных в ст. 179, 261 ТК РФ, также:</w:t>
      </w:r>
    </w:p>
    <w:p w14:paraId="84000000">
      <w:pPr>
        <w:widowControl w:val="1"/>
        <w:spacing w:after="0"/>
        <w:ind w:firstLine="567"/>
        <w:jc w:val="both"/>
        <w:rPr>
          <w:color w:val="000000"/>
        </w:rPr>
      </w:pPr>
      <w:r>
        <w:rPr>
          <w:color w:val="000000"/>
        </w:rPr>
        <w:t>- лицам предпенсионного возраста (за пять лет до пенсии);</w:t>
      </w:r>
    </w:p>
    <w:p w14:paraId="85000000">
      <w:pPr>
        <w:widowControl w:val="1"/>
        <w:spacing w:after="0"/>
        <w:ind w:firstLine="567"/>
        <w:jc w:val="both"/>
        <w:rPr>
          <w:color w:val="000000"/>
        </w:rPr>
      </w:pPr>
      <w:r>
        <w:rPr>
          <w:color w:val="000000"/>
        </w:rPr>
        <w:t>- проработавшим в учреждении свыше 15 лет;</w:t>
      </w:r>
    </w:p>
    <w:p w14:paraId="86000000">
      <w:pPr>
        <w:widowControl w:val="1"/>
        <w:spacing w:after="0"/>
        <w:ind w:firstLine="567"/>
        <w:jc w:val="both"/>
        <w:rPr>
          <w:color w:val="000000"/>
        </w:rPr>
      </w:pPr>
      <w:r>
        <w:rPr>
          <w:color w:val="000000"/>
        </w:rPr>
        <w:t>- одиноким матерям и отцам, воспитывающим детей до 16 лет;</w:t>
      </w:r>
    </w:p>
    <w:p w14:paraId="87000000">
      <w:pPr>
        <w:widowControl w:val="1"/>
        <w:spacing w:after="0"/>
        <w:ind w:firstLine="567"/>
        <w:jc w:val="both"/>
        <w:rPr>
          <w:color w:val="000000"/>
        </w:rPr>
      </w:pPr>
      <w:r>
        <w:rPr>
          <w:color w:val="000000"/>
        </w:rPr>
        <w:t>- родителям, воспитывающим детей-инвалидов до 18 лет;</w:t>
      </w:r>
    </w:p>
    <w:p w14:paraId="88000000">
      <w:pPr>
        <w:widowControl w:val="1"/>
        <w:spacing w:after="0"/>
        <w:ind w:firstLine="567"/>
        <w:jc w:val="both"/>
        <w:rPr>
          <w:color w:val="000000"/>
        </w:rPr>
      </w:pPr>
      <w:r>
        <w:rPr>
          <w:color w:val="000000"/>
        </w:rPr>
        <w:t>- награжденным государственными наградами в связи с педагогической деятельностью;</w:t>
      </w:r>
    </w:p>
    <w:p w14:paraId="89000000">
      <w:pPr>
        <w:widowControl w:val="1"/>
        <w:spacing w:after="0"/>
        <w:ind w:firstLine="567"/>
        <w:jc w:val="both"/>
        <w:rPr>
          <w:color w:val="000000"/>
        </w:rPr>
      </w:pPr>
      <w:r>
        <w:rPr>
          <w:color w:val="000000"/>
        </w:rPr>
        <w:t>- не</w:t>
      </w:r>
      <w:r>
        <w:rPr>
          <w:color w:val="000000"/>
        </w:rPr>
        <w:t xml:space="preserve"> </w:t>
      </w:r>
      <w:r>
        <w:rPr>
          <w:color w:val="000000"/>
        </w:rPr>
        <w:t>освобожденному председателю первичной организации профсоюза;</w:t>
      </w:r>
    </w:p>
    <w:p w14:paraId="8A000000">
      <w:pPr>
        <w:widowControl w:val="1"/>
        <w:spacing w:after="0"/>
        <w:ind w:firstLine="567"/>
        <w:jc w:val="both"/>
        <w:rPr>
          <w:color w:val="000000"/>
        </w:rPr>
      </w:pPr>
      <w:r>
        <w:rPr>
          <w:color w:val="000000"/>
        </w:rPr>
        <w:t>- при наличии супруга, имеющего статус безработного;</w:t>
      </w:r>
    </w:p>
    <w:p w14:paraId="8B000000">
      <w:pPr>
        <w:widowControl w:val="1"/>
        <w:spacing w:after="0"/>
        <w:ind w:firstLine="567"/>
        <w:jc w:val="both"/>
        <w:rPr>
          <w:color w:val="000000"/>
        </w:rPr>
      </w:pPr>
      <w:r>
        <w:rPr>
          <w:color w:val="000000"/>
        </w:rPr>
        <w:t>- молодым специалистам, имеющим трудовой стаж менее одного года.</w:t>
      </w:r>
    </w:p>
    <w:p w14:paraId="8C000000">
      <w:pPr>
        <w:widowControl w:val="1"/>
        <w:spacing w:after="0"/>
        <w:ind w:firstLine="567"/>
        <w:jc w:val="both"/>
        <w:rPr>
          <w:color w:val="000000"/>
        </w:rPr>
      </w:pPr>
      <w:r>
        <w:rPr>
          <w:color w:val="000000"/>
        </w:rPr>
        <w:t>4.6. При сокращении численности или штата не допускать увольнения двух работников</w:t>
      </w:r>
      <w:r>
        <w:rPr>
          <w:color w:val="000000"/>
        </w:rPr>
        <w:t xml:space="preserve"> </w:t>
      </w:r>
      <w:r>
        <w:rPr>
          <w:color w:val="000000"/>
        </w:rPr>
        <w:t>из одной семьи.</w:t>
      </w:r>
    </w:p>
    <w:p w14:paraId="8D000000">
      <w:pPr>
        <w:widowControl w:val="1"/>
        <w:spacing w:after="0"/>
        <w:ind w:firstLine="567"/>
        <w:jc w:val="both"/>
        <w:rPr>
          <w:color w:val="000000"/>
        </w:rPr>
      </w:pPr>
      <w:r>
        <w:rPr>
          <w:color w:val="000000"/>
        </w:rPr>
        <w:t>4.7. Не передавать на сторону договоры на работы, которые могут быть</w:t>
      </w:r>
      <w:r>
        <w:rPr>
          <w:color w:val="000000"/>
        </w:rPr>
        <w:t xml:space="preserve"> </w:t>
      </w:r>
      <w:r>
        <w:rPr>
          <w:color w:val="000000"/>
        </w:rPr>
        <w:t>удовлетворительным образом выполнены за дополнительную оплату своими работниками.</w:t>
      </w:r>
    </w:p>
    <w:p w14:paraId="8E000000">
      <w:pPr>
        <w:widowControl w:val="1"/>
        <w:spacing w:after="0"/>
        <w:ind w:firstLine="567"/>
        <w:jc w:val="both"/>
        <w:rPr>
          <w:color w:val="000000"/>
        </w:rPr>
      </w:pPr>
      <w:r>
        <w:rPr>
          <w:color w:val="000000"/>
        </w:rPr>
        <w:t>4.8. Высвобождаемым работникам предоставлять гарантии и компенсации,</w:t>
      </w:r>
    </w:p>
    <w:p w14:paraId="8F000000">
      <w:pPr>
        <w:widowControl w:val="1"/>
        <w:spacing w:after="0"/>
        <w:ind/>
        <w:jc w:val="both"/>
        <w:rPr>
          <w:color w:val="000000"/>
        </w:rPr>
      </w:pPr>
      <w:r>
        <w:rPr>
          <w:color w:val="000000"/>
        </w:rPr>
        <w:t>предусмотренные действующим законодательством при сокращении численности или штата</w:t>
      </w:r>
      <w:r>
        <w:rPr>
          <w:color w:val="000000"/>
        </w:rPr>
        <w:t xml:space="preserve"> </w:t>
      </w:r>
      <w:r>
        <w:rPr>
          <w:color w:val="000000"/>
        </w:rPr>
        <w:t>(ст. 178, 180 ТК РФ).</w:t>
      </w:r>
    </w:p>
    <w:p w14:paraId="90000000">
      <w:pPr>
        <w:widowControl w:val="1"/>
        <w:spacing w:after="0"/>
        <w:ind w:firstLine="567"/>
        <w:jc w:val="both"/>
        <w:rPr>
          <w:color w:val="000000"/>
        </w:rPr>
      </w:pPr>
    </w:p>
    <w:p w14:paraId="91000000">
      <w:pPr>
        <w:widowControl w:val="1"/>
        <w:spacing w:after="0"/>
        <w:ind w:firstLine="567"/>
        <w:jc w:val="both"/>
        <w:rPr>
          <w:b w:val="1"/>
          <w:color w:val="000000"/>
        </w:rPr>
      </w:pPr>
      <w:r>
        <w:rPr>
          <w:b w:val="1"/>
          <w:color w:val="000000"/>
        </w:rPr>
        <w:t>V. Рабочее время и время отдыха.</w:t>
      </w:r>
    </w:p>
    <w:p w14:paraId="92000000">
      <w:pPr>
        <w:widowControl w:val="1"/>
        <w:spacing w:after="0"/>
        <w:ind w:firstLine="567"/>
        <w:jc w:val="both"/>
        <w:rPr>
          <w:b w:val="1"/>
          <w:color w:val="000000"/>
        </w:rPr>
      </w:pPr>
    </w:p>
    <w:p w14:paraId="93000000">
      <w:pPr>
        <w:widowControl w:val="1"/>
        <w:spacing w:after="0"/>
        <w:ind w:firstLine="567"/>
        <w:jc w:val="both"/>
        <w:rPr>
          <w:b w:val="1"/>
          <w:color w:val="000000"/>
        </w:rPr>
      </w:pPr>
      <w:r>
        <w:rPr>
          <w:b w:val="1"/>
          <w:color w:val="000000"/>
        </w:rPr>
        <w:t>5.1. Стороны пришли к соглашению о том, что:</w:t>
      </w:r>
    </w:p>
    <w:p w14:paraId="94000000">
      <w:pPr>
        <w:widowControl w:val="1"/>
        <w:spacing w:after="0"/>
        <w:ind w:firstLine="567"/>
        <w:jc w:val="both"/>
        <w:rPr>
          <w:color w:val="000000"/>
        </w:rPr>
      </w:pPr>
      <w:r>
        <w:rPr>
          <w:color w:val="000000"/>
        </w:rPr>
        <w:t>5.1.1. Рабочее время работников определяется Правилами внутреннего трудового</w:t>
      </w:r>
      <w:r>
        <w:rPr>
          <w:color w:val="000000"/>
        </w:rPr>
        <w:t xml:space="preserve"> </w:t>
      </w:r>
      <w:r>
        <w:rPr>
          <w:color w:val="000000"/>
        </w:rPr>
        <w:t>распорядка учреждения (ст. 91 ТК РФ) (</w:t>
      </w:r>
      <w:r>
        <w:rPr>
          <w:color w:val="000000"/>
        </w:rPr>
        <w:t>Приложение №1</w:t>
      </w:r>
      <w:r>
        <w:rPr>
          <w:color w:val="000000"/>
        </w:rPr>
        <w:t>), учебным расписанием, годовым</w:t>
      </w:r>
      <w:r>
        <w:rPr>
          <w:color w:val="000000"/>
        </w:rPr>
        <w:t xml:space="preserve"> </w:t>
      </w:r>
      <w:r>
        <w:rPr>
          <w:color w:val="000000"/>
        </w:rPr>
        <w:t>календарным учебным графиком,  утверждаемыми</w:t>
      </w:r>
      <w:r>
        <w:rPr>
          <w:color w:val="000000"/>
        </w:rPr>
        <w:t xml:space="preserve"> </w:t>
      </w:r>
      <w:r>
        <w:rPr>
          <w:color w:val="000000"/>
        </w:rPr>
        <w:t>работодателем по согласованию с выборным органом первичной организации профсоюза, а</w:t>
      </w:r>
      <w:r>
        <w:rPr>
          <w:color w:val="000000"/>
        </w:rPr>
        <w:t xml:space="preserve"> </w:t>
      </w:r>
      <w:r>
        <w:rPr>
          <w:color w:val="000000"/>
        </w:rPr>
        <w:t>также условиями трудового договора, должностными инструкциями работников.</w:t>
      </w:r>
    </w:p>
    <w:p w14:paraId="95000000">
      <w:pPr>
        <w:widowControl w:val="1"/>
        <w:spacing w:after="0"/>
        <w:ind w:firstLine="567"/>
        <w:jc w:val="both"/>
        <w:rPr>
          <w:color w:val="000000"/>
        </w:rPr>
      </w:pPr>
      <w:r>
        <w:rPr>
          <w:color w:val="000000"/>
        </w:rPr>
        <w:t>5.1.2. Для руководящих работников, работников из числа административно-хозяйственного, учебно-вспомогательного и обслуживающего персонала учреждения</w:t>
      </w:r>
      <w:r>
        <w:rPr>
          <w:color w:val="000000"/>
        </w:rPr>
        <w:t xml:space="preserve"> </w:t>
      </w:r>
      <w:r>
        <w:rPr>
          <w:color w:val="000000"/>
        </w:rPr>
        <w:t>устанавливается нормальная продолжительность рабочего времени, которая не может</w:t>
      </w:r>
      <w:r>
        <w:rPr>
          <w:color w:val="000000"/>
        </w:rPr>
        <w:t xml:space="preserve"> </w:t>
      </w:r>
      <w:r>
        <w:rPr>
          <w:color w:val="000000"/>
        </w:rPr>
        <w:t>превышать 40 часов в неделю.</w:t>
      </w:r>
    </w:p>
    <w:p w14:paraId="96000000">
      <w:pPr>
        <w:widowControl w:val="1"/>
        <w:spacing w:after="0"/>
        <w:ind w:firstLine="567"/>
        <w:jc w:val="both"/>
        <w:rPr>
          <w:color w:val="000000"/>
        </w:rPr>
      </w:pPr>
      <w:r>
        <w:rPr>
          <w:color w:val="000000"/>
        </w:rPr>
        <w:t>5.1.3. Для педагогических работников учреждения устанавливается сокращенная</w:t>
      </w:r>
      <w:r>
        <w:rPr>
          <w:color w:val="000000"/>
        </w:rPr>
        <w:t xml:space="preserve"> </w:t>
      </w:r>
      <w:r>
        <w:rPr>
          <w:color w:val="000000"/>
        </w:rPr>
        <w:t>продолжительность рабочего времени – не более 36 часов в неделю за ставку заработной платы(</w:t>
      </w:r>
      <w:r>
        <w:rPr>
          <w:color w:val="000000"/>
        </w:rPr>
        <w:t>Приказ Минобрнауки России от 11.05.2016г. №536</w:t>
      </w:r>
      <w:r>
        <w:rPr>
          <w:color w:val="000000"/>
        </w:rPr>
        <w:t>).</w:t>
      </w:r>
    </w:p>
    <w:p w14:paraId="97000000">
      <w:pPr>
        <w:widowControl w:val="1"/>
        <w:spacing w:after="0"/>
        <w:ind w:firstLine="567"/>
        <w:jc w:val="both"/>
        <w:rPr>
          <w:color w:val="000000"/>
        </w:rPr>
      </w:pPr>
      <w:r>
        <w:rPr>
          <w:color w:val="000000"/>
        </w:rPr>
        <w:t>Конкретная продолжительность рабочего времени педагогических работников</w:t>
      </w:r>
      <w:r>
        <w:rPr>
          <w:color w:val="000000"/>
        </w:rPr>
        <w:t xml:space="preserve"> </w:t>
      </w:r>
      <w:r>
        <w:rPr>
          <w:color w:val="000000"/>
        </w:rPr>
        <w:t>устанавливается с учетом норм часов педагогической работы, установленных за ставку</w:t>
      </w:r>
      <w:r>
        <w:rPr>
          <w:color w:val="000000"/>
        </w:rPr>
        <w:t xml:space="preserve"> </w:t>
      </w:r>
      <w:r>
        <w:rPr>
          <w:color w:val="000000"/>
        </w:rPr>
        <w:t>заработной платы, объемов нагрузки, выполнения дополнительных обязанностей, возложенных</w:t>
      </w:r>
      <w:r>
        <w:rPr>
          <w:color w:val="000000"/>
        </w:rPr>
        <w:t xml:space="preserve"> </w:t>
      </w:r>
      <w:r>
        <w:rPr>
          <w:color w:val="000000"/>
        </w:rPr>
        <w:t>на них Правилами внутреннего трудового распорядка и Уставом учреждения.</w:t>
      </w:r>
    </w:p>
    <w:p w14:paraId="98000000">
      <w:pPr>
        <w:widowControl w:val="1"/>
        <w:spacing w:after="0"/>
        <w:ind w:firstLine="567"/>
        <w:jc w:val="both"/>
        <w:rPr>
          <w:color w:val="000000"/>
        </w:rPr>
      </w:pPr>
      <w:r>
        <w:rPr>
          <w:color w:val="000000"/>
        </w:rPr>
        <w:t>5.1.4. Неполное рабочее время – неполный рабочий день или неполная рабочая неделя</w:t>
      </w:r>
      <w:r>
        <w:rPr>
          <w:color w:val="000000"/>
        </w:rPr>
        <w:t xml:space="preserve"> </w:t>
      </w:r>
      <w:r>
        <w:rPr>
          <w:color w:val="000000"/>
        </w:rPr>
        <w:t>устанавливаются в следующих случаях (ст. 93 ТК РФ):</w:t>
      </w:r>
    </w:p>
    <w:p w14:paraId="99000000">
      <w:pPr>
        <w:widowControl w:val="1"/>
        <w:spacing w:after="0"/>
        <w:ind w:firstLine="567"/>
        <w:jc w:val="both"/>
        <w:rPr>
          <w:color w:val="000000"/>
        </w:rPr>
      </w:pPr>
      <w:r>
        <w:rPr>
          <w:color w:val="000000"/>
        </w:rPr>
        <w:t>-по соглашению м</w:t>
      </w:r>
      <w:r>
        <w:rPr>
          <w:color w:val="000000"/>
        </w:rPr>
        <w:t>ежду работником и работодателем;</w:t>
      </w:r>
    </w:p>
    <w:p w14:paraId="9A000000">
      <w:pPr>
        <w:widowControl w:val="1"/>
        <w:spacing w:after="0"/>
        <w:ind w:firstLine="567"/>
        <w:jc w:val="both"/>
        <w:rPr>
          <w:color w:val="000000"/>
        </w:rPr>
      </w:pPr>
      <w:r>
        <w:rPr>
          <w:color w:val="000000"/>
        </w:rPr>
        <w:t>-по просьбе беременной женщины, одного из родителей (опекуна, попечителя),имеющего ребенка в возрасте до 14 лет (реб</w:t>
      </w:r>
      <w:r>
        <w:rPr>
          <w:color w:val="000000"/>
        </w:rPr>
        <w:t>е</w:t>
      </w:r>
      <w:r>
        <w:rPr>
          <w:color w:val="000000"/>
        </w:rPr>
        <w:t>нка-инвалида до 18 лет), а также лица,</w:t>
      </w:r>
      <w:r>
        <w:rPr>
          <w:color w:val="000000"/>
        </w:rPr>
        <w:t xml:space="preserve"> </w:t>
      </w:r>
      <w:r>
        <w:rPr>
          <w:color w:val="000000"/>
        </w:rPr>
        <w:t>осуществляющего уход за больным членом семьи в соответствии с медицинским заключением.</w:t>
      </w:r>
    </w:p>
    <w:p w14:paraId="9B000000">
      <w:pPr>
        <w:widowControl w:val="1"/>
        <w:spacing w:after="0"/>
        <w:ind w:firstLine="567"/>
        <w:jc w:val="both"/>
        <w:rPr>
          <w:color w:val="000000"/>
        </w:rPr>
      </w:pPr>
      <w:r>
        <w:rPr>
          <w:color w:val="000000"/>
        </w:rPr>
        <w:t>5.1.5. Работа в выходные и нерабочие праздничные дни запрещена.</w:t>
      </w:r>
    </w:p>
    <w:p w14:paraId="9C000000">
      <w:pPr>
        <w:widowControl w:val="1"/>
        <w:spacing w:after="0"/>
        <w:ind w:firstLine="567"/>
        <w:jc w:val="both"/>
        <w:rPr>
          <w:color w:val="000000"/>
        </w:rPr>
      </w:pPr>
      <w:r>
        <w:rPr>
          <w:color w:val="000000"/>
        </w:rPr>
        <w:t>Привлечение работников учреждения к работе в выходные и нерабочие праздничные</w:t>
      </w:r>
      <w:r>
        <w:rPr>
          <w:color w:val="000000"/>
        </w:rPr>
        <w:t xml:space="preserve"> </w:t>
      </w:r>
      <w:r>
        <w:rPr>
          <w:color w:val="000000"/>
        </w:rPr>
        <w:t>дни допускается только в случаях, предусмотренных ст. 113 ТК РФ, с их письменного согласия</w:t>
      </w:r>
      <w:r>
        <w:rPr>
          <w:color w:val="000000"/>
        </w:rPr>
        <w:t xml:space="preserve"> </w:t>
      </w:r>
      <w:r>
        <w:rPr>
          <w:color w:val="000000"/>
        </w:rPr>
        <w:t>по письменному распоряжению работодателя.</w:t>
      </w:r>
    </w:p>
    <w:p w14:paraId="9D000000">
      <w:pPr>
        <w:widowControl w:val="1"/>
        <w:spacing w:after="0"/>
        <w:ind w:firstLine="567"/>
        <w:jc w:val="both"/>
        <w:rPr>
          <w:color w:val="000000"/>
        </w:rPr>
      </w:pPr>
      <w:r>
        <w:rPr>
          <w:color w:val="000000"/>
        </w:rPr>
        <w:t>Работа в праздничный день оплачивается в двойном размере и порядке,</w:t>
      </w:r>
      <w:r>
        <w:rPr>
          <w:color w:val="000000"/>
        </w:rPr>
        <w:t xml:space="preserve"> </w:t>
      </w:r>
      <w:r>
        <w:rPr>
          <w:color w:val="000000"/>
        </w:rPr>
        <w:t>предусмотренном ст. 153 ТК РФ. По желанию работника ему может быть предоставлен другой</w:t>
      </w:r>
      <w:r>
        <w:rPr>
          <w:color w:val="000000"/>
        </w:rPr>
        <w:t xml:space="preserve"> </w:t>
      </w:r>
      <w:r>
        <w:rPr>
          <w:color w:val="000000"/>
        </w:rPr>
        <w:t>день отдыха.</w:t>
      </w:r>
    </w:p>
    <w:p w14:paraId="9E000000">
      <w:pPr>
        <w:widowControl w:val="1"/>
        <w:spacing w:after="0"/>
        <w:ind w:firstLine="567"/>
        <w:jc w:val="both"/>
        <w:rPr>
          <w:color w:val="000000"/>
        </w:rPr>
      </w:pPr>
      <w:r>
        <w:rPr>
          <w:color w:val="000000"/>
        </w:rPr>
        <w:t>5.1.6.</w:t>
      </w:r>
      <w:r>
        <w:rPr>
          <w:color w:val="000000"/>
        </w:rPr>
        <w:t>В случаях предусмотренных ст.</w:t>
      </w:r>
      <w:r>
        <w:rPr>
          <w:color w:val="000000"/>
        </w:rPr>
        <w:t>97, 99 ТК РФ, работодатель может привлекать</w:t>
      </w:r>
      <w:r>
        <w:rPr>
          <w:color w:val="000000"/>
        </w:rPr>
        <w:t xml:space="preserve"> </w:t>
      </w:r>
      <w:r>
        <w:rPr>
          <w:color w:val="000000"/>
        </w:rPr>
        <w:t>работников к работе за пределами установленной продолжительности рабочего времени</w:t>
      </w:r>
      <w:r>
        <w:rPr>
          <w:color w:val="000000"/>
        </w:rPr>
        <w:t>,</w:t>
      </w:r>
      <w:r>
        <w:rPr>
          <w:color w:val="000000"/>
        </w:rPr>
        <w:t xml:space="preserve"> с их</w:t>
      </w:r>
      <w:r>
        <w:rPr>
          <w:color w:val="000000"/>
        </w:rPr>
        <w:t xml:space="preserve"> </w:t>
      </w:r>
      <w:r>
        <w:rPr>
          <w:color w:val="000000"/>
        </w:rPr>
        <w:t>письменного согласия</w:t>
      </w:r>
      <w:r>
        <w:rPr>
          <w:color w:val="000000"/>
        </w:rPr>
        <w:t>,</w:t>
      </w:r>
      <w:r>
        <w:rPr>
          <w:color w:val="000000"/>
        </w:rPr>
        <w:t xml:space="preserve"> с учетом ограничений и гарантий, предусмотренных для работников в</w:t>
      </w:r>
      <w:r>
        <w:rPr>
          <w:color w:val="000000"/>
        </w:rPr>
        <w:t xml:space="preserve"> </w:t>
      </w:r>
      <w:r>
        <w:rPr>
          <w:color w:val="000000"/>
        </w:rPr>
        <w:t>возрасте до 18 лет, инвалидов, беременных женщин, женщин, имеющих детей в возрасте до</w:t>
      </w:r>
      <w:r>
        <w:rPr>
          <w:color w:val="000000"/>
        </w:rPr>
        <w:t xml:space="preserve"> </w:t>
      </w:r>
      <w:r>
        <w:rPr>
          <w:color w:val="000000"/>
        </w:rPr>
        <w:t>трех лет</w:t>
      </w:r>
      <w:r>
        <w:rPr>
          <w:color w:val="000000"/>
        </w:rPr>
        <w:t xml:space="preserve"> и при условии, если это не запрещено им по состоянию здоровья в</w:t>
      </w:r>
      <w:r>
        <w:rPr>
          <w:color w:val="000000"/>
        </w:rPr>
        <w:t xml:space="preserve"> </w:t>
      </w:r>
      <w:r>
        <w:rPr>
          <w:color w:val="000000"/>
        </w:rPr>
        <w:t>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инвалиды, женщины имеющие детей в возрасте до трех лет, должны быть под роспись ознакомлены со своим правом отказаться от сверхурочной работы</w:t>
      </w:r>
      <w:r>
        <w:rPr>
          <w:color w:val="000000"/>
        </w:rPr>
        <w:t xml:space="preserve"> (ст. 259ТК РФ).</w:t>
      </w:r>
    </w:p>
    <w:p w14:paraId="9F000000">
      <w:pPr>
        <w:widowControl w:val="1"/>
        <w:spacing w:after="0"/>
        <w:ind w:firstLine="567"/>
        <w:jc w:val="both"/>
        <w:rPr>
          <w:color w:val="000000"/>
        </w:rPr>
      </w:pPr>
      <w:r>
        <w:rPr>
          <w:color w:val="000000"/>
        </w:rPr>
        <w:t>5.1.7. К сверхурочным работам, к дежурствам по окончании рабочего дня, в вечернее и</w:t>
      </w:r>
      <w:r>
        <w:rPr>
          <w:color w:val="000000"/>
        </w:rPr>
        <w:t xml:space="preserve"> </w:t>
      </w:r>
      <w:r>
        <w:rPr>
          <w:color w:val="000000"/>
        </w:rPr>
        <w:t>ночное время, а также в выходные и праздничные дни, к командировкам не допускается</w:t>
      </w:r>
      <w:r>
        <w:rPr>
          <w:color w:val="000000"/>
        </w:rPr>
        <w:t xml:space="preserve"> </w:t>
      </w:r>
      <w:r>
        <w:rPr>
          <w:color w:val="000000"/>
        </w:rPr>
        <w:t>привлечение:</w:t>
      </w:r>
    </w:p>
    <w:p w14:paraId="A0000000">
      <w:pPr>
        <w:widowControl w:val="1"/>
        <w:spacing w:after="0"/>
        <w:ind w:firstLine="567"/>
        <w:rPr>
          <w:color w:val="000000"/>
        </w:rPr>
      </w:pPr>
      <w:r>
        <w:rPr>
          <w:color w:val="000000"/>
        </w:rPr>
        <w:t>- беременных женщин и женщин, имеющих детей в возрасте до трех лет,</w:t>
      </w:r>
    </w:p>
    <w:p w14:paraId="A1000000">
      <w:pPr>
        <w:widowControl w:val="1"/>
        <w:spacing w:after="0"/>
        <w:ind w:firstLine="567"/>
        <w:rPr>
          <w:color w:val="000000"/>
        </w:rPr>
      </w:pPr>
      <w:r>
        <w:rPr>
          <w:color w:val="000000"/>
        </w:rPr>
        <w:t>- работников в возрасте до 18 лет,</w:t>
      </w:r>
    </w:p>
    <w:p w14:paraId="A2000000">
      <w:pPr>
        <w:widowControl w:val="1"/>
        <w:spacing w:after="0"/>
        <w:ind w:firstLine="567"/>
        <w:rPr>
          <w:color w:val="000000"/>
        </w:rPr>
      </w:pPr>
      <w:r>
        <w:rPr>
          <w:color w:val="000000"/>
        </w:rPr>
        <w:t>- работников, обучающихся без отрыва от производства, в дни занятий.</w:t>
      </w:r>
    </w:p>
    <w:p w14:paraId="A3000000">
      <w:pPr>
        <w:widowControl w:val="1"/>
        <w:spacing w:after="0"/>
        <w:ind w:firstLine="567"/>
        <w:jc w:val="both"/>
        <w:rPr>
          <w:color w:val="000000"/>
        </w:rPr>
      </w:pPr>
      <w:r>
        <w:rPr>
          <w:color w:val="000000"/>
        </w:rPr>
        <w:t>Женщины, имеющие детей в возрасте от 3 до 14 лет, одинокие мужчины, имеющие</w:t>
      </w:r>
      <w:r>
        <w:rPr>
          <w:color w:val="000000"/>
        </w:rPr>
        <w:t xml:space="preserve"> </w:t>
      </w:r>
      <w:r>
        <w:rPr>
          <w:color w:val="000000"/>
        </w:rPr>
        <w:t>детей в возрасте до 14 лет, работники, имеющие детей-инвалидов до достижения ими возраста18 лет, работники, осуществляющие уход за больными членами их семей в соответствии с</w:t>
      </w:r>
      <w:r>
        <w:rPr>
          <w:color w:val="000000"/>
        </w:rPr>
        <w:t xml:space="preserve"> </w:t>
      </w:r>
      <w:r>
        <w:rPr>
          <w:color w:val="000000"/>
        </w:rPr>
        <w:t xml:space="preserve">медицинским заключением, и инвалиды могут привлекаться к сверхурочным </w:t>
      </w:r>
      <w:r>
        <w:rPr>
          <w:color w:val="000000"/>
        </w:rPr>
        <w:t>работам и</w:t>
      </w:r>
      <w:r>
        <w:rPr>
          <w:color w:val="000000"/>
        </w:rPr>
        <w:t xml:space="preserve"> </w:t>
      </w:r>
      <w:r>
        <w:rPr>
          <w:color w:val="000000"/>
        </w:rPr>
        <w:t>дежурствам только с их письменного согласия, прич</w:t>
      </w:r>
      <w:r>
        <w:rPr>
          <w:color w:val="000000"/>
        </w:rPr>
        <w:t>е</w:t>
      </w:r>
      <w:r>
        <w:rPr>
          <w:color w:val="000000"/>
        </w:rPr>
        <w:t>м инвалиды в случае, если такие работы</w:t>
      </w:r>
      <w:r>
        <w:rPr>
          <w:color w:val="000000"/>
        </w:rPr>
        <w:t xml:space="preserve"> </w:t>
      </w:r>
      <w:r>
        <w:rPr>
          <w:color w:val="000000"/>
        </w:rPr>
        <w:t>не запрещены им медицинскими рекомендациями. Сверхурочные работы и дежурства могут</w:t>
      </w:r>
      <w:r>
        <w:rPr>
          <w:color w:val="000000"/>
        </w:rPr>
        <w:t xml:space="preserve"> </w:t>
      </w:r>
      <w:r>
        <w:rPr>
          <w:color w:val="000000"/>
        </w:rPr>
        <w:t>производиться только по письменному приказу администрации, согласованному в</w:t>
      </w:r>
      <w:r>
        <w:rPr>
          <w:color w:val="000000"/>
        </w:rPr>
        <w:t xml:space="preserve"> </w:t>
      </w:r>
      <w:r>
        <w:rPr>
          <w:color w:val="000000"/>
        </w:rPr>
        <w:t>необходимых случаях с выборным органом первичной организации профсоюза. Размеры</w:t>
      </w:r>
      <w:r>
        <w:rPr>
          <w:color w:val="000000"/>
        </w:rPr>
        <w:t xml:space="preserve"> </w:t>
      </w:r>
      <w:r>
        <w:rPr>
          <w:color w:val="000000"/>
        </w:rPr>
        <w:t>доплат и условия их выплаты за сверхурочные работы и дежурства фиксируются в</w:t>
      </w:r>
      <w:r>
        <w:rPr>
          <w:color w:val="000000"/>
        </w:rPr>
        <w:t xml:space="preserve"> </w:t>
      </w:r>
      <w:r>
        <w:rPr>
          <w:color w:val="000000"/>
        </w:rPr>
        <w:t>коллективном договоре или в приказах, согласованных с выборным органом первичной</w:t>
      </w:r>
      <w:r>
        <w:rPr>
          <w:color w:val="000000"/>
        </w:rPr>
        <w:t xml:space="preserve"> </w:t>
      </w:r>
      <w:r>
        <w:rPr>
          <w:color w:val="000000"/>
        </w:rPr>
        <w:t>организации профсоюза. При этом они не могут быть ниже установленных законодательством.</w:t>
      </w:r>
    </w:p>
    <w:p w14:paraId="A4000000">
      <w:pPr>
        <w:widowControl w:val="1"/>
        <w:spacing w:after="0"/>
        <w:ind w:firstLine="567"/>
        <w:jc w:val="both"/>
        <w:rPr>
          <w:color w:val="000000"/>
        </w:rPr>
      </w:pPr>
      <w:r>
        <w:rPr>
          <w:color w:val="000000"/>
        </w:rPr>
        <w:t>5.1.8. Привлечение работников учреждения к выполнению работы, не предусмотренной</w:t>
      </w:r>
      <w:r>
        <w:rPr>
          <w:color w:val="000000"/>
        </w:rPr>
        <w:t xml:space="preserve"> </w:t>
      </w:r>
      <w:r>
        <w:rPr>
          <w:color w:val="000000"/>
        </w:rPr>
        <w:t>Уставом учреждения, Правилами внутреннего трудового распорядка учреждения, трудовым</w:t>
      </w:r>
      <w:r>
        <w:rPr>
          <w:color w:val="000000"/>
        </w:rPr>
        <w:t xml:space="preserve"> </w:t>
      </w:r>
      <w:r>
        <w:rPr>
          <w:color w:val="000000"/>
        </w:rPr>
        <w:t>договором, должностными обязанностями, допускается только по письменному распоряжению</w:t>
      </w:r>
      <w:r>
        <w:rPr>
          <w:color w:val="000000"/>
        </w:rPr>
        <w:t xml:space="preserve"> </w:t>
      </w:r>
      <w:r>
        <w:rPr>
          <w:color w:val="000000"/>
        </w:rPr>
        <w:t>работодателя с письменного согласия работника и с дополнительной оплатой в порядке,</w:t>
      </w:r>
      <w:r>
        <w:rPr>
          <w:color w:val="000000"/>
        </w:rPr>
        <w:t xml:space="preserve"> </w:t>
      </w:r>
      <w:r>
        <w:rPr>
          <w:color w:val="000000"/>
        </w:rPr>
        <w:t>предусмотренном Положением о новой системе  оплаты труда и с соблюдением ст. 60, 97, 99 ТК РФ.</w:t>
      </w:r>
    </w:p>
    <w:p w14:paraId="A5000000">
      <w:pPr>
        <w:widowControl w:val="1"/>
        <w:spacing w:after="0"/>
        <w:ind w:firstLine="567"/>
        <w:jc w:val="both"/>
        <w:rPr>
          <w:color w:val="000000"/>
        </w:rPr>
      </w:pPr>
      <w:r>
        <w:rPr>
          <w:color w:val="000000"/>
        </w:rPr>
        <w:t>5.1.9. Время осенних, зимних и весенних каникул, а также время летних каникул, несовпадающее с очередным отпуском, является рабочим временем педагогических и других</w:t>
      </w:r>
      <w:r>
        <w:rPr>
          <w:color w:val="000000"/>
        </w:rPr>
        <w:t xml:space="preserve"> </w:t>
      </w:r>
      <w:r>
        <w:rPr>
          <w:color w:val="000000"/>
        </w:rPr>
        <w:t>работников учреждения. В эти периоды педагогические работники привлекаются</w:t>
      </w:r>
      <w:r>
        <w:rPr>
          <w:color w:val="000000"/>
        </w:rPr>
        <w:t xml:space="preserve"> </w:t>
      </w:r>
      <w:r>
        <w:rPr>
          <w:color w:val="000000"/>
        </w:rPr>
        <w:t>работодателем к педагогической и организационной работе в пределах времени, не</w:t>
      </w:r>
      <w:r>
        <w:rPr>
          <w:color w:val="000000"/>
        </w:rPr>
        <w:t xml:space="preserve"> </w:t>
      </w:r>
      <w:r>
        <w:rPr>
          <w:color w:val="000000"/>
        </w:rPr>
        <w:t>превышающего их учебной нагрузки до начала каникул. График работы в каникулы</w:t>
      </w:r>
      <w:r>
        <w:rPr>
          <w:color w:val="000000"/>
        </w:rPr>
        <w:t xml:space="preserve"> </w:t>
      </w:r>
      <w:r>
        <w:rPr>
          <w:color w:val="000000"/>
        </w:rPr>
        <w:t>утверждается приказом руководителя. Для педагогических работников в каникулярное время,</w:t>
      </w:r>
      <w:r>
        <w:rPr>
          <w:color w:val="000000"/>
        </w:rPr>
        <w:t xml:space="preserve"> </w:t>
      </w:r>
      <w:r>
        <w:rPr>
          <w:color w:val="000000"/>
        </w:rPr>
        <w:t>не совпадающее с очередным отпуском, может быть с их согласия установлен суммированный</w:t>
      </w:r>
      <w:r>
        <w:rPr>
          <w:color w:val="000000"/>
        </w:rPr>
        <w:t xml:space="preserve"> </w:t>
      </w:r>
      <w:r>
        <w:rPr>
          <w:color w:val="000000"/>
        </w:rPr>
        <w:t>учет рабочего времени в пределах месяца.</w:t>
      </w:r>
    </w:p>
    <w:p w14:paraId="A6000000">
      <w:pPr>
        <w:widowControl w:val="1"/>
        <w:spacing w:after="0"/>
        <w:ind w:firstLine="567"/>
        <w:jc w:val="both"/>
        <w:rPr>
          <w:color w:val="000000"/>
        </w:rPr>
      </w:pPr>
      <w:r>
        <w:rPr>
          <w:color w:val="000000"/>
        </w:rPr>
        <w:t>5.1.10. В каникулярное время учебно-вспомогательный и обслуживающий персонал</w:t>
      </w:r>
      <w:r>
        <w:rPr>
          <w:color w:val="000000"/>
        </w:rPr>
        <w:t xml:space="preserve"> </w:t>
      </w:r>
      <w:r>
        <w:rPr>
          <w:color w:val="000000"/>
        </w:rPr>
        <w:t>привлекается к выполнению хозяйственных работ, не требующих специальных знаний (мелкий</w:t>
      </w:r>
      <w:r>
        <w:rPr>
          <w:color w:val="000000"/>
        </w:rPr>
        <w:t xml:space="preserve"> </w:t>
      </w:r>
      <w:r>
        <w:rPr>
          <w:color w:val="000000"/>
        </w:rPr>
        <w:t>ремонт, работа на территории, охрана учреждения и др.) в пределах установленного им</w:t>
      </w:r>
      <w:r>
        <w:rPr>
          <w:color w:val="000000"/>
        </w:rPr>
        <w:t xml:space="preserve"> </w:t>
      </w:r>
      <w:r>
        <w:rPr>
          <w:color w:val="000000"/>
        </w:rPr>
        <w:t>рабочего времени.</w:t>
      </w:r>
    </w:p>
    <w:p w14:paraId="A7000000">
      <w:pPr>
        <w:widowControl w:val="1"/>
        <w:spacing w:after="0"/>
        <w:ind w:firstLine="567"/>
        <w:jc w:val="both"/>
        <w:rPr>
          <w:color w:val="000000"/>
        </w:rPr>
      </w:pPr>
      <w:r>
        <w:rPr>
          <w:color w:val="000000"/>
        </w:rPr>
        <w:t>5.1.11. Очередность предоставления оплачиваемых отпусков определяется ежегодно в</w:t>
      </w:r>
      <w:r>
        <w:rPr>
          <w:color w:val="000000"/>
        </w:rPr>
        <w:t xml:space="preserve"> </w:t>
      </w:r>
      <w:r>
        <w:rPr>
          <w:color w:val="000000"/>
        </w:rPr>
        <w:t>соответствии с графиком отпусков, утверждаемым работодателем с учетом мнения (по</w:t>
      </w:r>
      <w:r>
        <w:rPr>
          <w:color w:val="000000"/>
        </w:rPr>
        <w:t xml:space="preserve"> </w:t>
      </w:r>
      <w:r>
        <w:rPr>
          <w:color w:val="000000"/>
        </w:rPr>
        <w:t>согласованию) профкома не позднее, чем за две недели до наступления календарного года(Приложение №7)</w:t>
      </w:r>
      <w:r>
        <w:rPr>
          <w:color w:val="000000"/>
        </w:rPr>
        <w:t>.</w:t>
      </w:r>
    </w:p>
    <w:p w14:paraId="A8000000">
      <w:pPr>
        <w:widowControl w:val="1"/>
        <w:spacing w:after="0"/>
        <w:ind w:firstLine="567"/>
        <w:jc w:val="both"/>
        <w:rPr>
          <w:color w:val="000000"/>
        </w:rPr>
      </w:pPr>
      <w:r>
        <w:rPr>
          <w:color w:val="000000"/>
        </w:rPr>
        <w:t>О времени начала отпуска работник должен быть извещен не позднее, чем за две недели</w:t>
      </w:r>
      <w:r>
        <w:rPr>
          <w:color w:val="000000"/>
        </w:rPr>
        <w:t xml:space="preserve"> </w:t>
      </w:r>
      <w:r>
        <w:rPr>
          <w:color w:val="000000"/>
        </w:rPr>
        <w:t>до его начала.</w:t>
      </w:r>
    </w:p>
    <w:p w14:paraId="A9000000">
      <w:pPr>
        <w:widowControl w:val="1"/>
        <w:spacing w:after="0"/>
        <w:ind w:firstLine="567"/>
        <w:jc w:val="both"/>
        <w:rPr>
          <w:color w:val="000000"/>
        </w:rPr>
      </w:pPr>
      <w:r>
        <w:rPr>
          <w:color w:val="000000"/>
        </w:rPr>
        <w:t>Продление, перенесение, разделение и отзыв из него производится с согласия работника</w:t>
      </w:r>
      <w:r>
        <w:rPr>
          <w:color w:val="000000"/>
        </w:rPr>
        <w:t xml:space="preserve"> </w:t>
      </w:r>
      <w:r>
        <w:rPr>
          <w:color w:val="000000"/>
        </w:rPr>
        <w:t>в случаях, предусмотренных ст.</w:t>
      </w:r>
      <w:r>
        <w:rPr>
          <w:color w:val="000000"/>
        </w:rPr>
        <w:t>124, 125 ТК РФ.</w:t>
      </w:r>
    </w:p>
    <w:p w14:paraId="AA000000">
      <w:pPr>
        <w:widowControl w:val="1"/>
        <w:spacing w:after="0"/>
        <w:ind w:firstLine="567"/>
        <w:jc w:val="both"/>
        <w:rPr>
          <w:color w:val="000000"/>
        </w:rPr>
      </w:pPr>
      <w:r>
        <w:rPr>
          <w:color w:val="000000"/>
        </w:rPr>
        <w:t>При наличии финансовых возможностей, а также возможностей обеспечения работой</w:t>
      </w:r>
      <w:r>
        <w:rPr>
          <w:color w:val="000000"/>
        </w:rPr>
        <w:t>,</w:t>
      </w:r>
      <w:r>
        <w:rPr>
          <w:color w:val="000000"/>
        </w:rPr>
        <w:t xml:space="preserve"> </w:t>
      </w:r>
      <w:r>
        <w:rPr>
          <w:color w:val="000000"/>
        </w:rPr>
        <w:t>часть отпуска, превышающая 28 календарных дней, по просьбе работника может быть заменена</w:t>
      </w:r>
      <w:r>
        <w:rPr>
          <w:color w:val="000000"/>
        </w:rPr>
        <w:t xml:space="preserve"> </w:t>
      </w:r>
      <w:r>
        <w:rPr>
          <w:color w:val="000000"/>
        </w:rPr>
        <w:t>денежной компенсацией</w:t>
      </w:r>
      <w:r>
        <w:rPr>
          <w:color w:val="000000"/>
        </w:rPr>
        <w:t xml:space="preserve"> (ст. 126 ТК РФ)</w:t>
      </w:r>
      <w:r>
        <w:rPr>
          <w:color w:val="000000"/>
        </w:rPr>
        <w:t>.</w:t>
      </w:r>
    </w:p>
    <w:p w14:paraId="AB000000">
      <w:pPr>
        <w:widowControl w:val="1"/>
        <w:spacing w:after="0"/>
        <w:ind w:firstLine="567"/>
        <w:jc w:val="both"/>
        <w:rPr>
          <w:b w:val="1"/>
          <w:color w:val="000000"/>
        </w:rPr>
      </w:pPr>
      <w:r>
        <w:rPr>
          <w:b w:val="1"/>
          <w:color w:val="000000"/>
        </w:rPr>
        <w:t>5.2. Работодатель обязуется:</w:t>
      </w:r>
    </w:p>
    <w:p w14:paraId="AC000000">
      <w:pPr>
        <w:widowControl w:val="1"/>
        <w:spacing w:after="0"/>
        <w:ind w:firstLine="567"/>
        <w:jc w:val="both"/>
        <w:rPr>
          <w:color w:val="000000"/>
        </w:rPr>
      </w:pPr>
      <w:r>
        <w:rPr>
          <w:color w:val="000000"/>
        </w:rPr>
        <w:t>5.2.1. Предоставлять отпуск с сохранением заработной платы следующим категориям работающих:</w:t>
      </w:r>
    </w:p>
    <w:p w14:paraId="AD000000">
      <w:pPr>
        <w:widowControl w:val="1"/>
        <w:spacing w:after="0"/>
        <w:ind w:firstLine="567"/>
        <w:jc w:val="both"/>
        <w:rPr>
          <w:color w:val="000000"/>
        </w:rPr>
      </w:pPr>
      <w:r>
        <w:rPr>
          <w:color w:val="000000"/>
        </w:rPr>
        <w:t>- при рождении ребенка в семье - 1 календарный день;</w:t>
      </w:r>
    </w:p>
    <w:p w14:paraId="AE000000">
      <w:pPr>
        <w:widowControl w:val="1"/>
        <w:spacing w:after="0"/>
        <w:ind w:firstLine="567"/>
        <w:jc w:val="both"/>
        <w:rPr>
          <w:color w:val="000000"/>
        </w:rPr>
      </w:pPr>
      <w:r>
        <w:rPr>
          <w:color w:val="000000"/>
        </w:rPr>
        <w:t>- в случае регистрации брака работника (детей работников)- 3 календарных дня;</w:t>
      </w:r>
    </w:p>
    <w:p w14:paraId="AF000000">
      <w:pPr>
        <w:widowControl w:val="1"/>
        <w:spacing w:after="0"/>
        <w:ind w:firstLine="567"/>
        <w:jc w:val="both"/>
        <w:rPr>
          <w:color w:val="000000"/>
        </w:rPr>
      </w:pPr>
      <w:r>
        <w:rPr>
          <w:color w:val="000000"/>
        </w:rPr>
        <w:t>- на похороны близких родственников - 3 календарных дня;</w:t>
      </w:r>
    </w:p>
    <w:p w14:paraId="B0000000">
      <w:pPr>
        <w:widowControl w:val="1"/>
        <w:spacing w:after="0"/>
        <w:ind w:firstLine="567"/>
        <w:jc w:val="both"/>
        <w:rPr>
          <w:color w:val="000000"/>
        </w:rPr>
      </w:pPr>
      <w:r>
        <w:rPr>
          <w:color w:val="000000"/>
        </w:rPr>
        <w:t>- в связи с переездом на новое место жительства-2календарных дня;</w:t>
      </w:r>
    </w:p>
    <w:p w14:paraId="B1000000">
      <w:pPr>
        <w:widowControl w:val="1"/>
        <w:spacing w:after="0"/>
        <w:ind w:firstLine="567"/>
        <w:jc w:val="both"/>
        <w:rPr>
          <w:color w:val="000000"/>
        </w:rPr>
      </w:pPr>
      <w:r>
        <w:rPr>
          <w:color w:val="000000"/>
        </w:rPr>
        <w:t>- для проводов детей в армию -1 календарный день;</w:t>
      </w:r>
    </w:p>
    <w:p w14:paraId="B2000000">
      <w:pPr>
        <w:widowControl w:val="1"/>
        <w:spacing w:after="0"/>
        <w:ind w:firstLine="567"/>
        <w:jc w:val="both"/>
        <w:rPr>
          <w:color w:val="000000"/>
        </w:rPr>
      </w:pPr>
      <w:r>
        <w:rPr>
          <w:color w:val="000000"/>
        </w:rPr>
        <w:t xml:space="preserve">- для сопровождения 1 сентября детей младшего школьного возраста в школу </w:t>
      </w:r>
      <w:r>
        <w:rPr>
          <w:color w:val="000000"/>
        </w:rPr>
        <w:t>-</w:t>
      </w:r>
      <w:r>
        <w:rPr>
          <w:color w:val="000000"/>
        </w:rPr>
        <w:t xml:space="preserve"> 1календарный день;</w:t>
      </w:r>
    </w:p>
    <w:p w14:paraId="B3000000">
      <w:pPr>
        <w:widowControl w:val="1"/>
        <w:spacing w:after="0"/>
        <w:ind w:firstLine="567"/>
        <w:jc w:val="both"/>
        <w:rPr>
          <w:color w:val="000000"/>
        </w:rPr>
      </w:pPr>
      <w:r>
        <w:rPr>
          <w:color w:val="000000"/>
        </w:rPr>
        <w:t xml:space="preserve">- для прохождения диспансеризации работникам </w:t>
      </w:r>
      <w:r>
        <w:t>один день раз в три года;</w:t>
      </w:r>
    </w:p>
    <w:p w14:paraId="B4000000">
      <w:pPr>
        <w:widowControl w:val="1"/>
        <w:spacing w:after="0"/>
        <w:ind w:firstLine="567"/>
        <w:jc w:val="both"/>
        <w:rPr>
          <w:color w:val="000000"/>
        </w:rPr>
      </w:pPr>
      <w:r>
        <w:rPr>
          <w:color w:val="000000"/>
        </w:rPr>
        <w:t>-для прохождения диспансеризации работникам</w:t>
      </w:r>
      <w:r>
        <w:rPr>
          <w:color w:val="000000"/>
        </w:rPr>
        <w:t xml:space="preserve"> </w:t>
      </w:r>
      <w:r>
        <w:rPr>
          <w:color w:val="000000"/>
        </w:rPr>
        <w:t>предпенсионного возраста и работающим пенсионерам  по старости (по возрасту) - 2 календарных дня;</w:t>
      </w:r>
    </w:p>
    <w:p w14:paraId="B5000000">
      <w:pPr>
        <w:widowControl w:val="1"/>
        <w:spacing w:after="0"/>
        <w:ind w:firstLine="567"/>
        <w:jc w:val="both"/>
        <w:rPr>
          <w:color w:val="000000"/>
        </w:rPr>
      </w:pPr>
      <w:r>
        <w:rPr>
          <w:color w:val="000000"/>
        </w:rPr>
        <w:t>-по случаю дня рождения работника - 1 календарный день;</w:t>
      </w:r>
    </w:p>
    <w:p w14:paraId="B6000000">
      <w:pPr>
        <w:widowControl w:val="1"/>
        <w:spacing w:after="0"/>
        <w:ind w:firstLine="567"/>
        <w:jc w:val="both"/>
        <w:rPr>
          <w:color w:val="000000"/>
        </w:rPr>
      </w:pPr>
      <w:r>
        <w:rPr>
          <w:color w:val="000000"/>
        </w:rPr>
        <w:t>-родителям, женам, мужьям военнослужащих, погибших или умерших следствии ранения, контузии или увечья, полученных  при исполнении ими обязанности военной службы, либо вследствие заболевания, связанного с прохождением военной службы - 3 календарных дня;</w:t>
      </w:r>
    </w:p>
    <w:p w14:paraId="B7000000">
      <w:pPr>
        <w:widowControl w:val="1"/>
        <w:spacing w:after="0"/>
        <w:ind w:firstLine="567"/>
        <w:jc w:val="both"/>
        <w:rPr>
          <w:color w:val="000000"/>
        </w:rPr>
      </w:pPr>
      <w:r>
        <w:rPr>
          <w:color w:val="000000"/>
        </w:rPr>
        <w:t xml:space="preserve">-работающим инвалидам - </w:t>
      </w:r>
      <w:r>
        <w:rPr>
          <w:color w:val="000000"/>
        </w:rPr>
        <w:t>2 календарных дня</w:t>
      </w:r>
      <w:r>
        <w:rPr>
          <w:color w:val="000000"/>
        </w:rPr>
        <w:t>.</w:t>
      </w:r>
    </w:p>
    <w:p w14:paraId="B8000000">
      <w:pPr>
        <w:widowControl w:val="1"/>
        <w:spacing w:after="0"/>
        <w:ind w:firstLine="567"/>
        <w:jc w:val="both"/>
        <w:rPr>
          <w:color w:val="000000"/>
        </w:rPr>
      </w:pPr>
      <w:r>
        <w:rPr>
          <w:color w:val="000000"/>
        </w:rPr>
        <w:t>- в</w:t>
      </w:r>
      <w:r>
        <w:rPr>
          <w:color w:val="000000"/>
        </w:rPr>
        <w:t xml:space="preserve"> других случаях, предусмотренных Трудовым Кодексом РФ, иными федеральными</w:t>
      </w:r>
      <w:r>
        <w:rPr>
          <w:color w:val="000000"/>
        </w:rPr>
        <w:t xml:space="preserve"> </w:t>
      </w:r>
      <w:r>
        <w:rPr>
          <w:color w:val="000000"/>
        </w:rPr>
        <w:t>законами (ст. 128 ТК РФ).</w:t>
      </w:r>
    </w:p>
    <w:p w14:paraId="B9000000">
      <w:pPr>
        <w:widowControl w:val="1"/>
        <w:spacing w:after="0"/>
        <w:ind w:firstLine="567"/>
        <w:jc w:val="both"/>
        <w:rPr>
          <w:color w:val="000000"/>
        </w:rPr>
      </w:pPr>
      <w:r>
        <w:rPr>
          <w:color w:val="000000"/>
        </w:rPr>
        <w:t>5.2.2. Работнику,</w:t>
      </w:r>
    </w:p>
    <w:p w14:paraId="BA000000">
      <w:pPr>
        <w:widowControl w:val="1"/>
        <w:spacing w:after="0"/>
        <w:ind w:firstLine="567"/>
        <w:jc w:val="both"/>
        <w:rPr>
          <w:color w:val="000000"/>
        </w:rPr>
      </w:pPr>
      <w:r>
        <w:rPr>
          <w:color w:val="000000"/>
        </w:rPr>
        <w:t>- имеющему двух или более детей в возрасте до 14 лет,</w:t>
      </w:r>
    </w:p>
    <w:p w14:paraId="BB000000">
      <w:pPr>
        <w:widowControl w:val="1"/>
        <w:spacing w:after="0"/>
        <w:ind w:firstLine="567"/>
        <w:jc w:val="both"/>
        <w:rPr>
          <w:color w:val="000000"/>
        </w:rPr>
      </w:pPr>
      <w:r>
        <w:rPr>
          <w:color w:val="000000"/>
        </w:rPr>
        <w:t>- имеющему ребенка-инвалида в возрасте до 18 лет,</w:t>
      </w:r>
    </w:p>
    <w:p w14:paraId="BC000000">
      <w:pPr>
        <w:widowControl w:val="1"/>
        <w:spacing w:after="0"/>
        <w:ind w:firstLine="567"/>
        <w:jc w:val="both"/>
        <w:rPr>
          <w:color w:val="000000"/>
        </w:rPr>
      </w:pPr>
      <w:r>
        <w:rPr>
          <w:color w:val="000000"/>
        </w:rPr>
        <w:t>- одинокой матери, воспитывающей ребенка в возрасте до 14 лет,</w:t>
      </w:r>
    </w:p>
    <w:p w14:paraId="BD000000">
      <w:pPr>
        <w:widowControl w:val="1"/>
        <w:spacing w:after="0"/>
        <w:ind w:firstLine="567"/>
        <w:jc w:val="both"/>
        <w:rPr>
          <w:color w:val="000000"/>
        </w:rPr>
      </w:pPr>
      <w:r>
        <w:rPr>
          <w:color w:val="000000"/>
        </w:rPr>
        <w:t>- отцу, воспитывающему реб</w:t>
      </w:r>
      <w:r>
        <w:rPr>
          <w:color w:val="000000"/>
        </w:rPr>
        <w:t>е</w:t>
      </w:r>
      <w:r>
        <w:rPr>
          <w:color w:val="000000"/>
        </w:rPr>
        <w:t>нка в возрасте до 14 лет без матери, устанавливаются по их</w:t>
      </w:r>
      <w:r>
        <w:rPr>
          <w:color w:val="000000"/>
        </w:rPr>
        <w:t xml:space="preserve"> </w:t>
      </w:r>
      <w:r>
        <w:rPr>
          <w:color w:val="000000"/>
        </w:rPr>
        <w:t>личному заявлению ежегодные дополнительные отпуска без сохранения заработной платы в</w:t>
      </w:r>
      <w:r>
        <w:rPr>
          <w:color w:val="000000"/>
        </w:rPr>
        <w:t xml:space="preserve"> </w:t>
      </w:r>
      <w:r>
        <w:rPr>
          <w:color w:val="000000"/>
        </w:rPr>
        <w:t>удобное для них время продолжительностью до 14 календарных дней.</w:t>
      </w:r>
    </w:p>
    <w:p w14:paraId="BE000000">
      <w:pPr>
        <w:widowControl w:val="1"/>
        <w:spacing w:after="0"/>
        <w:ind w:firstLine="567"/>
        <w:jc w:val="both"/>
        <w:rPr>
          <w:color w:val="000000"/>
        </w:rPr>
      </w:pPr>
      <w:r>
        <w:rPr>
          <w:color w:val="000000"/>
        </w:rPr>
        <w:t>5.2.3. Работнику на период болезни может быть предоставлен по письменному</w:t>
      </w:r>
      <w:r>
        <w:rPr>
          <w:color w:val="000000"/>
        </w:rPr>
        <w:t xml:space="preserve"> </w:t>
      </w:r>
      <w:r>
        <w:rPr>
          <w:color w:val="000000"/>
        </w:rPr>
        <w:t>заявлению неоплачиваемый отпуск. Предъявление медицинского документа, удостоверяющего</w:t>
      </w:r>
      <w:r>
        <w:rPr>
          <w:color w:val="000000"/>
        </w:rPr>
        <w:t xml:space="preserve"> </w:t>
      </w:r>
      <w:r>
        <w:rPr>
          <w:color w:val="000000"/>
        </w:rPr>
        <w:t>факт заболевания, в этом случае не требуется.</w:t>
      </w:r>
    </w:p>
    <w:p w14:paraId="BF000000">
      <w:pPr>
        <w:widowControl w:val="1"/>
        <w:spacing w:after="0"/>
        <w:ind w:firstLine="567"/>
        <w:jc w:val="both"/>
        <w:rPr>
          <w:color w:val="000000"/>
        </w:rPr>
      </w:pPr>
      <w:r>
        <w:rPr>
          <w:color w:val="000000"/>
        </w:rPr>
        <w:t>5.2.4. Предоставлять вне графика учебные отпуска, отпуска для санаторно-курортного</w:t>
      </w:r>
      <w:r>
        <w:rPr>
          <w:color w:val="000000"/>
        </w:rPr>
        <w:t xml:space="preserve"> </w:t>
      </w:r>
      <w:r>
        <w:rPr>
          <w:color w:val="000000"/>
        </w:rPr>
        <w:t>лечения в счет очередных отпусков, при предъявлении путевки на санаторно-курортное</w:t>
      </w:r>
      <w:r>
        <w:rPr>
          <w:color w:val="000000"/>
        </w:rPr>
        <w:t xml:space="preserve"> </w:t>
      </w:r>
      <w:r>
        <w:rPr>
          <w:color w:val="000000"/>
        </w:rPr>
        <w:t>лечение.</w:t>
      </w:r>
    </w:p>
    <w:p w14:paraId="C0000000">
      <w:pPr>
        <w:widowControl w:val="1"/>
        <w:spacing w:after="0"/>
        <w:ind w:firstLine="567"/>
        <w:jc w:val="both"/>
        <w:rPr>
          <w:color w:val="000000"/>
        </w:rPr>
      </w:pPr>
      <w:r>
        <w:rPr>
          <w:color w:val="000000"/>
        </w:rPr>
        <w:t>5.2.5. Каждый педагогический работник не реже чем через 10 лет непрерывной</w:t>
      </w:r>
      <w:r>
        <w:rPr>
          <w:color w:val="000000"/>
        </w:rPr>
        <w:t xml:space="preserve"> </w:t>
      </w:r>
      <w:r>
        <w:rPr>
          <w:color w:val="000000"/>
        </w:rPr>
        <w:t>преподавательской работы имеет право на длительный отпуск сроком до одного года.</w:t>
      </w:r>
    </w:p>
    <w:p w14:paraId="C1000000">
      <w:pPr>
        <w:widowControl w:val="1"/>
        <w:spacing w:after="0"/>
        <w:ind/>
        <w:rPr>
          <w:color w:val="000000"/>
        </w:rPr>
      </w:pPr>
    </w:p>
    <w:p w14:paraId="C2000000">
      <w:pPr>
        <w:widowControl w:val="1"/>
        <w:spacing w:after="0"/>
        <w:ind w:firstLine="567"/>
        <w:rPr>
          <w:b w:val="1"/>
          <w:color w:val="000000"/>
        </w:rPr>
      </w:pPr>
      <w:r>
        <w:rPr>
          <w:b w:val="1"/>
          <w:color w:val="000000"/>
        </w:rPr>
        <w:t>VI. Оплата и нормирование труда.</w:t>
      </w:r>
    </w:p>
    <w:p w14:paraId="C3000000">
      <w:pPr>
        <w:widowControl w:val="1"/>
        <w:spacing w:after="0"/>
        <w:ind w:firstLine="567"/>
        <w:rPr>
          <w:b w:val="1"/>
          <w:color w:val="000000"/>
        </w:rPr>
      </w:pPr>
    </w:p>
    <w:p w14:paraId="C4000000">
      <w:pPr>
        <w:widowControl w:val="1"/>
        <w:spacing w:after="0"/>
        <w:ind w:firstLine="567"/>
        <w:rPr>
          <w:b w:val="1"/>
          <w:color w:val="000000"/>
        </w:rPr>
      </w:pPr>
      <w:r>
        <w:rPr>
          <w:b w:val="1"/>
          <w:color w:val="000000"/>
        </w:rPr>
        <w:t>6.1. Стороны исходят из того, что:</w:t>
      </w:r>
    </w:p>
    <w:p w14:paraId="C5000000">
      <w:pPr>
        <w:widowControl w:val="1"/>
        <w:spacing w:after="0"/>
        <w:ind w:firstLine="567"/>
        <w:jc w:val="both"/>
        <w:rPr>
          <w:color w:val="000000"/>
        </w:rPr>
      </w:pPr>
      <w:r>
        <w:rPr>
          <w:color w:val="000000"/>
        </w:rPr>
        <w:t>6.1.1. Оплата труда работников учреждения осуществляется в соответствии с системой</w:t>
      </w:r>
      <w:r>
        <w:rPr>
          <w:color w:val="000000"/>
        </w:rPr>
        <w:t xml:space="preserve"> </w:t>
      </w:r>
      <w:r>
        <w:rPr>
          <w:color w:val="000000"/>
        </w:rPr>
        <w:t>оплаты труда, предусмотренной Положением о новой системе оплаты труда работников</w:t>
      </w:r>
      <w:r>
        <w:rPr>
          <w:color w:val="000000"/>
        </w:rPr>
        <w:t xml:space="preserve"> муниципального бюджетного учреждения дополнительного образования «Юринский дом детского творчества»</w:t>
      </w:r>
      <w:r>
        <w:rPr>
          <w:color w:val="000000"/>
        </w:rPr>
        <w:t>(Приложение № 2).</w:t>
      </w:r>
    </w:p>
    <w:p w14:paraId="C6000000">
      <w:pPr>
        <w:widowControl w:val="1"/>
        <w:spacing w:after="0"/>
        <w:ind w:firstLine="567"/>
        <w:jc w:val="both"/>
        <w:rPr>
          <w:color w:val="000000"/>
        </w:rPr>
      </w:pPr>
      <w:r>
        <w:rPr>
          <w:color w:val="000000"/>
        </w:rPr>
        <w:t>6.1.2. Изменение размеров ставок заработной платы (должностных окладов)</w:t>
      </w:r>
    </w:p>
    <w:p w14:paraId="C7000000">
      <w:pPr>
        <w:widowControl w:val="1"/>
        <w:spacing w:after="0"/>
        <w:ind/>
        <w:jc w:val="both"/>
        <w:rPr>
          <w:color w:val="000000"/>
        </w:rPr>
      </w:pPr>
      <w:r>
        <w:rPr>
          <w:color w:val="000000"/>
        </w:rPr>
        <w:t>производится:</w:t>
      </w:r>
    </w:p>
    <w:p w14:paraId="C8000000">
      <w:pPr>
        <w:widowControl w:val="1"/>
        <w:spacing w:after="0"/>
        <w:ind w:firstLine="567"/>
        <w:jc w:val="both"/>
        <w:rPr>
          <w:color w:val="000000"/>
        </w:rPr>
      </w:pPr>
      <w:r>
        <w:rPr>
          <w:color w:val="000000"/>
        </w:rPr>
        <w:t>- при получении образования или восстановлении документов об образовании - со дня</w:t>
      </w:r>
      <w:r>
        <w:rPr>
          <w:color w:val="000000"/>
        </w:rPr>
        <w:t xml:space="preserve"> </w:t>
      </w:r>
      <w:r>
        <w:rPr>
          <w:color w:val="000000"/>
        </w:rPr>
        <w:t>представления соответствующего документа;</w:t>
      </w:r>
    </w:p>
    <w:p w14:paraId="C9000000">
      <w:pPr>
        <w:widowControl w:val="1"/>
        <w:spacing w:after="0"/>
        <w:ind w:firstLine="567"/>
        <w:jc w:val="both"/>
        <w:rPr>
          <w:color w:val="000000"/>
        </w:rPr>
      </w:pPr>
      <w:r>
        <w:rPr>
          <w:color w:val="000000"/>
        </w:rPr>
        <w:t>- при присвоении квалификационной категории - со дня вынесения решения</w:t>
      </w:r>
      <w:r>
        <w:rPr>
          <w:color w:val="000000"/>
        </w:rPr>
        <w:t xml:space="preserve"> </w:t>
      </w:r>
      <w:r>
        <w:rPr>
          <w:color w:val="000000"/>
        </w:rPr>
        <w:t>аттестационной комиссией.</w:t>
      </w:r>
    </w:p>
    <w:p w14:paraId="CA000000">
      <w:pPr>
        <w:widowControl w:val="1"/>
        <w:spacing w:after="0"/>
        <w:ind w:firstLine="567"/>
        <w:jc w:val="both"/>
        <w:rPr>
          <w:color w:val="000000"/>
        </w:rPr>
      </w:pPr>
      <w:r>
        <w:rPr>
          <w:color w:val="000000"/>
        </w:rPr>
        <w:t>6.1.3. На педагогических работников на начало нового учебного года составляются и</w:t>
      </w:r>
      <w:r>
        <w:rPr>
          <w:color w:val="000000"/>
        </w:rPr>
        <w:t xml:space="preserve"> </w:t>
      </w:r>
      <w:r>
        <w:rPr>
          <w:color w:val="000000"/>
        </w:rPr>
        <w:t>утверждаются тарификационные списки, согласуемые с выборным органом первичной</w:t>
      </w:r>
      <w:r>
        <w:rPr>
          <w:color w:val="000000"/>
        </w:rPr>
        <w:t xml:space="preserve"> </w:t>
      </w:r>
      <w:r>
        <w:rPr>
          <w:color w:val="000000"/>
        </w:rPr>
        <w:t>организации профсоюза.</w:t>
      </w:r>
    </w:p>
    <w:p w14:paraId="CB000000">
      <w:pPr>
        <w:widowControl w:val="1"/>
        <w:spacing w:after="0"/>
        <w:ind w:firstLine="567"/>
        <w:jc w:val="both"/>
        <w:rPr>
          <w:color w:val="000000"/>
        </w:rPr>
      </w:pPr>
      <w:r>
        <w:rPr>
          <w:color w:val="000000"/>
        </w:rPr>
        <w:t xml:space="preserve">6.1.4. Наполняемость групп устанавливается </w:t>
      </w:r>
      <w:r>
        <w:rPr>
          <w:color w:val="000000"/>
        </w:rPr>
        <w:t>локальным нормативным актом Учреждения</w:t>
      </w:r>
      <w:r>
        <w:rPr>
          <w:color w:val="000000"/>
        </w:rPr>
        <w:t>, является предельной</w:t>
      </w:r>
      <w:r>
        <w:rPr>
          <w:color w:val="000000"/>
        </w:rPr>
        <w:t xml:space="preserve"> </w:t>
      </w:r>
      <w:r>
        <w:rPr>
          <w:color w:val="000000"/>
        </w:rPr>
        <w:t>нормой обслуживания в конкретной группе, за часы работы в которых оплата труда</w:t>
      </w:r>
      <w:r>
        <w:rPr>
          <w:color w:val="000000"/>
        </w:rPr>
        <w:t xml:space="preserve"> </w:t>
      </w:r>
      <w:r>
        <w:rPr>
          <w:color w:val="000000"/>
        </w:rPr>
        <w:t>осуществляется из установленной ставки заработной платы.</w:t>
      </w:r>
    </w:p>
    <w:p w14:paraId="CC000000">
      <w:pPr>
        <w:widowControl w:val="1"/>
        <w:spacing w:after="0"/>
        <w:ind w:firstLine="567"/>
        <w:jc w:val="both"/>
        <w:rPr>
          <w:color w:val="000000"/>
        </w:rPr>
      </w:pPr>
      <w:r>
        <w:rPr>
          <w:color w:val="000000"/>
        </w:rPr>
        <w:t>6.1.5. В случае задержки выплаты заработной платы на срок более 15 дней работник</w:t>
      </w:r>
      <w:r>
        <w:rPr>
          <w:color w:val="000000"/>
        </w:rPr>
        <w:t xml:space="preserve"> </w:t>
      </w:r>
      <w:r>
        <w:rPr>
          <w:color w:val="000000"/>
        </w:rPr>
        <w:t>может приостановить работу на весь период до выплаты задержанной суммы, известив</w:t>
      </w:r>
      <w:r>
        <w:rPr>
          <w:color w:val="000000"/>
        </w:rPr>
        <w:t xml:space="preserve"> </w:t>
      </w:r>
      <w:r>
        <w:rPr>
          <w:color w:val="000000"/>
        </w:rPr>
        <w:t>работодателя в письменной форме.</w:t>
      </w:r>
    </w:p>
    <w:p w14:paraId="CD000000">
      <w:pPr>
        <w:widowControl w:val="1"/>
        <w:spacing w:after="0"/>
        <w:ind w:firstLine="567"/>
        <w:rPr>
          <w:b w:val="1"/>
          <w:color w:val="000000"/>
        </w:rPr>
      </w:pPr>
      <w:r>
        <w:rPr>
          <w:b w:val="1"/>
          <w:color w:val="000000"/>
        </w:rPr>
        <w:t>6.2. Работодатель обязуется:</w:t>
      </w:r>
    </w:p>
    <w:p w14:paraId="CE000000">
      <w:pPr>
        <w:widowControl w:val="1"/>
        <w:spacing w:after="0"/>
        <w:ind w:firstLine="567"/>
        <w:jc w:val="both"/>
        <w:rPr>
          <w:color w:val="000000"/>
        </w:rPr>
      </w:pPr>
      <w:r>
        <w:rPr>
          <w:color w:val="000000"/>
        </w:rPr>
        <w:t>6.2.1. Установление систем оплаты, нормирования и стимулирования труда,</w:t>
      </w:r>
      <w:r>
        <w:rPr>
          <w:color w:val="000000"/>
        </w:rPr>
        <w:t xml:space="preserve"> </w:t>
      </w:r>
      <w:r>
        <w:rPr>
          <w:color w:val="000000"/>
        </w:rPr>
        <w:t>компенсационных выплат, утверждение Положений о новой системе  оплаты труда и о порядке установления выплат стимулирующего характера (Приложение № 5) в учреждении производить</w:t>
      </w:r>
      <w:r>
        <w:rPr>
          <w:color w:val="000000"/>
        </w:rPr>
        <w:t xml:space="preserve"> </w:t>
      </w:r>
      <w:r>
        <w:rPr>
          <w:color w:val="000000"/>
        </w:rPr>
        <w:t>по согласованию с выборным органом первичной организации профсоюза.</w:t>
      </w:r>
    </w:p>
    <w:p w14:paraId="CF000000">
      <w:pPr>
        <w:widowControl w:val="1"/>
        <w:spacing w:after="0"/>
        <w:ind w:firstLine="567"/>
        <w:jc w:val="both"/>
        <w:rPr>
          <w:color w:val="000000"/>
        </w:rPr>
      </w:pPr>
      <w:r>
        <w:rPr>
          <w:color w:val="000000"/>
        </w:rPr>
        <w:t>6.2.2. Выплату заработной платы осуществлять  два раза в месяц 25 числа - аванс и 10 числа окончательный расчет</w:t>
      </w:r>
      <w:r>
        <w:rPr>
          <w:color w:val="000000"/>
        </w:rPr>
        <w:t xml:space="preserve">, в безналичной форме, путем перевода в кредитную организацию </w:t>
      </w:r>
      <w:r>
        <w:rPr>
          <w:color w:val="000000"/>
        </w:rPr>
        <w:t>на лицевой счет, указанный в заявлении работника,</w:t>
      </w:r>
      <w:r>
        <w:rPr>
          <w:color w:val="000000"/>
        </w:rPr>
        <w:t xml:space="preserve"> за </w:t>
      </w:r>
      <w:r>
        <w:rPr>
          <w:color w:val="000000"/>
        </w:rPr>
        <w:t>счет средств работодателя</w:t>
      </w:r>
      <w:r>
        <w:rPr>
          <w:color w:val="000000"/>
        </w:rPr>
        <w:t>.</w:t>
      </w:r>
      <w:r>
        <w:rPr>
          <w:color w:val="000000"/>
        </w:rPr>
        <w:t xml:space="preserve"> Работник вправе заменить кредитную организацию,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чес за пятнадцать календарных дней до дня выплаты заработной платы (ст.136 ТК РФ в ред. 25.07.2019г. №231-ФЗ).</w:t>
      </w:r>
    </w:p>
    <w:p w14:paraId="D0000000">
      <w:pPr>
        <w:widowControl w:val="1"/>
        <w:spacing w:after="0"/>
        <w:ind w:firstLine="567"/>
        <w:jc w:val="both"/>
        <w:rPr>
          <w:color w:val="000000"/>
        </w:rPr>
      </w:pPr>
      <w:r>
        <w:rPr>
          <w:color w:val="000000"/>
        </w:rPr>
        <w:t>Табель учета рабочего времени, подаваемый в бухгалтерию 25 числа</w:t>
      </w:r>
      <w:r>
        <w:rPr>
          <w:color w:val="000000"/>
        </w:rPr>
        <w:t xml:space="preserve"> </w:t>
      </w:r>
      <w:r>
        <w:rPr>
          <w:color w:val="000000"/>
        </w:rPr>
        <w:t>текущего месяца, предварительно вывешивать на один день для всеобщего обозрения.</w:t>
      </w:r>
    </w:p>
    <w:p w14:paraId="D1000000">
      <w:pPr>
        <w:widowControl w:val="1"/>
        <w:spacing w:after="0"/>
        <w:ind w:firstLine="567"/>
        <w:jc w:val="both"/>
        <w:rPr>
          <w:color w:val="000000"/>
        </w:rPr>
      </w:pPr>
      <w:r>
        <w:rPr>
          <w:color w:val="000000"/>
        </w:rPr>
        <w:t>6.2.3. Выдавать работникам расчетные листы по начисленной и выплаченной</w:t>
      </w:r>
      <w:r>
        <w:rPr>
          <w:color w:val="000000"/>
        </w:rPr>
        <w:t xml:space="preserve"> </w:t>
      </w:r>
      <w:r>
        <w:rPr>
          <w:color w:val="000000"/>
        </w:rPr>
        <w:t xml:space="preserve">заработной плате </w:t>
      </w:r>
      <w:r>
        <w:rPr>
          <w:color w:val="000000"/>
        </w:rPr>
        <w:t>(Приложение № 6).</w:t>
      </w:r>
    </w:p>
    <w:p w14:paraId="D2000000">
      <w:pPr>
        <w:widowControl w:val="1"/>
        <w:spacing w:after="0"/>
        <w:ind w:firstLine="567"/>
        <w:jc w:val="both"/>
        <w:rPr>
          <w:color w:val="000000"/>
        </w:rPr>
      </w:pPr>
      <w:r>
        <w:rPr>
          <w:color w:val="000000"/>
        </w:rPr>
        <w:t>6.2.4. При нарушении установленного срока выплаты заработной платы, оплаты</w:t>
      </w:r>
      <w:r>
        <w:rPr>
          <w:color w:val="000000"/>
        </w:rPr>
        <w:t xml:space="preserve"> </w:t>
      </w:r>
      <w:r>
        <w:rPr>
          <w:color w:val="000000"/>
        </w:rPr>
        <w:t xml:space="preserve">отпуска, выплат при увольнении и других выплат, причитающихся работнику, в том числе </w:t>
      </w:r>
      <w:r>
        <w:rPr>
          <w:color w:val="000000"/>
        </w:rPr>
        <w:t xml:space="preserve"> в </w:t>
      </w:r>
      <w:r>
        <w:rPr>
          <w:color w:val="000000"/>
        </w:rPr>
        <w:t>случае приостановки работы, выплатить эти суммы с уплатой процентов (денежной</w:t>
      </w:r>
      <w:r>
        <w:rPr>
          <w:color w:val="000000"/>
        </w:rPr>
        <w:t xml:space="preserve"> </w:t>
      </w:r>
      <w:r>
        <w:rPr>
          <w:color w:val="000000"/>
        </w:rPr>
        <w:t>компенсации) в размере не ниже действующей в это время ставки рефинансирования ЦБРФ (ст. 236 ТК РФ).</w:t>
      </w:r>
    </w:p>
    <w:p w14:paraId="D3000000">
      <w:pPr>
        <w:widowControl w:val="1"/>
        <w:spacing w:after="0"/>
        <w:ind w:firstLine="567"/>
        <w:jc w:val="both"/>
        <w:rPr>
          <w:color w:val="000000"/>
        </w:rPr>
      </w:pPr>
      <w:r>
        <w:rPr>
          <w:color w:val="000000"/>
        </w:rPr>
        <w:t>6.2.5. За совмещение профессий (должностей) или исполнение обязанностей временно</w:t>
      </w:r>
      <w:r>
        <w:rPr>
          <w:color w:val="000000"/>
        </w:rPr>
        <w:t xml:space="preserve"> </w:t>
      </w:r>
      <w:r>
        <w:rPr>
          <w:color w:val="000000"/>
        </w:rPr>
        <w:t>отсутствующего работника производить доплаты к ставкам заработной платы, окладам</w:t>
      </w:r>
      <w:r>
        <w:rPr>
          <w:color w:val="000000"/>
        </w:rPr>
        <w:t xml:space="preserve"> </w:t>
      </w:r>
      <w:r>
        <w:rPr>
          <w:color w:val="000000"/>
        </w:rPr>
        <w:t>(должностным окладам). Конкретный размер доплаты каждому работнику определять</w:t>
      </w:r>
      <w:r>
        <w:rPr>
          <w:color w:val="000000"/>
        </w:rPr>
        <w:t xml:space="preserve"> </w:t>
      </w:r>
      <w:r>
        <w:rPr>
          <w:color w:val="000000"/>
        </w:rPr>
        <w:t>соглашением сторон трудового договора до 50% сэкономленной суммы.</w:t>
      </w:r>
    </w:p>
    <w:p w14:paraId="D4000000">
      <w:pPr>
        <w:widowControl w:val="1"/>
        <w:spacing w:after="0"/>
        <w:ind w:firstLine="567"/>
        <w:jc w:val="both"/>
        <w:rPr>
          <w:color w:val="000000"/>
        </w:rPr>
      </w:pPr>
      <w:r>
        <w:rPr>
          <w:color w:val="000000"/>
        </w:rPr>
        <w:t>6.2.6. При временном заместительстве работнику выплачивать разницу между его</w:t>
      </w:r>
      <w:r>
        <w:rPr>
          <w:color w:val="000000"/>
        </w:rPr>
        <w:t xml:space="preserve"> </w:t>
      </w:r>
      <w:r>
        <w:rPr>
          <w:color w:val="000000"/>
        </w:rPr>
        <w:t>зарплатой и зарплатой замещаемого работника при условии, что замещающий работник не</w:t>
      </w:r>
      <w:r>
        <w:rPr>
          <w:color w:val="000000"/>
        </w:rPr>
        <w:t xml:space="preserve"> </w:t>
      </w:r>
      <w:r>
        <w:rPr>
          <w:color w:val="000000"/>
        </w:rPr>
        <w:t>является штатным заместителем или помощником отсутствующего работника по соглашению</w:t>
      </w:r>
      <w:r>
        <w:rPr>
          <w:color w:val="000000"/>
        </w:rPr>
        <w:t xml:space="preserve"> </w:t>
      </w:r>
      <w:r>
        <w:rPr>
          <w:color w:val="000000"/>
        </w:rPr>
        <w:t>сторон трудового договора. Эта разница выплачивается с первого дня заместительства за весь</w:t>
      </w:r>
      <w:r>
        <w:rPr>
          <w:color w:val="000000"/>
        </w:rPr>
        <w:t xml:space="preserve"> </w:t>
      </w:r>
      <w:r>
        <w:rPr>
          <w:color w:val="000000"/>
        </w:rPr>
        <w:t>его период.</w:t>
      </w:r>
    </w:p>
    <w:p w14:paraId="D5000000">
      <w:pPr>
        <w:widowControl w:val="1"/>
        <w:spacing w:after="0"/>
        <w:ind w:firstLine="567"/>
        <w:jc w:val="both"/>
        <w:rPr>
          <w:color w:val="000000"/>
        </w:rPr>
      </w:pPr>
      <w:r>
        <w:rPr>
          <w:color w:val="000000"/>
        </w:rPr>
        <w:t>6.2.7. Работу в выходной и нерабочий праздничный день оплачивать не менее чем в</w:t>
      </w:r>
      <w:r>
        <w:rPr>
          <w:color w:val="000000"/>
        </w:rPr>
        <w:t xml:space="preserve"> </w:t>
      </w:r>
      <w:r>
        <w:rPr>
          <w:color w:val="000000"/>
        </w:rPr>
        <w:t>двойном размере в порядке, предусмотренном ст. 153 ТК РФ. По желанию работника ему</w:t>
      </w:r>
      <w:r>
        <w:rPr>
          <w:color w:val="000000"/>
        </w:rPr>
        <w:t xml:space="preserve"> </w:t>
      </w:r>
      <w:r>
        <w:rPr>
          <w:color w:val="000000"/>
        </w:rPr>
        <w:t>может быть предоставлен другой день отдыха.</w:t>
      </w:r>
    </w:p>
    <w:p w14:paraId="D6000000">
      <w:pPr>
        <w:widowControl w:val="1"/>
        <w:spacing w:after="0"/>
        <w:ind w:firstLine="567"/>
        <w:jc w:val="both"/>
        <w:rPr>
          <w:color w:val="000000"/>
        </w:rPr>
      </w:pPr>
      <w:r>
        <w:rPr>
          <w:color w:val="000000"/>
        </w:rPr>
        <w:t xml:space="preserve">6.2.8. Работу в ночное время оплачивать за каждый час работы в повышенном размере(ст.154 ТК РФ), не ниже </w:t>
      </w:r>
      <w:r>
        <w:rPr>
          <w:color w:val="000000"/>
        </w:rPr>
        <w:t>20</w:t>
      </w:r>
      <w:r>
        <w:rPr>
          <w:color w:val="000000"/>
        </w:rPr>
        <w:t>%.</w:t>
      </w:r>
    </w:p>
    <w:p w14:paraId="D7000000">
      <w:pPr>
        <w:widowControl w:val="1"/>
        <w:spacing w:after="0"/>
        <w:ind w:firstLine="567"/>
        <w:jc w:val="both"/>
        <w:rPr>
          <w:color w:val="000000"/>
        </w:rPr>
      </w:pPr>
      <w:r>
        <w:rPr>
          <w:color w:val="000000"/>
        </w:rPr>
        <w:t>6.3. Профком осуществляет контроль:</w:t>
      </w:r>
    </w:p>
    <w:p w14:paraId="D8000000">
      <w:pPr>
        <w:widowControl w:val="1"/>
        <w:spacing w:after="0"/>
        <w:ind w:firstLine="567"/>
        <w:jc w:val="both"/>
        <w:rPr>
          <w:color w:val="000000"/>
        </w:rPr>
      </w:pPr>
      <w:r>
        <w:rPr>
          <w:color w:val="000000"/>
        </w:rPr>
        <w:t>- за правильностью установления должностных окладов и ставок заработной платы, доплат,</w:t>
      </w:r>
      <w:r>
        <w:rPr>
          <w:color w:val="000000"/>
        </w:rPr>
        <w:t xml:space="preserve"> </w:t>
      </w:r>
      <w:r>
        <w:rPr>
          <w:color w:val="000000"/>
        </w:rPr>
        <w:t>надбавок стимулирующего характера, премий работникам учреждения;</w:t>
      </w:r>
    </w:p>
    <w:p w14:paraId="D9000000">
      <w:pPr>
        <w:widowControl w:val="1"/>
        <w:spacing w:after="0"/>
        <w:ind w:firstLine="567"/>
        <w:jc w:val="both"/>
        <w:rPr>
          <w:color w:val="000000"/>
        </w:rPr>
      </w:pPr>
      <w:r>
        <w:rPr>
          <w:color w:val="000000"/>
        </w:rPr>
        <w:t>- за своевременным проведением тарификации, пере</w:t>
      </w:r>
      <w:r>
        <w:rPr>
          <w:color w:val="000000"/>
        </w:rPr>
        <w:t xml:space="preserve"> </w:t>
      </w:r>
      <w:r>
        <w:rPr>
          <w:color w:val="000000"/>
        </w:rPr>
        <w:t>тарификации (по согласованию с</w:t>
      </w:r>
      <w:r>
        <w:rPr>
          <w:color w:val="000000"/>
        </w:rPr>
        <w:t xml:space="preserve"> </w:t>
      </w:r>
      <w:r>
        <w:rPr>
          <w:color w:val="000000"/>
        </w:rPr>
        <w:t>профкомом), выплатой заработной платы;</w:t>
      </w:r>
    </w:p>
    <w:p w14:paraId="DA000000">
      <w:pPr>
        <w:widowControl w:val="1"/>
        <w:spacing w:after="0"/>
        <w:ind w:firstLine="567"/>
        <w:jc w:val="both"/>
        <w:rPr>
          <w:color w:val="000000"/>
        </w:rPr>
      </w:pPr>
      <w:r>
        <w:rPr>
          <w:color w:val="000000"/>
        </w:rPr>
        <w:t>- за правильностью расчетов по заработной плате всех работников, включая руководителей</w:t>
      </w:r>
      <w:r>
        <w:rPr>
          <w:color w:val="000000"/>
        </w:rPr>
        <w:t xml:space="preserve"> </w:t>
      </w:r>
      <w:r>
        <w:rPr>
          <w:color w:val="000000"/>
        </w:rPr>
        <w:t>и весь административный персонал.</w:t>
      </w:r>
    </w:p>
    <w:p w14:paraId="DB000000">
      <w:pPr>
        <w:widowControl w:val="1"/>
        <w:spacing w:after="0"/>
        <w:ind/>
        <w:jc w:val="both"/>
        <w:rPr>
          <w:color w:val="000000"/>
        </w:rPr>
      </w:pPr>
    </w:p>
    <w:p w14:paraId="DC000000">
      <w:pPr>
        <w:widowControl w:val="1"/>
        <w:spacing w:after="0"/>
        <w:ind w:firstLine="567"/>
        <w:jc w:val="both"/>
        <w:rPr>
          <w:b w:val="1"/>
          <w:color w:val="000000"/>
        </w:rPr>
      </w:pPr>
      <w:r>
        <w:rPr>
          <w:b w:val="1"/>
          <w:color w:val="000000"/>
        </w:rPr>
        <w:t>VII. Социальная поддержка, гарантии, льготы и компенсации.</w:t>
      </w:r>
    </w:p>
    <w:p w14:paraId="DD000000">
      <w:pPr>
        <w:widowControl w:val="1"/>
        <w:spacing w:after="0"/>
        <w:ind w:firstLine="567"/>
        <w:jc w:val="both"/>
        <w:rPr>
          <w:b w:val="1"/>
          <w:color w:val="000000"/>
        </w:rPr>
      </w:pPr>
    </w:p>
    <w:p w14:paraId="DE000000">
      <w:pPr>
        <w:widowControl w:val="1"/>
        <w:spacing w:after="0"/>
        <w:ind w:firstLine="567"/>
        <w:jc w:val="both"/>
        <w:rPr>
          <w:b w:val="1"/>
          <w:color w:val="000000"/>
        </w:rPr>
      </w:pPr>
      <w:r>
        <w:rPr>
          <w:b w:val="1"/>
          <w:color w:val="000000"/>
        </w:rPr>
        <w:t>7. Стороны договорились:</w:t>
      </w:r>
    </w:p>
    <w:p w14:paraId="DF000000">
      <w:pPr>
        <w:widowControl w:val="1"/>
        <w:spacing w:after="0"/>
        <w:ind w:firstLine="567"/>
        <w:jc w:val="both"/>
        <w:rPr>
          <w:color w:val="000000"/>
        </w:rPr>
      </w:pPr>
      <w:r>
        <w:rPr>
          <w:color w:val="000000"/>
        </w:rPr>
        <w:t>7.1. Педагогическим работникам учреждения оказывать меры социальной поддержки в</w:t>
      </w:r>
      <w:r>
        <w:rPr>
          <w:color w:val="000000"/>
        </w:rPr>
        <w:t xml:space="preserve"> </w:t>
      </w:r>
      <w:r>
        <w:rPr>
          <w:color w:val="000000"/>
        </w:rPr>
        <w:t>порядке и размерах, установленных действующим законодательством Республики Марий Эл.</w:t>
      </w:r>
    </w:p>
    <w:p w14:paraId="E0000000">
      <w:pPr>
        <w:widowControl w:val="1"/>
        <w:spacing w:after="0"/>
        <w:ind w:firstLine="567"/>
        <w:jc w:val="both"/>
        <w:rPr>
          <w:color w:val="000000"/>
        </w:rPr>
      </w:pPr>
      <w:r>
        <w:rPr>
          <w:color w:val="000000"/>
        </w:rPr>
        <w:t>7.2. Вести учет работников, нуждающихся в улучшении жилищных условий.</w:t>
      </w:r>
    </w:p>
    <w:p w14:paraId="E1000000">
      <w:pPr>
        <w:widowControl w:val="1"/>
        <w:spacing w:after="0"/>
        <w:ind w:firstLine="567"/>
        <w:jc w:val="both"/>
        <w:rPr>
          <w:color w:val="000000"/>
        </w:rPr>
      </w:pPr>
      <w:r>
        <w:rPr>
          <w:color w:val="000000"/>
        </w:rPr>
        <w:t>7.3.Ходатайствовать перед органом местного самоуправления о предоставлении жилья</w:t>
      </w:r>
      <w:r>
        <w:rPr>
          <w:color w:val="000000"/>
        </w:rPr>
        <w:t xml:space="preserve"> </w:t>
      </w:r>
      <w:r>
        <w:rPr>
          <w:color w:val="000000"/>
        </w:rPr>
        <w:t>нуждающимся работникам и выделении ссуд на его приобретение (строительство).</w:t>
      </w:r>
    </w:p>
    <w:p w14:paraId="E2000000">
      <w:pPr>
        <w:widowControl w:val="1"/>
        <w:spacing w:after="0"/>
        <w:ind w:firstLine="567"/>
        <w:jc w:val="both"/>
        <w:rPr>
          <w:color w:val="000000"/>
        </w:rPr>
      </w:pPr>
      <w:r>
        <w:rPr>
          <w:color w:val="000000"/>
        </w:rPr>
        <w:t>7.4. Обеспечивать предоставление педагогическим работникам мер социальной</w:t>
      </w:r>
      <w:r>
        <w:rPr>
          <w:color w:val="000000"/>
        </w:rPr>
        <w:t xml:space="preserve"> </w:t>
      </w:r>
      <w:r>
        <w:rPr>
          <w:color w:val="000000"/>
        </w:rPr>
        <w:t>поддержки по оплате жилищно-коммунальных услуг в порядке, установленном</w:t>
      </w:r>
      <w:r>
        <w:rPr>
          <w:color w:val="000000"/>
        </w:rPr>
        <w:t xml:space="preserve"> </w:t>
      </w:r>
      <w:r>
        <w:rPr>
          <w:color w:val="000000"/>
        </w:rPr>
        <w:t>законодательством.</w:t>
      </w:r>
    </w:p>
    <w:p w14:paraId="E3000000">
      <w:pPr>
        <w:widowControl w:val="1"/>
        <w:spacing w:after="0"/>
        <w:ind w:firstLine="567"/>
        <w:jc w:val="both"/>
        <w:rPr>
          <w:color w:val="000000"/>
        </w:rPr>
      </w:pPr>
      <w:r>
        <w:rPr>
          <w:color w:val="000000"/>
        </w:rPr>
        <w:t>7.5. В ставку заработной платы, оклад (должностной оклад) педагогических работников</w:t>
      </w:r>
      <w:r>
        <w:rPr>
          <w:color w:val="000000"/>
        </w:rPr>
        <w:t xml:space="preserve"> </w:t>
      </w:r>
      <w:r>
        <w:rPr>
          <w:color w:val="000000"/>
        </w:rPr>
        <w:t>включается размер ежемесячной денежной компенсации на обеспечение книгоиздательской</w:t>
      </w:r>
      <w:r>
        <w:rPr>
          <w:color w:val="000000"/>
        </w:rPr>
        <w:t xml:space="preserve"> </w:t>
      </w:r>
      <w:r>
        <w:rPr>
          <w:color w:val="000000"/>
        </w:rPr>
        <w:t xml:space="preserve">продукцией и периодическими изданиями, </w:t>
      </w:r>
      <w:r>
        <w:rPr>
          <w:color w:val="000000"/>
        </w:rPr>
        <w:t>установленный по состоянию п.8 ст.55 Закона «Об образовании», от 29 декабря 2006г. №258-ФЗ в пункт 8 статьи 55 внесены изменения, вступающие в силу с 1 января 2008г., (ред. 21.12.2021г.)</w:t>
      </w:r>
    </w:p>
    <w:p w14:paraId="E4000000">
      <w:pPr>
        <w:widowControl w:val="1"/>
        <w:spacing w:after="0"/>
        <w:ind w:firstLine="567"/>
        <w:jc w:val="both"/>
        <w:rPr>
          <w:color w:val="000000"/>
        </w:rPr>
      </w:pPr>
      <w:r>
        <w:rPr>
          <w:color w:val="000000"/>
        </w:rPr>
        <w:t>7.6. Вопросы предоставления работникам всех видов путевок решать Комиссией,</w:t>
      </w:r>
      <w:r>
        <w:rPr>
          <w:color w:val="000000"/>
        </w:rPr>
        <w:t xml:space="preserve"> </w:t>
      </w:r>
      <w:r>
        <w:rPr>
          <w:color w:val="000000"/>
        </w:rPr>
        <w:t>созданной на паритетных началах из представителей администрации и выборного органа</w:t>
      </w:r>
      <w:r>
        <w:rPr>
          <w:color w:val="000000"/>
        </w:rPr>
        <w:t xml:space="preserve"> </w:t>
      </w:r>
      <w:r>
        <w:rPr>
          <w:color w:val="000000"/>
        </w:rPr>
        <w:t>первичной организации профсоюза.</w:t>
      </w:r>
    </w:p>
    <w:p w14:paraId="E5000000">
      <w:pPr>
        <w:widowControl w:val="1"/>
        <w:spacing w:after="0"/>
        <w:ind w:firstLine="567"/>
        <w:jc w:val="both"/>
        <w:rPr>
          <w:color w:val="000000"/>
        </w:rPr>
      </w:pPr>
      <w:r>
        <w:rPr>
          <w:color w:val="000000"/>
        </w:rPr>
        <w:t>Комиссия ведет учет работников и их детей, нуждающихся в санаторно-курортном лечении</w:t>
      </w:r>
      <w:r>
        <w:rPr>
          <w:color w:val="000000"/>
        </w:rPr>
        <w:t xml:space="preserve"> </w:t>
      </w:r>
      <w:r>
        <w:rPr>
          <w:color w:val="000000"/>
        </w:rPr>
        <w:t>и отдыхе, устанавливает очередность. При получении путевок в бухгалтерию страхователя</w:t>
      </w:r>
      <w:r>
        <w:rPr>
          <w:color w:val="000000"/>
        </w:rPr>
        <w:t xml:space="preserve"> </w:t>
      </w:r>
      <w:r>
        <w:rPr>
          <w:color w:val="000000"/>
        </w:rPr>
        <w:t>необходимо представить: заявление на имя руководителя учреждения, медицинскую справку, и</w:t>
      </w:r>
      <w:r>
        <w:rPr>
          <w:color w:val="000000"/>
        </w:rPr>
        <w:t xml:space="preserve"> </w:t>
      </w:r>
      <w:r>
        <w:rPr>
          <w:color w:val="000000"/>
        </w:rPr>
        <w:t>решение комиссии. Лицо, получившее путевку, по возвращении из здравницы обязано сдать в</w:t>
      </w:r>
      <w:r>
        <w:rPr>
          <w:color w:val="000000"/>
        </w:rPr>
        <w:t xml:space="preserve"> </w:t>
      </w:r>
      <w:r>
        <w:rPr>
          <w:color w:val="000000"/>
        </w:rPr>
        <w:t>бухгалтерию страхователя «Обратный талон к путевке» или документ, его заменяющий, о чем</w:t>
      </w:r>
      <w:r>
        <w:rPr>
          <w:color w:val="000000"/>
        </w:rPr>
        <w:t xml:space="preserve"> </w:t>
      </w:r>
      <w:r>
        <w:rPr>
          <w:color w:val="000000"/>
        </w:rPr>
        <w:t>делается соответствующая запись в книге учета путевок.</w:t>
      </w:r>
    </w:p>
    <w:p w14:paraId="E6000000">
      <w:pPr>
        <w:widowControl w:val="1"/>
        <w:spacing w:after="0"/>
        <w:ind w:firstLine="567"/>
        <w:jc w:val="both"/>
        <w:rPr>
          <w:color w:val="000000"/>
        </w:rPr>
      </w:pPr>
      <w:r>
        <w:rPr>
          <w:color w:val="000000"/>
        </w:rPr>
        <w:t>7.7. Предоставлять льготные санаторные путевки в первую очередь для реабилитации</w:t>
      </w:r>
      <w:r>
        <w:rPr>
          <w:color w:val="000000"/>
        </w:rPr>
        <w:t xml:space="preserve"> </w:t>
      </w:r>
      <w:r>
        <w:rPr>
          <w:color w:val="000000"/>
        </w:rPr>
        <w:t>после острого инфаркта миокарда, операций на сердце и желудочно-кишечном тракте,</w:t>
      </w:r>
      <w:r>
        <w:rPr>
          <w:color w:val="000000"/>
        </w:rPr>
        <w:t xml:space="preserve"> </w:t>
      </w:r>
      <w:r>
        <w:rPr>
          <w:color w:val="000000"/>
        </w:rPr>
        <w:t>сложнейших операций, представлявшим угрозу для жизни по предъявлению справок ЦБ.</w:t>
      </w:r>
    </w:p>
    <w:p w14:paraId="E7000000">
      <w:pPr>
        <w:widowControl w:val="1"/>
        <w:spacing w:after="0"/>
        <w:ind w:firstLine="567"/>
        <w:jc w:val="both"/>
        <w:rPr>
          <w:color w:val="000000"/>
        </w:rPr>
      </w:pPr>
      <w:r>
        <w:rPr>
          <w:color w:val="000000"/>
        </w:rPr>
        <w:t>7.8. В случае необходимости предоставлять дополнительный отпуск за свой счет по</w:t>
      </w:r>
      <w:r>
        <w:rPr>
          <w:color w:val="000000"/>
        </w:rPr>
        <w:t xml:space="preserve"> </w:t>
      </w:r>
      <w:r>
        <w:rPr>
          <w:color w:val="000000"/>
        </w:rPr>
        <w:t>уходу за больным ребенком по справке ВКК после трех лет сроком на один год с сохранением</w:t>
      </w:r>
      <w:r>
        <w:rPr>
          <w:color w:val="000000"/>
        </w:rPr>
        <w:t xml:space="preserve"> </w:t>
      </w:r>
      <w:r>
        <w:rPr>
          <w:color w:val="000000"/>
        </w:rPr>
        <w:t>рабочего места.</w:t>
      </w:r>
    </w:p>
    <w:p w14:paraId="E8000000">
      <w:pPr>
        <w:widowControl w:val="1"/>
        <w:spacing w:after="0"/>
        <w:ind w:firstLine="567"/>
        <w:jc w:val="both"/>
        <w:rPr>
          <w:color w:val="000000"/>
        </w:rPr>
      </w:pPr>
      <w:r>
        <w:rPr>
          <w:color w:val="000000"/>
        </w:rPr>
        <w:t>7.9. Стороны подтверждают, что работодатель обязан в установленный срок</w:t>
      </w:r>
      <w:r>
        <w:rPr>
          <w:color w:val="000000"/>
        </w:rPr>
        <w:t xml:space="preserve"> </w:t>
      </w:r>
      <w:r>
        <w:rPr>
          <w:color w:val="000000"/>
        </w:rPr>
        <w:t>представлять органам пенсионного фонда РФ сведения о застрахованных лицах и</w:t>
      </w:r>
      <w:r>
        <w:rPr>
          <w:color w:val="000000"/>
        </w:rPr>
        <w:t xml:space="preserve"> </w:t>
      </w:r>
      <w:r>
        <w:rPr>
          <w:color w:val="000000"/>
        </w:rPr>
        <w:t>информировать застрахованных лиц, работающих у него, о сведениях, представленных в</w:t>
      </w:r>
      <w:r>
        <w:rPr>
          <w:color w:val="000000"/>
        </w:rPr>
        <w:t xml:space="preserve"> </w:t>
      </w:r>
      <w:r>
        <w:rPr>
          <w:color w:val="000000"/>
        </w:rPr>
        <w:t>орган пенсионного фонда РФ для индивидуального (персонифицированного) учета, по мере</w:t>
      </w:r>
      <w:r>
        <w:rPr>
          <w:color w:val="000000"/>
        </w:rPr>
        <w:t xml:space="preserve"> </w:t>
      </w:r>
      <w:r>
        <w:rPr>
          <w:color w:val="000000"/>
        </w:rPr>
        <w:t>их представления.</w:t>
      </w:r>
    </w:p>
    <w:p w14:paraId="E9000000">
      <w:pPr>
        <w:widowControl w:val="1"/>
        <w:spacing w:after="0"/>
        <w:ind w:firstLine="567"/>
        <w:jc w:val="both"/>
        <w:rPr>
          <w:color w:val="000000"/>
        </w:rPr>
      </w:pPr>
      <w:r>
        <w:rPr>
          <w:color w:val="000000"/>
        </w:rPr>
        <w:t>7.10. Стороны проводят организаторскую и разъяснительную работу по вопросам</w:t>
      </w:r>
      <w:r>
        <w:rPr>
          <w:color w:val="000000"/>
        </w:rPr>
        <w:t xml:space="preserve"> </w:t>
      </w:r>
      <w:r>
        <w:rPr>
          <w:color w:val="000000"/>
        </w:rPr>
        <w:t>дополнительного негосударственного пенсионного страхования работников учреждения.</w:t>
      </w:r>
    </w:p>
    <w:p w14:paraId="EA000000">
      <w:pPr>
        <w:widowControl w:val="1"/>
        <w:spacing w:after="0"/>
        <w:ind w:firstLine="567"/>
        <w:jc w:val="both"/>
        <w:rPr>
          <w:color w:val="000000"/>
        </w:rPr>
      </w:pPr>
      <w:r>
        <w:rPr>
          <w:color w:val="000000"/>
        </w:rPr>
        <w:t>Работодатель на основании личного заявления работника перечисляет средства</w:t>
      </w:r>
      <w:r>
        <w:rPr>
          <w:color w:val="000000"/>
        </w:rPr>
        <w:t xml:space="preserve"> </w:t>
      </w:r>
      <w:r>
        <w:rPr>
          <w:color w:val="000000"/>
        </w:rPr>
        <w:t>работника на персонифицированные счета негосударственных пенсионных фондов.</w:t>
      </w:r>
    </w:p>
    <w:p w14:paraId="EB000000">
      <w:pPr>
        <w:widowControl w:val="1"/>
        <w:spacing w:after="0"/>
        <w:ind/>
        <w:rPr>
          <w:b w:val="1"/>
          <w:color w:val="000000"/>
        </w:rPr>
      </w:pPr>
    </w:p>
    <w:p w14:paraId="EC000000">
      <w:pPr>
        <w:widowControl w:val="1"/>
        <w:spacing w:after="0"/>
        <w:ind w:firstLine="567"/>
        <w:rPr>
          <w:b w:val="1"/>
          <w:color w:val="000000"/>
        </w:rPr>
      </w:pPr>
      <w:r>
        <w:rPr>
          <w:b w:val="1"/>
          <w:color w:val="000000"/>
        </w:rPr>
        <w:t>VIII. Охрана труда и здоровья.</w:t>
      </w:r>
    </w:p>
    <w:p w14:paraId="ED000000">
      <w:pPr>
        <w:widowControl w:val="1"/>
        <w:spacing w:after="0"/>
        <w:ind w:firstLine="567"/>
        <w:rPr>
          <w:b w:val="1"/>
          <w:color w:val="000000"/>
        </w:rPr>
      </w:pPr>
    </w:p>
    <w:p w14:paraId="EE000000">
      <w:pPr>
        <w:widowControl w:val="1"/>
        <w:spacing w:after="0"/>
        <w:ind w:firstLine="567"/>
        <w:rPr>
          <w:b w:val="1"/>
          <w:color w:val="000000"/>
        </w:rPr>
      </w:pPr>
      <w:r>
        <w:rPr>
          <w:b w:val="1"/>
          <w:color w:val="000000"/>
        </w:rPr>
        <w:t>8. Работодатель обязуется:</w:t>
      </w:r>
    </w:p>
    <w:p w14:paraId="EF000000">
      <w:pPr>
        <w:widowControl w:val="1"/>
        <w:spacing w:after="0"/>
        <w:ind w:firstLine="567"/>
        <w:jc w:val="both"/>
      </w:pPr>
      <w:r>
        <w:rPr>
          <w:color w:val="000000"/>
        </w:rPr>
        <w:t xml:space="preserve">8.1.Обеспечить право работников учреждения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w:t>
      </w:r>
      <w:r>
        <w:rPr>
          <w:color w:val="000000"/>
        </w:rPr>
        <w:t xml:space="preserve">212, </w:t>
      </w:r>
      <w:r>
        <w:rPr>
          <w:color w:val="000000"/>
        </w:rPr>
        <w:t>219, 220, ТК РФ).</w:t>
      </w:r>
    </w:p>
    <w:p w14:paraId="F0000000">
      <w:pPr>
        <w:widowControl w:val="1"/>
        <w:spacing w:after="0"/>
        <w:ind w:firstLine="567"/>
        <w:jc w:val="both"/>
        <w:rPr>
          <w:color w:val="000000"/>
        </w:rPr>
      </w:pPr>
      <w:r>
        <w:rPr>
          <w:color w:val="000000"/>
        </w:rPr>
        <w:t xml:space="preserve">Для реализации этого права заключить соглашение по охране труда с определением </w:t>
      </w:r>
      <w:r>
        <w:rPr>
          <w:color w:val="000000"/>
        </w:rPr>
        <w:t>в</w:t>
      </w:r>
      <w:r>
        <w:rPr>
          <w:color w:val="000000"/>
        </w:rPr>
        <w:t xml:space="preserve"> </w:t>
      </w:r>
      <w:r>
        <w:rPr>
          <w:color w:val="000000"/>
        </w:rPr>
        <w:t>нем организационных и технических мероприятий по охране и безопасности труда, сроков их выполнения, ответственных должностных лиц.</w:t>
      </w:r>
      <w:r>
        <w:rPr>
          <w:color w:val="000000"/>
        </w:rPr>
        <w:t>(Приложение №3).</w:t>
      </w:r>
    </w:p>
    <w:p w14:paraId="F1000000">
      <w:pPr>
        <w:widowControl w:val="1"/>
        <w:tabs>
          <w:tab w:leader="none" w:pos="1493" w:val="left"/>
          <w:tab w:leader="none" w:pos="5602" w:val="left"/>
        </w:tabs>
        <w:spacing w:after="0"/>
        <w:ind w:firstLine="567"/>
        <w:jc w:val="both"/>
      </w:pPr>
      <w:r>
        <w:rPr>
          <w:color w:val="000000"/>
        </w:rPr>
        <w:t>8.2. Проводить со всеми поступающими на работу, а также переведенными на другую работу работниками учреждения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w:t>
      </w:r>
    </w:p>
    <w:p w14:paraId="F2000000">
      <w:pPr>
        <w:widowControl w:val="1"/>
        <w:spacing w:after="0"/>
        <w:ind w:firstLine="567"/>
        <w:jc w:val="both"/>
        <w:rPr>
          <w:color w:val="000000"/>
        </w:rPr>
      </w:pPr>
      <w:r>
        <w:rPr>
          <w:color w:val="000000"/>
        </w:rPr>
        <w:t>8.3. Проводить в учреждении с периодичностью один раз в пять лет специальную оценку рабочих</w:t>
      </w:r>
      <w:r>
        <w:rPr>
          <w:color w:val="000000"/>
        </w:rPr>
        <w:t xml:space="preserve"> </w:t>
      </w:r>
      <w:r>
        <w:rPr>
          <w:color w:val="000000"/>
        </w:rPr>
        <w:t>мест по условиям труда и по ее результатам осуществлять работу по охране и безопасности</w:t>
      </w:r>
      <w:r>
        <w:rPr>
          <w:color w:val="000000"/>
        </w:rPr>
        <w:t xml:space="preserve"> </w:t>
      </w:r>
      <w:r>
        <w:rPr>
          <w:color w:val="000000"/>
        </w:rPr>
        <w:t>труда в порядке и сроки, установленные по согласованию с выборным органом первичной</w:t>
      </w:r>
      <w:r>
        <w:rPr>
          <w:color w:val="000000"/>
        </w:rPr>
        <w:t xml:space="preserve"> </w:t>
      </w:r>
      <w:r>
        <w:rPr>
          <w:color w:val="000000"/>
        </w:rPr>
        <w:t>профсоюзной организации.</w:t>
      </w:r>
    </w:p>
    <w:p w14:paraId="F3000000">
      <w:pPr>
        <w:widowControl w:val="1"/>
        <w:spacing w:after="0"/>
        <w:ind w:firstLine="567"/>
        <w:jc w:val="both"/>
        <w:rPr>
          <w:color w:val="000000"/>
        </w:rPr>
      </w:pPr>
      <w:r>
        <w:rPr>
          <w:color w:val="000000"/>
        </w:rPr>
        <w:t>В состав аттестационной комиссии в обязательном порядке включать членов выборного</w:t>
      </w:r>
      <w:r>
        <w:rPr>
          <w:color w:val="000000"/>
        </w:rPr>
        <w:t xml:space="preserve"> </w:t>
      </w:r>
      <w:r>
        <w:rPr>
          <w:color w:val="000000"/>
        </w:rPr>
        <w:t>органа первичной профсоюзной организации и комиссии по охране труда.</w:t>
      </w:r>
    </w:p>
    <w:p w14:paraId="F4000000">
      <w:pPr>
        <w:widowControl w:val="1"/>
        <w:spacing w:after="0"/>
        <w:ind w:firstLine="567"/>
        <w:jc w:val="both"/>
        <w:rPr>
          <w:color w:val="000000"/>
        </w:rPr>
      </w:pPr>
      <w:r>
        <w:rPr>
          <w:color w:val="000000"/>
        </w:rPr>
        <w:t>8.4. Систематически информировать каждого работника о нормативных требованиях к</w:t>
      </w:r>
      <w:r>
        <w:rPr>
          <w:color w:val="000000"/>
        </w:rPr>
        <w:t xml:space="preserve"> </w:t>
      </w:r>
      <w:r>
        <w:rPr>
          <w:color w:val="000000"/>
        </w:rPr>
        <w:t>условиям труда на его рабочем месте и фактическом состоянии этих условий.</w:t>
      </w:r>
    </w:p>
    <w:p w14:paraId="F5000000">
      <w:pPr>
        <w:widowControl w:val="1"/>
        <w:spacing w:after="0"/>
        <w:ind w:firstLine="567"/>
        <w:jc w:val="both"/>
        <w:rPr>
          <w:color w:val="000000"/>
        </w:rPr>
      </w:pPr>
      <w:r>
        <w:rPr>
          <w:color w:val="000000"/>
        </w:rPr>
        <w:t>8.5. Обеспечить качественную подготовку учреждения к работе в зимних условиях.</w:t>
      </w:r>
    </w:p>
    <w:p w14:paraId="F6000000">
      <w:pPr>
        <w:widowControl w:val="1"/>
        <w:spacing w:after="0"/>
        <w:ind w:firstLine="567"/>
        <w:jc w:val="both"/>
        <w:rPr>
          <w:color w:val="000000"/>
        </w:rPr>
      </w:pPr>
      <w:r>
        <w:rPr>
          <w:color w:val="000000"/>
        </w:rPr>
        <w:t>8.6. Принимать меры по предотвращению аварийных ситуаций, сохранению жизни и</w:t>
      </w:r>
      <w:r>
        <w:rPr>
          <w:color w:val="000000"/>
        </w:rPr>
        <w:t xml:space="preserve"> </w:t>
      </w:r>
      <w:r>
        <w:rPr>
          <w:color w:val="000000"/>
        </w:rPr>
        <w:t>здоровья работников при возникновении таких ситуаций, в том числе по оказанию</w:t>
      </w:r>
      <w:r>
        <w:rPr>
          <w:color w:val="000000"/>
        </w:rPr>
        <w:t xml:space="preserve"> </w:t>
      </w:r>
      <w:r>
        <w:rPr>
          <w:color w:val="000000"/>
        </w:rPr>
        <w:t>пострадавшим первой помощи.</w:t>
      </w:r>
    </w:p>
    <w:p w14:paraId="F7000000">
      <w:pPr>
        <w:widowControl w:val="1"/>
        <w:spacing w:after="0"/>
        <w:ind w:firstLine="567"/>
        <w:jc w:val="both"/>
        <w:rPr>
          <w:color w:val="000000"/>
        </w:rPr>
      </w:pPr>
      <w:r>
        <w:rPr>
          <w:color w:val="000000"/>
        </w:rPr>
        <w:t>8.</w:t>
      </w:r>
      <w:r>
        <w:rPr>
          <w:color w:val="000000"/>
        </w:rPr>
        <w:t>7</w:t>
      </w:r>
      <w:r>
        <w:rPr>
          <w:color w:val="000000"/>
        </w:rPr>
        <w:t>. Обеспечить наличие нормативных и справочных материалов по охране труда,</w:t>
      </w:r>
      <w:r>
        <w:rPr>
          <w:color w:val="000000"/>
        </w:rPr>
        <w:t xml:space="preserve"> </w:t>
      </w:r>
      <w:r>
        <w:rPr>
          <w:color w:val="000000"/>
        </w:rPr>
        <w:t>правил, инструкций, журналов инструктажа и других материалов за счет учреждения.</w:t>
      </w:r>
    </w:p>
    <w:p w14:paraId="F8000000">
      <w:pPr>
        <w:widowControl w:val="1"/>
        <w:spacing w:after="0"/>
        <w:ind w:firstLine="567"/>
        <w:jc w:val="both"/>
        <w:rPr>
          <w:color w:val="000000"/>
        </w:rPr>
      </w:pPr>
      <w:r>
        <w:rPr>
          <w:color w:val="000000"/>
        </w:rPr>
        <w:t>8.</w:t>
      </w:r>
      <w:r>
        <w:rPr>
          <w:color w:val="000000"/>
        </w:rPr>
        <w:t>8</w:t>
      </w:r>
      <w:r>
        <w:rPr>
          <w:color w:val="000000"/>
        </w:rPr>
        <w:t>. Обеспечивать обязательное социальное страхование всех работников по трудовому</w:t>
      </w:r>
      <w:r>
        <w:rPr>
          <w:color w:val="000000"/>
        </w:rPr>
        <w:t xml:space="preserve"> </w:t>
      </w:r>
      <w:r>
        <w:rPr>
          <w:color w:val="000000"/>
        </w:rPr>
        <w:t>договору от несчастных случаев на производстве и профессиональных заболеваний в</w:t>
      </w:r>
      <w:r>
        <w:rPr>
          <w:color w:val="000000"/>
        </w:rPr>
        <w:t xml:space="preserve"> </w:t>
      </w:r>
      <w:r>
        <w:rPr>
          <w:color w:val="000000"/>
        </w:rPr>
        <w:t>соответствии с федеральным законом.</w:t>
      </w:r>
    </w:p>
    <w:p w14:paraId="F9000000">
      <w:pPr>
        <w:widowControl w:val="1"/>
        <w:spacing w:after="0"/>
        <w:ind w:firstLine="567"/>
        <w:jc w:val="both"/>
        <w:rPr>
          <w:color w:val="000000"/>
        </w:rPr>
      </w:pPr>
      <w:r>
        <w:rPr>
          <w:color w:val="000000"/>
        </w:rPr>
        <w:t>8.</w:t>
      </w:r>
      <w:r>
        <w:rPr>
          <w:color w:val="000000"/>
        </w:rPr>
        <w:t>9</w:t>
      </w:r>
      <w:r>
        <w:rPr>
          <w:color w:val="000000"/>
        </w:rPr>
        <w:t>. Сохранять место работы (должность) и средний заработок за работниками</w:t>
      </w:r>
      <w:r>
        <w:rPr>
          <w:color w:val="000000"/>
        </w:rPr>
        <w:t xml:space="preserve"> </w:t>
      </w:r>
      <w:r>
        <w:rPr>
          <w:color w:val="000000"/>
        </w:rPr>
        <w:t>учреждения на время приостановления работ органами государственного надзора и контроля</w:t>
      </w:r>
      <w:r>
        <w:rPr>
          <w:color w:val="000000"/>
        </w:rPr>
        <w:t xml:space="preserve"> </w:t>
      </w:r>
      <w:r>
        <w:rPr>
          <w:color w:val="000000"/>
        </w:rPr>
        <w:t>за</w:t>
      </w:r>
      <w:r>
        <w:rPr>
          <w:color w:val="000000"/>
        </w:rPr>
        <w:t xml:space="preserve"> </w:t>
      </w:r>
      <w:r>
        <w:rPr>
          <w:color w:val="000000"/>
        </w:rPr>
        <w:t>соблюдением трудового законодательства</w:t>
      </w:r>
      <w:r>
        <w:rPr>
          <w:color w:val="000000"/>
        </w:rPr>
        <w:t>,</w:t>
      </w:r>
      <w:r>
        <w:rPr>
          <w:color w:val="000000"/>
        </w:rPr>
        <w:t xml:space="preserve"> вследствие нарушения требований охраны труда не</w:t>
      </w:r>
      <w:r>
        <w:rPr>
          <w:color w:val="000000"/>
        </w:rPr>
        <w:t xml:space="preserve"> </w:t>
      </w:r>
      <w:r>
        <w:rPr>
          <w:color w:val="000000"/>
        </w:rPr>
        <w:t>по вине работника.</w:t>
      </w:r>
    </w:p>
    <w:p w14:paraId="FA000000">
      <w:pPr>
        <w:widowControl w:val="1"/>
        <w:spacing w:after="0"/>
        <w:ind w:firstLine="567"/>
        <w:jc w:val="both"/>
        <w:rPr>
          <w:color w:val="000000"/>
        </w:rPr>
      </w:pPr>
      <w:r>
        <w:rPr>
          <w:color w:val="000000"/>
        </w:rPr>
        <w:t>8.</w:t>
      </w:r>
      <w:r>
        <w:rPr>
          <w:color w:val="000000"/>
        </w:rPr>
        <w:t>10</w:t>
      </w:r>
      <w:r>
        <w:rPr>
          <w:color w:val="000000"/>
        </w:rPr>
        <w:t>. В случае отказа работника от работы при возникновении опасности для его жизни и</w:t>
      </w:r>
      <w:r>
        <w:rPr>
          <w:color w:val="000000"/>
        </w:rPr>
        <w:t xml:space="preserve"> </w:t>
      </w:r>
      <w:r>
        <w:rPr>
          <w:color w:val="000000"/>
        </w:rPr>
        <w:t>здоровья вследствие невыполнения работодателем нормативных требований по охране труда,</w:t>
      </w:r>
      <w:r>
        <w:rPr>
          <w:color w:val="000000"/>
        </w:rPr>
        <w:t xml:space="preserve"> </w:t>
      </w:r>
      <w:r>
        <w:rPr>
          <w:color w:val="000000"/>
        </w:rPr>
        <w:t>предоставить работнику другую работу на время устранения такой опасности либо оплатить</w:t>
      </w:r>
      <w:r>
        <w:rPr>
          <w:color w:val="000000"/>
        </w:rPr>
        <w:t xml:space="preserve"> </w:t>
      </w:r>
      <w:r>
        <w:rPr>
          <w:color w:val="000000"/>
        </w:rPr>
        <w:t>возникший по этой причине простой в размере среднего заработка.</w:t>
      </w:r>
    </w:p>
    <w:p w14:paraId="FB000000">
      <w:pPr>
        <w:widowControl w:val="1"/>
        <w:spacing w:after="0"/>
        <w:ind w:firstLine="567"/>
        <w:jc w:val="both"/>
        <w:rPr>
          <w:color w:val="000000"/>
        </w:rPr>
      </w:pPr>
      <w:r>
        <w:rPr>
          <w:color w:val="000000"/>
        </w:rPr>
        <w:t>8.1</w:t>
      </w:r>
      <w:r>
        <w:rPr>
          <w:color w:val="000000"/>
        </w:rPr>
        <w:t>1</w:t>
      </w:r>
      <w:r>
        <w:rPr>
          <w:color w:val="000000"/>
        </w:rPr>
        <w:t>. Приостанавливать частично или полностью деятельность учреждения при</w:t>
      </w:r>
      <w:r>
        <w:rPr>
          <w:color w:val="000000"/>
        </w:rPr>
        <w:t xml:space="preserve"> </w:t>
      </w:r>
      <w:r>
        <w:rPr>
          <w:color w:val="000000"/>
        </w:rPr>
        <w:t>возникновении опасности для жизни и здоровья учащихся или работников до полного</w:t>
      </w:r>
      <w:r>
        <w:rPr>
          <w:color w:val="000000"/>
        </w:rPr>
        <w:t xml:space="preserve"> </w:t>
      </w:r>
      <w:r>
        <w:rPr>
          <w:color w:val="000000"/>
        </w:rPr>
        <w:t>устранения причин опасности.</w:t>
      </w:r>
    </w:p>
    <w:p w14:paraId="FC000000">
      <w:pPr>
        <w:widowControl w:val="1"/>
        <w:spacing w:after="0"/>
        <w:ind w:firstLine="567"/>
        <w:jc w:val="both"/>
        <w:rPr>
          <w:color w:val="000000"/>
        </w:rPr>
      </w:pPr>
      <w:r>
        <w:rPr>
          <w:color w:val="000000"/>
        </w:rPr>
        <w:t>При несоответствии температуры воздуха в помещениях санитарным нормативам работав них прекращается.</w:t>
      </w:r>
    </w:p>
    <w:p w14:paraId="FD000000">
      <w:pPr>
        <w:widowControl w:val="1"/>
        <w:spacing w:after="0"/>
        <w:ind w:firstLine="567"/>
        <w:jc w:val="both"/>
        <w:rPr>
          <w:color w:val="000000"/>
        </w:rPr>
      </w:pPr>
      <w:r>
        <w:rPr>
          <w:color w:val="000000"/>
        </w:rPr>
        <w:t>Незамедлительно выполнять рекомендации профсоюзного органа о приостановлении</w:t>
      </w:r>
      <w:r>
        <w:rPr>
          <w:color w:val="000000"/>
        </w:rPr>
        <w:t xml:space="preserve"> </w:t>
      </w:r>
      <w:r>
        <w:rPr>
          <w:color w:val="000000"/>
        </w:rPr>
        <w:t>работ в случае появления непосредственной угрозы жизни и здоровью работников впредь до</w:t>
      </w:r>
      <w:r>
        <w:rPr>
          <w:color w:val="000000"/>
        </w:rPr>
        <w:t xml:space="preserve"> </w:t>
      </w:r>
      <w:r>
        <w:rPr>
          <w:color w:val="000000"/>
        </w:rPr>
        <w:t>принятия окончательного решения судом.</w:t>
      </w:r>
    </w:p>
    <w:p w14:paraId="FE000000">
      <w:pPr>
        <w:widowControl w:val="1"/>
        <w:spacing w:after="0"/>
        <w:ind w:firstLine="567"/>
        <w:jc w:val="both"/>
        <w:rPr>
          <w:color w:val="000000"/>
        </w:rPr>
      </w:pPr>
      <w:r>
        <w:rPr>
          <w:color w:val="000000"/>
        </w:rPr>
        <w:t>8.1</w:t>
      </w:r>
      <w:r>
        <w:rPr>
          <w:color w:val="000000"/>
        </w:rPr>
        <w:t>2</w:t>
      </w:r>
      <w:r>
        <w:rPr>
          <w:color w:val="000000"/>
        </w:rPr>
        <w:t>. Проводить своевременное расследование несчастных случаев на производстве в</w:t>
      </w:r>
      <w:r>
        <w:rPr>
          <w:color w:val="000000"/>
        </w:rPr>
        <w:t xml:space="preserve"> </w:t>
      </w:r>
      <w:r>
        <w:rPr>
          <w:color w:val="000000"/>
        </w:rPr>
        <w:t>соответствии с действующим законодательством и вести их учет.</w:t>
      </w:r>
    </w:p>
    <w:p w14:paraId="FF000000">
      <w:pPr>
        <w:widowControl w:val="1"/>
        <w:spacing w:after="0"/>
        <w:ind w:firstLine="567"/>
        <w:jc w:val="both"/>
        <w:rPr>
          <w:color w:val="000000"/>
        </w:rPr>
      </w:pPr>
      <w:r>
        <w:rPr>
          <w:color w:val="000000"/>
        </w:rPr>
        <w:t>8.1</w:t>
      </w:r>
      <w:r>
        <w:rPr>
          <w:color w:val="000000"/>
        </w:rPr>
        <w:t>3</w:t>
      </w:r>
      <w:r>
        <w:rPr>
          <w:color w:val="000000"/>
        </w:rPr>
        <w:t>. Немедленно сообщать в отдел образования и по делам молодежи администрации</w:t>
      </w:r>
      <w:r>
        <w:rPr>
          <w:color w:val="000000"/>
        </w:rPr>
        <w:t xml:space="preserve"> </w:t>
      </w:r>
      <w:r>
        <w:rPr>
          <w:color w:val="000000"/>
        </w:rPr>
        <w:t>Юринского муниципального района Республики Марий Эл о каждом несчастном случае с детьми и</w:t>
      </w:r>
      <w:r>
        <w:rPr>
          <w:color w:val="000000"/>
        </w:rPr>
        <w:t xml:space="preserve"> </w:t>
      </w:r>
      <w:r>
        <w:rPr>
          <w:color w:val="000000"/>
        </w:rPr>
        <w:t>работающими.</w:t>
      </w:r>
    </w:p>
    <w:p w14:paraId="00010000">
      <w:pPr>
        <w:widowControl w:val="1"/>
        <w:spacing w:after="0"/>
        <w:ind w:firstLine="567"/>
        <w:jc w:val="both"/>
        <w:rPr>
          <w:color w:val="000000"/>
        </w:rPr>
      </w:pPr>
      <w:r>
        <w:rPr>
          <w:color w:val="000000"/>
        </w:rPr>
        <w:t>8.</w:t>
      </w:r>
      <w:r>
        <w:rPr>
          <w:color w:val="000000"/>
        </w:rPr>
        <w:t>14</w:t>
      </w:r>
      <w:r>
        <w:rPr>
          <w:color w:val="000000"/>
        </w:rPr>
        <w:t>. Создать необходимые условия для работы уполномоченного профсоюзной</w:t>
      </w:r>
      <w:r>
        <w:rPr>
          <w:color w:val="000000"/>
        </w:rPr>
        <w:t xml:space="preserve"> </w:t>
      </w:r>
      <w:r>
        <w:rPr>
          <w:color w:val="000000"/>
        </w:rPr>
        <w:t>организации по охране труда:</w:t>
      </w:r>
    </w:p>
    <w:p w14:paraId="01010000">
      <w:pPr>
        <w:widowControl w:val="1"/>
        <w:spacing w:after="0"/>
        <w:ind w:firstLine="567"/>
        <w:jc w:val="both"/>
        <w:rPr>
          <w:color w:val="000000"/>
        </w:rPr>
      </w:pPr>
      <w:r>
        <w:rPr>
          <w:color w:val="000000"/>
        </w:rPr>
        <w:t>- обеспечить его правилами, инструкциями, другими нормативными и справочными</w:t>
      </w:r>
      <w:r>
        <w:rPr>
          <w:color w:val="000000"/>
        </w:rPr>
        <w:t xml:space="preserve"> </w:t>
      </w:r>
      <w:r>
        <w:rPr>
          <w:color w:val="000000"/>
        </w:rPr>
        <w:t>материалами по охране труда и экологической безопасности за счет средств учреждения;</w:t>
      </w:r>
    </w:p>
    <w:p w14:paraId="02010000">
      <w:pPr>
        <w:widowControl w:val="1"/>
        <w:spacing w:after="0"/>
        <w:ind w:firstLine="567"/>
        <w:jc w:val="both"/>
        <w:rPr>
          <w:color w:val="000000"/>
        </w:rPr>
      </w:pPr>
      <w:r>
        <w:rPr>
          <w:color w:val="000000"/>
        </w:rPr>
        <w:t>- предоставить для выполнения возложенных на него обязанностей не менее двух часов</w:t>
      </w:r>
      <w:r>
        <w:rPr>
          <w:color w:val="000000"/>
        </w:rPr>
        <w:t xml:space="preserve"> </w:t>
      </w:r>
      <w:r>
        <w:rPr>
          <w:color w:val="000000"/>
        </w:rPr>
        <w:t>рабочего времени в неделю с оплатой из надтарифного фонда за проработанное время;</w:t>
      </w:r>
    </w:p>
    <w:p w14:paraId="03010000">
      <w:pPr>
        <w:widowControl w:val="1"/>
        <w:spacing w:after="0"/>
        <w:ind w:firstLine="567"/>
        <w:jc w:val="both"/>
        <w:rPr>
          <w:color w:val="000000"/>
        </w:rPr>
      </w:pPr>
      <w:r>
        <w:rPr>
          <w:color w:val="000000"/>
        </w:rPr>
        <w:t>- проводить совместно с профкомом  обучение уполномоченных по охране</w:t>
      </w:r>
      <w:r>
        <w:rPr>
          <w:color w:val="000000"/>
        </w:rPr>
        <w:t xml:space="preserve"> </w:t>
      </w:r>
      <w:r>
        <w:rPr>
          <w:color w:val="000000"/>
        </w:rPr>
        <w:t>труда с сохранением среднего заработка обучаемому.</w:t>
      </w:r>
    </w:p>
    <w:p w14:paraId="04010000">
      <w:pPr>
        <w:widowControl w:val="1"/>
        <w:spacing w:after="0"/>
        <w:ind w:firstLine="567"/>
        <w:jc w:val="both"/>
        <w:rPr>
          <w:color w:val="000000"/>
        </w:rPr>
      </w:pPr>
      <w:r>
        <w:rPr>
          <w:color w:val="000000"/>
        </w:rPr>
        <w:t>8.</w:t>
      </w:r>
      <w:r>
        <w:rPr>
          <w:color w:val="000000"/>
        </w:rPr>
        <w:t>15</w:t>
      </w:r>
      <w:r>
        <w:rPr>
          <w:color w:val="000000"/>
        </w:rPr>
        <w:t>. Разработать и утвердить по согласованию с выборным органом первичной</w:t>
      </w:r>
      <w:r>
        <w:rPr>
          <w:color w:val="000000"/>
        </w:rPr>
        <w:t xml:space="preserve"> </w:t>
      </w:r>
      <w:r>
        <w:rPr>
          <w:color w:val="000000"/>
        </w:rPr>
        <w:t>профсоюзной организации инструкции по охране труда для всех профессий и должностей, на</w:t>
      </w:r>
      <w:r>
        <w:rPr>
          <w:color w:val="000000"/>
        </w:rPr>
        <w:t xml:space="preserve"> </w:t>
      </w:r>
      <w:r>
        <w:rPr>
          <w:color w:val="000000"/>
        </w:rPr>
        <w:t>все отдельные виды работ.</w:t>
      </w:r>
    </w:p>
    <w:p w14:paraId="05010000">
      <w:pPr>
        <w:widowControl w:val="1"/>
        <w:spacing w:after="0"/>
        <w:ind w:firstLine="567"/>
        <w:jc w:val="both"/>
        <w:rPr>
          <w:color w:val="000000"/>
        </w:rPr>
      </w:pPr>
      <w:r>
        <w:rPr>
          <w:color w:val="000000"/>
        </w:rPr>
        <w:t>8.</w:t>
      </w:r>
      <w:r>
        <w:rPr>
          <w:color w:val="000000"/>
        </w:rPr>
        <w:t>16</w:t>
      </w:r>
      <w:r>
        <w:rPr>
          <w:color w:val="000000"/>
        </w:rPr>
        <w:t>. Обеспечивать соблюдение работниками требований, правил и инструкций по</w:t>
      </w:r>
      <w:r>
        <w:rPr>
          <w:color w:val="000000"/>
        </w:rPr>
        <w:t xml:space="preserve"> о</w:t>
      </w:r>
      <w:r>
        <w:rPr>
          <w:color w:val="000000"/>
        </w:rPr>
        <w:t>хране труда.</w:t>
      </w:r>
    </w:p>
    <w:p w14:paraId="06010000">
      <w:pPr>
        <w:widowControl w:val="1"/>
        <w:spacing w:after="0"/>
        <w:ind w:firstLine="567"/>
        <w:jc w:val="both"/>
        <w:rPr>
          <w:color w:val="000000"/>
        </w:rPr>
      </w:pPr>
      <w:r>
        <w:rPr>
          <w:color w:val="000000"/>
        </w:rPr>
        <w:t>8.17</w:t>
      </w:r>
      <w:r>
        <w:rPr>
          <w:color w:val="000000"/>
        </w:rPr>
        <w:t>. Возмещать расходы на погребение работников, умерших в результате несчастного</w:t>
      </w:r>
      <w:r>
        <w:rPr>
          <w:color w:val="000000"/>
        </w:rPr>
        <w:t xml:space="preserve"> </w:t>
      </w:r>
      <w:r>
        <w:rPr>
          <w:color w:val="000000"/>
        </w:rPr>
        <w:t>случая на производстве, лицам, имеющим право на возмещение вреда по случаю потери</w:t>
      </w:r>
      <w:r>
        <w:rPr>
          <w:color w:val="000000"/>
        </w:rPr>
        <w:t xml:space="preserve"> </w:t>
      </w:r>
      <w:r>
        <w:rPr>
          <w:color w:val="000000"/>
        </w:rPr>
        <w:t>кормильца при исполнении им трудовых обязанностей.</w:t>
      </w:r>
    </w:p>
    <w:p w14:paraId="07010000">
      <w:pPr>
        <w:widowControl w:val="1"/>
        <w:spacing w:after="0"/>
        <w:ind w:firstLine="567"/>
        <w:jc w:val="both"/>
        <w:rPr>
          <w:color w:val="000000"/>
        </w:rPr>
      </w:pPr>
      <w:r>
        <w:rPr>
          <w:color w:val="000000"/>
        </w:rPr>
        <w:t>8.18</w:t>
      </w:r>
      <w:r>
        <w:rPr>
          <w:color w:val="000000"/>
        </w:rPr>
        <w:t>. Осуществлять совместно с выборным органом первичной профсоюзной</w:t>
      </w:r>
      <w:r>
        <w:rPr>
          <w:color w:val="000000"/>
        </w:rPr>
        <w:t xml:space="preserve"> </w:t>
      </w:r>
      <w:r>
        <w:rPr>
          <w:color w:val="000000"/>
        </w:rPr>
        <w:t>организации контроль за состоянием условий и охраны труда, выполнением соглашения по</w:t>
      </w:r>
      <w:r>
        <w:rPr>
          <w:color w:val="000000"/>
        </w:rPr>
        <w:t xml:space="preserve"> </w:t>
      </w:r>
      <w:r>
        <w:rPr>
          <w:color w:val="000000"/>
        </w:rPr>
        <w:t>охране труда.</w:t>
      </w:r>
    </w:p>
    <w:p w14:paraId="08010000">
      <w:pPr>
        <w:widowControl w:val="1"/>
        <w:spacing w:after="0"/>
        <w:ind w:firstLine="567"/>
        <w:jc w:val="both"/>
        <w:rPr>
          <w:color w:val="000000"/>
        </w:rPr>
      </w:pPr>
      <w:r>
        <w:rPr>
          <w:color w:val="000000"/>
        </w:rPr>
        <w:t>8.19</w:t>
      </w:r>
      <w:r>
        <w:rPr>
          <w:color w:val="000000"/>
        </w:rPr>
        <w:t>. Оказывать содействие техническим инспекторам труда профсоюза, членам</w:t>
      </w:r>
      <w:r>
        <w:rPr>
          <w:color w:val="000000"/>
        </w:rPr>
        <w:t xml:space="preserve"> </w:t>
      </w:r>
      <w:r>
        <w:rPr>
          <w:color w:val="000000"/>
        </w:rPr>
        <w:t>комиссии по охране труда, уполномоченному по охране труда в проведении контроля за</w:t>
      </w:r>
      <w:r>
        <w:rPr>
          <w:color w:val="000000"/>
        </w:rPr>
        <w:t xml:space="preserve"> </w:t>
      </w:r>
      <w:r>
        <w:rPr>
          <w:color w:val="000000"/>
        </w:rPr>
        <w:t>состоянием охраны труда в учреждении. В случае выявления ими нарушения прав работников</w:t>
      </w:r>
      <w:r>
        <w:rPr>
          <w:color w:val="000000"/>
        </w:rPr>
        <w:t xml:space="preserve"> </w:t>
      </w:r>
      <w:r>
        <w:rPr>
          <w:color w:val="000000"/>
        </w:rPr>
        <w:t>на здоровые и безопасные условия труда принимать меры к их устранению.</w:t>
      </w:r>
    </w:p>
    <w:p w14:paraId="09010000">
      <w:pPr>
        <w:widowControl w:val="1"/>
        <w:spacing w:after="0"/>
        <w:ind w:firstLine="567"/>
        <w:jc w:val="both"/>
        <w:rPr>
          <w:color w:val="000000"/>
        </w:rPr>
      </w:pPr>
      <w:r>
        <w:rPr>
          <w:color w:val="000000"/>
        </w:rPr>
        <w:t>8.</w:t>
      </w:r>
      <w:r>
        <w:rPr>
          <w:color w:val="000000"/>
        </w:rPr>
        <w:t>20</w:t>
      </w:r>
      <w:r>
        <w:rPr>
          <w:color w:val="000000"/>
        </w:rPr>
        <w:t>. Обеспечить прохождение бесплатных обязательных предварительных и</w:t>
      </w:r>
      <w:r>
        <w:rPr>
          <w:color w:val="000000"/>
        </w:rPr>
        <w:t xml:space="preserve"> </w:t>
      </w:r>
      <w:r>
        <w:rPr>
          <w:color w:val="000000"/>
        </w:rPr>
        <w:t>периодических медицинских осмотров работников, а также внеочередных медицинских</w:t>
      </w:r>
      <w:r>
        <w:rPr>
          <w:color w:val="000000"/>
        </w:rPr>
        <w:t xml:space="preserve"> </w:t>
      </w:r>
      <w:r>
        <w:rPr>
          <w:color w:val="000000"/>
        </w:rPr>
        <w:t>осмотров работников по их просьбам в соответствии с медицинским заключением с</w:t>
      </w:r>
      <w:r>
        <w:rPr>
          <w:color w:val="000000"/>
        </w:rPr>
        <w:t xml:space="preserve"> </w:t>
      </w:r>
      <w:r>
        <w:rPr>
          <w:color w:val="000000"/>
        </w:rPr>
        <w:t>сохранением за ними места работы (должности) и среднего заработка. (</w:t>
      </w:r>
      <w:r>
        <w:rPr>
          <w:color w:val="000000"/>
        </w:rPr>
        <w:t>Приложение №8</w:t>
      </w:r>
      <w:r>
        <w:rPr>
          <w:color w:val="000000"/>
        </w:rPr>
        <w:t>)</w:t>
      </w:r>
    </w:p>
    <w:p w14:paraId="0A010000">
      <w:pPr>
        <w:widowControl w:val="1"/>
        <w:spacing w:after="0"/>
        <w:ind w:firstLine="567"/>
        <w:jc w:val="both"/>
        <w:rPr>
          <w:color w:val="000000"/>
        </w:rPr>
      </w:pPr>
      <w:r>
        <w:rPr>
          <w:color w:val="000000"/>
        </w:rPr>
        <w:t>Освобождать беременных женщин от работы</w:t>
      </w:r>
      <w:r>
        <w:rPr>
          <w:color w:val="000000"/>
        </w:rPr>
        <w:t xml:space="preserve"> с сохранением заработной платы </w:t>
      </w:r>
      <w:r>
        <w:rPr>
          <w:color w:val="000000"/>
        </w:rPr>
        <w:t>для</w:t>
      </w:r>
      <w:r>
        <w:rPr>
          <w:color w:val="000000"/>
        </w:rPr>
        <w:t xml:space="preserve"> </w:t>
      </w:r>
      <w:r>
        <w:rPr>
          <w:color w:val="000000"/>
        </w:rPr>
        <w:t>прохождения медицинских обследований, если такие обследования не могут быть проведены во</w:t>
      </w:r>
      <w:r>
        <w:rPr>
          <w:color w:val="000000"/>
        </w:rPr>
        <w:t xml:space="preserve"> </w:t>
      </w:r>
      <w:r>
        <w:rPr>
          <w:color w:val="000000"/>
        </w:rPr>
        <w:t>внерабочее время.</w:t>
      </w:r>
    </w:p>
    <w:p w14:paraId="0B010000">
      <w:pPr>
        <w:widowControl w:val="1"/>
        <w:spacing w:after="0"/>
        <w:ind w:firstLine="567"/>
        <w:jc w:val="both"/>
        <w:rPr>
          <w:color w:val="000000"/>
        </w:rPr>
      </w:pPr>
      <w:r>
        <w:rPr>
          <w:color w:val="000000"/>
        </w:rPr>
        <w:t>8.21. Организовывать информационно-просветительские мероприятия, направленные на профилактику ВИЧ/СПИДа на рабочих местах и недопущение дискриминации и стигматизации в отношении работников, живущих с ВИЧ:</w:t>
      </w:r>
    </w:p>
    <w:p w14:paraId="0C010000">
      <w:pPr>
        <w:widowControl w:val="1"/>
        <w:spacing w:after="0"/>
        <w:ind w:firstLine="567"/>
        <w:jc w:val="both"/>
        <w:rPr>
          <w:color w:val="000000"/>
        </w:rPr>
      </w:pPr>
      <w:r>
        <w:rPr>
          <w:color w:val="000000"/>
        </w:rPr>
        <w:t>-</w:t>
      </w:r>
      <w:r>
        <w:rPr>
          <w:color w:val="000000"/>
        </w:rPr>
        <w:t xml:space="preserve"> информирование работников организации по вопросам профилактики ВИЧ/СПИДа;</w:t>
      </w:r>
    </w:p>
    <w:p w14:paraId="0D010000">
      <w:pPr>
        <w:widowControl w:val="1"/>
        <w:spacing w:after="0"/>
        <w:ind w:firstLine="567"/>
        <w:jc w:val="both"/>
        <w:rPr>
          <w:color w:val="000000"/>
        </w:rPr>
      </w:pPr>
      <w:r>
        <w:rPr>
          <w:color w:val="000000"/>
        </w:rPr>
        <w:t xml:space="preserve">- </w:t>
      </w:r>
      <w:r>
        <w:rPr>
          <w:color w:val="000000"/>
        </w:rPr>
        <w:t>включение тематических листовок по вопросам профилактики</w:t>
      </w:r>
      <w:r>
        <w:rPr>
          <w:color w:val="000000"/>
        </w:rPr>
        <w:t xml:space="preserve"> </w:t>
      </w:r>
      <w:r>
        <w:rPr>
          <w:color w:val="000000"/>
        </w:rPr>
        <w:t>ВИЧ/СПИДа</w:t>
      </w:r>
      <w:r>
        <w:rPr>
          <w:color w:val="000000"/>
        </w:rPr>
        <w:t xml:space="preserve"> </w:t>
      </w:r>
      <w:r>
        <w:rPr>
          <w:color w:val="000000"/>
        </w:rPr>
        <w:t>на рабочих местах и недопущение дискриминации и стигматизации в трудовых коллективах работников, живущих с ВИЧ-инфекцией, в список раздаточных материалов при приеме на работу;</w:t>
      </w:r>
    </w:p>
    <w:p w14:paraId="0E010000">
      <w:pPr>
        <w:widowControl w:val="1"/>
        <w:spacing w:after="0"/>
        <w:ind w:firstLine="567"/>
        <w:jc w:val="both"/>
        <w:rPr>
          <w:color w:val="000000"/>
        </w:rPr>
      </w:pPr>
      <w:r>
        <w:rPr>
          <w:color w:val="000000"/>
        </w:rPr>
        <w:t xml:space="preserve">- </w:t>
      </w:r>
      <w:r>
        <w:rPr>
          <w:color w:val="000000"/>
        </w:rPr>
        <w:t>включение вопросов профилактики</w:t>
      </w:r>
      <w:r>
        <w:rPr>
          <w:color w:val="000000"/>
        </w:rPr>
        <w:t xml:space="preserve"> </w:t>
      </w:r>
      <w:r>
        <w:rPr>
          <w:color w:val="000000"/>
        </w:rPr>
        <w:t>ВИЧ/СПИДа на рабочих местах в программы обучения и проведения инструктажей по охране труда;</w:t>
      </w:r>
    </w:p>
    <w:p w14:paraId="0F010000">
      <w:pPr>
        <w:widowControl w:val="1"/>
        <w:spacing w:after="0"/>
        <w:ind w:firstLine="567"/>
        <w:jc w:val="both"/>
        <w:rPr>
          <w:color w:val="000000"/>
        </w:rPr>
      </w:pPr>
      <w:r>
        <w:rPr>
          <w:color w:val="000000"/>
        </w:rPr>
        <w:t xml:space="preserve">- </w:t>
      </w:r>
      <w:r>
        <w:rPr>
          <w:color w:val="000000"/>
        </w:rPr>
        <w:t>недопущение дискриминации и стигматизации в трудовом коллективе в отношении работников,  живущих с ВИЧ-инфекцией.</w:t>
      </w:r>
    </w:p>
    <w:p w14:paraId="10010000">
      <w:pPr>
        <w:widowControl w:val="1"/>
        <w:spacing w:after="0"/>
        <w:ind/>
        <w:rPr>
          <w:color w:val="000000"/>
        </w:rPr>
      </w:pPr>
    </w:p>
    <w:p w14:paraId="11010000">
      <w:pPr>
        <w:widowControl w:val="1"/>
        <w:spacing w:after="0"/>
        <w:ind w:firstLine="567"/>
        <w:rPr>
          <w:b w:val="1"/>
          <w:color w:val="000000"/>
        </w:rPr>
      </w:pPr>
      <w:r>
        <w:rPr>
          <w:b w:val="1"/>
          <w:color w:val="000000"/>
        </w:rPr>
        <w:t>IX.  Гарантии профсоюзной деятельности.</w:t>
      </w:r>
    </w:p>
    <w:p w14:paraId="12010000">
      <w:pPr>
        <w:widowControl w:val="1"/>
        <w:tabs>
          <w:tab w:leader="none" w:pos="0" w:val="left"/>
          <w:tab w:leader="none" w:pos="720" w:val="left"/>
        </w:tabs>
        <w:spacing w:after="0"/>
        <w:ind w:firstLine="567"/>
        <w:jc w:val="both"/>
      </w:pPr>
      <w:r>
        <w:t xml:space="preserve">9. В целях создания условий для успешной деятельности профсоюзной организации (профкома) в соответствии с Трудовым кодексом РФ, </w:t>
      </w:r>
      <w:r>
        <w:t xml:space="preserve">ФЗ №10 от 12 января 1996 г. </w:t>
      </w:r>
      <w:r>
        <w:t>«О профессиональных союзах, их правах и гарантиях деятельности», другими законодательными актами и настоящим коллективным договором работодатель обязуется:</w:t>
      </w:r>
    </w:p>
    <w:p w14:paraId="13010000">
      <w:pPr>
        <w:widowControl w:val="1"/>
        <w:tabs>
          <w:tab w:leader="none" w:pos="0" w:val="left"/>
          <w:tab w:leader="none" w:pos="720" w:val="left"/>
        </w:tabs>
        <w:spacing w:after="0"/>
        <w:ind w:firstLine="567"/>
        <w:jc w:val="both"/>
      </w:pPr>
      <w:r>
        <w:t>9.1. Соблюдать права профсоюзов, установленных законодательством (гл. 58 ТК РФ)</w:t>
      </w:r>
      <w:r>
        <w:t>.</w:t>
      </w:r>
      <w:r>
        <w:t>Не допускать ограничения гарантированных законом социально-трудовых и иных прав и свобод, принуждения, увольнения или иную форму воздействия в отношении любого работника в связи с его членством в профсоюзе или профсоюзной деятельности.</w:t>
      </w:r>
    </w:p>
    <w:p w14:paraId="14010000">
      <w:pPr>
        <w:widowControl w:val="1"/>
        <w:tabs>
          <w:tab w:leader="none" w:pos="0" w:val="left"/>
          <w:tab w:leader="none" w:pos="720" w:val="left"/>
        </w:tabs>
        <w:spacing w:after="0"/>
        <w:ind w:firstLine="567"/>
        <w:jc w:val="both"/>
      </w:pPr>
      <w:r>
        <w:t>9.2. Принимать решения, локальные акты с учетом мнения (по согласованию) профкома в случаях, предусмотренных законодательством и настоящим коллективным договором.</w:t>
      </w:r>
    </w:p>
    <w:p w14:paraId="15010000">
      <w:pPr>
        <w:widowControl w:val="1"/>
        <w:tabs>
          <w:tab w:leader="none" w:pos="0" w:val="left"/>
          <w:tab w:leader="none" w:pos="720" w:val="left"/>
        </w:tabs>
        <w:spacing w:after="0"/>
        <w:ind w:firstLine="567"/>
        <w:jc w:val="both"/>
      </w:pPr>
      <w:r>
        <w:t xml:space="preserve">9.3. Увольнение работника, являющегося членом профсоюза, </w:t>
      </w:r>
      <w:r>
        <w:t xml:space="preserve">согласно </w:t>
      </w:r>
      <w:r>
        <w:t>ст.</w:t>
      </w:r>
      <w:r>
        <w:t>81 ТК РФ, проводить с учетом мотивированного мнения (с предварительного согласия) профкома.</w:t>
      </w:r>
    </w:p>
    <w:p w14:paraId="16010000">
      <w:pPr>
        <w:widowControl w:val="1"/>
        <w:tabs>
          <w:tab w:leader="none" w:pos="0" w:val="left"/>
          <w:tab w:leader="none" w:pos="720" w:val="left"/>
        </w:tabs>
        <w:spacing w:after="0"/>
        <w:ind w:firstLine="567"/>
        <w:jc w:val="both"/>
      </w:pPr>
      <w:r>
        <w:t>9.4. Предоставлять профкому безвозмездно помещение для проведения собраний, заседаний, хранения документации, проведения оздоровительной, культурно-массовой работы, возможность размещения информации в доступном для всех работников месте, право пользоваться средствами связи, оргтехникой, транспортом (ст. 377 ТК РФ).</w:t>
      </w:r>
    </w:p>
    <w:p w14:paraId="17010000">
      <w:pPr>
        <w:widowControl w:val="1"/>
        <w:tabs>
          <w:tab w:leader="none" w:pos="0" w:val="left"/>
        </w:tabs>
        <w:spacing w:after="0"/>
        <w:ind w:firstLine="567"/>
        <w:jc w:val="both"/>
      </w:pPr>
      <w:r>
        <w:t>9.5. Обеспечивать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при наличии их письменных заявлений.</w:t>
      </w:r>
    </w:p>
    <w:p w14:paraId="18010000">
      <w:pPr>
        <w:widowControl w:val="1"/>
        <w:tabs>
          <w:tab w:leader="none" w:pos="0" w:val="left"/>
        </w:tabs>
        <w:spacing w:after="0"/>
        <w:ind w:firstLine="567"/>
        <w:jc w:val="both"/>
      </w:pPr>
      <w:r>
        <w:t xml:space="preserve">9.6. В случае если работник уполномочил профком представлять его интересы во взаимоотношениях с работодателем, то на основании его письменного заявления ежемесячно перечислять на счет профсоюзной организации денежные средства из всей заработной платы работника в размере 1 % (ст. 30, 377 ТК РФ). </w:t>
      </w:r>
    </w:p>
    <w:p w14:paraId="19010000">
      <w:pPr>
        <w:widowControl w:val="1"/>
        <w:tabs>
          <w:tab w:leader="none" w:pos="0" w:val="left"/>
        </w:tabs>
        <w:spacing w:after="0"/>
        <w:ind w:firstLine="567"/>
        <w:jc w:val="both"/>
      </w:pPr>
      <w:r>
        <w:t>Членские профсоюзные взносы перечисляются на счет профсоюзной организации в день выплаты заработной платы. Задержка перечисления средств не допускается.</w:t>
      </w:r>
    </w:p>
    <w:p w14:paraId="1A010000">
      <w:pPr>
        <w:widowControl w:val="1"/>
        <w:tabs>
          <w:tab w:leader="none" w:pos="0" w:val="left"/>
        </w:tabs>
        <w:spacing w:after="0"/>
        <w:ind w:firstLine="567"/>
        <w:jc w:val="both"/>
      </w:pPr>
      <w:r>
        <w:t>9.7. Освобождать от работы с сохранением среднего заработка председателя и членов профкома на время участия в качестве делегатов созываемых Профсоюзом съездов, конференций, а также для участия в работе выборных органов Профсоюза, проводимых им семинарах, совещаниях и других мероприятий, а также для проведения соответствующей общественной работы в интересах работников коллектива.</w:t>
      </w:r>
    </w:p>
    <w:p w14:paraId="1B010000">
      <w:pPr>
        <w:widowControl w:val="1"/>
        <w:tabs>
          <w:tab w:leader="none" w:pos="0" w:val="left"/>
        </w:tabs>
        <w:spacing w:after="0"/>
        <w:ind w:firstLine="567"/>
        <w:jc w:val="both"/>
      </w:pPr>
      <w:r>
        <w:t>9.8. Обеспечить предоставление гарантий работникам, занимающимся профсоюзной деятельностью, в порядке, предусмотренном законодательством и настоящим коллективным договором (ст. 374, 376 ТК РФ).</w:t>
      </w:r>
    </w:p>
    <w:p w14:paraId="1C010000">
      <w:pPr>
        <w:widowControl w:val="1"/>
        <w:tabs>
          <w:tab w:leader="none" w:pos="0" w:val="left"/>
        </w:tabs>
        <w:spacing w:after="0"/>
        <w:ind w:firstLine="567"/>
        <w:jc w:val="both"/>
      </w:pPr>
      <w:r>
        <w:t>9.9. Председатель, его заместители могут быть уволены по инициативе работодателя в соотв</w:t>
      </w:r>
      <w:r>
        <w:t xml:space="preserve">етствии со </w:t>
      </w:r>
      <w:r>
        <w:t>ст. 81 ТК РФ с соблюдением общего порядка увольнения и только с предварительного согласия вышестоящего выборного профсоюзного органа (ст. 373, 374, 376 ТК РФ).</w:t>
      </w:r>
    </w:p>
    <w:p w14:paraId="1D010000">
      <w:pPr>
        <w:widowControl w:val="1"/>
        <w:tabs>
          <w:tab w:leader="none" w:pos="0" w:val="left"/>
        </w:tabs>
        <w:spacing w:after="0"/>
        <w:ind w:firstLine="567"/>
        <w:jc w:val="both"/>
      </w:pPr>
      <w:r>
        <w:t>9.10</w:t>
      </w:r>
      <w:r>
        <w:t>. Предоставлять профкому по его запросу необходимую информацию по любым вопросам труда и социально-экономического развития учреждения.</w:t>
      </w:r>
    </w:p>
    <w:p w14:paraId="1E010000">
      <w:pPr>
        <w:widowControl w:val="1"/>
        <w:tabs>
          <w:tab w:leader="none" w:pos="0" w:val="left"/>
        </w:tabs>
        <w:spacing w:after="0"/>
        <w:ind w:firstLine="567"/>
        <w:jc w:val="both"/>
      </w:pPr>
      <w:r>
        <w:t>9.11</w:t>
      </w:r>
      <w:r>
        <w:t>. Членов профкома включать в состав комиссий учреждения по аттестации работников, по специальной оценке условий труда, охране труда, и других.</w:t>
      </w:r>
    </w:p>
    <w:p w14:paraId="1F010000">
      <w:pPr>
        <w:widowControl w:val="1"/>
        <w:tabs>
          <w:tab w:leader="none" w:pos="0" w:val="left"/>
        </w:tabs>
        <w:spacing w:after="0"/>
        <w:ind w:firstLine="567"/>
        <w:jc w:val="both"/>
      </w:pPr>
      <w:r>
        <w:t>9.12</w:t>
      </w:r>
      <w:r>
        <w:t>. С учетом мнения (по согласованию) профкома рассматривать следующие вопросы:</w:t>
      </w:r>
    </w:p>
    <w:p w14:paraId="20010000">
      <w:pPr>
        <w:widowControl w:val="1"/>
        <w:tabs>
          <w:tab w:leader="none" w:pos="0" w:val="left"/>
        </w:tabs>
        <w:spacing w:after="0"/>
        <w:ind w:firstLine="567"/>
        <w:jc w:val="both"/>
      </w:pPr>
      <w:r>
        <w:t>- расторжение трудового договора с работниками, являющимися членами профсоюза, по инициативе  работодателя (ст. 82, 374, 376 ТК РФ);</w:t>
      </w:r>
    </w:p>
    <w:p w14:paraId="21010000">
      <w:pPr>
        <w:widowControl w:val="1"/>
        <w:tabs>
          <w:tab w:leader="none" w:pos="0" w:val="left"/>
        </w:tabs>
        <w:spacing w:after="0"/>
        <w:ind w:firstLine="567"/>
        <w:jc w:val="both"/>
      </w:pPr>
      <w:r>
        <w:t>- привлечение к сверхурочным работам (ст. 99 ТК РФ);</w:t>
      </w:r>
    </w:p>
    <w:p w14:paraId="22010000">
      <w:pPr>
        <w:widowControl w:val="1"/>
        <w:tabs>
          <w:tab w:leader="none" w:pos="0" w:val="left"/>
        </w:tabs>
        <w:spacing w:after="0"/>
        <w:ind w:firstLine="567"/>
        <w:jc w:val="both"/>
      </w:pPr>
      <w:r>
        <w:t>- запрещение работы в выходные и нерабочие праздничные дни (ст. 113 ТКРФ);</w:t>
      </w:r>
    </w:p>
    <w:p w14:paraId="23010000">
      <w:pPr>
        <w:widowControl w:val="1"/>
        <w:tabs>
          <w:tab w:leader="none" w:pos="0" w:val="left"/>
        </w:tabs>
        <w:spacing w:after="0"/>
        <w:ind w:firstLine="567"/>
        <w:jc w:val="both"/>
      </w:pPr>
      <w:r>
        <w:t>- очередность предоставления отпусков (ст. 123 ТК РФ);</w:t>
      </w:r>
    </w:p>
    <w:p w14:paraId="24010000">
      <w:pPr>
        <w:widowControl w:val="1"/>
        <w:tabs>
          <w:tab w:leader="none" w:pos="0" w:val="left"/>
        </w:tabs>
        <w:spacing w:after="0"/>
        <w:ind w:firstLine="567"/>
        <w:jc w:val="both"/>
      </w:pPr>
      <w:r>
        <w:t xml:space="preserve">- система оплаты и стимулирования труда (ст. </w:t>
      </w:r>
      <w:r>
        <w:t>135,144</w:t>
      </w:r>
      <w:r>
        <w:t xml:space="preserve"> ТК РФ);</w:t>
      </w:r>
    </w:p>
    <w:p w14:paraId="25010000">
      <w:pPr>
        <w:widowControl w:val="1"/>
        <w:tabs>
          <w:tab w:leader="none" w:pos="0" w:val="left"/>
        </w:tabs>
        <w:spacing w:after="0"/>
        <w:ind w:firstLine="567"/>
        <w:jc w:val="both"/>
      </w:pPr>
      <w:r>
        <w:t>- применение систем нормирования труда (ст. 159, 162 ТК РФ);</w:t>
      </w:r>
    </w:p>
    <w:p w14:paraId="26010000">
      <w:pPr>
        <w:widowControl w:val="1"/>
        <w:tabs>
          <w:tab w:leader="none" w:pos="0" w:val="left"/>
        </w:tabs>
        <w:spacing w:after="0"/>
        <w:ind w:firstLine="567"/>
        <w:jc w:val="both"/>
      </w:pPr>
      <w:r>
        <w:t>- массовые увольнения (ст. 180 ТК РФ);</w:t>
      </w:r>
    </w:p>
    <w:p w14:paraId="27010000">
      <w:pPr>
        <w:widowControl w:val="1"/>
        <w:tabs>
          <w:tab w:leader="none" w:pos="0" w:val="left"/>
        </w:tabs>
        <w:spacing w:after="0"/>
        <w:ind w:firstLine="567"/>
      </w:pPr>
      <w:r>
        <w:t>- установление перечня должностей работников с ненормированным рабочим днем (ст. 101 ТК РФ);</w:t>
      </w:r>
    </w:p>
    <w:p w14:paraId="28010000">
      <w:pPr>
        <w:widowControl w:val="1"/>
        <w:tabs>
          <w:tab w:leader="none" w:pos="0" w:val="left"/>
        </w:tabs>
        <w:spacing w:after="0"/>
        <w:ind w:firstLine="567"/>
      </w:pPr>
      <w:r>
        <w:t>- утверждение Правил внутреннего трудового распорядка (ст. 190 ТК РФ);</w:t>
      </w:r>
    </w:p>
    <w:p w14:paraId="29010000">
      <w:pPr>
        <w:widowControl w:val="1"/>
        <w:tabs>
          <w:tab w:leader="none" w:pos="0" w:val="left"/>
        </w:tabs>
        <w:spacing w:after="0"/>
        <w:ind w:firstLine="567"/>
      </w:pPr>
      <w:r>
        <w:t>- создание комиссий по охране труда (ст. 218 ТК РФ);</w:t>
      </w:r>
    </w:p>
    <w:p w14:paraId="2A010000">
      <w:pPr>
        <w:widowControl w:val="1"/>
        <w:tabs>
          <w:tab w:leader="none" w:pos="0" w:val="left"/>
        </w:tabs>
        <w:spacing w:after="0"/>
        <w:ind w:firstLine="567"/>
      </w:pPr>
      <w:r>
        <w:t>- утверждение формы расчетного листка (ст. 136 ТК РФ);</w:t>
      </w:r>
    </w:p>
    <w:p w14:paraId="2B010000">
      <w:pPr>
        <w:widowControl w:val="1"/>
        <w:tabs>
          <w:tab w:leader="none" w:pos="0" w:val="left"/>
        </w:tabs>
        <w:spacing w:after="0"/>
        <w:ind w:firstLine="567"/>
      </w:pPr>
      <w:r>
        <w:t>- размеры повышения заработной платы в ночное время (ст. 154 ТК РФ);</w:t>
      </w:r>
    </w:p>
    <w:p w14:paraId="2C010000">
      <w:pPr>
        <w:widowControl w:val="1"/>
        <w:tabs>
          <w:tab w:leader="none" w:pos="0" w:val="left"/>
        </w:tabs>
        <w:spacing w:after="0"/>
        <w:ind w:firstLine="567"/>
      </w:pPr>
      <w:r>
        <w:t>- применение и снятие дисциплинарного взыскания по истечении одного года со дня его применения (ст. 193</w:t>
      </w:r>
      <w:r>
        <w:t>, 194</w:t>
      </w:r>
      <w:r>
        <w:t xml:space="preserve"> ТК РФ);</w:t>
      </w:r>
    </w:p>
    <w:p w14:paraId="2D010000">
      <w:pPr>
        <w:widowControl w:val="1"/>
        <w:tabs>
          <w:tab w:leader="none" w:pos="0" w:val="left"/>
        </w:tabs>
        <w:spacing w:after="0"/>
        <w:ind w:firstLine="567"/>
      </w:pPr>
      <w:r>
        <w:t>- определение форм профессиональной подготовки, переподготовки и повышения квалификации работников, перечня необходимых профессий и специальностей (ст. 196 ТК РФ).</w:t>
      </w:r>
    </w:p>
    <w:p w14:paraId="2E010000">
      <w:pPr>
        <w:widowControl w:val="1"/>
        <w:tabs>
          <w:tab w:leader="none" w:pos="0" w:val="left"/>
        </w:tabs>
        <w:spacing w:after="0"/>
        <w:ind w:firstLine="567"/>
        <w:jc w:val="both"/>
      </w:pPr>
      <w:r>
        <w:t>9.14. По вопросам принятия локальных нормативных актов, содержащих нормы трудового права (приказов,  распоряжений</w:t>
      </w:r>
      <w:r>
        <w:t xml:space="preserve">, инструкций), учитывать мнение </w:t>
      </w:r>
      <w:r>
        <w:t>выбранного профсоюзного органа.</w:t>
      </w:r>
    </w:p>
    <w:p w14:paraId="2F010000">
      <w:pPr>
        <w:widowControl w:val="1"/>
        <w:tabs>
          <w:tab w:leader="none" w:pos="0" w:val="left"/>
        </w:tabs>
        <w:spacing w:after="0"/>
        <w:ind w:firstLine="567"/>
        <w:jc w:val="both"/>
      </w:pPr>
      <w:r>
        <w:t xml:space="preserve">9.15. Предоставлять </w:t>
      </w:r>
      <w:r>
        <w:t>председателю</w:t>
      </w:r>
      <w:r>
        <w:t xml:space="preserve"> выбранного профсоюзного органа или его представителю возможность участия в работе совещаний и заседаний органов учреждения, при рассмотрении вопросов непосредственно затрагивающих интересы работников.</w:t>
      </w:r>
    </w:p>
    <w:p w14:paraId="30010000">
      <w:pPr>
        <w:widowControl w:val="1"/>
        <w:tabs>
          <w:tab w:leader="none" w:pos="0" w:val="left"/>
        </w:tabs>
        <w:spacing w:after="0"/>
        <w:ind w:firstLine="567"/>
        <w:jc w:val="both"/>
      </w:pPr>
      <w:r>
        <w:t>9.16. Содействовать деятельности профсоюзной организации образовательного учреждения.</w:t>
      </w:r>
    </w:p>
    <w:p w14:paraId="31010000">
      <w:pPr>
        <w:widowControl w:val="1"/>
        <w:tabs>
          <w:tab w:leader="none" w:pos="0" w:val="left"/>
        </w:tabs>
        <w:spacing w:after="0"/>
        <w:ind w:firstLine="567"/>
        <w:jc w:val="both"/>
      </w:pPr>
      <w:r>
        <w:t>9.17. Представлять возможность профкому, его представителям, комиссиям, профсоюзным инспекторам труда осуществлять контроль за соблюдением трудового законодательства, и иных нормативных правовых актов, содержащих нормы трудового права, выполнением условий коллективного договора, соглашений, обеспечением безопасных условий и охраны труда.</w:t>
      </w:r>
    </w:p>
    <w:p w14:paraId="32010000">
      <w:pPr>
        <w:widowControl w:val="1"/>
        <w:tabs>
          <w:tab w:leader="none" w:pos="0" w:val="left"/>
        </w:tabs>
        <w:spacing w:after="0"/>
        <w:ind w:firstLine="567"/>
        <w:jc w:val="both"/>
      </w:pPr>
      <w:r>
        <w:t>В недельный срок сообщать им о результатах рассмотрения требований об устранении выявленных нарушений.</w:t>
      </w:r>
    </w:p>
    <w:p w14:paraId="33010000">
      <w:pPr>
        <w:widowControl w:val="1"/>
        <w:tabs>
          <w:tab w:leader="none" w:pos="0" w:val="left"/>
        </w:tabs>
        <w:spacing w:after="0"/>
        <w:ind w:firstLine="567"/>
        <w:jc w:val="both"/>
      </w:pPr>
      <w:r>
        <w:t>9.18. Учитывать, что за нарушение законодательства о профсоюзах должностные лица, работодатели несут ответственность в соответствии с Федеральным законом и ТК РФ.</w:t>
      </w:r>
    </w:p>
    <w:p w14:paraId="34010000">
      <w:pPr>
        <w:widowControl w:val="1"/>
        <w:tabs>
          <w:tab w:leader="none" w:pos="0" w:val="left"/>
        </w:tabs>
        <w:spacing w:after="0"/>
        <w:ind/>
        <w:jc w:val="both"/>
      </w:pPr>
    </w:p>
    <w:p w14:paraId="35010000">
      <w:pPr>
        <w:widowControl w:val="1"/>
        <w:tabs>
          <w:tab w:leader="none" w:pos="0" w:val="left"/>
        </w:tabs>
        <w:spacing w:after="0"/>
        <w:ind/>
        <w:jc w:val="both"/>
      </w:pPr>
      <w:r>
        <w:t xml:space="preserve">         </w:t>
      </w:r>
      <w:r>
        <w:rPr>
          <w:b w:val="1"/>
          <w:color w:val="000000"/>
        </w:rPr>
        <w:t>X.  Обязательства профкома.</w:t>
      </w:r>
    </w:p>
    <w:p w14:paraId="36010000">
      <w:pPr>
        <w:widowControl w:val="1"/>
        <w:spacing w:after="0"/>
        <w:ind w:firstLine="567"/>
        <w:rPr>
          <w:b w:val="1"/>
          <w:color w:val="000000"/>
        </w:rPr>
      </w:pPr>
      <w:r>
        <w:rPr>
          <w:b w:val="1"/>
          <w:color w:val="000000"/>
        </w:rPr>
        <w:t>10. Профсоюзный комитет обязуется:</w:t>
      </w:r>
    </w:p>
    <w:p w14:paraId="37010000">
      <w:pPr>
        <w:widowControl w:val="1"/>
        <w:tabs>
          <w:tab w:leader="none" w:pos="0" w:val="left"/>
        </w:tabs>
        <w:spacing w:after="0"/>
        <w:ind w:firstLine="567"/>
        <w:jc w:val="both"/>
      </w:pPr>
      <w:r>
        <w:t xml:space="preserve">10.1. Представлять и защищать права и интересы членов профсоюза по социально-трудовым вопросам в соответствии со ст.11 </w:t>
      </w:r>
      <w:r>
        <w:t xml:space="preserve">ФЗ №10от 12 января 1996 г. </w:t>
      </w:r>
      <w:r>
        <w:t>«О профессиональных союзах, их правах и гарантиях деятельности» и ст. 29, 30 ТК РФ.</w:t>
      </w:r>
    </w:p>
    <w:p w14:paraId="38010000">
      <w:pPr>
        <w:widowControl w:val="1"/>
        <w:tabs>
          <w:tab w:leader="none" w:pos="0" w:val="left"/>
        </w:tabs>
        <w:spacing w:after="0"/>
        <w:ind w:firstLine="567"/>
        <w:jc w:val="both"/>
      </w:pPr>
      <w:r>
        <w:t>10.1.1. Представлять во взаимоотношениях с работодателем интересы работников, не являющихся членами профсоюза, в случае, если они уполномочили профком представлять их интересы и перечисляют ежемесячно денежные средства из  заработной платы на счет профсоюзной организации.</w:t>
      </w:r>
    </w:p>
    <w:p w14:paraId="39010000">
      <w:pPr>
        <w:widowControl w:val="1"/>
        <w:tabs>
          <w:tab w:leader="none" w:pos="0" w:val="left"/>
        </w:tabs>
        <w:spacing w:after="0"/>
        <w:ind w:firstLine="567"/>
        <w:jc w:val="both"/>
      </w:pPr>
      <w:r>
        <w:t xml:space="preserve">10.1.2. Быть полномочными представителями Профсоюза при ведении коллективных переговоров и заключении коллективного договора и соглашений от имени работников, а также при урегулировании трудовых и иных социальных отношений, предусмотренных законодательством РФ, участия в урегулировании индивидуальных и коллективных трудовых споров (ст. 384, 387, 391, 399, 400 ТК РФ, ст. 11, 14 </w:t>
      </w:r>
      <w:r>
        <w:t>ФЗ №10 от 12 января 1996 г. «О профессиональных союзах, их правах и гарантиях деятельности»</w:t>
      </w:r>
      <w:r>
        <w:t>), соблюдения законодательства о труде.</w:t>
      </w:r>
    </w:p>
    <w:p w14:paraId="3A010000">
      <w:pPr>
        <w:widowControl w:val="1"/>
        <w:tabs>
          <w:tab w:leader="none" w:pos="0" w:val="left"/>
        </w:tabs>
        <w:spacing w:after="0"/>
        <w:ind w:firstLine="567"/>
        <w:jc w:val="both"/>
      </w:pPr>
      <w:r>
        <w:t>10.2. Организовать проведение общего собрания работников для принятия коллективного договора, подписывать по его поручению коллективный договор и осуществлять контроль за его выполнением.</w:t>
      </w:r>
    </w:p>
    <w:p w14:paraId="3B010000">
      <w:pPr>
        <w:widowControl w:val="1"/>
        <w:tabs>
          <w:tab w:leader="none" w:pos="0" w:val="left"/>
        </w:tabs>
        <w:spacing w:after="0"/>
        <w:ind w:firstLine="567"/>
        <w:jc w:val="both"/>
      </w:pPr>
      <w:r>
        <w:t>10.3. Совместно с руководителем учреждения создать примирительную комиссию для урегулирования разногласий, возникающих в коллективных переговорах.</w:t>
      </w:r>
    </w:p>
    <w:p w14:paraId="3C010000">
      <w:pPr>
        <w:widowControl w:val="1"/>
        <w:tabs>
          <w:tab w:leader="none" w:pos="0" w:val="left"/>
        </w:tabs>
        <w:spacing w:after="0"/>
        <w:ind w:firstLine="567"/>
        <w:jc w:val="both"/>
      </w:pPr>
      <w:r>
        <w:t>10.4. Организовать поддержку требований профсоюза в отстаивании интересов работников в форме собраний, митингов, пикетирования, а при необходимости – забастовок в установленном законодательством порядке.</w:t>
      </w:r>
    </w:p>
    <w:p w14:paraId="3D010000">
      <w:pPr>
        <w:widowControl w:val="1"/>
        <w:tabs>
          <w:tab w:leader="none" w:pos="0" w:val="left"/>
        </w:tabs>
        <w:spacing w:after="0"/>
        <w:ind w:firstLine="567"/>
        <w:jc w:val="both"/>
      </w:pPr>
      <w:r>
        <w:t>10.5. Совместно с работодателем и работниками разрабатывать меры защиты персональных данных работников (п. 10 ст. 86 ТК РФ).</w:t>
      </w:r>
      <w:r>
        <w:t xml:space="preserve"> (Приложение №</w:t>
      </w:r>
      <w:r>
        <w:t>4)</w:t>
      </w:r>
    </w:p>
    <w:p w14:paraId="3E010000">
      <w:pPr>
        <w:widowControl w:val="1"/>
        <w:tabs>
          <w:tab w:leader="none" w:pos="0" w:val="left"/>
        </w:tabs>
        <w:spacing w:after="0"/>
        <w:ind w:firstLine="567"/>
        <w:jc w:val="both"/>
      </w:pPr>
      <w:r>
        <w:t>10.6. Совместно с представителем работодателя образовать комиссию по трудовым спорам учреждения для рассмотрения индивидуальных трудовых споров работников с работодателем и на паритетной основе – комиссию по охране труда учреждения, для организации совместных действий по обеспечению требований охраны труда, предупреждению производственного травматизма и профессиональных заболеваний, избирать уполномоченного профкома по охране труда. Участвовать в расследовании несчастных случаев на производстве.</w:t>
      </w:r>
    </w:p>
    <w:p w14:paraId="3F010000">
      <w:pPr>
        <w:widowControl w:val="1"/>
        <w:tabs>
          <w:tab w:leader="none" w:pos="0" w:val="left"/>
        </w:tabs>
        <w:spacing w:after="0"/>
        <w:ind w:firstLine="567"/>
        <w:jc w:val="both"/>
      </w:pPr>
      <w:r>
        <w:t>10.7. Представлять и защищать трудовые права членов профсоюза в комиссии по трудовым спорам и суде.</w:t>
      </w:r>
    </w:p>
    <w:p w14:paraId="40010000">
      <w:pPr>
        <w:widowControl w:val="1"/>
        <w:tabs>
          <w:tab w:leader="none" w:pos="0" w:val="left"/>
        </w:tabs>
        <w:spacing w:after="0"/>
        <w:ind w:firstLine="567"/>
        <w:jc w:val="both"/>
      </w:pPr>
      <w:r>
        <w:t>10.8. Организовывать физкультурно-оздоровительную работу с членами профсоюза и их детьми.</w:t>
      </w:r>
    </w:p>
    <w:p w14:paraId="41010000">
      <w:pPr>
        <w:widowControl w:val="1"/>
        <w:tabs>
          <w:tab w:leader="none" w:pos="0" w:val="left"/>
        </w:tabs>
        <w:spacing w:after="0"/>
        <w:ind w:firstLine="567"/>
        <w:jc w:val="both"/>
      </w:pPr>
      <w:r>
        <w:t>10.9. Осуществлять контроль за правильностью и своевременностью предоставления работникам отпусков и их оплаты.</w:t>
      </w:r>
    </w:p>
    <w:p w14:paraId="42010000">
      <w:pPr>
        <w:widowControl w:val="1"/>
        <w:tabs>
          <w:tab w:leader="none" w:pos="0" w:val="left"/>
        </w:tabs>
        <w:spacing w:after="0"/>
        <w:ind w:firstLine="567"/>
        <w:jc w:val="both"/>
      </w:pPr>
      <w:r>
        <w:t>10.10. Участвовать в работе комиссий учреждения по тарификации, аттестации работников, по специальной оценке условий труда, охране труда и других.</w:t>
      </w:r>
    </w:p>
    <w:p w14:paraId="43010000">
      <w:pPr>
        <w:widowControl w:val="1"/>
        <w:tabs>
          <w:tab w:leader="none" w:pos="0" w:val="left"/>
        </w:tabs>
        <w:spacing w:after="0"/>
        <w:ind w:firstLine="567"/>
        <w:jc w:val="both"/>
      </w:pPr>
      <w:r>
        <w:t>10.11. Совместно с комиссией по социальному страхованию вести учет нуждающихся в санаторно-курортном лечении, своевременно направлять заявки уполномоченному района.</w:t>
      </w:r>
    </w:p>
    <w:p w14:paraId="44010000">
      <w:pPr>
        <w:widowControl w:val="1"/>
        <w:tabs>
          <w:tab w:leader="none" w:pos="0" w:val="left"/>
        </w:tabs>
        <w:spacing w:after="0"/>
        <w:ind w:firstLine="567"/>
        <w:jc w:val="both"/>
      </w:pPr>
      <w:r>
        <w:t xml:space="preserve">10.12. Совместно с работодателем обеспечивать регистрацию работников в системе персонифицированного учета в системе государственного пенсионного страхования. Контролировать своевременность представления работодателем в пенсионные органы достоверных сведений о заработке и страховых взносах работников. </w:t>
      </w:r>
    </w:p>
    <w:p w14:paraId="45010000">
      <w:pPr>
        <w:widowControl w:val="1"/>
        <w:tabs>
          <w:tab w:leader="none" w:pos="0" w:val="left"/>
        </w:tabs>
        <w:spacing w:after="0"/>
        <w:ind w:firstLine="567"/>
        <w:jc w:val="both"/>
      </w:pPr>
      <w:r>
        <w:t>10.13. Оказывать материальную помощь членам профсоюза в случаях длительной болезни, рождения ребенка, бракосочетании, смерти ближайших родственников, при серьёзных материальных затруднениях.</w:t>
      </w:r>
    </w:p>
    <w:p w14:paraId="46010000">
      <w:pPr>
        <w:widowControl w:val="1"/>
        <w:tabs>
          <w:tab w:leader="none" w:pos="0" w:val="left"/>
        </w:tabs>
        <w:spacing w:after="0"/>
        <w:ind w:firstLine="567"/>
        <w:jc w:val="both"/>
      </w:pPr>
      <w:r>
        <w:t>10.14. Обеспечить общественный контроль за:</w:t>
      </w:r>
    </w:p>
    <w:p w14:paraId="47010000">
      <w:pPr>
        <w:widowControl w:val="1"/>
        <w:tabs>
          <w:tab w:leader="none" w:pos="0" w:val="left"/>
        </w:tabs>
        <w:spacing w:after="0"/>
        <w:ind w:firstLine="567"/>
        <w:jc w:val="both"/>
      </w:pPr>
      <w:r>
        <w:t>- соблюдением в учреждении законодательства о труде, соблюдением норм труда и отдыха;</w:t>
      </w:r>
    </w:p>
    <w:p w14:paraId="48010000">
      <w:pPr>
        <w:widowControl w:val="1"/>
        <w:tabs>
          <w:tab w:leader="none" w:pos="0" w:val="left"/>
        </w:tabs>
        <w:spacing w:after="0"/>
        <w:ind w:firstLine="567"/>
        <w:jc w:val="both"/>
      </w:pPr>
      <w:r>
        <w:t>- соблюдением норм правил охраны труда;</w:t>
      </w:r>
    </w:p>
    <w:p w14:paraId="49010000">
      <w:pPr>
        <w:widowControl w:val="1"/>
        <w:tabs>
          <w:tab w:leader="none" w:pos="0" w:val="left"/>
        </w:tabs>
        <w:spacing w:after="0"/>
        <w:ind w:firstLine="567"/>
        <w:jc w:val="both"/>
      </w:pPr>
      <w:r>
        <w:t>- своевременной выплатой заработной платы, пособий по социальному страхованию, расходованием средств социального страхования на санаторно-курортное лечение и отдых, распределением путевок на лечение и отдых;</w:t>
      </w:r>
    </w:p>
    <w:p w14:paraId="4A010000">
      <w:pPr>
        <w:widowControl w:val="1"/>
        <w:tabs>
          <w:tab w:leader="none" w:pos="0" w:val="left"/>
        </w:tabs>
        <w:spacing w:after="0"/>
        <w:ind w:firstLine="567"/>
        <w:jc w:val="both"/>
      </w:pPr>
      <w:r>
        <w:t>- соблюдением порядка проведения аттестации работников;</w:t>
      </w:r>
    </w:p>
    <w:p w14:paraId="4B010000">
      <w:pPr>
        <w:widowControl w:val="1"/>
        <w:tabs>
          <w:tab w:leader="none" w:pos="0" w:val="left"/>
        </w:tabs>
        <w:spacing w:after="0"/>
        <w:ind w:firstLine="567"/>
        <w:jc w:val="both"/>
      </w:pPr>
      <w:r>
        <w:t>- правильностью ведения и хранения трудовых книжек работников, за своевременностью внесения в них записей, в том числе при присвоении квалификационных категорий по результатам аттестации работников</w:t>
      </w:r>
      <w:r>
        <w:t>,</w:t>
      </w:r>
      <w:r>
        <w:t xml:space="preserve"> </w:t>
      </w:r>
      <w:r>
        <w:t>за исключением случаев, когда</w:t>
      </w:r>
      <w:r>
        <w:t xml:space="preserve"> </w:t>
      </w:r>
      <w:r>
        <w:t>трудовая книжка  ведется в электронном виде</w:t>
      </w:r>
      <w:r>
        <w:t>;</w:t>
      </w:r>
    </w:p>
    <w:p w14:paraId="4C010000">
      <w:pPr>
        <w:widowControl w:val="1"/>
        <w:tabs>
          <w:tab w:leader="none" w:pos="0" w:val="left"/>
        </w:tabs>
        <w:spacing w:after="0"/>
        <w:ind w:firstLine="567"/>
        <w:jc w:val="both"/>
      </w:pPr>
      <w:r>
        <w:t>- выполнением коллективного договора, районного, республиканского соглашения в учреждении, соглашения по охране труда;</w:t>
      </w:r>
    </w:p>
    <w:p w14:paraId="4D010000">
      <w:pPr>
        <w:widowControl w:val="1"/>
        <w:tabs>
          <w:tab w:leader="none" w:pos="0" w:val="left"/>
        </w:tabs>
        <w:spacing w:after="0"/>
        <w:ind w:firstLine="567"/>
        <w:jc w:val="both"/>
      </w:pPr>
      <w:r>
        <w:t>- соблюдением установленных социальных гарантий и льгот работникам учреждения;</w:t>
      </w:r>
    </w:p>
    <w:p w14:paraId="4E010000">
      <w:pPr>
        <w:widowControl w:val="1"/>
        <w:tabs>
          <w:tab w:leader="none" w:pos="0" w:val="left"/>
        </w:tabs>
        <w:spacing w:after="0"/>
        <w:ind w:firstLine="567"/>
        <w:jc w:val="both"/>
      </w:pPr>
      <w:r>
        <w:t>- своевременным перечислением средств в пенсионный фонд.</w:t>
      </w:r>
    </w:p>
    <w:p w14:paraId="4F010000">
      <w:pPr>
        <w:widowControl w:val="1"/>
        <w:tabs>
          <w:tab w:leader="none" w:pos="0" w:val="left"/>
        </w:tabs>
        <w:spacing w:after="0"/>
        <w:ind w:firstLine="567"/>
        <w:jc w:val="both"/>
      </w:pPr>
      <w:r>
        <w:t>10.15. Заслушивать сообщения руководителя  учреждения о выполнении обязательств по коллективному договору, соглашений по охране труда, социальных гарантий и льгот работникам учреждения, требует устранения выявленных недостатков.</w:t>
      </w:r>
    </w:p>
    <w:p w14:paraId="50010000">
      <w:pPr>
        <w:widowControl w:val="1"/>
        <w:tabs>
          <w:tab w:leader="none" w:pos="0" w:val="left"/>
        </w:tabs>
        <w:spacing w:after="0"/>
        <w:ind w:firstLine="567"/>
        <w:jc w:val="both"/>
      </w:pPr>
      <w:r>
        <w:t>10.16. Направлять учредителю учреждения заявление о нарушении руководителем учреждения, его заместителями законов и иных нормативных актов о труде, условий коллективного договора, соглашения с требованием о применении мер дисциплинарного взыскания вплоть до увольнения (ст. 195 ТК РФ).</w:t>
      </w:r>
    </w:p>
    <w:p w14:paraId="51010000">
      <w:pPr>
        <w:widowControl w:val="1"/>
        <w:tabs>
          <w:tab w:leader="none" w:pos="0" w:val="left"/>
        </w:tabs>
        <w:spacing w:after="0"/>
        <w:ind w:firstLine="567"/>
        <w:jc w:val="both"/>
      </w:pPr>
      <w:r>
        <w:t>10.17. Информировать членов профсоюза о своей работе, деятельности выборных органов вышестоящих организаций профсоюза.</w:t>
      </w:r>
    </w:p>
    <w:p w14:paraId="52010000">
      <w:pPr>
        <w:widowControl w:val="1"/>
        <w:tabs>
          <w:tab w:leader="none" w:pos="0" w:val="left"/>
        </w:tabs>
        <w:spacing w:after="0"/>
        <w:ind w:firstLine="567"/>
        <w:jc w:val="both"/>
      </w:pPr>
      <w:r>
        <w:t>10.18. Проводить разъяснительную работу среди членов профсоюза о их правах и льготах, о роли профсоюза в защите трудовых, социальных прав и профессиональных интересов членов профсоюза.</w:t>
      </w:r>
    </w:p>
    <w:p w14:paraId="53010000">
      <w:pPr>
        <w:widowControl w:val="1"/>
        <w:tabs>
          <w:tab w:leader="none" w:pos="0" w:val="left"/>
        </w:tabs>
        <w:spacing w:after="0"/>
        <w:ind w:firstLine="567"/>
        <w:jc w:val="both"/>
      </w:pPr>
      <w:r>
        <w:t>10.19.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актов без необходимого согласования с профсоюзом (ст. 8, 371, 372 ТК РФ).</w:t>
      </w:r>
    </w:p>
    <w:p w14:paraId="54010000">
      <w:pPr>
        <w:widowControl w:val="1"/>
        <w:tabs>
          <w:tab w:leader="none" w:pos="0" w:val="left"/>
        </w:tabs>
        <w:spacing w:after="0"/>
        <w:ind w:firstLine="567"/>
        <w:jc w:val="both"/>
      </w:pPr>
      <w:r>
        <w:t>10.20. Представлять в установленные сроки свое мотивированное мнение при расторжении работодателем трудовых договоров с работниками – членами профсоюза (ст. 373 ТК РФ).</w:t>
      </w:r>
    </w:p>
    <w:p w14:paraId="55010000">
      <w:pPr>
        <w:widowControl w:val="1"/>
        <w:tabs>
          <w:tab w:leader="none" w:pos="0" w:val="left"/>
        </w:tabs>
        <w:spacing w:after="0"/>
        <w:ind w:firstLine="567"/>
        <w:jc w:val="both"/>
      </w:pPr>
      <w:r>
        <w:t>10.21. Обращаться в Государственную инспекцию труда с предложением привлечь к ответственности должностных лиц за нарушение трудового законодательства о труде, условий коллективного договора, соглашений.</w:t>
      </w:r>
    </w:p>
    <w:p w14:paraId="56010000">
      <w:pPr>
        <w:widowControl w:val="1"/>
        <w:tabs>
          <w:tab w:leader="none" w:pos="0" w:val="left"/>
        </w:tabs>
        <w:spacing w:after="0"/>
        <w:ind w:firstLine="709"/>
        <w:jc w:val="both"/>
      </w:pPr>
    </w:p>
    <w:p w14:paraId="57010000">
      <w:pPr>
        <w:widowControl w:val="1"/>
        <w:spacing w:after="0"/>
        <w:ind w:firstLine="567"/>
        <w:jc w:val="both"/>
        <w:rPr>
          <w:b w:val="1"/>
          <w:color w:val="000000"/>
        </w:rPr>
      </w:pPr>
      <w:r>
        <w:rPr>
          <w:b w:val="1"/>
          <w:color w:val="000000"/>
        </w:rPr>
        <w:t>XI. Контроль за выполнением коллективного договора.</w:t>
      </w:r>
    </w:p>
    <w:p w14:paraId="58010000">
      <w:pPr>
        <w:widowControl w:val="1"/>
        <w:spacing w:after="0"/>
        <w:ind w:firstLine="567"/>
        <w:jc w:val="both"/>
        <w:rPr>
          <w:b w:val="1"/>
          <w:color w:val="000000"/>
        </w:rPr>
      </w:pPr>
      <w:r>
        <w:rPr>
          <w:b w:val="1"/>
          <w:color w:val="000000"/>
        </w:rPr>
        <w:t>Ответственность сторон коллективного договора.</w:t>
      </w:r>
    </w:p>
    <w:p w14:paraId="59010000">
      <w:pPr>
        <w:widowControl w:val="1"/>
        <w:spacing w:after="0"/>
        <w:ind w:firstLine="567"/>
        <w:jc w:val="both"/>
        <w:rPr>
          <w:b w:val="1"/>
          <w:color w:val="000000"/>
        </w:rPr>
      </w:pPr>
      <w:r>
        <w:rPr>
          <w:b w:val="1"/>
          <w:color w:val="000000"/>
        </w:rPr>
        <w:t xml:space="preserve">11. </w:t>
      </w:r>
      <w:r>
        <w:rPr>
          <w:b w:val="1"/>
          <w:color w:val="000000"/>
        </w:rPr>
        <w:t>Стороны договорились</w:t>
      </w:r>
      <w:r>
        <w:rPr>
          <w:b w:val="1"/>
          <w:color w:val="000000"/>
        </w:rPr>
        <w:t>:</w:t>
      </w:r>
    </w:p>
    <w:p w14:paraId="5A010000">
      <w:pPr>
        <w:widowControl w:val="1"/>
        <w:tabs>
          <w:tab w:leader="none" w:pos="0" w:val="left"/>
        </w:tabs>
        <w:spacing w:after="0"/>
        <w:ind w:firstLine="567"/>
        <w:jc w:val="both"/>
      </w:pPr>
      <w:r>
        <w:t>11.1</w:t>
      </w:r>
      <w:r>
        <w:t>. Работодатель в течение семи дней со дня подписания коллективного договора направляет его в орган по труду для уведомительной регистрации.</w:t>
      </w:r>
    </w:p>
    <w:p w14:paraId="5B010000">
      <w:pPr>
        <w:widowControl w:val="1"/>
        <w:tabs>
          <w:tab w:leader="none" w:pos="0" w:val="left"/>
        </w:tabs>
        <w:spacing w:after="0"/>
        <w:ind w:firstLine="567"/>
        <w:jc w:val="both"/>
      </w:pPr>
      <w:r>
        <w:t>11.2</w:t>
      </w:r>
      <w:r>
        <w:t xml:space="preserve">. </w:t>
      </w:r>
      <w:r>
        <w:t>Разъяснять условия коллективного договора среди работников образовательного учреждения.</w:t>
      </w:r>
    </w:p>
    <w:p w14:paraId="5C010000">
      <w:pPr>
        <w:widowControl w:val="1"/>
        <w:tabs>
          <w:tab w:leader="none" w:pos="0" w:val="left"/>
        </w:tabs>
        <w:spacing w:after="0"/>
        <w:ind w:firstLine="567"/>
        <w:jc w:val="both"/>
      </w:pPr>
      <w:r>
        <w:t>11.</w:t>
      </w:r>
      <w:r>
        <w:t>3</w:t>
      </w:r>
      <w:r>
        <w:t>. Проводить организаторскую работу по обеспечению выполнения всех условий коллективного договора.</w:t>
      </w:r>
    </w:p>
    <w:p w14:paraId="5D010000">
      <w:pPr>
        <w:widowControl w:val="1"/>
        <w:tabs>
          <w:tab w:leader="none" w:pos="0" w:val="left"/>
        </w:tabs>
        <w:spacing w:after="0"/>
        <w:ind w:firstLine="567"/>
        <w:jc w:val="both"/>
      </w:pPr>
      <w:r>
        <w:t>11.4</w:t>
      </w:r>
      <w:r>
        <w:t>. Представлять друг другу необходимую информацию в целях обеспечения надлежащего контроля</w:t>
      </w:r>
      <w:r>
        <w:t>,</w:t>
      </w:r>
      <w:r>
        <w:t xml:space="preserve"> за выполнением условий коллективного договора не позднее одного месяца со дня получения соответствующего запроса (ст. 51, 54 ТК РФ).</w:t>
      </w:r>
    </w:p>
    <w:p w14:paraId="5E010000">
      <w:pPr>
        <w:widowControl w:val="1"/>
        <w:tabs>
          <w:tab w:leader="none" w:pos="0" w:val="left"/>
        </w:tabs>
        <w:spacing w:after="0"/>
        <w:ind w:firstLine="567"/>
        <w:jc w:val="both"/>
      </w:pPr>
      <w:r>
        <w:t>11.5</w:t>
      </w:r>
      <w:r>
        <w:t>. Рассматрива</w:t>
      </w:r>
      <w:r>
        <w:t>ть</w:t>
      </w:r>
      <w:r>
        <w:t xml:space="preserve"> в </w:t>
      </w:r>
      <w:r>
        <w:t>семи</w:t>
      </w:r>
      <w:r>
        <w:t>дневны</w:t>
      </w:r>
      <w:r>
        <w:t>й срок все возникшие в период действий коллективного договора разногласия и конфликты, связанные с его выполнением.</w:t>
      </w:r>
    </w:p>
    <w:p w14:paraId="5F010000">
      <w:pPr>
        <w:widowControl w:val="1"/>
        <w:tabs>
          <w:tab w:leader="none" w:pos="0" w:val="left"/>
        </w:tabs>
        <w:spacing w:after="0"/>
        <w:ind w:firstLine="567"/>
        <w:jc w:val="both"/>
      </w:pPr>
      <w:r>
        <w:t>11.6</w:t>
      </w:r>
      <w:r>
        <w:t>. В случае нарушения или невыполнения обязательств, предусмотренных коллективным договором виновная сторона или виновные лица несут ответственность в порядке, предусмотренном законодательством (ст. 54, 55, 195 ТК РФ, ст. 5.29, 5.27, 5.31 КОАП).</w:t>
      </w:r>
    </w:p>
    <w:p w14:paraId="60010000">
      <w:pPr>
        <w:widowControl w:val="1"/>
        <w:tabs>
          <w:tab w:leader="none" w:pos="0" w:val="left"/>
        </w:tabs>
        <w:spacing w:after="0"/>
        <w:ind w:firstLine="567"/>
        <w:jc w:val="both"/>
      </w:pPr>
      <w:r>
        <w:t>11.</w:t>
      </w:r>
      <w:r>
        <w:t>7</w:t>
      </w:r>
      <w:r>
        <w:t xml:space="preserve">. По требованию профсоюзного органа работодатель обязан расторгнуть трудовой договор с руководящим работником или сместить его с занимаемой должности, если он </w:t>
      </w:r>
      <w:r>
        <w:t xml:space="preserve">нарушает трудовое законодательство, не выполняет обязательств по коллективному договору (ст. 195 ТК РФ, часть вторая п. 2 ст. 30 </w:t>
      </w:r>
      <w:r>
        <w:t>ФЗ №10 от 12 января 1996 г. «О профессиональных союзах, их правах и гарантиях деятельности»</w:t>
      </w:r>
      <w:r>
        <w:t>).</w:t>
      </w:r>
    </w:p>
    <w:p w14:paraId="61010000">
      <w:pPr>
        <w:widowControl w:val="1"/>
        <w:spacing w:after="0"/>
        <w:ind w:firstLine="567"/>
        <w:jc w:val="both"/>
        <w:rPr>
          <w:b w:val="1"/>
          <w:color w:val="000000"/>
        </w:rPr>
      </w:pPr>
      <w:r>
        <w:rPr>
          <w:b w:val="1"/>
          <w:color w:val="000000"/>
        </w:rPr>
        <w:t>ХII. Заключительные положения.</w:t>
      </w:r>
    </w:p>
    <w:p w14:paraId="62010000">
      <w:pPr>
        <w:widowControl w:val="1"/>
        <w:spacing w:after="0"/>
        <w:ind w:firstLine="567"/>
        <w:jc w:val="both"/>
        <w:rPr>
          <w:color w:val="000000"/>
        </w:rPr>
      </w:pPr>
      <w:r>
        <w:rPr>
          <w:color w:val="000000"/>
        </w:rPr>
        <w:t>13.1. Работники отказываются от забастовок при выполнении соответствующих условий</w:t>
      </w:r>
      <w:r>
        <w:rPr>
          <w:color w:val="000000"/>
        </w:rPr>
        <w:t xml:space="preserve"> </w:t>
      </w:r>
      <w:r>
        <w:rPr>
          <w:color w:val="000000"/>
        </w:rPr>
        <w:t>коллективного договора</w:t>
      </w:r>
      <w:r>
        <w:rPr>
          <w:color w:val="000000"/>
        </w:rPr>
        <w:t xml:space="preserve"> (ст. 41 ТК РФ).</w:t>
      </w:r>
    </w:p>
    <w:p w14:paraId="63010000">
      <w:pPr>
        <w:widowControl w:val="1"/>
        <w:spacing w:after="0"/>
        <w:ind w:firstLine="567"/>
        <w:jc w:val="both"/>
        <w:rPr>
          <w:color w:val="000000"/>
        </w:rPr>
      </w:pPr>
      <w:r>
        <w:rPr>
          <w:color w:val="000000"/>
        </w:rPr>
        <w:t>13.2. В случае нарушения или невыполнения обязательств коллективного договора</w:t>
      </w:r>
      <w:r>
        <w:rPr>
          <w:color w:val="000000"/>
        </w:rPr>
        <w:t xml:space="preserve"> </w:t>
      </w:r>
      <w:r>
        <w:rPr>
          <w:color w:val="000000"/>
        </w:rPr>
        <w:t>виновная сторона или виновные лица несут ответственность в порядке, предусмотренном</w:t>
      </w:r>
      <w:r>
        <w:rPr>
          <w:color w:val="000000"/>
        </w:rPr>
        <w:t xml:space="preserve"> </w:t>
      </w:r>
      <w:r>
        <w:rPr>
          <w:color w:val="000000"/>
        </w:rPr>
        <w:t>законодательством.</w:t>
      </w:r>
    </w:p>
    <w:p w14:paraId="64010000">
      <w:pPr>
        <w:widowControl w:val="1"/>
        <w:spacing w:after="0"/>
        <w:ind w:firstLine="567"/>
        <w:jc w:val="both"/>
        <w:rPr>
          <w:color w:val="000000"/>
        </w:rPr>
      </w:pPr>
      <w:r>
        <w:rPr>
          <w:color w:val="000000"/>
        </w:rPr>
        <w:t>13.3. Настоящий коллективный договор действует в течение трех лет со дня подписания.</w:t>
      </w:r>
    </w:p>
    <w:p w14:paraId="65010000">
      <w:pPr>
        <w:widowControl w:val="1"/>
        <w:spacing w:after="0"/>
        <w:ind w:firstLine="567"/>
        <w:jc w:val="both"/>
        <w:rPr>
          <w:color w:val="000000"/>
        </w:rPr>
      </w:pPr>
      <w:r>
        <w:rPr>
          <w:color w:val="000000"/>
        </w:rPr>
        <w:t>13.4. Стороны имеют право продлевать действие коллективного договора на срок не</w:t>
      </w:r>
      <w:r>
        <w:rPr>
          <w:color w:val="000000"/>
        </w:rPr>
        <w:t xml:space="preserve"> </w:t>
      </w:r>
      <w:r>
        <w:rPr>
          <w:color w:val="000000"/>
        </w:rPr>
        <w:t>более трех лет (ст. 43 ТК РФ).</w:t>
      </w:r>
    </w:p>
    <w:p w14:paraId="66010000">
      <w:pPr>
        <w:widowControl w:val="1"/>
        <w:spacing w:after="0"/>
        <w:ind w:firstLine="567"/>
        <w:jc w:val="both"/>
        <w:rPr>
          <w:color w:val="000000"/>
        </w:rPr>
      </w:pPr>
      <w:r>
        <w:rPr>
          <w:color w:val="000000"/>
        </w:rPr>
        <w:t>13.5. Внесение изменений и дополнений в настоящий коллективный договор в течение</w:t>
      </w:r>
      <w:r>
        <w:rPr>
          <w:color w:val="000000"/>
        </w:rPr>
        <w:t xml:space="preserve"> </w:t>
      </w:r>
      <w:r>
        <w:rPr>
          <w:color w:val="000000"/>
        </w:rPr>
        <w:t>срока его действия производится по взаимному соглашению сторон после предварительного</w:t>
      </w:r>
      <w:r>
        <w:rPr>
          <w:color w:val="000000"/>
        </w:rPr>
        <w:t xml:space="preserve"> </w:t>
      </w:r>
      <w:r>
        <w:rPr>
          <w:color w:val="000000"/>
        </w:rPr>
        <w:t>рассмотрения предложений заинтересованной стороны на заседании создаваемой совместно</w:t>
      </w:r>
      <w:r>
        <w:rPr>
          <w:color w:val="000000"/>
        </w:rPr>
        <w:t xml:space="preserve"> </w:t>
      </w:r>
      <w:r>
        <w:rPr>
          <w:color w:val="000000"/>
        </w:rPr>
        <w:t>постоянно действующей двусторонней комиссии по подготовке и проверке хода выполнения</w:t>
      </w:r>
      <w:r>
        <w:rPr>
          <w:color w:val="000000"/>
        </w:rPr>
        <w:t xml:space="preserve"> </w:t>
      </w:r>
      <w:r>
        <w:rPr>
          <w:color w:val="000000"/>
        </w:rPr>
        <w:t>данного коллективного договора и одобрения их собранием (конференцией) работников.</w:t>
      </w:r>
    </w:p>
    <w:p w14:paraId="67010000">
      <w:pPr>
        <w:widowControl w:val="1"/>
        <w:spacing w:after="0"/>
        <w:ind w:firstLine="567"/>
        <w:jc w:val="both"/>
        <w:rPr>
          <w:color w:val="000000"/>
        </w:rPr>
      </w:pPr>
      <w:r>
        <w:rPr>
          <w:color w:val="000000"/>
        </w:rPr>
        <w:t>Вносимые изменения и дополнения в текст коллективного договора не могут ухудшать</w:t>
      </w:r>
      <w:r>
        <w:rPr>
          <w:color w:val="000000"/>
        </w:rPr>
        <w:t xml:space="preserve"> </w:t>
      </w:r>
      <w:r>
        <w:rPr>
          <w:color w:val="000000"/>
        </w:rPr>
        <w:t>положение работников по сравнению с прежним коллективным договором, отраслевым</w:t>
      </w:r>
      <w:r>
        <w:rPr>
          <w:color w:val="000000"/>
        </w:rPr>
        <w:t xml:space="preserve"> </w:t>
      </w:r>
      <w:r>
        <w:rPr>
          <w:color w:val="000000"/>
        </w:rPr>
        <w:t>соглашением и республиканскими соглашениями и нормами действующего законодательства(ст. ст. 41,44 ТК РФ).</w:t>
      </w:r>
    </w:p>
    <w:p w14:paraId="68010000">
      <w:pPr>
        <w:widowControl w:val="1"/>
        <w:spacing w:after="0"/>
        <w:ind w:firstLine="567"/>
        <w:jc w:val="both"/>
        <w:rPr>
          <w:color w:val="000000"/>
        </w:rPr>
      </w:pPr>
      <w:r>
        <w:rPr>
          <w:color w:val="000000"/>
        </w:rPr>
        <w:t>13.6. Переговоры по заключению нового коллективного договора должны быть начаты</w:t>
      </w:r>
      <w:r>
        <w:rPr>
          <w:color w:val="000000"/>
        </w:rPr>
        <w:t xml:space="preserve"> </w:t>
      </w:r>
      <w:r>
        <w:rPr>
          <w:color w:val="000000"/>
        </w:rPr>
        <w:t>за 3 месяца до окончания срока действия данного договора.</w:t>
      </w:r>
    </w:p>
    <w:p w14:paraId="69010000">
      <w:pPr>
        <w:widowControl w:val="1"/>
        <w:spacing w:after="0"/>
        <w:ind/>
        <w:jc w:val="both"/>
        <w:rPr>
          <w:b w:val="1"/>
          <w:color w:val="000000"/>
        </w:rPr>
      </w:pPr>
    </w:p>
    <w:p w14:paraId="6A010000">
      <w:pPr>
        <w:widowControl w:val="1"/>
        <w:spacing w:after="0"/>
        <w:ind w:firstLine="567"/>
        <w:jc w:val="both"/>
        <w:rPr>
          <w:b w:val="1"/>
          <w:color w:val="000000"/>
        </w:rPr>
      </w:pPr>
      <w:r>
        <w:rPr>
          <w:b w:val="1"/>
          <w:color w:val="000000"/>
        </w:rPr>
        <w:t>Перечень приложений к коллективному договору:</w:t>
      </w:r>
    </w:p>
    <w:p w14:paraId="6B010000">
      <w:pPr>
        <w:widowControl w:val="1"/>
        <w:spacing w:after="0"/>
        <w:ind w:firstLine="567"/>
        <w:jc w:val="both"/>
      </w:pPr>
      <w:r>
        <w:t xml:space="preserve">1) </w:t>
      </w:r>
      <w:r>
        <w:t>правила внутреннего трудового распорядка муниципального бюджетного   учреждения дополнительного образования  «Юринский дом детского творчества»;</w:t>
      </w:r>
    </w:p>
    <w:p w14:paraId="6C010000">
      <w:pPr>
        <w:widowControl w:val="1"/>
        <w:spacing w:after="0"/>
        <w:ind w:firstLine="567"/>
        <w:jc w:val="both"/>
      </w:pPr>
      <w:r>
        <w:t xml:space="preserve">2)  положение  о новой системе оплаты труда работников муниципального бюджетного   учреждения дополнительного образования  «Юринский дом детского творчества»; </w:t>
      </w:r>
    </w:p>
    <w:p w14:paraId="6D010000">
      <w:pPr>
        <w:widowControl w:val="1"/>
        <w:spacing w:after="0"/>
        <w:ind w:firstLine="567"/>
        <w:jc w:val="both"/>
      </w:pPr>
      <w:r>
        <w:t xml:space="preserve">3)  соглашение по охране труда; </w:t>
      </w:r>
    </w:p>
    <w:p w14:paraId="6E010000">
      <w:pPr>
        <w:widowControl w:val="1"/>
        <w:spacing w:after="0"/>
        <w:ind w:firstLine="567"/>
        <w:jc w:val="both"/>
      </w:pPr>
      <w:r>
        <w:t xml:space="preserve">4)  положение о защите персональных данных работников муниципального бюджетного   учреждения дополнительного образования  «Юринский дом детского творчества»; </w:t>
      </w:r>
    </w:p>
    <w:p w14:paraId="6F010000">
      <w:pPr>
        <w:widowControl w:val="1"/>
        <w:spacing w:after="0"/>
        <w:ind w:firstLine="567"/>
        <w:jc w:val="both"/>
      </w:pPr>
      <w:r>
        <w:t>5)  положение о порядке установления выплат стимулирующего характера педагогическим работникам по муниципальному бюджетному   учреждению дополнительного образования   «Юринский дом детского творчества»;</w:t>
      </w:r>
    </w:p>
    <w:p w14:paraId="70010000">
      <w:pPr>
        <w:widowControl w:val="1"/>
        <w:spacing w:after="0"/>
        <w:ind w:firstLine="567"/>
        <w:jc w:val="both"/>
      </w:pPr>
      <w:r>
        <w:t>6) форма расчетного листа;</w:t>
      </w:r>
    </w:p>
    <w:p w14:paraId="71010000">
      <w:pPr>
        <w:widowControl w:val="1"/>
        <w:tabs>
          <w:tab w:leader="none" w:pos="0" w:val="left"/>
        </w:tabs>
        <w:ind w:firstLine="567"/>
        <w:jc w:val="both"/>
      </w:pPr>
      <w:r>
        <w:t>7</w:t>
      </w:r>
      <w:r>
        <w:t xml:space="preserve">) перечень работников, </w:t>
      </w:r>
      <w:r>
        <w:t>подлежащих медицинскому осмотру.</w:t>
      </w:r>
    </w:p>
    <w:p w14:paraId="72010000">
      <w:pPr>
        <w:widowControl w:val="1"/>
        <w:tabs>
          <w:tab w:leader="none" w:pos="0" w:val="left"/>
        </w:tabs>
        <w:ind w:firstLine="709"/>
        <w:jc w:val="both"/>
      </w:pPr>
      <w:r>
        <w:t>Коллективный договор с приложениями принят на общем собрании трудового коллектива учреждения «</w:t>
      </w:r>
      <w:r>
        <w:t>15</w:t>
      </w:r>
      <w:r>
        <w:t>» декабря 20</w:t>
      </w:r>
      <w:r>
        <w:t>25</w:t>
      </w:r>
      <w:r>
        <w:t xml:space="preserve"> года № </w:t>
      </w:r>
      <w:r>
        <w:t>2</w:t>
      </w:r>
    </w:p>
    <w:p w14:paraId="73010000">
      <w:pPr>
        <w:pStyle w:val="Style_4"/>
        <w:widowControl w:val="1"/>
        <w:tabs>
          <w:tab w:leader="none" w:pos="6705" w:val="left"/>
        </w:tabs>
        <w:ind w:firstLine="709"/>
        <w:rPr>
          <w:rFonts w:ascii="Times New Roman" w:hAnsi="Times New Roman"/>
          <w:b w:val="1"/>
          <w:sz w:val="24"/>
        </w:rPr>
      </w:pPr>
    </w:p>
    <w:p w14:paraId="74010000">
      <w:pPr>
        <w:pStyle w:val="Style_4"/>
        <w:widowControl w:val="1"/>
        <w:tabs>
          <w:tab w:leader="none" w:pos="6705" w:val="left"/>
        </w:tabs>
        <w:ind w:firstLine="709"/>
        <w:rPr>
          <w:rFonts w:ascii="Times New Roman" w:hAnsi="Times New Roman"/>
          <w:b w:val="1"/>
          <w:sz w:val="24"/>
        </w:rPr>
      </w:pPr>
    </w:p>
    <w:p w14:paraId="75010000">
      <w:pPr>
        <w:pStyle w:val="Style_4"/>
        <w:widowControl w:val="1"/>
        <w:tabs>
          <w:tab w:leader="none" w:pos="6705" w:val="left"/>
        </w:tabs>
        <w:ind w:firstLine="709"/>
        <w:rPr>
          <w:rFonts w:ascii="Times New Roman" w:hAnsi="Times New Roman"/>
          <w:b w:val="1"/>
          <w:sz w:val="24"/>
        </w:rPr>
      </w:pPr>
      <w:r>
        <w:rPr>
          <w:rFonts w:ascii="Times New Roman" w:hAnsi="Times New Roman"/>
          <w:b w:val="1"/>
          <w:sz w:val="24"/>
        </w:rPr>
        <w:t>От работодателя:                                            От работников:</w:t>
      </w:r>
    </w:p>
    <w:p w14:paraId="76010000">
      <w:pPr>
        <w:pStyle w:val="Style_4"/>
        <w:widowControl w:val="1"/>
        <w:tabs>
          <w:tab w:leader="none" w:pos="6705" w:val="left"/>
        </w:tabs>
        <w:ind w:firstLine="709"/>
        <w:rPr>
          <w:rFonts w:ascii="Times New Roman" w:hAnsi="Times New Roman"/>
          <w:b w:val="1"/>
          <w:sz w:val="24"/>
        </w:rPr>
      </w:pPr>
      <w:r>
        <w:rPr>
          <w:rFonts w:ascii="Times New Roman" w:hAnsi="Times New Roman"/>
          <w:b w:val="1"/>
          <w:sz w:val="24"/>
        </w:rPr>
        <w:tab/>
      </w:r>
    </w:p>
    <w:p w14:paraId="77010000">
      <w:pPr>
        <w:pStyle w:val="Style_4"/>
        <w:widowControl w:val="1"/>
        <w:tabs>
          <w:tab w:leader="none" w:pos="6240" w:val="left"/>
          <w:tab w:leader="none" w:pos="6975" w:val="left"/>
        </w:tabs>
        <w:ind w:left="709"/>
        <w:rPr>
          <w:rFonts w:ascii="Times New Roman" w:hAnsi="Times New Roman"/>
          <w:sz w:val="24"/>
        </w:rPr>
      </w:pPr>
      <w:r>
        <w:rPr>
          <w:rFonts w:ascii="Times New Roman" w:hAnsi="Times New Roman"/>
          <w:sz w:val="24"/>
        </w:rPr>
        <w:t>директор МБУ ДО</w:t>
      </w:r>
      <w:r>
        <w:rPr>
          <w:rFonts w:ascii="Times New Roman" w:hAnsi="Times New Roman"/>
          <w:sz w:val="24"/>
        </w:rPr>
        <w:tab/>
      </w:r>
      <w:r>
        <w:rPr>
          <w:rFonts w:ascii="Times New Roman" w:hAnsi="Times New Roman"/>
          <w:sz w:val="24"/>
        </w:rPr>
        <w:t>председатель первичной         «Юринский ДДТ»</w:t>
      </w:r>
      <w:r>
        <w:rPr>
          <w:rFonts w:ascii="Times New Roman" w:hAnsi="Times New Roman"/>
          <w:sz w:val="24"/>
        </w:rPr>
        <w:tab/>
      </w:r>
      <w:r>
        <w:rPr>
          <w:rFonts w:ascii="Times New Roman" w:hAnsi="Times New Roman"/>
          <w:sz w:val="24"/>
        </w:rPr>
        <w:t>организации профсоюза</w:t>
      </w:r>
    </w:p>
    <w:p w14:paraId="78010000">
      <w:pPr>
        <w:pStyle w:val="Style_4"/>
        <w:widowControl w:val="1"/>
        <w:tabs>
          <w:tab w:leader="none" w:pos="6240" w:val="left"/>
          <w:tab w:leader="none" w:pos="6975" w:val="left"/>
        </w:tabs>
        <w:ind w:left="709"/>
        <w:rPr>
          <w:rFonts w:ascii="Times New Roman" w:hAnsi="Times New Roman"/>
          <w:sz w:val="24"/>
        </w:rPr>
      </w:pPr>
    </w:p>
    <w:p w14:paraId="79010000">
      <w:pPr>
        <w:pStyle w:val="Style_4"/>
        <w:widowControl w:val="1"/>
        <w:ind w:firstLine="709"/>
        <w:rPr>
          <w:rFonts w:ascii="Times New Roman" w:hAnsi="Times New Roman"/>
          <w:sz w:val="24"/>
        </w:rPr>
      </w:pPr>
      <w:r>
        <w:rPr>
          <w:rFonts w:ascii="Times New Roman" w:hAnsi="Times New Roman"/>
          <w:sz w:val="24"/>
        </w:rPr>
        <w:t>_____________Г.А.Черных                                 __________Е.Н.Буйлова</w:t>
      </w:r>
    </w:p>
    <w:p w14:paraId="7A010000">
      <w:pPr>
        <w:pStyle w:val="Style_4"/>
        <w:widowControl w:val="1"/>
        <w:tabs>
          <w:tab w:leader="none" w:pos="6240" w:val="left"/>
        </w:tabs>
        <w:ind w:firstLine="709"/>
        <w:rPr>
          <w:rFonts w:ascii="Times New Roman" w:hAnsi="Times New Roman"/>
          <w:sz w:val="24"/>
        </w:rPr>
      </w:pPr>
      <w:r>
        <w:rPr>
          <w:rFonts w:ascii="Times New Roman" w:hAnsi="Times New Roman"/>
          <w:sz w:val="24"/>
        </w:rPr>
        <w:tab/>
      </w:r>
    </w:p>
    <w:p w14:paraId="7B010000">
      <w:pPr>
        <w:pStyle w:val="Style_4"/>
        <w:widowControl w:val="1"/>
        <w:tabs>
          <w:tab w:leader="none" w:pos="6105" w:val="left"/>
        </w:tabs>
        <w:ind w:firstLine="709"/>
        <w:rPr>
          <w:rFonts w:ascii="Times New Roman" w:hAnsi="Times New Roman"/>
          <w:sz w:val="24"/>
        </w:rPr>
      </w:pPr>
      <w:r>
        <w:rPr>
          <w:rFonts w:ascii="Times New Roman" w:hAnsi="Times New Roman"/>
          <w:sz w:val="24"/>
        </w:rPr>
        <w:t>«__» ____________ 20</w:t>
      </w:r>
      <w:r>
        <w:rPr>
          <w:rFonts w:ascii="Times New Roman" w:hAnsi="Times New Roman"/>
          <w:sz w:val="24"/>
        </w:rPr>
        <w:t>25</w:t>
      </w:r>
      <w:r>
        <w:rPr>
          <w:rFonts w:ascii="Times New Roman" w:hAnsi="Times New Roman"/>
          <w:sz w:val="24"/>
        </w:rPr>
        <w:t xml:space="preserve"> г.</w:t>
      </w:r>
      <w:r>
        <w:rPr>
          <w:rFonts w:ascii="Times New Roman" w:hAnsi="Times New Roman"/>
          <w:sz w:val="24"/>
        </w:rPr>
        <w:tab/>
      </w:r>
      <w:r>
        <w:rPr>
          <w:rFonts w:ascii="Times New Roman" w:hAnsi="Times New Roman"/>
          <w:sz w:val="24"/>
        </w:rPr>
        <w:t>«___»_______________20</w:t>
      </w:r>
      <w:r>
        <w:rPr>
          <w:rFonts w:ascii="Times New Roman" w:hAnsi="Times New Roman"/>
          <w:sz w:val="24"/>
        </w:rPr>
        <w:t>2</w:t>
      </w:r>
      <w:r>
        <w:rPr>
          <w:rFonts w:ascii="Times New Roman" w:hAnsi="Times New Roman"/>
          <w:sz w:val="24"/>
        </w:rPr>
        <w:t>5</w:t>
      </w:r>
      <w:r>
        <w:rPr>
          <w:rFonts w:ascii="Times New Roman" w:hAnsi="Times New Roman"/>
          <w:sz w:val="24"/>
        </w:rPr>
        <w:t>г.</w:t>
      </w:r>
    </w:p>
    <w:p w14:paraId="7C010000">
      <w:pPr>
        <w:pStyle w:val="Style_4"/>
        <w:widowControl w:val="1"/>
        <w:ind w:firstLine="709"/>
        <w:rPr>
          <w:rFonts w:ascii="Times New Roman" w:hAnsi="Times New Roman"/>
          <w:sz w:val="24"/>
        </w:rPr>
      </w:pPr>
    </w:p>
    <w:p w14:paraId="7D010000">
      <w:pPr>
        <w:pStyle w:val="Style_4"/>
        <w:widowControl w:val="1"/>
        <w:ind w:firstLine="709"/>
        <w:rPr>
          <w:rFonts w:ascii="Times New Roman" w:hAnsi="Times New Roman"/>
          <w:sz w:val="24"/>
        </w:rPr>
      </w:pPr>
      <w:r>
        <w:rPr>
          <w:rFonts w:ascii="Times New Roman" w:hAnsi="Times New Roman"/>
          <w:sz w:val="24"/>
        </w:rPr>
        <w:t>М.П.</w:t>
      </w:r>
    </w:p>
    <w:sectPr>
      <w:headerReference r:id="rId2" w:type="default"/>
      <w:headerReference r:id="rId1" w:type="even"/>
      <w:pgSz w:h="16838" w:orient="portrait" w:w="11906"/>
      <w:pgMar w:bottom="1134" w:footer="709" w:gutter="0" w:header="709" w:left="1276" w:right="851"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header1.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2000000">
    <w:pPr>
      <w:pStyle w:val="Style_1"/>
      <w:framePr w:h="0" w:hAnchor="margin" w:hSpace="0" w:vAnchor="text" w:vSpace="0" w:wrap="around" w:xAlign="right" w:y="1"/>
      <w:pBdr>
        <w:top w:val="nil"/>
        <w:left w:val="nil"/>
        <w:bottom w:val="nil"/>
        <w:right w:val="nil"/>
        <w:between w:val="nil"/>
      </w:pBdr>
      <w:ind/>
      <w:jc w:val="left"/>
      <w:rPr>
        <w:rStyle w:val="Style_2_ch"/>
      </w:rPr>
    </w:pPr>
    <w:r>
      <w:rPr>
        <w:rStyle w:val="Style_2_ch"/>
      </w:rPr>
      <w:fldChar w:fldCharType="begin"/>
    </w:r>
    <w:r>
      <w:rPr>
        <w:rStyle w:val="Style_2_ch"/>
      </w:rPr>
      <w:instrText xml:space="preserve">PAGE </w:instrText>
    </w:r>
    <w:r>
      <w:rPr>
        <w:rStyle w:val="Style_2_ch"/>
      </w:rPr>
      <w:fldChar w:fldCharType="separate"/>
    </w:r>
    <w:r>
      <w:rPr>
        <w:rStyle w:val="Style_2_ch"/>
      </w:rPr>
      <w:t xml:space="preserve"> </w:t>
    </w:r>
    <w:r>
      <w:rPr>
        <w:rStyle w:val="Style_2_ch"/>
      </w:rPr>
      <w:fldChar w:fldCharType="end"/>
    </w:r>
  </w:p>
  <w:p w14:paraId="01000000">
    <w:pPr>
      <w:pStyle w:val="Style_1"/>
      <w:widowControl w:val="1"/>
      <w:ind w:right="360"/>
    </w:pPr>
  </w:p>
</w:hdr>
</file>

<file path=word/header2.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3000000">
    <w:pPr>
      <w:pStyle w:val="Style_1"/>
      <w:widowControl w:val="1"/>
      <w:ind w:right="360"/>
    </w:pPr>
  </w:p>
</w:hdr>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abstractNum w:abstractNumId="0">
    <w:lvl w:ilvl="0">
      <w:start w:val="1"/>
      <w:numFmt w:val="upperRoman"/>
      <w:lvlText w:val="%1."/>
      <w:lvlJc w:val="left"/>
      <w:pPr>
        <w:widowControl w:val="1"/>
        <w:ind w:hanging="720" w:left="1080"/>
      </w:pPr>
    </w:lvl>
    <w:lvl w:ilvl="1">
      <w:start w:val="1"/>
      <w:numFmt w:val="lowerLetter"/>
      <w:lvlText w:val="%2."/>
      <w:lvlJc w:val="left"/>
      <w:pPr>
        <w:widowControl w:val="1"/>
        <w:ind w:hanging="360" w:left="1440"/>
      </w:pPr>
    </w:lvl>
    <w:lvl w:ilvl="2">
      <w:start w:val="1"/>
      <w:numFmt w:val="lowerRoman"/>
      <w:lvlText w:val="%3."/>
      <w:lvlJc w:val="right"/>
      <w:pPr>
        <w:widowControl w:val="1"/>
        <w:ind w:hanging="180" w:left="2160"/>
      </w:pPr>
    </w:lvl>
    <w:lvl w:ilvl="3">
      <w:start w:val="1"/>
      <w:numFmt w:val="decimal"/>
      <w:lvlText w:val="%4."/>
      <w:lvlJc w:val="left"/>
      <w:pPr>
        <w:widowControl w:val="1"/>
        <w:ind w:hanging="360" w:left="2880"/>
      </w:pPr>
    </w:lvl>
    <w:lvl w:ilvl="4">
      <w:start w:val="1"/>
      <w:numFmt w:val="lowerLetter"/>
      <w:lvlText w:val="%5."/>
      <w:lvlJc w:val="left"/>
      <w:pPr>
        <w:widowControl w:val="1"/>
        <w:ind w:hanging="360" w:left="3600"/>
      </w:pPr>
    </w:lvl>
    <w:lvl w:ilvl="5">
      <w:start w:val="1"/>
      <w:numFmt w:val="lowerRoman"/>
      <w:lvlText w:val="%6."/>
      <w:lvlJc w:val="right"/>
      <w:pPr>
        <w:widowControl w:val="1"/>
        <w:ind w:hanging="180" w:left="4320"/>
      </w:pPr>
    </w:lvl>
    <w:lvl w:ilvl="6">
      <w:start w:val="1"/>
      <w:numFmt w:val="decimal"/>
      <w:lvlText w:val="%7."/>
      <w:lvlJc w:val="left"/>
      <w:pPr>
        <w:widowControl w:val="1"/>
        <w:ind w:hanging="360" w:left="5040"/>
      </w:pPr>
    </w:lvl>
    <w:lvl w:ilvl="7">
      <w:start w:val="1"/>
      <w:numFmt w:val="lowerLetter"/>
      <w:lvlText w:val="%8."/>
      <w:lvlJc w:val="left"/>
      <w:pPr>
        <w:widowControl w:val="1"/>
        <w:ind w:hanging="360" w:left="5760"/>
      </w:pPr>
    </w:lvl>
    <w:lvl w:ilvl="8">
      <w:start w:val="1"/>
      <w:numFmt w:val="lowerRoman"/>
      <w:lvlText w:val="%9."/>
      <w:lvlJc w:val="right"/>
      <w:pPr>
        <w:widowControl w:val="1"/>
        <w:ind w:hanging="180" w:left="6480"/>
      </w:pPr>
    </w:lvl>
  </w:abstractNum>
  <w:abstractNum w:abstractNumId="1">
    <w:lvl w:ilvl="0">
      <w:start w:val="1"/>
      <w:numFmt w:val="decimal"/>
      <w:pStyle w:val="Style_19"/>
      <w:lvlText w:val="%1"/>
      <w:lvlJc w:val="left"/>
      <w:pPr>
        <w:widowControl w:val="1"/>
        <w:tabs>
          <w:tab w:leader="none" w:pos="432" w:val="left"/>
        </w:tabs>
        <w:ind w:hanging="432" w:left="432"/>
      </w:pPr>
    </w:lvl>
    <w:lvl w:ilvl="1">
      <w:start w:val="1"/>
      <w:numFmt w:val="decimal"/>
      <w:pStyle w:val="Style_32"/>
      <w:lvlText w:val="%1.%2"/>
      <w:lvlJc w:val="left"/>
      <w:pPr>
        <w:widowControl w:val="1"/>
        <w:tabs>
          <w:tab w:leader="none" w:pos="576" w:val="left"/>
        </w:tabs>
        <w:ind w:hanging="576" w:left="576"/>
      </w:pPr>
    </w:lvl>
    <w:lvl w:ilvl="2">
      <w:start w:val="1"/>
      <w:numFmt w:val="decimal"/>
      <w:pStyle w:val="Style_12"/>
      <w:lvlText w:val="%1.%2.%3"/>
      <w:lvlJc w:val="left"/>
      <w:pPr>
        <w:widowControl w:val="1"/>
        <w:tabs>
          <w:tab w:leader="none" w:pos="720" w:val="left"/>
        </w:tabs>
        <w:ind w:hanging="720" w:left="720"/>
      </w:pPr>
    </w:lvl>
    <w:lvl w:ilvl="3">
      <w:start w:val="1"/>
      <w:numFmt w:val="decimal"/>
      <w:pStyle w:val="Style_31"/>
      <w:lvlText w:val="%1.%2.%3.%4"/>
      <w:lvlJc w:val="left"/>
      <w:pPr>
        <w:widowControl w:val="1"/>
        <w:tabs>
          <w:tab w:leader="none" w:pos="864" w:val="left"/>
        </w:tabs>
        <w:ind w:hanging="864" w:left="864"/>
      </w:pPr>
    </w:lvl>
    <w:lvl w:ilvl="4">
      <w:start w:val="1"/>
      <w:numFmt w:val="decimal"/>
      <w:pStyle w:val="Style_17"/>
      <w:lvlText w:val="%1.%2.%3.%4.%5"/>
      <w:lvlJc w:val="left"/>
      <w:pPr>
        <w:widowControl w:val="1"/>
        <w:tabs>
          <w:tab w:leader="none" w:pos="1008" w:val="left"/>
        </w:tabs>
        <w:ind w:hanging="1008" w:left="1008"/>
      </w:pPr>
    </w:lvl>
    <w:lvl w:ilvl="5">
      <w:start w:val="1"/>
      <w:numFmt w:val="decimal"/>
      <w:pStyle w:val="Style_33"/>
      <w:lvlText w:val="%1.%2.%3.%4.%5.%6"/>
      <w:lvlJc w:val="left"/>
      <w:pPr>
        <w:widowControl w:val="1"/>
        <w:tabs>
          <w:tab w:leader="none" w:pos="1152" w:val="left"/>
        </w:tabs>
        <w:ind w:hanging="1152" w:left="1152"/>
      </w:pPr>
    </w:lvl>
    <w:lvl w:ilvl="6">
      <w:start w:val="1"/>
      <w:numFmt w:val="decimal"/>
      <w:pStyle w:val="Style_8"/>
      <w:lvlText w:val="%1.%2.%3.%4.%5.%6.%7"/>
      <w:lvlJc w:val="left"/>
      <w:pPr>
        <w:widowControl w:val="1"/>
        <w:tabs>
          <w:tab w:leader="none" w:pos="1296" w:val="left"/>
        </w:tabs>
        <w:ind w:hanging="1296" w:left="1296"/>
      </w:pPr>
    </w:lvl>
    <w:lvl w:ilvl="7">
      <w:start w:val="1"/>
      <w:numFmt w:val="decimal"/>
      <w:pStyle w:val="Style_22"/>
      <w:lvlText w:val="%1.%2.%3.%4.%5.%6.%7.%8"/>
      <w:lvlJc w:val="left"/>
      <w:pPr>
        <w:widowControl w:val="1"/>
        <w:tabs>
          <w:tab w:leader="none" w:pos="1440" w:val="left"/>
        </w:tabs>
        <w:ind w:hanging="1440" w:left="1440"/>
      </w:pPr>
    </w:lvl>
    <w:lvl w:ilvl="8">
      <w:start w:val="1"/>
      <w:numFmt w:val="decimal"/>
      <w:pStyle w:val="Style_14"/>
      <w:lvlText w:val="%1.%2.%3.%4.%5.%6.%7.%8.%9"/>
      <w:lvlJc w:val="left"/>
      <w:pPr>
        <w:widowControl w:val="1"/>
        <w:tabs>
          <w:tab w:leader="none" w:pos="1584" w:val="left"/>
        </w:tabs>
        <w:ind w:hanging="1584" w:left="1584"/>
      </w:pPr>
    </w:lvl>
  </w:abstractNum>
  <w:num w:numId="1">
    <w:abstractNumId w:val="0"/>
  </w:num>
  <w:num w:numId="2">
    <w:abstractNumId w:val="1"/>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widowControl w:val="1"/>
        <w:spacing w:after="200" w:before="0" w:line="276" w:lineRule="auto"/>
        <w:ind w:firstLine="0" w:left="0" w:right="0"/>
        <w:jc w:val="left"/>
      </w:pPr>
    </w:pPrDefault>
  </w:docDefaults>
  <w:latentStyles w:count="25"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0" w:uiPriority="9" w:unhideWhenUsed="0"/>
    <w:lsdException w:name="heading 7" w:qFormat="1" w:semiHidden="0" w:uiPriority="9" w:unhideWhenUsed="0"/>
    <w:lsdException w:name="heading 8" w:qFormat="1" w:semiHidden="0" w:uiPriority="9" w:unhideWhenUsed="0"/>
    <w:lsdException w:name="heading 9" w:qFormat="1" w:semiHidden="0" w:uiPriority="9" w:unhideWhenUsed="0"/>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End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5" w:type="paragraph">
    <w:name w:val="Normal"/>
    <w:link w:val="Style_5_ch"/>
    <w:uiPriority w:val="0"/>
    <w:qFormat/>
    <w:pPr>
      <w:widowControl w:val="1"/>
      <w:spacing w:line="240" w:lineRule="auto"/>
      <w:ind/>
    </w:pPr>
    <w:rPr>
      <w:rFonts w:ascii="Times New Roman" w:hAnsi="Times New Roman"/>
      <w:sz w:val="24"/>
    </w:rPr>
  </w:style>
  <w:style w:default="1" w:styleId="Style_5_ch" w:type="character">
    <w:name w:val="Normal"/>
    <w:link w:val="Style_5"/>
    <w:rPr>
      <w:rFonts w:ascii="Times New Roman" w:hAnsi="Times New Roman"/>
      <w:sz w:val="24"/>
    </w:rPr>
  </w:style>
  <w:style w:styleId="Style_6" w:type="paragraph">
    <w:name w:val="toc 2"/>
    <w:next w:val="Style_5"/>
    <w:link w:val="Style_6_ch"/>
    <w:uiPriority w:val="39"/>
    <w:pPr>
      <w:ind w:firstLine="0" w:left="200"/>
      <w:jc w:val="left"/>
    </w:pPr>
    <w:rPr>
      <w:rFonts w:ascii="XO Thames" w:hAnsi="XO Thames"/>
      <w:sz w:val="28"/>
    </w:rPr>
  </w:style>
  <w:style w:styleId="Style_6_ch" w:type="character">
    <w:name w:val="toc 2"/>
    <w:link w:val="Style_6"/>
    <w:rPr>
      <w:rFonts w:ascii="XO Thames" w:hAnsi="XO Thames"/>
      <w:sz w:val="28"/>
    </w:rPr>
  </w:style>
  <w:style w:styleId="Style_7" w:type="paragraph">
    <w:name w:val="toc 4"/>
    <w:next w:val="Style_5"/>
    <w:link w:val="Style_7_ch"/>
    <w:uiPriority w:val="39"/>
    <w:pPr>
      <w:ind w:firstLine="0" w:left="600"/>
      <w:jc w:val="left"/>
    </w:pPr>
    <w:rPr>
      <w:rFonts w:ascii="XO Thames" w:hAnsi="XO Thames"/>
      <w:sz w:val="28"/>
    </w:rPr>
  </w:style>
  <w:style w:styleId="Style_7_ch" w:type="character">
    <w:name w:val="toc 4"/>
    <w:link w:val="Style_7"/>
    <w:rPr>
      <w:rFonts w:ascii="XO Thames" w:hAnsi="XO Thames"/>
      <w:sz w:val="28"/>
    </w:rPr>
  </w:style>
  <w:style w:styleId="Style_8" w:type="paragraph">
    <w:name w:val="heading 7"/>
    <w:basedOn w:val="Style_5"/>
    <w:next w:val="Style_5"/>
    <w:link w:val="Style_8_ch"/>
    <w:uiPriority w:val="9"/>
    <w:qFormat/>
    <w:pPr>
      <w:widowControl w:val="1"/>
      <w:numPr>
        <w:ilvl w:val="6"/>
        <w:numId w:val="2"/>
      </w:numPr>
      <w:spacing w:after="60" w:before="240"/>
      <w:ind/>
      <w:outlineLvl w:val="6"/>
    </w:pPr>
  </w:style>
  <w:style w:styleId="Style_8_ch" w:type="character">
    <w:name w:val="heading 7"/>
    <w:basedOn w:val="Style_5_ch"/>
    <w:link w:val="Style_8"/>
  </w:style>
  <w:style w:styleId="Style_9" w:type="paragraph">
    <w:name w:val="toc 6"/>
    <w:next w:val="Style_5"/>
    <w:link w:val="Style_9_ch"/>
    <w:uiPriority w:val="39"/>
    <w:pPr>
      <w:ind w:firstLine="0" w:left="1000"/>
      <w:jc w:val="left"/>
    </w:pPr>
    <w:rPr>
      <w:rFonts w:ascii="XO Thames" w:hAnsi="XO Thames"/>
      <w:sz w:val="28"/>
    </w:rPr>
  </w:style>
  <w:style w:styleId="Style_9_ch" w:type="character">
    <w:name w:val="toc 6"/>
    <w:link w:val="Style_9"/>
    <w:rPr>
      <w:rFonts w:ascii="XO Thames" w:hAnsi="XO Thames"/>
      <w:sz w:val="28"/>
    </w:rPr>
  </w:style>
  <w:style w:styleId="Style_1" w:type="paragraph">
    <w:name w:val="header"/>
    <w:basedOn w:val="Style_5"/>
    <w:link w:val="Style_1_ch"/>
    <w:pPr>
      <w:widowControl w:val="1"/>
      <w:tabs>
        <w:tab w:leader="none" w:pos="4677" w:val="center"/>
        <w:tab w:leader="none" w:pos="9355" w:val="right"/>
      </w:tabs>
      <w:spacing w:after="0"/>
      <w:ind/>
    </w:pPr>
  </w:style>
  <w:style w:styleId="Style_1_ch" w:type="character">
    <w:name w:val="header"/>
    <w:basedOn w:val="Style_5_ch"/>
    <w:link w:val="Style_1"/>
  </w:style>
  <w:style w:styleId="Style_10" w:type="paragraph">
    <w:name w:val="toc 7"/>
    <w:next w:val="Style_5"/>
    <w:link w:val="Style_10_ch"/>
    <w:uiPriority w:val="39"/>
    <w:pPr>
      <w:ind w:firstLine="0" w:left="1200"/>
      <w:jc w:val="left"/>
    </w:pPr>
    <w:rPr>
      <w:rFonts w:ascii="XO Thames" w:hAnsi="XO Thames"/>
      <w:sz w:val="28"/>
    </w:rPr>
  </w:style>
  <w:style w:styleId="Style_10_ch" w:type="character">
    <w:name w:val="toc 7"/>
    <w:link w:val="Style_10"/>
    <w:rPr>
      <w:rFonts w:ascii="XO Thames" w:hAnsi="XO Thames"/>
      <w:sz w:val="28"/>
    </w:rPr>
  </w:style>
  <w:style w:styleId="Style_11" w:type="paragraph">
    <w:name w:val="Endnote"/>
    <w:link w:val="Style_11_ch"/>
    <w:pPr>
      <w:ind w:firstLine="851" w:left="0"/>
      <w:jc w:val="both"/>
    </w:pPr>
    <w:rPr>
      <w:rFonts w:ascii="XO Thames" w:hAnsi="XO Thames"/>
      <w:sz w:val="22"/>
    </w:rPr>
  </w:style>
  <w:style w:styleId="Style_11_ch" w:type="character">
    <w:name w:val="Endnote"/>
    <w:link w:val="Style_11"/>
    <w:rPr>
      <w:rFonts w:ascii="XO Thames" w:hAnsi="XO Thames"/>
      <w:sz w:val="22"/>
    </w:rPr>
  </w:style>
  <w:style w:styleId="Style_12" w:type="paragraph">
    <w:name w:val="heading 3"/>
    <w:basedOn w:val="Style_5"/>
    <w:next w:val="Style_5"/>
    <w:link w:val="Style_12_ch"/>
    <w:uiPriority w:val="9"/>
    <w:qFormat/>
    <w:pPr>
      <w:keepNext w:val="1"/>
      <w:widowControl w:val="1"/>
      <w:numPr>
        <w:ilvl w:val="2"/>
        <w:numId w:val="2"/>
      </w:numPr>
      <w:spacing w:after="60" w:before="240"/>
      <w:ind/>
      <w:outlineLvl w:val="2"/>
    </w:pPr>
    <w:rPr>
      <w:rFonts w:ascii="Arial" w:hAnsi="Arial"/>
      <w:b w:val="1"/>
      <w:sz w:val="26"/>
    </w:rPr>
  </w:style>
  <w:style w:styleId="Style_12_ch" w:type="character">
    <w:name w:val="heading 3"/>
    <w:basedOn w:val="Style_5_ch"/>
    <w:link w:val="Style_12"/>
    <w:rPr>
      <w:rFonts w:ascii="Arial" w:hAnsi="Arial"/>
      <w:b w:val="1"/>
      <w:sz w:val="26"/>
    </w:rPr>
  </w:style>
  <w:style w:styleId="Style_13" w:type="paragraph">
    <w:name w:val="Default Paragraph Font"/>
    <w:link w:val="Style_13_ch"/>
  </w:style>
  <w:style w:styleId="Style_13_ch" w:type="character">
    <w:name w:val="Default Paragraph Font"/>
    <w:link w:val="Style_13"/>
  </w:style>
  <w:style w:styleId="Style_14" w:type="paragraph">
    <w:name w:val="heading 9"/>
    <w:basedOn w:val="Style_5"/>
    <w:next w:val="Style_5"/>
    <w:link w:val="Style_14_ch"/>
    <w:uiPriority w:val="9"/>
    <w:qFormat/>
    <w:pPr>
      <w:widowControl w:val="1"/>
      <w:numPr>
        <w:ilvl w:val="8"/>
        <w:numId w:val="2"/>
      </w:numPr>
      <w:spacing w:after="60" w:before="240"/>
      <w:ind/>
      <w:outlineLvl w:val="8"/>
    </w:pPr>
    <w:rPr>
      <w:rFonts w:ascii="Arial" w:hAnsi="Arial"/>
      <w:sz w:val="22"/>
    </w:rPr>
  </w:style>
  <w:style w:styleId="Style_14_ch" w:type="character">
    <w:name w:val="heading 9"/>
    <w:basedOn w:val="Style_5_ch"/>
    <w:link w:val="Style_14"/>
    <w:rPr>
      <w:rFonts w:ascii="Arial" w:hAnsi="Arial"/>
      <w:sz w:val="22"/>
    </w:rPr>
  </w:style>
  <w:style w:styleId="Style_15" w:type="paragraph">
    <w:name w:val="Balloon Text"/>
    <w:basedOn w:val="Style_5"/>
    <w:link w:val="Style_15_ch"/>
    <w:pPr>
      <w:widowControl w:val="1"/>
      <w:spacing w:after="0"/>
      <w:ind/>
    </w:pPr>
    <w:rPr>
      <w:rFonts w:ascii="Tahoma" w:hAnsi="Tahoma"/>
      <w:sz w:val="16"/>
    </w:rPr>
  </w:style>
  <w:style w:styleId="Style_15_ch" w:type="character">
    <w:name w:val="Balloon Text"/>
    <w:basedOn w:val="Style_5_ch"/>
    <w:link w:val="Style_15"/>
    <w:rPr>
      <w:rFonts w:ascii="Tahoma" w:hAnsi="Tahoma"/>
      <w:sz w:val="16"/>
    </w:rPr>
  </w:style>
  <w:style w:styleId="Style_16" w:type="paragraph">
    <w:name w:val="toc 3"/>
    <w:next w:val="Style_5"/>
    <w:link w:val="Style_16_ch"/>
    <w:uiPriority w:val="39"/>
    <w:pPr>
      <w:ind w:firstLine="0" w:left="400"/>
      <w:jc w:val="left"/>
    </w:pPr>
    <w:rPr>
      <w:rFonts w:ascii="XO Thames" w:hAnsi="XO Thames"/>
      <w:sz w:val="28"/>
    </w:rPr>
  </w:style>
  <w:style w:styleId="Style_16_ch" w:type="character">
    <w:name w:val="toc 3"/>
    <w:link w:val="Style_16"/>
    <w:rPr>
      <w:rFonts w:ascii="XO Thames" w:hAnsi="XO Thames"/>
      <w:sz w:val="28"/>
    </w:rPr>
  </w:style>
  <w:style w:styleId="Style_3" w:type="paragraph">
    <w:name w:val="List Paragraph"/>
    <w:basedOn w:val="Style_5"/>
    <w:link w:val="Style_3_ch"/>
    <w:pPr>
      <w:widowControl w:val="1"/>
      <w:ind w:left="720"/>
      <w:contextualSpacing w:val="1"/>
    </w:pPr>
  </w:style>
  <w:style w:styleId="Style_3_ch" w:type="character">
    <w:name w:val="List Paragraph"/>
    <w:basedOn w:val="Style_5_ch"/>
    <w:link w:val="Style_3"/>
  </w:style>
  <w:style w:styleId="Style_17" w:type="paragraph">
    <w:name w:val="heading 5"/>
    <w:basedOn w:val="Style_5"/>
    <w:next w:val="Style_5"/>
    <w:link w:val="Style_17_ch"/>
    <w:uiPriority w:val="9"/>
    <w:qFormat/>
    <w:pPr>
      <w:widowControl w:val="1"/>
      <w:numPr>
        <w:ilvl w:val="4"/>
        <w:numId w:val="2"/>
      </w:numPr>
      <w:spacing w:after="60" w:before="240"/>
      <w:ind/>
      <w:outlineLvl w:val="4"/>
    </w:pPr>
    <w:rPr>
      <w:b w:val="1"/>
      <w:i w:val="1"/>
      <w:sz w:val="26"/>
    </w:rPr>
  </w:style>
  <w:style w:styleId="Style_17_ch" w:type="character">
    <w:name w:val="heading 5"/>
    <w:basedOn w:val="Style_5_ch"/>
    <w:link w:val="Style_17"/>
    <w:rPr>
      <w:b w:val="1"/>
      <w:i w:val="1"/>
      <w:sz w:val="26"/>
    </w:rPr>
  </w:style>
  <w:style w:styleId="Style_18" w:type="paragraph">
    <w:name w:val="footer"/>
    <w:basedOn w:val="Style_5"/>
    <w:link w:val="Style_18_ch"/>
    <w:pPr>
      <w:widowControl w:val="1"/>
      <w:tabs>
        <w:tab w:leader="none" w:pos="4677" w:val="center"/>
        <w:tab w:leader="none" w:pos="9355" w:val="right"/>
      </w:tabs>
      <w:spacing w:after="0"/>
      <w:ind/>
    </w:pPr>
  </w:style>
  <w:style w:styleId="Style_18_ch" w:type="character">
    <w:name w:val="footer"/>
    <w:basedOn w:val="Style_5_ch"/>
    <w:link w:val="Style_18"/>
  </w:style>
  <w:style w:styleId="Style_19" w:type="paragraph">
    <w:name w:val="heading 1"/>
    <w:basedOn w:val="Style_5"/>
    <w:next w:val="Style_5"/>
    <w:link w:val="Style_19_ch"/>
    <w:uiPriority w:val="9"/>
    <w:qFormat/>
    <w:pPr>
      <w:keepNext w:val="1"/>
      <w:widowControl w:val="1"/>
      <w:numPr>
        <w:numId w:val="2"/>
      </w:numPr>
      <w:spacing w:after="0"/>
      <w:ind/>
      <w:jc w:val="center"/>
      <w:outlineLvl w:val="0"/>
    </w:pPr>
    <w:rPr>
      <w:sz w:val="36"/>
    </w:rPr>
  </w:style>
  <w:style w:styleId="Style_19_ch" w:type="character">
    <w:name w:val="heading 1"/>
    <w:basedOn w:val="Style_5_ch"/>
    <w:link w:val="Style_19"/>
    <w:rPr>
      <w:sz w:val="36"/>
    </w:rPr>
  </w:style>
  <w:style w:styleId="Style_20" w:type="paragraph">
    <w:name w:val="Hyperlink"/>
    <w:link w:val="Style_20_ch"/>
    <w:rPr>
      <w:color w:val="0000FF"/>
      <w:u w:val="single"/>
    </w:rPr>
  </w:style>
  <w:style w:styleId="Style_20_ch" w:type="character">
    <w:name w:val="Hyperlink"/>
    <w:link w:val="Style_20"/>
    <w:rPr>
      <w:color w:val="0000FF"/>
      <w:u w:val="single"/>
    </w:rPr>
  </w:style>
  <w:style w:styleId="Style_21" w:type="paragraph">
    <w:name w:val="Footnote"/>
    <w:link w:val="Style_21_ch"/>
    <w:pPr>
      <w:ind w:firstLine="851" w:left="0"/>
      <w:jc w:val="both"/>
    </w:pPr>
    <w:rPr>
      <w:rFonts w:ascii="XO Thames" w:hAnsi="XO Thames"/>
      <w:sz w:val="22"/>
    </w:rPr>
  </w:style>
  <w:style w:styleId="Style_21_ch" w:type="character">
    <w:name w:val="Footnote"/>
    <w:link w:val="Style_21"/>
    <w:rPr>
      <w:rFonts w:ascii="XO Thames" w:hAnsi="XO Thames"/>
      <w:sz w:val="22"/>
    </w:rPr>
  </w:style>
  <w:style w:styleId="Style_22" w:type="paragraph">
    <w:name w:val="heading 8"/>
    <w:basedOn w:val="Style_5"/>
    <w:next w:val="Style_5"/>
    <w:link w:val="Style_22_ch"/>
    <w:uiPriority w:val="9"/>
    <w:qFormat/>
    <w:pPr>
      <w:widowControl w:val="1"/>
      <w:numPr>
        <w:ilvl w:val="7"/>
        <w:numId w:val="2"/>
      </w:numPr>
      <w:spacing w:after="60" w:before="240"/>
      <w:ind/>
      <w:outlineLvl w:val="7"/>
    </w:pPr>
    <w:rPr>
      <w:i w:val="1"/>
    </w:rPr>
  </w:style>
  <w:style w:styleId="Style_22_ch" w:type="character">
    <w:name w:val="heading 8"/>
    <w:basedOn w:val="Style_5_ch"/>
    <w:link w:val="Style_22"/>
    <w:rPr>
      <w:i w:val="1"/>
    </w:rPr>
  </w:style>
  <w:style w:styleId="Style_23" w:type="paragraph">
    <w:name w:val="toc 1"/>
    <w:next w:val="Style_5"/>
    <w:link w:val="Style_23_ch"/>
    <w:uiPriority w:val="39"/>
    <w:pPr>
      <w:ind w:firstLine="0" w:left="0"/>
      <w:jc w:val="left"/>
    </w:pPr>
    <w:rPr>
      <w:rFonts w:ascii="XO Thames" w:hAnsi="XO Thames"/>
      <w:b w:val="1"/>
      <w:sz w:val="28"/>
    </w:rPr>
  </w:style>
  <w:style w:styleId="Style_23_ch" w:type="character">
    <w:name w:val="toc 1"/>
    <w:link w:val="Style_23"/>
    <w:rPr>
      <w:rFonts w:ascii="XO Thames" w:hAnsi="XO Thames"/>
      <w:b w:val="1"/>
      <w:sz w:val="28"/>
    </w:rPr>
  </w:style>
  <w:style w:styleId="Style_24" w:type="paragraph">
    <w:name w:val="Header and Footer"/>
    <w:link w:val="Style_24_ch"/>
    <w:pPr>
      <w:spacing w:line="240" w:lineRule="auto"/>
      <w:ind/>
      <w:jc w:val="both"/>
    </w:pPr>
    <w:rPr>
      <w:rFonts w:ascii="XO Thames" w:hAnsi="XO Thames"/>
      <w:sz w:val="28"/>
    </w:rPr>
  </w:style>
  <w:style w:styleId="Style_24_ch" w:type="character">
    <w:name w:val="Header and Footer"/>
    <w:link w:val="Style_24"/>
    <w:rPr>
      <w:rFonts w:ascii="XO Thames" w:hAnsi="XO Thames"/>
      <w:sz w:val="28"/>
    </w:rPr>
  </w:style>
  <w:style w:styleId="Style_25" w:type="paragraph">
    <w:name w:val="Текст Знак1"/>
    <w:basedOn w:val="Style_13"/>
    <w:link w:val="Style_25_ch"/>
    <w:rPr>
      <w:rFonts w:ascii="Consolas" w:hAnsi="Consolas"/>
      <w:sz w:val="21"/>
    </w:rPr>
  </w:style>
  <w:style w:styleId="Style_25_ch" w:type="character">
    <w:name w:val="Текст Знак1"/>
    <w:basedOn w:val="Style_13_ch"/>
    <w:link w:val="Style_25"/>
    <w:rPr>
      <w:rFonts w:ascii="Consolas" w:hAnsi="Consolas"/>
      <w:sz w:val="21"/>
    </w:rPr>
  </w:style>
  <w:style w:styleId="Style_2" w:type="paragraph">
    <w:name w:val="page number"/>
    <w:basedOn w:val="Style_13"/>
    <w:link w:val="Style_2_ch"/>
  </w:style>
  <w:style w:styleId="Style_2_ch" w:type="character">
    <w:name w:val="page number"/>
    <w:basedOn w:val="Style_13_ch"/>
    <w:link w:val="Style_2"/>
  </w:style>
  <w:style w:styleId="Style_26" w:type="paragraph">
    <w:name w:val="toc 9"/>
    <w:next w:val="Style_5"/>
    <w:link w:val="Style_26_ch"/>
    <w:uiPriority w:val="39"/>
    <w:pPr>
      <w:ind w:firstLine="0" w:left="1600"/>
      <w:jc w:val="left"/>
    </w:pPr>
    <w:rPr>
      <w:rFonts w:ascii="XO Thames" w:hAnsi="XO Thames"/>
      <w:sz w:val="28"/>
    </w:rPr>
  </w:style>
  <w:style w:styleId="Style_26_ch" w:type="character">
    <w:name w:val="toc 9"/>
    <w:link w:val="Style_26"/>
    <w:rPr>
      <w:rFonts w:ascii="XO Thames" w:hAnsi="XO Thames"/>
      <w:sz w:val="28"/>
    </w:rPr>
  </w:style>
  <w:style w:styleId="Style_27" w:type="paragraph">
    <w:name w:val="toc 8"/>
    <w:next w:val="Style_5"/>
    <w:link w:val="Style_27_ch"/>
    <w:uiPriority w:val="39"/>
    <w:pPr>
      <w:ind w:firstLine="0" w:left="1400"/>
      <w:jc w:val="left"/>
    </w:pPr>
    <w:rPr>
      <w:rFonts w:ascii="XO Thames" w:hAnsi="XO Thames"/>
      <w:sz w:val="28"/>
    </w:rPr>
  </w:style>
  <w:style w:styleId="Style_27_ch" w:type="character">
    <w:name w:val="toc 8"/>
    <w:link w:val="Style_27"/>
    <w:rPr>
      <w:rFonts w:ascii="XO Thames" w:hAnsi="XO Thames"/>
      <w:sz w:val="28"/>
    </w:rPr>
  </w:style>
  <w:style w:styleId="Style_28" w:type="paragraph">
    <w:name w:val="toc 5"/>
    <w:next w:val="Style_5"/>
    <w:link w:val="Style_28_ch"/>
    <w:uiPriority w:val="39"/>
    <w:pPr>
      <w:ind w:firstLine="0" w:left="800"/>
      <w:jc w:val="left"/>
    </w:pPr>
    <w:rPr>
      <w:rFonts w:ascii="XO Thames" w:hAnsi="XO Thames"/>
      <w:sz w:val="28"/>
    </w:rPr>
  </w:style>
  <w:style w:styleId="Style_28_ch" w:type="character">
    <w:name w:val="toc 5"/>
    <w:link w:val="Style_28"/>
    <w:rPr>
      <w:rFonts w:ascii="XO Thames" w:hAnsi="XO Thames"/>
      <w:sz w:val="28"/>
    </w:rPr>
  </w:style>
  <w:style w:styleId="Style_29" w:type="paragraph">
    <w:name w:val="Subtitle"/>
    <w:next w:val="Style_5"/>
    <w:link w:val="Style_29_ch"/>
    <w:uiPriority w:val="11"/>
    <w:qFormat/>
    <w:pPr>
      <w:ind/>
      <w:jc w:val="both"/>
    </w:pPr>
    <w:rPr>
      <w:rFonts w:ascii="XO Thames" w:hAnsi="XO Thames"/>
      <w:i w:val="1"/>
      <w:sz w:val="24"/>
    </w:rPr>
  </w:style>
  <w:style w:styleId="Style_29_ch" w:type="character">
    <w:name w:val="Subtitle"/>
    <w:link w:val="Style_29"/>
    <w:rPr>
      <w:rFonts w:ascii="XO Thames" w:hAnsi="XO Thames"/>
      <w:i w:val="1"/>
      <w:sz w:val="24"/>
    </w:rPr>
  </w:style>
  <w:style w:styleId="Style_30" w:type="paragraph">
    <w:name w:val="Title"/>
    <w:next w:val="Style_5"/>
    <w:link w:val="Style_30_ch"/>
    <w:uiPriority w:val="10"/>
    <w:qFormat/>
    <w:pPr>
      <w:spacing w:after="567" w:before="567"/>
      <w:ind/>
      <w:jc w:val="center"/>
    </w:pPr>
    <w:rPr>
      <w:rFonts w:ascii="XO Thames" w:hAnsi="XO Thames"/>
      <w:b w:val="1"/>
      <w:caps w:val="1"/>
      <w:sz w:val="40"/>
    </w:rPr>
  </w:style>
  <w:style w:styleId="Style_30_ch" w:type="character">
    <w:name w:val="Title"/>
    <w:link w:val="Style_30"/>
    <w:rPr>
      <w:rFonts w:ascii="XO Thames" w:hAnsi="XO Thames"/>
      <w:b w:val="1"/>
      <w:caps w:val="1"/>
      <w:sz w:val="40"/>
    </w:rPr>
  </w:style>
  <w:style w:styleId="Style_31" w:type="paragraph">
    <w:name w:val="heading 4"/>
    <w:basedOn w:val="Style_5"/>
    <w:next w:val="Style_5"/>
    <w:link w:val="Style_31_ch"/>
    <w:uiPriority w:val="9"/>
    <w:qFormat/>
    <w:pPr>
      <w:keepNext w:val="1"/>
      <w:widowControl w:val="1"/>
      <w:numPr>
        <w:ilvl w:val="3"/>
        <w:numId w:val="2"/>
      </w:numPr>
      <w:spacing w:after="60" w:before="240"/>
      <w:ind/>
      <w:outlineLvl w:val="3"/>
    </w:pPr>
    <w:rPr>
      <w:b w:val="1"/>
      <w:sz w:val="28"/>
    </w:rPr>
  </w:style>
  <w:style w:styleId="Style_31_ch" w:type="character">
    <w:name w:val="heading 4"/>
    <w:basedOn w:val="Style_5_ch"/>
    <w:link w:val="Style_31"/>
    <w:rPr>
      <w:b w:val="1"/>
      <w:sz w:val="28"/>
    </w:rPr>
  </w:style>
  <w:style w:styleId="Style_32" w:type="paragraph">
    <w:name w:val="heading 2"/>
    <w:basedOn w:val="Style_5"/>
    <w:next w:val="Style_5"/>
    <w:link w:val="Style_32_ch"/>
    <w:uiPriority w:val="9"/>
    <w:qFormat/>
    <w:pPr>
      <w:keepNext w:val="1"/>
      <w:widowControl w:val="1"/>
      <w:numPr>
        <w:ilvl w:val="1"/>
        <w:numId w:val="2"/>
      </w:numPr>
      <w:spacing w:after="0"/>
      <w:ind/>
      <w:jc w:val="center"/>
      <w:outlineLvl w:val="1"/>
    </w:pPr>
    <w:rPr>
      <w:sz w:val="28"/>
    </w:rPr>
  </w:style>
  <w:style w:styleId="Style_32_ch" w:type="character">
    <w:name w:val="heading 2"/>
    <w:basedOn w:val="Style_5_ch"/>
    <w:link w:val="Style_32"/>
    <w:rPr>
      <w:sz w:val="28"/>
    </w:rPr>
  </w:style>
  <w:style w:styleId="Style_4" w:type="paragraph">
    <w:name w:val="Plain Text"/>
    <w:basedOn w:val="Style_5"/>
    <w:link w:val="Style_4_ch"/>
    <w:pPr>
      <w:widowControl w:val="1"/>
      <w:spacing w:after="0"/>
      <w:ind/>
    </w:pPr>
    <w:rPr>
      <w:rFonts w:ascii="Arial" w:hAnsi="Arial"/>
      <w:sz w:val="22"/>
    </w:rPr>
  </w:style>
  <w:style w:styleId="Style_4_ch" w:type="character">
    <w:name w:val="Plain Text"/>
    <w:basedOn w:val="Style_5_ch"/>
    <w:link w:val="Style_4"/>
    <w:rPr>
      <w:rFonts w:ascii="Arial" w:hAnsi="Arial"/>
      <w:sz w:val="22"/>
    </w:rPr>
  </w:style>
  <w:style w:styleId="Style_33" w:type="paragraph">
    <w:name w:val="heading 6"/>
    <w:basedOn w:val="Style_5"/>
    <w:next w:val="Style_5"/>
    <w:link w:val="Style_33_ch"/>
    <w:uiPriority w:val="9"/>
    <w:qFormat/>
    <w:pPr>
      <w:widowControl w:val="1"/>
      <w:numPr>
        <w:ilvl w:val="5"/>
        <w:numId w:val="2"/>
      </w:numPr>
      <w:spacing w:after="60" w:before="240"/>
      <w:ind/>
      <w:outlineLvl w:val="5"/>
    </w:pPr>
    <w:rPr>
      <w:b w:val="1"/>
      <w:sz w:val="22"/>
    </w:rPr>
  </w:style>
  <w:style w:styleId="Style_33_ch" w:type="character">
    <w:name w:val="heading 6"/>
    <w:basedOn w:val="Style_5_ch"/>
    <w:link w:val="Style_33"/>
    <w:rPr>
      <w:b w:val="1"/>
      <w:sz w:val="22"/>
    </w:rPr>
  </w:style>
  <w:style w:default="1" w:styleId="Style_34"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ustomXml" Target="../customXml/item3.xml"/><Relationship Id="rId3" Type="http://schemas.openxmlformats.org/officeDocument/2006/relationships/image" Target="media/1.png"/><Relationship Id="rId7" Type="http://schemas.microsoft.com/office/2007/relationships/stylesWithEffects" Target="stylesWithEffects.xml"/><Relationship Id="rId12" Type="http://schemas.openxmlformats.org/officeDocument/2006/relationships/customXml" Target="../customXml/item2.xml"/><Relationship Id="rId2" Type="http://schemas.openxmlformats.org/officeDocument/2006/relationships/header" Target="header2.xml"/><Relationship Id="rId6" Type="http://schemas.openxmlformats.org/officeDocument/2006/relationships/styles" Target="styles.xml"/><Relationship Id="rId1" Type="http://schemas.openxmlformats.org/officeDocument/2006/relationships/header" Target="header1.xml"/><Relationship Id="rId11" Type="http://schemas.openxmlformats.org/officeDocument/2006/relationships/customXml" Target="../customXml/item1.xml"/><Relationship Id="rId5" Type="http://schemas.openxmlformats.org/officeDocument/2006/relationships/settings" Target="settings.xml"/><Relationship Id="rId10" Type="http://schemas.openxmlformats.org/officeDocument/2006/relationships/numbering" Target="numbering.xml"/><Relationship Id="rId4" Type="http://schemas.openxmlformats.org/officeDocument/2006/relationships/fontTable" Target="fontTable.xml"/><Relationship Id="rId9" Type="http://schemas.openxmlformats.org/officeDocument/2006/relationships/theme" Target="theme/theme1.xml"/></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319F45B1C33B14A8062DB9E696C9D0A" ma:contentTypeVersion="0" ma:contentTypeDescription="Создание документа." ma:contentTypeScope="" ma:versionID="f4d00ac2ecc26c2001753c6943fc367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29D0E80-6F7B-410B-A790-982397F87895}"/>
</file>

<file path=customXml/itemProps2.xml><?xml version="1.0" encoding="utf-8"?>
<ds:datastoreItem xmlns:ds="http://schemas.openxmlformats.org/officeDocument/2006/customXml" ds:itemID="{CFD48D7B-B04E-4246-8AFE-8F9807B5591F}"/>
</file>

<file path=customXml/itemProps3.xml><?xml version="1.0" encoding="utf-8"?>
<ds:datastoreItem xmlns:ds="http://schemas.openxmlformats.org/officeDocument/2006/customXml" ds:itemID="{A7718542-CBD4-4833-B14F-244C38291075}"/>
</file>

<file path=docProps/app.xml><?xml version="1.0" encoding="utf-8"?>
<Properties xmlns="http://schemas.openxmlformats.org/officeDocument/2006/extended-properties">
  <Template>Normal.dotm</Template>
  <TotalTime>0</TotalTime>
  <DocSecurity>0</DocSecurity>
  <ScaleCrop>false</ScaleCrop>
  <Application>MyOffice-CoreFramework-Windows/38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2022-11-22T06:14:00Z</dcterms:created>
  <dcterms:modified xsi:type="dcterms:W3CDTF">2026-04-02T10:22:26Z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0x0101007319F45B1C33B14A8062DB9E696C9D0A</vt:lpwstr>
  </property>
</Properties>
</file>