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</w:pP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заместителя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Йошкар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Олы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советник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юстиции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Лощилова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>марта</w:t>
      </w:r>
      <w:r>
        <w:rPr>
          <w:sz w:val="28"/>
          <w:szCs w:val="28"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РАЗЪЯСНЕНИЕ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С</w:t>
      </w:r>
      <w:r>
        <w:rPr>
          <w:b/>
          <w:bCs/>
          <w:sz w:val="28"/>
          <w:szCs w:val="28"/>
          <w:rtl w:val="0"/>
        </w:rPr>
        <w:t xml:space="preserve"> 1 </w:t>
      </w:r>
      <w:r>
        <w:rPr>
          <w:b/>
          <w:bCs/>
          <w:sz w:val="28"/>
          <w:szCs w:val="28"/>
          <w:rtl w:val="0"/>
        </w:rPr>
        <w:t>января</w:t>
      </w:r>
      <w:r>
        <w:rPr>
          <w:b/>
          <w:bCs/>
          <w:sz w:val="28"/>
          <w:szCs w:val="28"/>
          <w:rtl w:val="0"/>
        </w:rPr>
        <w:t xml:space="preserve"> 2013 </w:t>
      </w:r>
      <w:r>
        <w:rPr>
          <w:b/>
          <w:bCs/>
          <w:sz w:val="28"/>
          <w:szCs w:val="28"/>
          <w:rtl w:val="0"/>
        </w:rPr>
        <w:t>года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будет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создан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специализированный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жилищный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фонд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для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обеспечения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жильем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детей</w:t>
      </w:r>
      <w:r>
        <w:rPr>
          <w:b/>
          <w:bCs/>
          <w:sz w:val="28"/>
          <w:szCs w:val="28"/>
          <w:rtl w:val="0"/>
        </w:rPr>
        <w:t>-</w:t>
      </w:r>
      <w:r>
        <w:rPr>
          <w:b/>
          <w:bCs/>
          <w:sz w:val="28"/>
          <w:szCs w:val="28"/>
          <w:rtl w:val="0"/>
        </w:rPr>
        <w:t>сирот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детей</w:t>
      </w:r>
      <w:r>
        <w:rPr>
          <w:b/>
          <w:bCs/>
          <w:sz w:val="28"/>
          <w:szCs w:val="28"/>
          <w:rtl w:val="0"/>
        </w:rPr>
        <w:t xml:space="preserve">, </w:t>
      </w:r>
      <w:r>
        <w:rPr>
          <w:b/>
          <w:bCs/>
          <w:sz w:val="28"/>
          <w:szCs w:val="28"/>
          <w:rtl w:val="0"/>
        </w:rPr>
        <w:t>оставшихся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без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попечения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родителей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Федеральным</w:t>
      </w:r>
      <w:r>
        <w:rPr>
          <w:sz w:val="28"/>
          <w:szCs w:val="28"/>
          <w:rtl w:val="0"/>
        </w:rPr>
        <w:t xml:space="preserve"> </w:t>
      </w:r>
      <w:r>
        <w:fldChar w:fldCharType="begin"/>
      </w:r>
      <w:r>
        <w:instrText>HYPERLINK ""</w:instrText>
      </w:r>
      <w:r>
        <w:fldChar w:fldCharType="separate"/>
      </w:r>
      <w:r>
        <w:rPr>
          <w:sz w:val="28"/>
          <w:szCs w:val="28"/>
          <w:rtl w:val="0"/>
        </w:rPr>
        <w:t>закон</w:t>
      </w:r>
      <w:r>
        <w:fldChar w:fldCharType="end"/>
      </w:r>
      <w:r>
        <w:rPr>
          <w:sz w:val="28"/>
          <w:szCs w:val="28"/>
          <w:rtl w:val="0"/>
        </w:rPr>
        <w:t>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</w:t>
      </w:r>
      <w:r>
        <w:rPr>
          <w:sz w:val="28"/>
          <w:szCs w:val="28"/>
          <w:rtl w:val="0"/>
        </w:rPr>
        <w:t xml:space="preserve"> 29.02.2012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 15-</w:t>
      </w:r>
      <w:r>
        <w:rPr>
          <w:sz w:val="28"/>
          <w:szCs w:val="28"/>
          <w:rtl w:val="0"/>
        </w:rPr>
        <w:t>ФЗ</w:t>
      </w:r>
      <w:r>
        <w:rPr>
          <w:sz w:val="28"/>
          <w:szCs w:val="28"/>
          <w:rtl w:val="0"/>
        </w:rPr>
        <w:t xml:space="preserve"> "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внесении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изменений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отдельные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законодательные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акты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Российской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части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обеспечения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детей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сирот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оставшихся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без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попечения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родителей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определено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что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таким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лицам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региональными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органами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власти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должны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предоставляться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однократно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благоустроенные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договору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найма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специализированного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сроком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5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порядке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установленном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соответствующего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субъекта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РФ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Данное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положение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справедливо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вышеуказанных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являющихся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нанимателями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членами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семьи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нанимателя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договору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социального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найма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либо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собственниками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также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случае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если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вселение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детей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сирот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ранее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занимаемые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невозможно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случае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выявления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обстоятельств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свидетельствующих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необходимости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оказания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названным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лицам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содействия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преодолении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трудной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жизненной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ситуации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договор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найма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может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быть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однократно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заключен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новый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пятилетний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срок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решению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регионального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органа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власти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Порядок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выявления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обстоятельств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устанавливается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региональным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законодательством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Жилые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предоставляются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детям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достижении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возраста</w:t>
      </w:r>
      <w:r>
        <w:rPr>
          <w:sz w:val="28"/>
          <w:szCs w:val="28"/>
          <w:rtl w:val="0"/>
        </w:rPr>
        <w:t xml:space="preserve"> 18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также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случаях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приобретения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дееспособности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достижения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совершеннолетия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предусмотренных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региональным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законодательством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случаях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допускается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детям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сиротам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достижения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возраста</w:t>
      </w:r>
      <w:r>
        <w:rPr>
          <w:sz w:val="28"/>
          <w:szCs w:val="28"/>
          <w:rtl w:val="0"/>
        </w:rPr>
        <w:t xml:space="preserve"> 18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Установлено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что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предоставляются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виде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домов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квартир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благоустроенных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применительно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условиям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соответствующего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населенного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пункта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нормам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установленным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региональным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законодательством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Вышеуказанные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могут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быть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выселены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из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специализированных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без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других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благоустроенных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которые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должны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находиться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границах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соответствующего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населенного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пункта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Право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обеспечение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сохраняется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лицами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которые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относились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категории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детей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сирот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детей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оставшихся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без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попечения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родителей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достигли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возраста</w:t>
      </w:r>
      <w:r>
        <w:rPr>
          <w:sz w:val="28"/>
          <w:szCs w:val="28"/>
          <w:rtl w:val="0"/>
        </w:rPr>
        <w:t xml:space="preserve"> 23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фактического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обеспечения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жилыми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помещениями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Старший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помощник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                                     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Трубинова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заместителя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Йошкар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Олы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советник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юстиции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Лощилова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>марта</w:t>
      </w:r>
      <w:r>
        <w:rPr>
          <w:sz w:val="28"/>
          <w:szCs w:val="28"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РАЗЪЯСНЕНИЕ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Обучение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детей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в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частных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детсадах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школах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будет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финансироваться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за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счет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бюджетных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средств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Принят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устанавливающий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правовые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основания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финансового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обеспечения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счет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средств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соответствующих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бюджетов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расходов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негосударственных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учреждений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получении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гражданами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дошкольного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начального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общего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основного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среднего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полного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образования</w:t>
      </w:r>
      <w:r>
        <w:rPr>
          <w:sz w:val="28"/>
          <w:szCs w:val="28"/>
          <w:rtl w:val="0"/>
        </w:rPr>
        <w:t xml:space="preserve">. </w:t>
      </w:r>
      <w:r>
        <w:fldChar w:fldCharType="begin"/>
      </w:r>
      <w:r>
        <w:instrText>HYPERLINK ""</w:instrText>
      </w:r>
      <w:r>
        <w:fldChar w:fldCharType="separate"/>
      </w:r>
      <w:r>
        <w:rPr>
          <w:color w:val="0000FF"/>
          <w:sz w:val="28"/>
          <w:szCs w:val="28"/>
          <w:rtl w:val="0"/>
        </w:rPr>
        <w:t>Законом</w:t>
      </w:r>
      <w:r>
        <w:fldChar w:fldCharType="end"/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предусматривается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финансирование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расходов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частности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оплату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труда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педагогических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работников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учебные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пособия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технические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средства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обучения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игрушки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прочие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расходные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материалы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Принятие</w:t>
      </w:r>
      <w:r>
        <w:rPr>
          <w:sz w:val="28"/>
          <w:szCs w:val="28"/>
          <w:rtl w:val="0"/>
        </w:rPr>
        <w:t xml:space="preserve"> </w:t>
      </w:r>
      <w:r>
        <w:fldChar w:fldCharType="begin"/>
      </w:r>
      <w:r>
        <w:instrText>HYPERLINK ""</w:instrText>
      </w:r>
      <w:r>
        <w:fldChar w:fldCharType="separate"/>
      </w:r>
      <w:r>
        <w:rPr>
          <w:color w:val="0000FF"/>
          <w:sz w:val="28"/>
          <w:szCs w:val="28"/>
          <w:rtl w:val="0"/>
        </w:rPr>
        <w:t>Закона</w:t>
      </w:r>
      <w:r>
        <w:fldChar w:fldCharType="end"/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направлено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создание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равных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условий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участия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организаций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индивидуальных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предпринимателей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оказывающих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услуги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услуг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дошкольного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образования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Старший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помощник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                                     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Трубинова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заместителя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Йошкар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Олы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советник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юстиции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Лощилова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>марта</w:t>
      </w:r>
      <w:r>
        <w:rPr>
          <w:sz w:val="28"/>
          <w:szCs w:val="28"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РАЗЪЯСНЕНИЕ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При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реализации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образовательных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программ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независимо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форм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получения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образования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могут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применяться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электронное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обучение</w:t>
      </w:r>
      <w:r>
        <w:rPr>
          <w:b/>
          <w:bCs/>
          <w:sz w:val="28"/>
          <w:szCs w:val="28"/>
          <w:rtl w:val="0"/>
        </w:rPr>
        <w:t xml:space="preserve">, </w:t>
      </w:r>
      <w:r>
        <w:rPr>
          <w:b/>
          <w:bCs/>
          <w:sz w:val="28"/>
          <w:szCs w:val="28"/>
          <w:rtl w:val="0"/>
        </w:rPr>
        <w:t>дистанционные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образовательные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технологии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28.02.2012 </w:t>
      </w:r>
      <w:r>
        <w:rPr>
          <w:sz w:val="28"/>
          <w:szCs w:val="28"/>
          <w:rtl w:val="0"/>
        </w:rPr>
        <w:t>принят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Федеральный</w:t>
      </w:r>
      <w:r>
        <w:rPr>
          <w:sz w:val="28"/>
          <w:szCs w:val="28"/>
          <w:rtl w:val="0"/>
        </w:rPr>
        <w:t xml:space="preserve"> </w:t>
      </w:r>
      <w:r>
        <w:fldChar w:fldCharType="begin"/>
      </w:r>
      <w:r>
        <w:instrText>HYPERLINK ""</w:instrText>
      </w:r>
      <w:r>
        <w:fldChar w:fldCharType="separate"/>
      </w:r>
      <w:r>
        <w:rPr>
          <w:sz w:val="28"/>
          <w:szCs w:val="28"/>
          <w:rtl w:val="0"/>
        </w:rPr>
        <w:t>закон</w:t>
      </w:r>
      <w:r>
        <w:fldChar w:fldCharType="end"/>
      </w:r>
      <w:r>
        <w:rPr>
          <w:sz w:val="28"/>
          <w:szCs w:val="28"/>
          <w:rtl w:val="0"/>
        </w:rPr>
        <w:t xml:space="preserve"> "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внесении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изменений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Российской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Федерации</w:t>
      </w:r>
      <w:r>
        <w:rPr>
          <w:sz w:val="28"/>
          <w:szCs w:val="28"/>
          <w:rtl w:val="0"/>
        </w:rPr>
        <w:t xml:space="preserve"> "</w:t>
      </w:r>
      <w:r>
        <w:rPr>
          <w:sz w:val="28"/>
          <w:szCs w:val="28"/>
          <w:rtl w:val="0"/>
        </w:rPr>
        <w:t>Об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образовании</w:t>
      </w:r>
      <w:r>
        <w:rPr>
          <w:sz w:val="28"/>
          <w:szCs w:val="28"/>
          <w:rtl w:val="0"/>
        </w:rPr>
        <w:t xml:space="preserve">"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части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электронного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обучения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дистанционных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технологий</w:t>
      </w:r>
      <w:r>
        <w:rPr>
          <w:sz w:val="28"/>
          <w:szCs w:val="28"/>
          <w:rtl w:val="0"/>
        </w:rPr>
        <w:t>"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Под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электронным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обучением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понимается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организация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процесса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применением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содержащейся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базах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данных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используемой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реализации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программ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обеспечивающих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обработку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технических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средств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также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телекоммуникационных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сетей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обеспечивающих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передачу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линиям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связи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указанной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взаимодействие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участников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процесса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Под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дистанционными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технологиями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понимаются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реализуемые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применением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телекоммуникационных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сетей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опосредованном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расстоянии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взаимодействии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обучающихся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педагогических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работников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реализации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программ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применением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исключительно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электронного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обучения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дистанционных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учреждении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должны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быть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созданы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условия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функционирования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электронной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образовательной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обеспечивающей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освоение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обучающимися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образовательных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программ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объеме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независимо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мест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нахождения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Старший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помощник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                                     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Трубинова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заместителя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Йошкар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Олы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советник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юстиции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Лощилова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>марта</w:t>
      </w:r>
      <w:r>
        <w:rPr>
          <w:sz w:val="28"/>
          <w:szCs w:val="28"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РАЗЪЯСНЕНИЕ</w:t>
      </w:r>
      <w:r>
        <w:rPr>
          <w:sz w:val="28"/>
          <w:szCs w:val="28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Принудительные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меры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медицинского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характера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могут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быть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назначены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судом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лицам</w:t>
      </w:r>
      <w:r>
        <w:rPr>
          <w:b/>
          <w:bCs/>
          <w:sz w:val="28"/>
          <w:szCs w:val="28"/>
          <w:rtl w:val="0"/>
        </w:rPr>
        <w:t xml:space="preserve">, </w:t>
      </w:r>
      <w:r>
        <w:rPr>
          <w:b/>
          <w:bCs/>
          <w:sz w:val="28"/>
          <w:szCs w:val="28"/>
          <w:rtl w:val="0"/>
        </w:rPr>
        <w:t>совершившим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преступление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против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половой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неприкосновенности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несовершеннолетнего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до</w:t>
      </w:r>
      <w:r>
        <w:rPr>
          <w:b/>
          <w:bCs/>
          <w:sz w:val="28"/>
          <w:szCs w:val="28"/>
          <w:rtl w:val="0"/>
        </w:rPr>
        <w:t xml:space="preserve"> 14 </w:t>
      </w:r>
      <w:r>
        <w:rPr>
          <w:b/>
          <w:bCs/>
          <w:sz w:val="28"/>
          <w:szCs w:val="28"/>
          <w:rtl w:val="0"/>
        </w:rPr>
        <w:t>лет</w:t>
      </w:r>
      <w:r>
        <w:rPr>
          <w:b/>
          <w:bCs/>
          <w:sz w:val="28"/>
          <w:szCs w:val="28"/>
          <w:rtl w:val="0"/>
        </w:rPr>
        <w:t xml:space="preserve">, </w:t>
      </w:r>
      <w:r>
        <w:rPr>
          <w:b/>
          <w:bCs/>
          <w:sz w:val="28"/>
          <w:szCs w:val="28"/>
          <w:rtl w:val="0"/>
        </w:rPr>
        <w:t>и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страдающим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расстройством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сексуального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предпочтения</w:t>
      </w:r>
      <w:r>
        <w:rPr>
          <w:b/>
          <w:bCs/>
          <w:sz w:val="28"/>
          <w:szCs w:val="28"/>
          <w:rtl w:val="0"/>
        </w:rPr>
        <w:t xml:space="preserve"> (</w:t>
      </w:r>
      <w:r>
        <w:rPr>
          <w:b/>
          <w:bCs/>
          <w:sz w:val="28"/>
          <w:szCs w:val="28"/>
          <w:rtl w:val="0"/>
        </w:rPr>
        <w:t>педофилией</w:t>
      </w:r>
      <w:r>
        <w:rPr>
          <w:b/>
          <w:bCs/>
          <w:sz w:val="28"/>
          <w:szCs w:val="28"/>
          <w:rtl w:val="0"/>
        </w:rPr>
        <w:t xml:space="preserve">), </w:t>
      </w:r>
      <w:r>
        <w:rPr>
          <w:b/>
          <w:bCs/>
          <w:sz w:val="28"/>
          <w:szCs w:val="28"/>
          <w:rtl w:val="0"/>
        </w:rPr>
        <w:t>не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исключающим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вменяемости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29.02.2012 </w:t>
      </w:r>
      <w:r>
        <w:rPr>
          <w:sz w:val="28"/>
          <w:szCs w:val="28"/>
          <w:rtl w:val="0"/>
        </w:rPr>
        <w:t>принят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Федеральный</w:t>
      </w:r>
      <w:r>
        <w:rPr>
          <w:sz w:val="28"/>
          <w:szCs w:val="28"/>
          <w:rtl w:val="0"/>
        </w:rPr>
        <w:t xml:space="preserve"> </w:t>
      </w:r>
      <w:r>
        <w:fldChar w:fldCharType="begin"/>
      </w:r>
      <w:r>
        <w:instrText>HYPERLINK ""</w:instrText>
      </w:r>
      <w:r>
        <w:fldChar w:fldCharType="separate"/>
      </w:r>
      <w:r>
        <w:rPr>
          <w:sz w:val="28"/>
          <w:szCs w:val="28"/>
          <w:rtl w:val="0"/>
        </w:rPr>
        <w:t>Закон</w:t>
      </w:r>
      <w:r>
        <w:fldChar w:fldCharType="end"/>
      </w:r>
      <w:r>
        <w:rPr>
          <w:sz w:val="28"/>
          <w:szCs w:val="28"/>
          <w:rtl w:val="0"/>
        </w:rPr>
        <w:t xml:space="preserve"> «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внесении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изменений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Уголовный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кодекс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Российской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отдельные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законодательные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акты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Российской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Федерации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целях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усиления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ответственности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сексуального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характера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совершенные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отношении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несовершеннолетних</w:t>
      </w:r>
      <w:r>
        <w:rPr>
          <w:sz w:val="28"/>
          <w:szCs w:val="28"/>
          <w:rtl w:val="0"/>
        </w:rPr>
        <w:t xml:space="preserve">", </w:t>
      </w:r>
      <w:r>
        <w:rPr>
          <w:sz w:val="28"/>
          <w:szCs w:val="28"/>
          <w:rtl w:val="0"/>
        </w:rPr>
        <w:t>направленный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ужесточение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наказания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против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половой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неприкосновенности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несовершеннолетних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частности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пожизненное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лишение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свободы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будет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устанавливаться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совершение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особо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тяжких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отношении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достигших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возраста</w:t>
      </w:r>
      <w:r>
        <w:rPr>
          <w:sz w:val="28"/>
          <w:szCs w:val="28"/>
          <w:rtl w:val="0"/>
        </w:rPr>
        <w:t xml:space="preserve"> 14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отягчающим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обстоятельствам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отнесено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совершение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отношении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родителем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которое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законом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возложены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обязанности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воспитанию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несовершеннолетнего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равно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педагогом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обязанным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осуществлять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надзор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несовершеннолетним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против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половой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неприкосновенности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достигших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возраста</w:t>
      </w:r>
      <w:r>
        <w:rPr>
          <w:sz w:val="28"/>
          <w:szCs w:val="28"/>
          <w:rtl w:val="0"/>
        </w:rPr>
        <w:t xml:space="preserve"> 14 </w:t>
      </w:r>
      <w:r>
        <w:rPr>
          <w:sz w:val="28"/>
          <w:szCs w:val="28"/>
          <w:rtl w:val="0"/>
        </w:rPr>
        <w:t>лет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условное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осуждение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назначаться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будет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Условно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досрочное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освобождение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может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быть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только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после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фактического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отбытия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осужденным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менее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четырех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пятых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срока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наказания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назначенного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указанные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Федеральным</w:t>
      </w:r>
      <w:r>
        <w:rPr>
          <w:sz w:val="28"/>
          <w:szCs w:val="28"/>
          <w:rtl w:val="0"/>
        </w:rPr>
        <w:t xml:space="preserve"> </w:t>
      </w:r>
      <w:r>
        <w:fldChar w:fldCharType="begin"/>
      </w:r>
      <w:r>
        <w:instrText>HYPERLINK ""</w:instrText>
      </w:r>
      <w:r>
        <w:fldChar w:fldCharType="separate"/>
      </w:r>
      <w:r>
        <w:rPr>
          <w:color w:val="0000FF"/>
          <w:sz w:val="28"/>
          <w:szCs w:val="28"/>
          <w:rtl w:val="0"/>
        </w:rPr>
        <w:t>законом</w:t>
      </w:r>
      <w:r>
        <w:fldChar w:fldCharType="end"/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вводится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порядок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продления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применения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мер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медицинского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характера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период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после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освобождения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лиц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совершивших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данные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преступления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Усилена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уголовная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ответственность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преступление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против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половой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неприкосновенности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несовершеннолетних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также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установлена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уголовная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ответственность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использование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несовершеннолетнего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целях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изготовления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порнографических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материалов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предметов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Старший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помощник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                                     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Трубинова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заместителя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Йошкар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Олы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советник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юстиции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</w:t>
      </w:r>
      <w:r>
        <w:rPr>
          <w:sz w:val="28"/>
          <w:szCs w:val="28"/>
          <w:rtl w:val="0"/>
        </w:rPr>
        <w:t>Л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Лощилова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</w:t>
      </w:r>
      <w:r>
        <w:rPr>
          <w:sz w:val="28"/>
          <w:szCs w:val="28"/>
          <w:rtl w:val="0"/>
        </w:rPr>
        <w:t>марта</w:t>
      </w:r>
      <w:r>
        <w:rPr>
          <w:sz w:val="28"/>
          <w:szCs w:val="28"/>
          <w:rtl w:val="0"/>
        </w:rPr>
        <w:t xml:space="preserve"> 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РАЗЪЯСНЕНИЕ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0"/>
        </w:rPr>
        <w:t>В</w:t>
      </w:r>
      <w:r>
        <w:rPr>
          <w:b/>
          <w:bCs/>
          <w:sz w:val="28"/>
          <w:szCs w:val="28"/>
          <w:rtl w:val="0"/>
        </w:rPr>
        <w:t xml:space="preserve"> 2012 </w:t>
      </w:r>
      <w:r>
        <w:rPr>
          <w:b/>
          <w:bCs/>
          <w:sz w:val="28"/>
          <w:szCs w:val="28"/>
          <w:rtl w:val="0"/>
        </w:rPr>
        <w:t>году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единый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государственный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экзамен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по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иностранным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языкам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продлится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на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двадцать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минут</w:t>
      </w:r>
      <w:r>
        <w:rPr>
          <w:b/>
          <w:bCs/>
          <w:sz w:val="28"/>
          <w:szCs w:val="28"/>
          <w:rtl w:val="0"/>
        </w:rPr>
        <w:t xml:space="preserve"> </w:t>
      </w:r>
      <w:r>
        <w:rPr>
          <w:b/>
          <w:bCs/>
          <w:sz w:val="28"/>
          <w:szCs w:val="28"/>
          <w:rtl w:val="0"/>
        </w:rPr>
        <w:t>дольше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540" w:firstLine="0"/>
        <w:jc w:val="both"/>
        <w:rPr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Минобрнауки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РФ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утверждены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сроки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расписание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порядок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проведения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2012 </w:t>
      </w:r>
      <w:r>
        <w:rPr>
          <w:sz w:val="28"/>
          <w:szCs w:val="28"/>
          <w:rtl w:val="0"/>
        </w:rPr>
        <w:t>году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единого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государственного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экзамена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частности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обучающихся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освоивших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основные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общеобразовательные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программы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среднего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полного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общего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образования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допущенных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установленном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порядке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государственной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итоговой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аттестации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которым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предоставляется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право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досрочное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прохождение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государственной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итоговой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аттестации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форме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ЕГЭ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утверждено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следующее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расписание</w:t>
      </w:r>
      <w:r>
        <w:rPr>
          <w:sz w:val="28"/>
          <w:szCs w:val="28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апреля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пятница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</w:rPr>
        <w:t>русский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язык</w:t>
      </w:r>
      <w:r>
        <w:rPr>
          <w:sz w:val="28"/>
          <w:szCs w:val="28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23 </w:t>
      </w:r>
      <w:r>
        <w:rPr>
          <w:sz w:val="28"/>
          <w:szCs w:val="28"/>
          <w:rtl w:val="0"/>
        </w:rPr>
        <w:t>апреля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понедельник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</w:rPr>
        <w:t>иностранные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языки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английский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французский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немецкий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испанский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география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химия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история</w:t>
      </w:r>
      <w:r>
        <w:rPr>
          <w:sz w:val="28"/>
          <w:szCs w:val="28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26 </w:t>
      </w:r>
      <w:r>
        <w:rPr>
          <w:sz w:val="28"/>
          <w:szCs w:val="28"/>
          <w:rtl w:val="0"/>
        </w:rPr>
        <w:t>апреля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четверг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</w:rPr>
        <w:t>математика</w:t>
      </w:r>
      <w:r>
        <w:rPr>
          <w:sz w:val="28"/>
          <w:szCs w:val="28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 </w:t>
      </w:r>
      <w:r>
        <w:rPr>
          <w:sz w:val="28"/>
          <w:szCs w:val="28"/>
          <w:rtl w:val="0"/>
        </w:rPr>
        <w:t>мая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среда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</w:rPr>
        <w:t>информатика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коммуникационные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технологии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ИКТ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</w:rPr>
        <w:t>биология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обществознание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литература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физика</w:t>
      </w:r>
      <w:r>
        <w:rPr>
          <w:sz w:val="28"/>
          <w:szCs w:val="28"/>
          <w:rtl w:val="0"/>
        </w:rPr>
        <w:t>;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 </w:t>
      </w:r>
      <w:r>
        <w:rPr>
          <w:sz w:val="28"/>
          <w:szCs w:val="28"/>
          <w:rtl w:val="0"/>
        </w:rPr>
        <w:t>мая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пятница</w:t>
      </w:r>
      <w:r>
        <w:rPr>
          <w:sz w:val="28"/>
          <w:szCs w:val="28"/>
          <w:rtl w:val="0"/>
        </w:rPr>
        <w:t xml:space="preserve">) -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всем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общеобразовательным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предметам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для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участников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ЕГЭ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сдававших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ЕГЭ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завершивших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выполнение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экзаменационной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работы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уважительным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причинам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болезнь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или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обстоятельства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подтвержденные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документально</w:t>
      </w:r>
      <w:r>
        <w:rPr>
          <w:sz w:val="28"/>
          <w:szCs w:val="28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Продолжительность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ЕГЭ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математике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физике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литературе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информатике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информационно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коммуникационным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технологиям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ИКТ</w:t>
      </w:r>
      <w:r>
        <w:rPr>
          <w:sz w:val="28"/>
          <w:szCs w:val="28"/>
          <w:rtl w:val="0"/>
        </w:rPr>
        <w:t xml:space="preserve">) </w:t>
      </w:r>
      <w:r>
        <w:rPr>
          <w:sz w:val="28"/>
          <w:szCs w:val="28"/>
          <w:rtl w:val="0"/>
        </w:rPr>
        <w:t>составляет</w:t>
      </w:r>
      <w:r>
        <w:rPr>
          <w:sz w:val="28"/>
          <w:szCs w:val="28"/>
          <w:rtl w:val="0"/>
        </w:rPr>
        <w:t xml:space="preserve"> 4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 xml:space="preserve"> (240 </w:t>
      </w:r>
      <w:r>
        <w:rPr>
          <w:sz w:val="28"/>
          <w:szCs w:val="28"/>
          <w:rtl w:val="0"/>
        </w:rPr>
        <w:t>минут</w:t>
      </w:r>
      <w:r>
        <w:rPr>
          <w:sz w:val="28"/>
          <w:szCs w:val="28"/>
          <w:rtl w:val="0"/>
        </w:rPr>
        <w:t xml:space="preserve">);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истории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обществознанию</w:t>
      </w:r>
      <w:r>
        <w:rPr>
          <w:sz w:val="28"/>
          <w:szCs w:val="28"/>
          <w:rtl w:val="0"/>
        </w:rPr>
        <w:t xml:space="preserve"> - 3,5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 xml:space="preserve"> (210 </w:t>
      </w:r>
      <w:r>
        <w:rPr>
          <w:sz w:val="28"/>
          <w:szCs w:val="28"/>
          <w:rtl w:val="0"/>
        </w:rPr>
        <w:t>минут</w:t>
      </w:r>
      <w:r>
        <w:rPr>
          <w:sz w:val="28"/>
          <w:szCs w:val="28"/>
          <w:rtl w:val="0"/>
        </w:rPr>
        <w:t xml:space="preserve">);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русскому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языку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биологии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географии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химии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иностранным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языкам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</w:rPr>
        <w:t>английский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французский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немецкий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испанский</w:t>
      </w:r>
      <w:r>
        <w:rPr>
          <w:sz w:val="28"/>
          <w:szCs w:val="28"/>
          <w:rtl w:val="0"/>
        </w:rPr>
        <w:t xml:space="preserve">) - 3 </w:t>
      </w:r>
      <w:r>
        <w:rPr>
          <w:sz w:val="28"/>
          <w:szCs w:val="28"/>
          <w:rtl w:val="0"/>
        </w:rPr>
        <w:t>часа</w:t>
      </w:r>
      <w:r>
        <w:rPr>
          <w:sz w:val="28"/>
          <w:szCs w:val="28"/>
          <w:rtl w:val="0"/>
        </w:rPr>
        <w:t xml:space="preserve"> (180 </w:t>
      </w:r>
      <w:r>
        <w:rPr>
          <w:sz w:val="28"/>
          <w:szCs w:val="28"/>
          <w:rtl w:val="0"/>
        </w:rPr>
        <w:t>минут</w:t>
      </w:r>
      <w:r>
        <w:rPr>
          <w:sz w:val="28"/>
          <w:szCs w:val="28"/>
          <w:rtl w:val="0"/>
        </w:rPr>
        <w:t>).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ЕГЭ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как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ранее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разрешается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пользоваться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следующими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дополнительными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устройствами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материалами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математике</w:t>
      </w:r>
      <w:r>
        <w:rPr>
          <w:sz w:val="28"/>
          <w:szCs w:val="28"/>
          <w:rtl w:val="0"/>
        </w:rPr>
        <w:t xml:space="preserve"> - </w:t>
      </w:r>
      <w:r>
        <w:rPr>
          <w:sz w:val="28"/>
          <w:szCs w:val="28"/>
          <w:rtl w:val="0"/>
        </w:rPr>
        <w:t>линейкой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физике</w:t>
      </w:r>
      <w:r>
        <w:rPr>
          <w:sz w:val="28"/>
          <w:szCs w:val="28"/>
          <w:rtl w:val="0"/>
        </w:rPr>
        <w:t xml:space="preserve"> - </w:t>
      </w:r>
      <w:r>
        <w:rPr>
          <w:sz w:val="28"/>
          <w:szCs w:val="28"/>
          <w:rtl w:val="0"/>
        </w:rPr>
        <w:t>линейкой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непрограммируемым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калькулятором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химии</w:t>
      </w:r>
      <w:r>
        <w:rPr>
          <w:sz w:val="28"/>
          <w:szCs w:val="28"/>
          <w:rtl w:val="0"/>
        </w:rPr>
        <w:t xml:space="preserve"> - </w:t>
      </w:r>
      <w:r>
        <w:rPr>
          <w:sz w:val="28"/>
          <w:szCs w:val="28"/>
          <w:rtl w:val="0"/>
        </w:rPr>
        <w:t>непрограммируемым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калькулятором</w:t>
      </w:r>
      <w:r>
        <w:rPr>
          <w:sz w:val="28"/>
          <w:szCs w:val="28"/>
          <w:rtl w:val="0"/>
        </w:rPr>
        <w:t xml:space="preserve">; </w:t>
      </w:r>
      <w:r>
        <w:rPr>
          <w:sz w:val="28"/>
          <w:szCs w:val="28"/>
          <w:rtl w:val="0"/>
        </w:rPr>
        <w:t>по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географии</w:t>
      </w:r>
      <w:r>
        <w:rPr>
          <w:sz w:val="28"/>
          <w:szCs w:val="28"/>
          <w:rtl w:val="0"/>
        </w:rPr>
        <w:t xml:space="preserve"> - </w:t>
      </w:r>
      <w:r>
        <w:rPr>
          <w:sz w:val="28"/>
          <w:szCs w:val="28"/>
          <w:rtl w:val="0"/>
        </w:rPr>
        <w:t>линейкой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транспортиром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и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непрограммируемым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калькулятором</w:t>
      </w:r>
      <w:r>
        <w:rPr>
          <w:sz w:val="28"/>
          <w:szCs w:val="28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5041"/>
        <w:jc w:val="both"/>
        <w:rPr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Старший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помощник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прокурора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города</w:t>
      </w:r>
      <w:r>
        <w:rPr>
          <w:sz w:val="28"/>
          <w:szCs w:val="28"/>
          <w:rtl w:val="0"/>
        </w:rPr>
        <w:t xml:space="preserve">                                       </w:t>
      </w:r>
      <w:r>
        <w:rPr>
          <w:sz w:val="28"/>
          <w:szCs w:val="28"/>
          <w:rtl w:val="0"/>
        </w:rPr>
        <w:t>С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А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>Трубинова</w:t>
      </w:r>
    </w:p>
    <w:sectPr>
      <w:pgSz w:w="11905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082C12C0E26E4CAB3E515A8FBB9D2A" ma:contentTypeVersion="0" ma:contentTypeDescription="Создание документа." ma:contentTypeScope="" ma:versionID="a2e273756cb9a51ad5f5c4b665930d0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490C9F-080E-4EBD-96B2-457BDA1E85A3}"/>
</file>

<file path=customXml/itemProps2.xml><?xml version="1.0" encoding="utf-8"?>
<ds:datastoreItem xmlns:ds="http://schemas.openxmlformats.org/officeDocument/2006/customXml" ds:itemID="{AC4B2397-7F69-4076-A00F-47271A2B93C0}"/>
</file>

<file path=customXml/itemProps3.xml><?xml version="1.0" encoding="utf-8"?>
<ds:datastoreItem xmlns:ds="http://schemas.openxmlformats.org/officeDocument/2006/customXml" ds:itemID="{AE58F473-05A6-4C3B-920A-47CCF5E01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0x0101000B082C12C0E26E4CAB3E515A8FBB9D2A</vt:lpwstr>
  </property>
</Properties>
</file>