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18" w:rsidRPr="00621918" w:rsidRDefault="00621918" w:rsidP="00DD2F38">
      <w:pPr>
        <w:shd w:val="clear" w:color="auto" w:fill="FFFFFF"/>
        <w:spacing w:after="141" w:line="22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697D6"/>
          <w:spacing w:val="-10"/>
          <w:kern w:val="36"/>
          <w:sz w:val="28"/>
          <w:szCs w:val="28"/>
          <w:lang w:eastAsia="ru-RU"/>
        </w:rPr>
      </w:pPr>
      <w:r w:rsidRPr="00621918">
        <w:rPr>
          <w:rFonts w:ascii="Times New Roman" w:eastAsia="Times New Roman" w:hAnsi="Times New Roman" w:cs="Times New Roman"/>
          <w:color w:val="0697D6"/>
          <w:spacing w:val="-10"/>
          <w:kern w:val="36"/>
          <w:sz w:val="28"/>
          <w:szCs w:val="28"/>
          <w:lang w:eastAsia="ru-RU"/>
        </w:rPr>
        <w:t>Речевое развитие детей 6-7 лет</w:t>
      </w:r>
    </w:p>
    <w:p w:rsidR="00DD2F38" w:rsidRDefault="00621918" w:rsidP="00621918">
      <w:pPr>
        <w:shd w:val="clear" w:color="auto" w:fill="FFFFFF"/>
        <w:spacing w:after="141" w:line="226" w:lineRule="atLeast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219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6103" cy="2095637"/>
            <wp:effectExtent l="19050" t="0" r="747" b="0"/>
            <wp:docPr id="1" name="Рисунок 1" descr="Речевое развитие детей 6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чевое развитие детей 6-7 л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23" cy="209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18" w:rsidRPr="00621918" w:rsidRDefault="00621918" w:rsidP="00DD2F38">
      <w:pPr>
        <w:shd w:val="clear" w:color="auto" w:fill="FFFFFF"/>
        <w:spacing w:after="0" w:line="226" w:lineRule="atLeast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21918">
        <w:rPr>
          <w:rFonts w:ascii="Times New Roman" w:hAnsi="Times New Roman" w:cs="Times New Roman"/>
          <w:color w:val="000000"/>
          <w:sz w:val="28"/>
          <w:szCs w:val="28"/>
        </w:rPr>
        <w:t>В этом возрасте завершается дошкольный период развития ребенка, основным результатом которого является готовность к систематическому обучению.</w:t>
      </w:r>
    </w:p>
    <w:p w:rsidR="00621918" w:rsidRDefault="00621918" w:rsidP="00DD2F38">
      <w:pPr>
        <w:pStyle w:val="a3"/>
        <w:shd w:val="clear" w:color="auto" w:fill="FFFFFF"/>
        <w:spacing w:before="0" w:beforeAutospacing="0" w:after="0" w:afterAutospacing="0" w:line="188" w:lineRule="atLeast"/>
        <w:textAlignment w:val="baseline"/>
        <w:rPr>
          <w:rStyle w:val="a4"/>
          <w:color w:val="000000"/>
          <w:sz w:val="28"/>
          <w:szCs w:val="28"/>
        </w:rPr>
      </w:pPr>
      <w:r w:rsidRPr="00621918">
        <w:rPr>
          <w:rStyle w:val="a4"/>
          <w:color w:val="000000"/>
          <w:sz w:val="28"/>
          <w:szCs w:val="28"/>
        </w:rPr>
        <w:t>Звукопроизношение</w:t>
      </w:r>
      <w:r>
        <w:rPr>
          <w:rStyle w:val="a4"/>
          <w:color w:val="000000"/>
          <w:sz w:val="28"/>
          <w:szCs w:val="28"/>
        </w:rPr>
        <w:t>.</w:t>
      </w:r>
    </w:p>
    <w:p w:rsidR="00621918" w:rsidRPr="00621918" w:rsidRDefault="00621918" w:rsidP="00DD2F38">
      <w:pPr>
        <w:pStyle w:val="a3"/>
        <w:shd w:val="clear" w:color="auto" w:fill="FFFFFF"/>
        <w:spacing w:before="0" w:beforeAutospacing="0" w:after="0" w:afterAutospacing="0" w:line="188" w:lineRule="atLeast"/>
        <w:textAlignment w:val="baseline"/>
        <w:rPr>
          <w:color w:val="000000"/>
          <w:sz w:val="28"/>
          <w:szCs w:val="28"/>
        </w:rPr>
      </w:pPr>
      <w:r w:rsidRPr="00621918">
        <w:rPr>
          <w:color w:val="000000"/>
          <w:sz w:val="28"/>
          <w:szCs w:val="28"/>
        </w:rPr>
        <w:t>К шести годам звуко</w:t>
      </w:r>
      <w:r>
        <w:rPr>
          <w:color w:val="000000"/>
          <w:sz w:val="28"/>
          <w:szCs w:val="28"/>
        </w:rPr>
        <w:t>произношение у детей вполне нор</w:t>
      </w:r>
      <w:r w:rsidRPr="00621918">
        <w:rPr>
          <w:color w:val="000000"/>
          <w:sz w:val="28"/>
          <w:szCs w:val="28"/>
        </w:rPr>
        <w:t>мализовалось, и работа идет по улучшению дикции, то есть умения правильно пользоваться звуками в потоке речи.</w:t>
      </w:r>
    </w:p>
    <w:p w:rsidR="00621918" w:rsidRPr="00621918" w:rsidRDefault="00621918" w:rsidP="00DD2F38">
      <w:pPr>
        <w:pStyle w:val="a3"/>
        <w:shd w:val="clear" w:color="auto" w:fill="FFFFFF"/>
        <w:spacing w:before="0" w:beforeAutospacing="0" w:after="0" w:afterAutospacing="0" w:line="188" w:lineRule="atLeast"/>
        <w:textAlignment w:val="baseline"/>
        <w:rPr>
          <w:color w:val="000000"/>
          <w:sz w:val="28"/>
          <w:szCs w:val="28"/>
        </w:rPr>
      </w:pPr>
      <w:r w:rsidRPr="00621918">
        <w:rPr>
          <w:rStyle w:val="a4"/>
          <w:color w:val="000000"/>
          <w:sz w:val="28"/>
          <w:szCs w:val="28"/>
        </w:rPr>
        <w:t>Фонематический слух.</w:t>
      </w:r>
      <w:r w:rsidRPr="00621918">
        <w:rPr>
          <w:color w:val="000000"/>
          <w:sz w:val="28"/>
          <w:szCs w:val="28"/>
        </w:rPr>
        <w:br/>
        <w:t xml:space="preserve">Шестилетние дети четко различают на слух все звуки родного языка, в том числе и близкие по своим акустическим характеристикам: глухие и звонкие, твердые и мягкие. Неумение различать пары звуков по глухости-звонкости свидетельствует чаще всего о недостатках физического слуха. По мнению выдающегося русского педагога К.Д. Ушинского, «хороший, ясный выговор слова такой, чтобы каждый из звуков, составляющих слово, был слышен, и чуткое ухо в различении этих </w:t>
      </w:r>
      <w:proofErr w:type="spellStart"/>
      <w:r w:rsidRPr="00621918">
        <w:rPr>
          <w:color w:val="000000"/>
          <w:sz w:val="28"/>
          <w:szCs w:val="28"/>
        </w:rPr>
        <w:t>звуков</w:t>
      </w:r>
      <w:r w:rsidR="00DD2F38">
        <w:rPr>
          <w:color w:val="000000"/>
          <w:sz w:val="28"/>
          <w:szCs w:val="28"/>
        </w:rPr>
        <w:t>-</w:t>
      </w:r>
      <w:r w:rsidRPr="00621918">
        <w:rPr>
          <w:color w:val="000000"/>
          <w:sz w:val="28"/>
          <w:szCs w:val="28"/>
        </w:rPr>
        <w:t>вот</w:t>
      </w:r>
      <w:proofErr w:type="spellEnd"/>
      <w:r w:rsidRPr="00621918">
        <w:rPr>
          <w:color w:val="000000"/>
          <w:sz w:val="28"/>
          <w:szCs w:val="28"/>
        </w:rPr>
        <w:t xml:space="preserve"> главные основания правописания».</w:t>
      </w:r>
    </w:p>
    <w:p w:rsidR="00621918" w:rsidRPr="00621918" w:rsidRDefault="00621918" w:rsidP="00DD2F38">
      <w:pPr>
        <w:pStyle w:val="a3"/>
        <w:shd w:val="clear" w:color="auto" w:fill="FFFFFF"/>
        <w:spacing w:before="0" w:beforeAutospacing="0" w:after="0" w:afterAutospacing="0" w:line="188" w:lineRule="atLeast"/>
        <w:textAlignment w:val="baseline"/>
        <w:rPr>
          <w:color w:val="000000"/>
          <w:sz w:val="28"/>
          <w:szCs w:val="28"/>
        </w:rPr>
      </w:pPr>
      <w:r w:rsidRPr="00621918">
        <w:rPr>
          <w:rStyle w:val="a4"/>
          <w:color w:val="000000"/>
          <w:sz w:val="28"/>
          <w:szCs w:val="28"/>
        </w:rPr>
        <w:t>Формирование навыков звукового анализа.</w:t>
      </w:r>
      <w:r w:rsidRPr="00621918">
        <w:rPr>
          <w:color w:val="000000"/>
          <w:sz w:val="28"/>
          <w:szCs w:val="28"/>
        </w:rPr>
        <w:br/>
        <w:t>Получает свое развитие способность узнавать звуки в потоке речи, вычленять их из слова, устан</w:t>
      </w:r>
      <w:r>
        <w:rPr>
          <w:color w:val="000000"/>
          <w:sz w:val="28"/>
          <w:szCs w:val="28"/>
        </w:rPr>
        <w:t>авливать последовательность зву</w:t>
      </w:r>
      <w:r w:rsidRPr="00621918">
        <w:rPr>
          <w:color w:val="000000"/>
          <w:sz w:val="28"/>
          <w:szCs w:val="28"/>
        </w:rPr>
        <w:t>ков в том или ином слове. Надо отметить, что без участия взрослых эти очень нужные умения могут совсем не сформироваться.</w:t>
      </w:r>
    </w:p>
    <w:p w:rsidR="00621918" w:rsidRPr="00621918" w:rsidRDefault="00621918" w:rsidP="00DD2F38">
      <w:pPr>
        <w:pStyle w:val="a3"/>
        <w:shd w:val="clear" w:color="auto" w:fill="FFFFFF"/>
        <w:spacing w:before="0" w:beforeAutospacing="0" w:after="0" w:afterAutospacing="0" w:line="188" w:lineRule="atLeast"/>
        <w:textAlignment w:val="baseline"/>
        <w:rPr>
          <w:color w:val="000000"/>
          <w:sz w:val="28"/>
          <w:szCs w:val="28"/>
        </w:rPr>
      </w:pPr>
      <w:r w:rsidRPr="00621918">
        <w:rPr>
          <w:rStyle w:val="a4"/>
          <w:color w:val="000000"/>
          <w:sz w:val="28"/>
          <w:szCs w:val="28"/>
        </w:rPr>
        <w:t>Словарный запас.</w:t>
      </w:r>
      <w:r w:rsidRPr="00621918">
        <w:rPr>
          <w:color w:val="000000"/>
          <w:sz w:val="28"/>
          <w:szCs w:val="28"/>
        </w:rPr>
        <w:br/>
        <w:t>Словарь дошкольников шести-семи лет достаточно велик и уже не поддается точному учету, тем более существует большой разрыв в количественном отношении у детей с разным речевым развитием: есть дети, обладающие богатейшим словарным запасом, очень осведомленные в разных областях знаний, и дети, чей словарь очень беден и ограничивается бытовой тематикой.</w:t>
      </w:r>
    </w:p>
    <w:p w:rsidR="00621918" w:rsidRPr="00621918" w:rsidRDefault="00621918" w:rsidP="00DD2F38">
      <w:pPr>
        <w:pStyle w:val="a3"/>
        <w:shd w:val="clear" w:color="auto" w:fill="FFFFFF"/>
        <w:spacing w:before="0" w:beforeAutospacing="0" w:after="0" w:afterAutospacing="0" w:line="188" w:lineRule="atLeast"/>
        <w:textAlignment w:val="baseline"/>
        <w:rPr>
          <w:color w:val="000000"/>
          <w:sz w:val="28"/>
          <w:szCs w:val="28"/>
        </w:rPr>
      </w:pPr>
      <w:r w:rsidRPr="00621918">
        <w:rPr>
          <w:rStyle w:val="a4"/>
          <w:color w:val="000000"/>
          <w:sz w:val="28"/>
          <w:szCs w:val="28"/>
        </w:rPr>
        <w:t>Грамматический строй.</w:t>
      </w:r>
      <w:r w:rsidRPr="00621918">
        <w:rPr>
          <w:color w:val="000000"/>
          <w:sz w:val="28"/>
          <w:szCs w:val="28"/>
        </w:rPr>
        <w:br/>
        <w:t>Практической грамматикой дошкольники уже овладели, ошибки могут оставаться в употреблении форм, являющихся исключениями: некоторые глаг</w:t>
      </w:r>
      <w:r w:rsidR="00DD2F38">
        <w:rPr>
          <w:color w:val="000000"/>
          <w:sz w:val="28"/>
          <w:szCs w:val="28"/>
        </w:rPr>
        <w:t>ольные формы спряжений (</w:t>
      </w:r>
      <w:proofErr w:type="spellStart"/>
      <w:r w:rsidR="00DD2F38">
        <w:rPr>
          <w:color w:val="000000"/>
          <w:sz w:val="28"/>
          <w:szCs w:val="28"/>
        </w:rPr>
        <w:t>ехать-</w:t>
      </w:r>
      <w:r w:rsidRPr="00621918">
        <w:rPr>
          <w:color w:val="000000"/>
          <w:sz w:val="28"/>
          <w:szCs w:val="28"/>
        </w:rPr>
        <w:t>ехают</w:t>
      </w:r>
      <w:proofErr w:type="spellEnd"/>
      <w:r w:rsidRPr="00621918">
        <w:rPr>
          <w:color w:val="000000"/>
          <w:sz w:val="28"/>
          <w:szCs w:val="28"/>
        </w:rPr>
        <w:t xml:space="preserve">); несклоняемые существительные (в </w:t>
      </w:r>
      <w:proofErr w:type="spellStart"/>
      <w:r w:rsidRPr="00621918">
        <w:rPr>
          <w:color w:val="000000"/>
          <w:sz w:val="28"/>
          <w:szCs w:val="28"/>
        </w:rPr>
        <w:t>пальте</w:t>
      </w:r>
      <w:proofErr w:type="spellEnd"/>
      <w:r w:rsidRPr="00621918">
        <w:rPr>
          <w:color w:val="000000"/>
          <w:sz w:val="28"/>
          <w:szCs w:val="28"/>
        </w:rPr>
        <w:t>) и другие речевые ошибки, характерные не только для дошкольников, но встречающиеся и в речи взрослых людей, так как являются объективно трудными для усвоения формами.</w:t>
      </w:r>
    </w:p>
    <w:p w:rsidR="00621918" w:rsidRPr="00621918" w:rsidRDefault="00621918" w:rsidP="00621918">
      <w:pPr>
        <w:pStyle w:val="a3"/>
        <w:shd w:val="clear" w:color="auto" w:fill="FFFFFF"/>
        <w:spacing w:before="0" w:beforeAutospacing="0" w:after="188" w:afterAutospacing="0" w:line="188" w:lineRule="atLeast"/>
        <w:textAlignment w:val="baseline"/>
        <w:rPr>
          <w:color w:val="000000"/>
          <w:sz w:val="28"/>
          <w:szCs w:val="28"/>
        </w:rPr>
      </w:pPr>
      <w:r w:rsidRPr="00621918">
        <w:rPr>
          <w:rStyle w:val="a4"/>
          <w:color w:val="000000"/>
          <w:sz w:val="28"/>
          <w:szCs w:val="28"/>
        </w:rPr>
        <w:t>Связная речь.</w:t>
      </w:r>
      <w:r w:rsidRPr="00621918">
        <w:rPr>
          <w:color w:val="000000"/>
          <w:sz w:val="28"/>
          <w:szCs w:val="28"/>
        </w:rPr>
        <w:br/>
        <w:t xml:space="preserve">На вопросы отвечает развернутыми фразами, пользуется сложноподчиненными и сложносочиненными предложениями. Он может самостоятельно составить рассказ по картинке, пересказать знакомую сказку или рассказ, поделиться впечатлениями о </w:t>
      </w:r>
      <w:r w:rsidRPr="00621918">
        <w:rPr>
          <w:color w:val="000000"/>
          <w:sz w:val="28"/>
          <w:szCs w:val="28"/>
        </w:rPr>
        <w:lastRenderedPageBreak/>
        <w:t>просмотренном мультфильме, книге. Ребенок может фантазировать, сочинять сказки.</w:t>
      </w:r>
    </w:p>
    <w:p w:rsidR="00C95F0C" w:rsidRPr="00621918" w:rsidRDefault="00C95F0C" w:rsidP="00621918">
      <w:pPr>
        <w:rPr>
          <w:rFonts w:ascii="Times New Roman" w:hAnsi="Times New Roman" w:cs="Times New Roman"/>
          <w:sz w:val="28"/>
          <w:szCs w:val="28"/>
        </w:rPr>
      </w:pPr>
    </w:p>
    <w:p w:rsidR="00DD2F38" w:rsidRPr="00621918" w:rsidRDefault="00DD2F38">
      <w:pPr>
        <w:rPr>
          <w:rFonts w:ascii="Times New Roman" w:hAnsi="Times New Roman" w:cs="Times New Roman"/>
          <w:sz w:val="28"/>
          <w:szCs w:val="28"/>
        </w:rPr>
      </w:pPr>
    </w:p>
    <w:sectPr w:rsidR="00DD2F38" w:rsidRPr="00621918" w:rsidSect="00DD2F38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621918"/>
    <w:rsid w:val="001020FB"/>
    <w:rsid w:val="00621918"/>
    <w:rsid w:val="00C95F0C"/>
    <w:rsid w:val="00DC7972"/>
    <w:rsid w:val="00DD2F38"/>
    <w:rsid w:val="00FE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0C"/>
  </w:style>
  <w:style w:type="paragraph" w:styleId="1">
    <w:name w:val="heading 1"/>
    <w:basedOn w:val="a"/>
    <w:link w:val="10"/>
    <w:uiPriority w:val="9"/>
    <w:qFormat/>
    <w:rsid w:val="00621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918"/>
    <w:rPr>
      <w:b/>
      <w:bCs/>
    </w:rPr>
  </w:style>
  <w:style w:type="character" w:customStyle="1" w:styleId="apple-converted-space">
    <w:name w:val="apple-converted-space"/>
    <w:basedOn w:val="a0"/>
    <w:rsid w:val="00621918"/>
  </w:style>
  <w:style w:type="character" w:customStyle="1" w:styleId="10">
    <w:name w:val="Заголовок 1 Знак"/>
    <w:basedOn w:val="a0"/>
    <w:link w:val="1"/>
    <w:uiPriority w:val="9"/>
    <w:rsid w:val="00621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07D35860845D46B1C7D68E8274037C" ma:contentTypeVersion="0" ma:contentTypeDescription="Создание документа." ma:contentTypeScope="" ma:versionID="ebf3f045b6f6661a00f6dcd4315b020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DB9E159-67BA-46BA-BB21-2363730E8767}"/>
</file>

<file path=customXml/itemProps2.xml><?xml version="1.0" encoding="utf-8"?>
<ds:datastoreItem xmlns:ds="http://schemas.openxmlformats.org/officeDocument/2006/customXml" ds:itemID="{2911D1C5-ABCD-444D-93C1-D3149E2A6347}"/>
</file>

<file path=customXml/itemProps3.xml><?xml version="1.0" encoding="utf-8"?>
<ds:datastoreItem xmlns:ds="http://schemas.openxmlformats.org/officeDocument/2006/customXml" ds:itemID="{93FBB115-276A-488C-9E04-CA8D51E91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2014-03-26T11:16:00Z</dcterms:created>
  <dcterms:modified xsi:type="dcterms:W3CDTF">2014-04-07T06:01:00Z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0x010100C307D35860845D46B1C7D68E8274037C</vt:lpwstr>
  </property>
</Properties>
</file>