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6C5" w:rsidRPr="004C079C" w:rsidRDefault="00AB0E2E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МУНИЦИПАЛЬНОЕ УЧРЕЖДЕНИЕ ДОПОЛНИТЕЛ</w:t>
      </w:r>
      <w:r w:rsidR="00B8793F">
        <w:rPr>
          <w:rFonts w:ascii="Times New Roman" w:hAnsi="Times New Roman" w:cs="Times New Roman"/>
          <w:b/>
          <w:caps/>
          <w:sz w:val="24"/>
          <w:szCs w:val="24"/>
        </w:rPr>
        <w:t>ь</w:t>
      </w:r>
      <w:r>
        <w:rPr>
          <w:rFonts w:ascii="Times New Roman" w:hAnsi="Times New Roman" w:cs="Times New Roman"/>
          <w:b/>
          <w:caps/>
          <w:sz w:val="24"/>
          <w:szCs w:val="24"/>
        </w:rPr>
        <w:t>Н</w:t>
      </w:r>
      <w:bookmarkStart w:id="0" w:name="_GoBack"/>
      <w:bookmarkEnd w:id="0"/>
      <w:r>
        <w:rPr>
          <w:rFonts w:ascii="Times New Roman" w:hAnsi="Times New Roman" w:cs="Times New Roman"/>
          <w:b/>
          <w:caps/>
          <w:sz w:val="24"/>
          <w:szCs w:val="24"/>
        </w:rPr>
        <w:t>ОГО ОБРАЗОВАНИЯ «ДОМ ДЕТСКОГО ТВОРЧЕСТВА П.сОВЕТСКИЙ»</w:t>
      </w:r>
    </w:p>
    <w:p w:rsidR="00FB22E9" w:rsidRDefault="00FB22E9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B22E9" w:rsidRDefault="00FB22E9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B22E9" w:rsidRDefault="00FB22E9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B22E9" w:rsidRDefault="00FB22E9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B22E9" w:rsidRDefault="00FB22E9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666C5" w:rsidRDefault="00D666C5" w:rsidP="00D666C5">
      <w:pPr>
        <w:spacing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МАСТЕР – КЛАСС</w:t>
      </w:r>
    </w:p>
    <w:p w:rsidR="00D666C5" w:rsidRPr="00AB0E2E" w:rsidRDefault="00D666C5" w:rsidP="00AB0E2E">
      <w:pPr>
        <w:spacing w:after="0" w:line="360" w:lineRule="auto"/>
        <w:ind w:firstLine="425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B0E2E">
        <w:rPr>
          <w:rFonts w:ascii="Times New Roman" w:hAnsi="Times New Roman" w:cs="Times New Roman"/>
          <w:b/>
          <w:caps/>
          <w:sz w:val="28"/>
          <w:szCs w:val="28"/>
        </w:rPr>
        <w:t>«Тур</w:t>
      </w:r>
      <w:r w:rsidR="00FB22E9" w:rsidRPr="00AB0E2E">
        <w:rPr>
          <w:rFonts w:ascii="Times New Roman" w:hAnsi="Times New Roman" w:cs="Times New Roman"/>
          <w:b/>
          <w:caps/>
          <w:sz w:val="28"/>
          <w:szCs w:val="28"/>
        </w:rPr>
        <w:t>истские узлы</w:t>
      </w:r>
      <w:r w:rsidRPr="00AB0E2E">
        <w:rPr>
          <w:rFonts w:ascii="Times New Roman" w:hAnsi="Times New Roman" w:cs="Times New Roman"/>
          <w:b/>
          <w:caps/>
          <w:sz w:val="28"/>
          <w:szCs w:val="28"/>
        </w:rPr>
        <w:t xml:space="preserve"> «ГРЕПВАЙН»</w:t>
      </w:r>
    </w:p>
    <w:p w:rsidR="00D666C5" w:rsidRPr="00AB0E2E" w:rsidRDefault="00D666C5" w:rsidP="00AB0E2E">
      <w:pPr>
        <w:spacing w:after="0" w:line="360" w:lineRule="auto"/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B0E2E">
        <w:rPr>
          <w:rFonts w:ascii="Times New Roman" w:hAnsi="Times New Roman" w:cs="Times New Roman"/>
          <w:b/>
          <w:sz w:val="28"/>
          <w:szCs w:val="28"/>
        </w:rPr>
        <w:t>«ОРИЕНТИРОВАНИЕ «</w:t>
      </w:r>
      <w:r w:rsidR="0041288D" w:rsidRPr="00AB0E2E">
        <w:rPr>
          <w:rFonts w:ascii="Times New Roman" w:hAnsi="Times New Roman" w:cs="Times New Roman"/>
          <w:b/>
          <w:sz w:val="28"/>
          <w:szCs w:val="28"/>
        </w:rPr>
        <w:t xml:space="preserve">СПОРТИВНЫЙ </w:t>
      </w:r>
      <w:r w:rsidRPr="00AB0E2E">
        <w:rPr>
          <w:rFonts w:ascii="Times New Roman" w:hAnsi="Times New Roman" w:cs="Times New Roman"/>
          <w:b/>
          <w:sz w:val="28"/>
          <w:szCs w:val="28"/>
        </w:rPr>
        <w:t>ЛАБИРИНТ»</w:t>
      </w:r>
    </w:p>
    <w:p w:rsidR="00D666C5" w:rsidRPr="00042AB1" w:rsidRDefault="00D666C5" w:rsidP="00AB0E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66C5" w:rsidRDefault="00D666C5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66C5" w:rsidRDefault="00D666C5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AB0E2E" w:rsidP="00AB0E2E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Разработали: Орешкин С.В., Кириллов А.В.,</w:t>
      </w:r>
    </w:p>
    <w:p w:rsidR="00D666C5" w:rsidRPr="00AB0E2E" w:rsidRDefault="00AB0E2E" w:rsidP="00AB0E2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AB0E2E">
        <w:rPr>
          <w:rFonts w:ascii="Times New Roman" w:hAnsi="Times New Roman" w:cs="Times New Roman"/>
          <w:sz w:val="28"/>
          <w:szCs w:val="28"/>
        </w:rPr>
        <w:t>п</w:t>
      </w:r>
      <w:r w:rsidR="00D666C5" w:rsidRPr="00AB0E2E">
        <w:rPr>
          <w:rFonts w:ascii="Times New Roman" w:hAnsi="Times New Roman" w:cs="Times New Roman"/>
          <w:sz w:val="28"/>
          <w:szCs w:val="28"/>
        </w:rPr>
        <w:t>едаго</w:t>
      </w:r>
      <w:r w:rsidRPr="00AB0E2E">
        <w:rPr>
          <w:rFonts w:ascii="Times New Roman" w:hAnsi="Times New Roman" w:cs="Times New Roman"/>
          <w:sz w:val="28"/>
          <w:szCs w:val="28"/>
        </w:rPr>
        <w:t>ги дополнительного образования</w:t>
      </w:r>
    </w:p>
    <w:p w:rsidR="00D666C5" w:rsidRDefault="00D666C5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66C5" w:rsidRDefault="00D666C5" w:rsidP="00D666C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66C5" w:rsidRDefault="00D666C5" w:rsidP="00D666C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B0E2E" w:rsidRDefault="00AB0E2E" w:rsidP="00D666C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B22E9" w:rsidRDefault="00FB22E9" w:rsidP="00D666C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D666C5" w:rsidRPr="00FB22E9" w:rsidRDefault="004C079C" w:rsidP="00FB22E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 Советский</w:t>
      </w:r>
      <w:r w:rsidR="00AB0E2E">
        <w:rPr>
          <w:rFonts w:ascii="Times New Roman" w:hAnsi="Times New Roman" w:cs="Times New Roman"/>
          <w:sz w:val="28"/>
          <w:szCs w:val="28"/>
        </w:rPr>
        <w:t xml:space="preserve">, </w:t>
      </w:r>
      <w:r w:rsidR="00D666C5">
        <w:rPr>
          <w:rFonts w:ascii="Times New Roman" w:hAnsi="Times New Roman" w:cs="Times New Roman"/>
          <w:sz w:val="28"/>
          <w:szCs w:val="28"/>
        </w:rPr>
        <w:t>2025</w:t>
      </w:r>
      <w:r w:rsidR="00D666C5" w:rsidRPr="00042AB1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666C5" w:rsidRPr="00AB0E2E" w:rsidRDefault="00D666C5" w:rsidP="00AB0E2E">
      <w:pPr>
        <w:pStyle w:val="Style7"/>
        <w:widowControl/>
        <w:spacing w:line="360" w:lineRule="auto"/>
        <w:contextualSpacing/>
        <w:jc w:val="both"/>
        <w:rPr>
          <w:b/>
          <w:bCs/>
          <w:sz w:val="28"/>
          <w:szCs w:val="28"/>
        </w:rPr>
      </w:pPr>
      <w:r w:rsidRPr="00AB0E2E">
        <w:rPr>
          <w:rStyle w:val="FontStyle18"/>
        </w:rPr>
        <w:lastRenderedPageBreak/>
        <w:t xml:space="preserve">Цель: </w:t>
      </w:r>
      <w:r w:rsidRPr="00AB0E2E">
        <w:rPr>
          <w:rFonts w:eastAsia="Calibri"/>
          <w:sz w:val="28"/>
          <w:szCs w:val="28"/>
          <w:lang w:eastAsia="en-US"/>
        </w:rPr>
        <w:t>обобщение опыта проведения занятий по теме «Туристские узлы. Т</w:t>
      </w:r>
      <w:r w:rsidR="004C079C" w:rsidRPr="00AB0E2E">
        <w:rPr>
          <w:rFonts w:eastAsia="Calibri"/>
          <w:sz w:val="28"/>
          <w:szCs w:val="28"/>
          <w:lang w:eastAsia="en-US"/>
        </w:rPr>
        <w:t xml:space="preserve">ехника вязания туристских узлов», «Ориентирование – </w:t>
      </w:r>
      <w:r w:rsidR="0041288D" w:rsidRPr="00AB0E2E">
        <w:rPr>
          <w:rFonts w:eastAsia="Calibri"/>
          <w:sz w:val="28"/>
          <w:szCs w:val="28"/>
          <w:lang w:eastAsia="en-US"/>
        </w:rPr>
        <w:t xml:space="preserve">«Спортивный </w:t>
      </w:r>
      <w:r w:rsidR="004C079C" w:rsidRPr="00AB0E2E">
        <w:rPr>
          <w:rFonts w:eastAsia="Calibri"/>
          <w:sz w:val="28"/>
          <w:szCs w:val="28"/>
          <w:lang w:eastAsia="en-US"/>
        </w:rPr>
        <w:t>Лабиринт»</w:t>
      </w:r>
    </w:p>
    <w:p w:rsidR="00D666C5" w:rsidRPr="00AB0E2E" w:rsidRDefault="00D666C5" w:rsidP="00AB0E2E">
      <w:pPr>
        <w:pStyle w:val="Style7"/>
        <w:widowControl/>
        <w:spacing w:line="360" w:lineRule="auto"/>
        <w:contextualSpacing/>
        <w:jc w:val="both"/>
        <w:rPr>
          <w:rStyle w:val="FontStyle18"/>
        </w:rPr>
      </w:pPr>
      <w:r w:rsidRPr="00AB0E2E">
        <w:rPr>
          <w:rStyle w:val="FontStyle18"/>
        </w:rPr>
        <w:t xml:space="preserve">Задачи: </w:t>
      </w:r>
    </w:p>
    <w:p w:rsidR="00D666C5" w:rsidRPr="00AB0E2E" w:rsidRDefault="00D666C5" w:rsidP="00AB0E2E">
      <w:pPr>
        <w:pStyle w:val="Style7"/>
        <w:widowControl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contextualSpacing/>
        <w:jc w:val="both"/>
        <w:rPr>
          <w:rFonts w:eastAsia="Calibri"/>
          <w:sz w:val="28"/>
          <w:szCs w:val="28"/>
          <w:lang w:eastAsia="en-US"/>
        </w:rPr>
      </w:pPr>
      <w:r w:rsidRPr="00AB0E2E">
        <w:rPr>
          <w:rFonts w:eastAsia="Calibri"/>
          <w:sz w:val="28"/>
          <w:szCs w:val="28"/>
          <w:lang w:eastAsia="en-US"/>
        </w:rPr>
        <w:t>познакомить с  методами и приёмами, используемыми на занятиях по теме «Туристские узлы»;</w:t>
      </w:r>
      <w:r w:rsidR="004C079C" w:rsidRPr="00AB0E2E">
        <w:rPr>
          <w:rFonts w:eastAsia="Calibri"/>
          <w:sz w:val="28"/>
          <w:szCs w:val="28"/>
          <w:lang w:eastAsia="en-US"/>
        </w:rPr>
        <w:t xml:space="preserve"> «Проведение занятия по ориентированию «</w:t>
      </w:r>
      <w:r w:rsidR="0041288D" w:rsidRPr="00AB0E2E">
        <w:rPr>
          <w:rFonts w:eastAsia="Calibri"/>
          <w:sz w:val="28"/>
          <w:szCs w:val="28"/>
          <w:lang w:eastAsia="en-US"/>
        </w:rPr>
        <w:t xml:space="preserve">Спортивный </w:t>
      </w:r>
      <w:r w:rsidR="004C079C" w:rsidRPr="00AB0E2E">
        <w:rPr>
          <w:rFonts w:eastAsia="Calibri"/>
          <w:sz w:val="28"/>
          <w:szCs w:val="28"/>
          <w:lang w:eastAsia="en-US"/>
        </w:rPr>
        <w:t>Лабиринт»</w:t>
      </w:r>
      <w:r w:rsidR="00AB0E2E" w:rsidRPr="00AB0E2E">
        <w:rPr>
          <w:rFonts w:eastAsia="Calibri"/>
          <w:sz w:val="28"/>
          <w:szCs w:val="28"/>
          <w:lang w:eastAsia="en-US"/>
        </w:rPr>
        <w:t>;</w:t>
      </w:r>
    </w:p>
    <w:p w:rsidR="00D666C5" w:rsidRPr="00AB0E2E" w:rsidRDefault="00D666C5" w:rsidP="00AB0E2E">
      <w:pPr>
        <w:pStyle w:val="Style7"/>
        <w:widowControl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contextualSpacing/>
        <w:jc w:val="both"/>
        <w:rPr>
          <w:rStyle w:val="FontStyle18"/>
        </w:rPr>
      </w:pPr>
      <w:r w:rsidRPr="00AB0E2E">
        <w:rPr>
          <w:rFonts w:eastAsia="Calibri"/>
          <w:sz w:val="28"/>
          <w:szCs w:val="28"/>
          <w:lang w:eastAsia="en-US"/>
        </w:rPr>
        <w:t>показать  возможные варианты заданий по отработке навыков техники вяз</w:t>
      </w:r>
      <w:r w:rsidR="00FB22E9" w:rsidRPr="00AB0E2E">
        <w:rPr>
          <w:rFonts w:eastAsia="Calibri"/>
          <w:sz w:val="28"/>
          <w:szCs w:val="28"/>
          <w:lang w:eastAsia="en-US"/>
        </w:rPr>
        <w:t>ания узлов на примере туристского узла «</w:t>
      </w:r>
      <w:proofErr w:type="spellStart"/>
      <w:r w:rsidR="00FB22E9" w:rsidRPr="00AB0E2E">
        <w:rPr>
          <w:rFonts w:eastAsia="Calibri"/>
          <w:sz w:val="28"/>
          <w:szCs w:val="28"/>
          <w:lang w:eastAsia="en-US"/>
        </w:rPr>
        <w:t>грепвайн</w:t>
      </w:r>
      <w:proofErr w:type="spellEnd"/>
      <w:r w:rsidR="00FB22E9" w:rsidRPr="00AB0E2E">
        <w:rPr>
          <w:rFonts w:eastAsia="Calibri"/>
          <w:sz w:val="28"/>
          <w:szCs w:val="28"/>
          <w:lang w:eastAsia="en-US"/>
        </w:rPr>
        <w:t>»</w:t>
      </w:r>
      <w:r w:rsidR="004C079C" w:rsidRPr="00AB0E2E">
        <w:rPr>
          <w:rFonts w:eastAsia="Calibri"/>
          <w:sz w:val="28"/>
          <w:szCs w:val="28"/>
          <w:lang w:eastAsia="en-US"/>
        </w:rPr>
        <w:t>, варианты заданий при изучении темы «Ориентирование».</w:t>
      </w:r>
    </w:p>
    <w:p w:rsidR="00B92AF0" w:rsidRPr="00AB0E2E" w:rsidRDefault="00B92AF0" w:rsidP="00AB0E2E">
      <w:pPr>
        <w:pStyle w:val="Style7"/>
        <w:widowControl/>
        <w:spacing w:line="360" w:lineRule="auto"/>
        <w:jc w:val="both"/>
        <w:rPr>
          <w:rStyle w:val="FontStyle18"/>
        </w:rPr>
      </w:pPr>
    </w:p>
    <w:p w:rsidR="00D666C5" w:rsidRPr="00AB0E2E" w:rsidRDefault="00D666C5" w:rsidP="00AB0E2E">
      <w:pPr>
        <w:pStyle w:val="Style7"/>
        <w:widowControl/>
        <w:spacing w:line="360" w:lineRule="auto"/>
        <w:rPr>
          <w:rStyle w:val="FontStyle18"/>
        </w:rPr>
      </w:pPr>
      <w:r w:rsidRPr="00AB0E2E">
        <w:rPr>
          <w:rStyle w:val="FontStyle18"/>
        </w:rPr>
        <w:t>Ход мастер - класса</w:t>
      </w:r>
    </w:p>
    <w:p w:rsidR="00B92AF0" w:rsidRPr="00AB0E2E" w:rsidRDefault="00B92AF0" w:rsidP="00AB0E2E">
      <w:pPr>
        <w:pStyle w:val="Style14"/>
        <w:widowControl/>
        <w:tabs>
          <w:tab w:val="left" w:pos="709"/>
          <w:tab w:val="left" w:pos="1138"/>
        </w:tabs>
        <w:spacing w:line="360" w:lineRule="auto"/>
        <w:ind w:left="720"/>
        <w:jc w:val="both"/>
        <w:rPr>
          <w:rStyle w:val="FontStyle18"/>
        </w:rPr>
      </w:pPr>
    </w:p>
    <w:p w:rsidR="00D666C5" w:rsidRPr="00AB0E2E" w:rsidRDefault="00D666C5" w:rsidP="00AB0E2E">
      <w:pPr>
        <w:pStyle w:val="Style14"/>
        <w:widowControl/>
        <w:tabs>
          <w:tab w:val="left" w:pos="709"/>
          <w:tab w:val="left" w:pos="1138"/>
        </w:tabs>
        <w:spacing w:line="360" w:lineRule="auto"/>
        <w:ind w:left="720"/>
        <w:jc w:val="center"/>
        <w:rPr>
          <w:b/>
          <w:bCs/>
          <w:sz w:val="28"/>
          <w:szCs w:val="28"/>
        </w:rPr>
      </w:pPr>
      <w:r w:rsidRPr="00AB0E2E">
        <w:rPr>
          <w:rStyle w:val="FontStyle18"/>
        </w:rPr>
        <w:t>I.</w:t>
      </w:r>
      <w:r w:rsidRPr="00AB0E2E">
        <w:rPr>
          <w:rStyle w:val="FontStyle18"/>
        </w:rPr>
        <w:tab/>
        <w:t>Организационная часть занятия</w:t>
      </w:r>
    </w:p>
    <w:p w:rsidR="00D666C5" w:rsidRPr="00AB0E2E" w:rsidRDefault="00D666C5" w:rsidP="00AB0E2E">
      <w:pPr>
        <w:pStyle w:val="Style7"/>
        <w:widowControl/>
        <w:tabs>
          <w:tab w:val="left" w:pos="284"/>
        </w:tabs>
        <w:spacing w:line="360" w:lineRule="auto"/>
        <w:ind w:left="-567" w:firstLine="567"/>
        <w:contextualSpacing/>
        <w:jc w:val="both"/>
        <w:rPr>
          <w:rStyle w:val="FontStyle17"/>
        </w:rPr>
      </w:pPr>
      <w:r w:rsidRPr="00AB0E2E">
        <w:rPr>
          <w:sz w:val="28"/>
          <w:szCs w:val="28"/>
        </w:rPr>
        <w:t xml:space="preserve">Жизнь — это калейдоскоп различных событий: обыденных, экстремальных, даже трагичных. Чтобы быть готовым к любой ситуации человек должен быть сильным, умелым и эмоционально устойчивым. И сейчас мы получим умения, которые пригодятся в </w:t>
      </w:r>
      <w:r w:rsidR="00FB22E9" w:rsidRPr="00AB0E2E">
        <w:rPr>
          <w:sz w:val="28"/>
          <w:szCs w:val="28"/>
        </w:rPr>
        <w:t>любой жизненной ситуации.</w:t>
      </w:r>
    </w:p>
    <w:p w:rsidR="00D666C5" w:rsidRPr="00AB0E2E" w:rsidRDefault="00D666C5" w:rsidP="00AB0E2E">
      <w:pPr>
        <w:pStyle w:val="Style2"/>
        <w:widowControl/>
        <w:spacing w:line="360" w:lineRule="auto"/>
        <w:ind w:left="-567" w:firstLine="567"/>
        <w:contextualSpacing/>
        <w:jc w:val="both"/>
        <w:rPr>
          <w:sz w:val="28"/>
          <w:szCs w:val="28"/>
        </w:rPr>
      </w:pPr>
      <w:r w:rsidRPr="00AB0E2E">
        <w:rPr>
          <w:rStyle w:val="FontStyle17"/>
        </w:rPr>
        <w:t>Наш мастер-кла</w:t>
      </w:r>
      <w:r w:rsidR="00FB22E9" w:rsidRPr="00AB0E2E">
        <w:rPr>
          <w:rStyle w:val="FontStyle17"/>
        </w:rPr>
        <w:t>сс называется «Туристский узел</w:t>
      </w:r>
      <w:r w:rsidR="004C079C" w:rsidRPr="00AB0E2E">
        <w:rPr>
          <w:rStyle w:val="FontStyle17"/>
        </w:rPr>
        <w:t>», «Ориентирование – Лабиринт»</w:t>
      </w:r>
    </w:p>
    <w:p w:rsidR="00D666C5" w:rsidRPr="00AB0E2E" w:rsidRDefault="00FB22E9" w:rsidP="00AB0E2E">
      <w:pPr>
        <w:pStyle w:val="Style2"/>
        <w:widowControl/>
        <w:spacing w:line="360" w:lineRule="auto"/>
        <w:ind w:left="-567" w:firstLine="567"/>
        <w:contextualSpacing/>
        <w:jc w:val="both"/>
        <w:rPr>
          <w:rStyle w:val="FontStyle17"/>
        </w:rPr>
      </w:pPr>
      <w:r w:rsidRPr="00AB0E2E">
        <w:rPr>
          <w:rStyle w:val="FontStyle17"/>
        </w:rPr>
        <w:t>В ходе мастер – класса мы Вас познакомим</w:t>
      </w:r>
      <w:r w:rsidR="00D666C5" w:rsidRPr="00AB0E2E">
        <w:rPr>
          <w:rStyle w:val="FontStyle17"/>
        </w:rPr>
        <w:t xml:space="preserve"> с некоторыми методами и пр</w:t>
      </w:r>
      <w:r w:rsidR="004C079C" w:rsidRPr="00AB0E2E">
        <w:rPr>
          <w:rStyle w:val="FontStyle17"/>
        </w:rPr>
        <w:t>иёмами по технике вязания узла «</w:t>
      </w:r>
      <w:proofErr w:type="spellStart"/>
      <w:r w:rsidR="004C079C" w:rsidRPr="00AB0E2E">
        <w:rPr>
          <w:rStyle w:val="FontStyle17"/>
        </w:rPr>
        <w:t>Грепвайн</w:t>
      </w:r>
      <w:proofErr w:type="spellEnd"/>
      <w:r w:rsidR="004C079C" w:rsidRPr="00AB0E2E">
        <w:rPr>
          <w:rStyle w:val="FontStyle17"/>
        </w:rPr>
        <w:t>», а так же способам проведения занятий</w:t>
      </w:r>
      <w:r w:rsidR="0041288D" w:rsidRPr="00AB0E2E">
        <w:rPr>
          <w:rStyle w:val="FontStyle17"/>
        </w:rPr>
        <w:t xml:space="preserve"> по ориентированию </w:t>
      </w:r>
      <w:proofErr w:type="gramStart"/>
      <w:r w:rsidR="0041288D" w:rsidRPr="00AB0E2E">
        <w:rPr>
          <w:rStyle w:val="FontStyle17"/>
        </w:rPr>
        <w:t>–«</w:t>
      </w:r>
      <w:proofErr w:type="gramEnd"/>
      <w:r w:rsidR="0041288D" w:rsidRPr="00AB0E2E">
        <w:rPr>
          <w:rStyle w:val="FontStyle17"/>
        </w:rPr>
        <w:t>Спортивный Лабиринт» в классе.</w:t>
      </w:r>
    </w:p>
    <w:p w:rsidR="00B92AF0" w:rsidRPr="00AB0E2E" w:rsidRDefault="00B92AF0" w:rsidP="00AB0E2E">
      <w:pPr>
        <w:pStyle w:val="Style14"/>
        <w:widowControl/>
        <w:tabs>
          <w:tab w:val="left" w:pos="1138"/>
        </w:tabs>
        <w:spacing w:line="360" w:lineRule="auto"/>
        <w:ind w:left="720"/>
        <w:jc w:val="both"/>
        <w:rPr>
          <w:rStyle w:val="FontStyle18"/>
        </w:rPr>
      </w:pPr>
    </w:p>
    <w:p w:rsidR="00D666C5" w:rsidRPr="00AB0E2E" w:rsidRDefault="00D666C5" w:rsidP="00AB0E2E">
      <w:pPr>
        <w:pStyle w:val="Style14"/>
        <w:widowControl/>
        <w:tabs>
          <w:tab w:val="left" w:pos="1138"/>
        </w:tabs>
        <w:spacing w:line="360" w:lineRule="auto"/>
        <w:ind w:left="720"/>
        <w:jc w:val="center"/>
        <w:rPr>
          <w:b/>
          <w:bCs/>
          <w:sz w:val="28"/>
          <w:szCs w:val="28"/>
        </w:rPr>
      </w:pPr>
      <w:r w:rsidRPr="00AB0E2E">
        <w:rPr>
          <w:rStyle w:val="FontStyle18"/>
        </w:rPr>
        <w:t>II.</w:t>
      </w:r>
      <w:r w:rsidRPr="00AB0E2E">
        <w:rPr>
          <w:rStyle w:val="FontStyle18"/>
        </w:rPr>
        <w:tab/>
        <w:t>Знакомство с туристскими узлами</w:t>
      </w:r>
    </w:p>
    <w:p w:rsidR="00D666C5" w:rsidRPr="00AB0E2E" w:rsidRDefault="00D666C5" w:rsidP="00AB0E2E">
      <w:pPr>
        <w:pStyle w:val="Style2"/>
        <w:widowControl/>
        <w:spacing w:line="360" w:lineRule="auto"/>
        <w:ind w:left="-567" w:firstLine="567"/>
        <w:contextualSpacing/>
        <w:jc w:val="both"/>
        <w:rPr>
          <w:rStyle w:val="FontStyle17"/>
          <w:u w:val="single"/>
        </w:rPr>
      </w:pPr>
      <w:r w:rsidRPr="00AB0E2E">
        <w:rPr>
          <w:rStyle w:val="FontStyle17"/>
          <w:u w:val="single"/>
        </w:rPr>
        <w:t>Классификация узлов и возможности их использования</w:t>
      </w:r>
    </w:p>
    <w:p w:rsidR="00D666C5" w:rsidRPr="00AB0E2E" w:rsidRDefault="00D666C5" w:rsidP="00AB0E2E">
      <w:pPr>
        <w:pStyle w:val="Style2"/>
        <w:widowControl/>
        <w:spacing w:line="360" w:lineRule="auto"/>
        <w:ind w:left="-567" w:firstLine="567"/>
        <w:contextualSpacing/>
        <w:jc w:val="both"/>
        <w:rPr>
          <w:sz w:val="28"/>
          <w:szCs w:val="28"/>
        </w:rPr>
      </w:pPr>
      <w:r w:rsidRPr="00AB0E2E">
        <w:rPr>
          <w:sz w:val="28"/>
          <w:szCs w:val="28"/>
        </w:rPr>
        <w:t xml:space="preserve">Все туристские узлы условно можно поделить на 4 группы: узлы для связывания верёвок, узлы для прикрепления верёвки к опоре, узлы-петли для страховки и </w:t>
      </w:r>
      <w:proofErr w:type="spellStart"/>
      <w:r w:rsidRPr="00AB0E2E">
        <w:rPr>
          <w:sz w:val="28"/>
          <w:szCs w:val="28"/>
        </w:rPr>
        <w:t>самостраховки</w:t>
      </w:r>
      <w:proofErr w:type="spellEnd"/>
      <w:r w:rsidRPr="00AB0E2E">
        <w:rPr>
          <w:sz w:val="28"/>
          <w:szCs w:val="28"/>
        </w:rPr>
        <w:t xml:space="preserve"> и вспомогательные </w:t>
      </w:r>
      <w:r w:rsidR="00FB22E9" w:rsidRPr="00AB0E2E">
        <w:rPr>
          <w:sz w:val="28"/>
          <w:szCs w:val="28"/>
        </w:rPr>
        <w:t xml:space="preserve">узлы. </w:t>
      </w:r>
    </w:p>
    <w:p w:rsidR="00D666C5" w:rsidRPr="00AB0E2E" w:rsidRDefault="00D666C5" w:rsidP="00AB0E2E">
      <w:pPr>
        <w:spacing w:after="0" w:line="360" w:lineRule="auto"/>
        <w:ind w:left="-567" w:firstLine="567"/>
        <w:contextualSpacing/>
        <w:jc w:val="both"/>
        <w:rPr>
          <w:rStyle w:val="FontStyle17"/>
        </w:rPr>
      </w:pPr>
      <w:r w:rsidRPr="00AB0E2E">
        <w:rPr>
          <w:rStyle w:val="FontStyle17"/>
        </w:rPr>
        <w:lastRenderedPageBreak/>
        <w:t xml:space="preserve">Чтобы научиться </w:t>
      </w:r>
      <w:proofErr w:type="gramStart"/>
      <w:r w:rsidRPr="00AB0E2E">
        <w:rPr>
          <w:rStyle w:val="FontStyle17"/>
        </w:rPr>
        <w:t>вязать туристские узлы нам необходимы</w:t>
      </w:r>
      <w:proofErr w:type="gramEnd"/>
      <w:r w:rsidRPr="00AB0E2E">
        <w:rPr>
          <w:rStyle w:val="FontStyle17"/>
        </w:rPr>
        <w:t xml:space="preserve"> различные куски верёвок от 1,5 до 5-10 м.</w:t>
      </w:r>
    </w:p>
    <w:p w:rsidR="00D666C5" w:rsidRPr="00AB0E2E" w:rsidRDefault="00D666C5" w:rsidP="00AB0E2E">
      <w:pPr>
        <w:spacing w:after="0" w:line="360" w:lineRule="auto"/>
        <w:ind w:left="-567" w:firstLine="567"/>
        <w:contextualSpacing/>
        <w:jc w:val="both"/>
        <w:rPr>
          <w:rStyle w:val="FontStyle17"/>
        </w:rPr>
      </w:pPr>
      <w:r w:rsidRPr="00AB0E2E">
        <w:rPr>
          <w:rStyle w:val="FontStyle17"/>
        </w:rPr>
        <w:t>Как существует множество узлов, так и существует множество способов их завязывания. Один и тот же узел можно завязывать разными способами.</w:t>
      </w:r>
    </w:p>
    <w:p w:rsidR="00D666C5" w:rsidRPr="00AB0E2E" w:rsidRDefault="00D666C5" w:rsidP="00AB0E2E">
      <w:pPr>
        <w:spacing w:after="0" w:line="360" w:lineRule="auto"/>
        <w:ind w:left="-567" w:firstLine="567"/>
        <w:contextualSpacing/>
        <w:jc w:val="both"/>
        <w:rPr>
          <w:rStyle w:val="FontStyle17"/>
        </w:rPr>
      </w:pPr>
      <w:r w:rsidRPr="00AB0E2E">
        <w:rPr>
          <w:rStyle w:val="FontStyle17"/>
        </w:rPr>
        <w:t>Главные критерии при завязывании узла: он должен завязываться быстро и легко, быть надёжным и крепким, как замок, легко и быстро развязываться, когда это нужно туристу.</w:t>
      </w:r>
    </w:p>
    <w:p w:rsidR="00B92AF0" w:rsidRPr="00AB0E2E" w:rsidRDefault="00B92AF0" w:rsidP="00AB0E2E">
      <w:pPr>
        <w:spacing w:after="0" w:line="360" w:lineRule="auto"/>
        <w:ind w:left="-567" w:firstLine="567"/>
        <w:contextualSpacing/>
        <w:jc w:val="both"/>
        <w:rPr>
          <w:rStyle w:val="FontStyle17"/>
          <w:b/>
        </w:rPr>
      </w:pPr>
    </w:p>
    <w:p w:rsidR="00D666C5" w:rsidRPr="00AB0E2E" w:rsidRDefault="00D666C5" w:rsidP="00AB0E2E">
      <w:pPr>
        <w:spacing w:after="0" w:line="360" w:lineRule="auto"/>
        <w:ind w:left="-567" w:firstLine="567"/>
        <w:contextualSpacing/>
        <w:jc w:val="center"/>
        <w:rPr>
          <w:rStyle w:val="FontStyle17"/>
          <w:b/>
        </w:rPr>
      </w:pPr>
      <w:r w:rsidRPr="00AB0E2E">
        <w:rPr>
          <w:rStyle w:val="FontStyle17"/>
          <w:b/>
          <w:lang w:val="en-US"/>
        </w:rPr>
        <w:t>III</w:t>
      </w:r>
      <w:r w:rsidRPr="00AB0E2E">
        <w:rPr>
          <w:rStyle w:val="FontStyle17"/>
          <w:b/>
        </w:rPr>
        <w:t>. Практическая часть</w:t>
      </w:r>
    </w:p>
    <w:p w:rsidR="00D666C5" w:rsidRPr="00AB0E2E" w:rsidRDefault="00D666C5" w:rsidP="00AB0E2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0E2E">
        <w:rPr>
          <w:rFonts w:ascii="Times New Roman" w:hAnsi="Times New Roman" w:cs="Times New Roman"/>
          <w:b/>
          <w:sz w:val="28"/>
          <w:szCs w:val="28"/>
        </w:rPr>
        <w:t>Задание 1.</w:t>
      </w:r>
    </w:p>
    <w:p w:rsidR="004C079C" w:rsidRPr="00AB0E2E" w:rsidRDefault="004C079C" w:rsidP="00AB0E2E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Узел </w:t>
      </w:r>
      <w:proofErr w:type="spellStart"/>
      <w:r w:rsidRPr="00AB0E2E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грейпвайн</w:t>
      </w:r>
      <w:proofErr w:type="spellEnd"/>
      <w:r w:rsidRPr="00AB0E2E">
        <w:rPr>
          <w:rFonts w:ascii="Times New Roman" w:hAnsi="Times New Roman" w:cs="Times New Roman"/>
          <w:sz w:val="28"/>
          <w:szCs w:val="28"/>
          <w:shd w:val="clear" w:color="auto" w:fill="FFFFFF"/>
        </w:rPr>
        <w:t> предназначен для связ</w:t>
      </w:r>
      <w:r w:rsidR="00B92AF0" w:rsidRPr="00AB0E2E">
        <w:rPr>
          <w:rFonts w:ascii="Times New Roman" w:hAnsi="Times New Roman" w:cs="Times New Roman"/>
          <w:sz w:val="28"/>
          <w:szCs w:val="28"/>
          <w:shd w:val="clear" w:color="auto" w:fill="FFFFFF"/>
        </w:rPr>
        <w:t>ывания двух верёвок между собой и не только….</w:t>
      </w:r>
      <w:r w:rsidRPr="00AB0E2E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9" w:tgtFrame="_blank" w:history="1">
        <w:r w:rsidRPr="00AB0E2E">
          <w:rPr>
            <w:rFonts w:ascii="Times New Roman" w:hAnsi="Times New Roman" w:cs="Times New Roman"/>
            <w:sz w:val="28"/>
            <w:szCs w:val="28"/>
          </w:rPr>
          <w:br/>
        </w:r>
      </w:hyperlink>
      <w:r w:rsidRPr="00AB0E2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Способ завязывания</w:t>
      </w: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C079C" w:rsidRPr="00AB0E2E" w:rsidRDefault="004C079C" w:rsidP="00AB0E2E">
      <w:pPr>
        <w:numPr>
          <w:ilvl w:val="0"/>
          <w:numId w:val="1"/>
        </w:numPr>
        <w:shd w:val="clear" w:color="auto" w:fill="FFFFFF"/>
        <w:spacing w:before="120" w:after="120" w:line="36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Сложить рядом друг с другом параллельно концы двух верёвок.</w:t>
      </w:r>
    </w:p>
    <w:p w:rsidR="004C079C" w:rsidRPr="00AB0E2E" w:rsidRDefault="004C079C" w:rsidP="00AB0E2E">
      <w:pPr>
        <w:numPr>
          <w:ilvl w:val="0"/>
          <w:numId w:val="1"/>
        </w:numPr>
        <w:shd w:val="clear" w:color="auto" w:fill="FFFFFF"/>
        <w:spacing w:before="100" w:beforeAutospacing="1" w:after="120" w:line="36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Завязать двойной простой узел правым концом к себе на коренном конце одной верёвки.</w:t>
      </w:r>
    </w:p>
    <w:p w:rsidR="004C079C" w:rsidRPr="00AB0E2E" w:rsidRDefault="004C079C" w:rsidP="00AB0E2E">
      <w:pPr>
        <w:numPr>
          <w:ilvl w:val="0"/>
          <w:numId w:val="1"/>
        </w:numPr>
        <w:shd w:val="clear" w:color="auto" w:fill="FFFFFF"/>
        <w:spacing w:before="100" w:beforeAutospacing="1" w:after="120" w:line="36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Завязать двойной простой узел левым концом от себя на коренном конце другой верёвки.</w:t>
      </w:r>
    </w:p>
    <w:p w:rsidR="004C079C" w:rsidRPr="00AB0E2E" w:rsidRDefault="004C079C" w:rsidP="00AB0E2E">
      <w:pPr>
        <w:numPr>
          <w:ilvl w:val="0"/>
          <w:numId w:val="1"/>
        </w:numPr>
        <w:shd w:val="clear" w:color="auto" w:fill="FFFFFF"/>
        <w:spacing w:before="100" w:beforeAutospacing="1" w:after="120" w:line="36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Затянуть узел, одновременно потянув за коренные концы обеих верёвок.</w:t>
      </w:r>
    </w:p>
    <w:p w:rsidR="004C079C" w:rsidRPr="00AB0E2E" w:rsidRDefault="004C079C" w:rsidP="00AB0E2E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Грейпвайн</w:t>
      </w:r>
      <w:proofErr w:type="spellEnd"/>
      <w:r w:rsidRPr="00AB0E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требует контрольных узлов, после завязывания обязательно должен быть расправлен. Под нагрузкой сильно затягивается, после чего нелегко развязывается</w:t>
      </w:r>
    </w:p>
    <w:p w:rsidR="00B92AF0" w:rsidRPr="00AB0E2E" w:rsidRDefault="00B92AF0" w:rsidP="00AB0E2E">
      <w:pPr>
        <w:spacing w:after="0" w:line="360" w:lineRule="auto"/>
        <w:ind w:left="-567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0E2E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3476625" cy="3019425"/>
            <wp:effectExtent l="0" t="0" r="9525" b="9525"/>
            <wp:docPr id="1" name="Рисунок 1" descr="https://fsd.multiurok.ru/html/2017/10/20/s_59ea3ed5ef92d/s716831_0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7/10/20/s_59ea3ed5ef92d/s716831_0_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6C5" w:rsidRPr="00AB0E2E" w:rsidRDefault="00D666C5" w:rsidP="00AB0E2E">
      <w:pPr>
        <w:shd w:val="clear" w:color="auto" w:fill="FFFFFF"/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Задание 2    </w:t>
      </w:r>
    </w:p>
    <w:p w:rsidR="0041288D" w:rsidRPr="00AB0E2E" w:rsidRDefault="0041288D" w:rsidP="00AB0E2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E2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Pr="00AB0E2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</w:rPr>
        <w:t>«СПОРТИВНЫЙ ЛАБИРИНТ»</w:t>
      </w:r>
      <w:r w:rsidRPr="00AB0E2E">
        <w:rPr>
          <w:rFonts w:ascii="Times New Roman" w:eastAsia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это вид спортивного ориентирования, в котором участники при помощи карты должны пройти заданное число контрольных пунктов, расположенных на специально созданной для этого искусственной местности.</w:t>
      </w:r>
      <w:r w:rsidRPr="00AB0E2E">
        <w:rPr>
          <w:rFonts w:ascii="Times New Roman" w:eastAsia="Times New Roman" w:hAnsi="Times New Roman" w:cs="Times New Roman"/>
          <w:color w:val="000000"/>
          <w:sz w:val="28"/>
          <w:szCs w:val="28"/>
        </w:rPr>
        <w:t>   </w:t>
      </w:r>
      <w:r w:rsidRPr="00AB0E2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«Спортивный лабиринт» - это  относительно новый вид спортивного развлечения, доступный и интересный для всех возрастов. «Спортивный лабиринт» развивает способности ориентации в пространстве, обеспечивает интересный досуг детям и взрослым, не требует больших финансовых вложений.</w:t>
      </w:r>
    </w:p>
    <w:p w:rsidR="00671B87" w:rsidRPr="00AB0E2E" w:rsidRDefault="00671B87" w:rsidP="00AB0E2E">
      <w:pPr>
        <w:pStyle w:val="a4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AB0E2E">
        <w:rPr>
          <w:color w:val="000000"/>
          <w:sz w:val="28"/>
          <w:szCs w:val="28"/>
        </w:rPr>
        <w:t>«Спортивный лабиринт» может отличаться по теме, сложности,  длительности проведения.  </w:t>
      </w:r>
      <w:proofErr w:type="gramStart"/>
      <w:r w:rsidRPr="00AB0E2E">
        <w:rPr>
          <w:color w:val="000000"/>
          <w:sz w:val="28"/>
          <w:szCs w:val="28"/>
        </w:rPr>
        <w:t xml:space="preserve">Главная его особенность - полное </w:t>
      </w:r>
      <w:proofErr w:type="spellStart"/>
      <w:r w:rsidRPr="00AB0E2E">
        <w:rPr>
          <w:color w:val="000000"/>
          <w:sz w:val="28"/>
          <w:szCs w:val="28"/>
        </w:rPr>
        <w:t>погружениеучастников</w:t>
      </w:r>
      <w:proofErr w:type="spellEnd"/>
      <w:r w:rsidRPr="00AB0E2E">
        <w:rPr>
          <w:color w:val="000000"/>
          <w:sz w:val="28"/>
          <w:szCs w:val="28"/>
        </w:rPr>
        <w:t xml:space="preserve"> в увлекательную игру с активным движением.</w:t>
      </w:r>
      <w:proofErr w:type="gramEnd"/>
      <w:r w:rsidRPr="00AB0E2E">
        <w:rPr>
          <w:color w:val="000000"/>
          <w:sz w:val="28"/>
          <w:szCs w:val="28"/>
        </w:rPr>
        <w:t xml:space="preserve">  В «Спортивном лабиринте» каждый спортсмен всегда точно знает, какие объекты ориентирования его ожидают на дистанции, а результат зависит только от его скорости движения и скорости мышления. Причём ценность компонента мышления явно доминирует над скоростью передвижения.</w:t>
      </w:r>
    </w:p>
    <w:p w:rsidR="00671B87" w:rsidRPr="00AB0E2E" w:rsidRDefault="00671B87" w:rsidP="00AB0E2E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AB0E2E">
        <w:rPr>
          <w:color w:val="000000"/>
          <w:sz w:val="28"/>
          <w:szCs w:val="28"/>
        </w:rPr>
        <w:t>«Лабиринт» становится в один ряд с другими видами спорта, где имеются стандартные условия и стандартное оборудование для проведения соревнований.</w:t>
      </w:r>
    </w:p>
    <w:p w:rsidR="007B6A95" w:rsidRPr="00AB0E2E" w:rsidRDefault="007B6A95" w:rsidP="00AB0E2E">
      <w:pPr>
        <w:spacing w:after="0" w:line="360" w:lineRule="auto"/>
        <w:ind w:firstLine="567"/>
        <w:textAlignment w:val="baseline"/>
        <w:rPr>
          <w:rFonts w:ascii="Times New Roman" w:hAnsi="Times New Roman" w:cs="Times New Roman"/>
          <w:sz w:val="28"/>
          <w:szCs w:val="28"/>
        </w:rPr>
      </w:pPr>
      <w:r w:rsidRPr="00AB0E2E">
        <w:rPr>
          <w:rFonts w:ascii="Times New Roman" w:hAnsi="Times New Roman" w:cs="Times New Roman"/>
          <w:sz w:val="28"/>
          <w:szCs w:val="28"/>
        </w:rPr>
        <w:lastRenderedPageBreak/>
        <w:t xml:space="preserve">В классе расставлены  парты в </w:t>
      </w:r>
      <w:r w:rsidR="000960DF" w:rsidRPr="00AB0E2E">
        <w:rPr>
          <w:rFonts w:ascii="Times New Roman" w:hAnsi="Times New Roman" w:cs="Times New Roman"/>
          <w:sz w:val="28"/>
          <w:szCs w:val="28"/>
        </w:rPr>
        <w:t>определенном порядке, на парта</w:t>
      </w:r>
      <w:proofErr w:type="gramStart"/>
      <w:r w:rsidR="000960DF" w:rsidRPr="00AB0E2E">
        <w:rPr>
          <w:rFonts w:ascii="Times New Roman" w:hAnsi="Times New Roman" w:cs="Times New Roman"/>
          <w:sz w:val="28"/>
          <w:szCs w:val="28"/>
        </w:rPr>
        <w:t>х(</w:t>
      </w:r>
      <w:proofErr w:type="gramEnd"/>
      <w:r w:rsidRPr="00AB0E2E">
        <w:rPr>
          <w:rFonts w:ascii="Times New Roman" w:hAnsi="Times New Roman" w:cs="Times New Roman"/>
          <w:sz w:val="28"/>
          <w:szCs w:val="28"/>
        </w:rPr>
        <w:t>под партами</w:t>
      </w:r>
      <w:r w:rsidR="000960DF" w:rsidRPr="00AB0E2E">
        <w:rPr>
          <w:rFonts w:ascii="Times New Roman" w:hAnsi="Times New Roman" w:cs="Times New Roman"/>
          <w:sz w:val="28"/>
          <w:szCs w:val="28"/>
        </w:rPr>
        <w:t>)</w:t>
      </w:r>
      <w:r w:rsidRPr="00AB0E2E">
        <w:rPr>
          <w:rFonts w:ascii="Times New Roman" w:hAnsi="Times New Roman" w:cs="Times New Roman"/>
          <w:sz w:val="28"/>
          <w:szCs w:val="28"/>
        </w:rPr>
        <w:t xml:space="preserve"> установлены контрольные пункты (КП) в виде листа А4 с изображением какого либо топографического знака. Участнику необходимо найти место положения КП, определить, что обозначает найденный топографический знак и вписать рядом с КП на карте.</w:t>
      </w:r>
      <w:r w:rsidR="000960DF" w:rsidRPr="00AB0E2E">
        <w:rPr>
          <w:rFonts w:ascii="Times New Roman" w:hAnsi="Times New Roman" w:cs="Times New Roman"/>
          <w:sz w:val="28"/>
          <w:szCs w:val="28"/>
        </w:rPr>
        <w:t xml:space="preserve"> Выигрывает тот, кто быстрее пройдет и правильно определит все топографические знаки.</w:t>
      </w:r>
    </w:p>
    <w:p w:rsidR="000960DF" w:rsidRPr="00AB0E2E" w:rsidRDefault="000960DF" w:rsidP="00AB0E2E">
      <w:pPr>
        <w:shd w:val="clear" w:color="auto" w:fill="FFFFFF"/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E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Занятия Спортивным лабиринтом можно проводить круглогодично. </w:t>
      </w:r>
    </w:p>
    <w:p w:rsidR="000960DF" w:rsidRPr="00AB0E2E" w:rsidRDefault="000960DF" w:rsidP="00AB0E2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0E2E">
        <w:rPr>
          <w:rFonts w:ascii="Times New Roman" w:eastAsia="Times New Roman" w:hAnsi="Times New Roman" w:cs="Times New Roman"/>
          <w:color w:val="000000"/>
          <w:sz w:val="28"/>
          <w:szCs w:val="28"/>
        </w:rPr>
        <w:t>Зимой – преимущественно в закрытых помещениях, летом – и в помещениях, и на открытых территориях.  </w:t>
      </w:r>
    </w:p>
    <w:p w:rsidR="000960DF" w:rsidRPr="00AB0E2E" w:rsidRDefault="000960DF" w:rsidP="00AB0E2E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B0E2E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Участниками «Спортивного лабиринта» могут быть воспитанники дошкольного учреждения, школьники, родители, педагоги (в личной или командном участии).</w:t>
      </w:r>
      <w:proofErr w:type="gramEnd"/>
    </w:p>
    <w:p w:rsidR="00D666C5" w:rsidRPr="00AB0E2E" w:rsidRDefault="00D666C5" w:rsidP="00AB0E2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66C5" w:rsidRPr="00AB0E2E" w:rsidRDefault="008612E0" w:rsidP="00AB0E2E">
      <w:pPr>
        <w:spacing w:after="0" w:line="360" w:lineRule="auto"/>
        <w:ind w:left="-567" w:firstLine="567"/>
        <w:jc w:val="both"/>
        <w:textAlignment w:val="baseline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 w:rsidRPr="00AB0E2E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схема Лабиринта</w:t>
      </w:r>
    </w:p>
    <w:p w:rsidR="00D666C5" w:rsidRPr="00AB0E2E" w:rsidRDefault="00D666C5" w:rsidP="00AB0E2E">
      <w:pPr>
        <w:pStyle w:val="western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:rsidR="00EA08DF" w:rsidRPr="00AB0E2E" w:rsidRDefault="004F2FB0" w:rsidP="00AB0E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B0E2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47187" cy="2743200"/>
            <wp:effectExtent l="0" t="0" r="0" b="0"/>
            <wp:docPr id="12" name="Рисунок 12" descr="C:\Users\Сергей Валерьевич\Desktop\img20251208_21331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 Валерьевич\Desktop\img20251208_213319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61"/>
                    <a:stretch/>
                  </pic:blipFill>
                  <pic:spPr bwMode="auto">
                    <a:xfrm>
                      <a:off x="0" y="0"/>
                      <a:ext cx="3945669" cy="274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2FB0" w:rsidRPr="00AB0E2E" w:rsidRDefault="004F2FB0" w:rsidP="00AB0E2E">
      <w:pPr>
        <w:spacing w:after="0" w:line="360" w:lineRule="auto"/>
        <w:ind w:left="-567" w:firstLine="567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B0E2E">
        <w:rPr>
          <w:rStyle w:val="FontStyle18"/>
        </w:rPr>
        <w:t>IV.</w:t>
      </w:r>
      <w:r w:rsidRPr="00AB0E2E">
        <w:rPr>
          <w:rStyle w:val="FontStyle18"/>
        </w:rPr>
        <w:tab/>
        <w:t>Заключительная часть.</w:t>
      </w:r>
    </w:p>
    <w:p w:rsidR="004F2FB0" w:rsidRPr="00AB0E2E" w:rsidRDefault="004F2FB0" w:rsidP="00AB0E2E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2FB0" w:rsidRPr="00AB0E2E" w:rsidRDefault="004F2FB0" w:rsidP="00AB0E2E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B0E2E">
        <w:rPr>
          <w:rStyle w:val="FontStyle18"/>
          <w:b w:val="0"/>
        </w:rPr>
        <w:t>Физическое состояния человека формирует эмоциональн</w:t>
      </w:r>
      <w:proofErr w:type="gramStart"/>
      <w:r w:rsidRPr="00AB0E2E">
        <w:rPr>
          <w:rStyle w:val="FontStyle18"/>
          <w:b w:val="0"/>
        </w:rPr>
        <w:t>о-</w:t>
      </w:r>
      <w:proofErr w:type="gramEnd"/>
      <w:r w:rsidRPr="00AB0E2E">
        <w:rPr>
          <w:rStyle w:val="FontStyle18"/>
          <w:b w:val="0"/>
        </w:rPr>
        <w:t xml:space="preserve"> волевую устойчивость к различным ситуациям жизни во всех его проявлениях. А эмоции наиболее ярко демонстрирует театр. </w:t>
      </w:r>
      <w:r w:rsidRPr="00AB0E2E">
        <w:rPr>
          <w:rFonts w:ascii="Times New Roman" w:hAnsi="Times New Roman" w:cs="Times New Roman"/>
          <w:sz w:val="28"/>
          <w:szCs w:val="28"/>
        </w:rPr>
        <w:t xml:space="preserve">Театр есть искусство отражать жизнь», - </w:t>
      </w:r>
      <w:r w:rsidRPr="00AB0E2E">
        <w:rPr>
          <w:rFonts w:ascii="Times New Roman" w:hAnsi="Times New Roman" w:cs="Times New Roman"/>
          <w:sz w:val="28"/>
          <w:szCs w:val="28"/>
        </w:rPr>
        <w:lastRenderedPageBreak/>
        <w:t>сказал однажды великий русский театральный режиссер К.С. Станиславский. Будучи одновременно и актером, и наставником, и педагогом он понимал, что театр отражение жизни.</w:t>
      </w:r>
    </w:p>
    <w:p w:rsidR="004F2FB0" w:rsidRPr="00AB0E2E" w:rsidRDefault="004F2FB0" w:rsidP="00AB0E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F2FB0" w:rsidRPr="00AB0E2E" w:rsidSect="008C5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6F0" w:rsidRDefault="002646F0" w:rsidP="007B6A95">
      <w:pPr>
        <w:spacing w:after="0" w:line="240" w:lineRule="auto"/>
      </w:pPr>
      <w:r>
        <w:separator/>
      </w:r>
    </w:p>
  </w:endnote>
  <w:endnote w:type="continuationSeparator" w:id="0">
    <w:p w:rsidR="002646F0" w:rsidRDefault="002646F0" w:rsidP="007B6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6F0" w:rsidRDefault="002646F0" w:rsidP="007B6A95">
      <w:pPr>
        <w:spacing w:after="0" w:line="240" w:lineRule="auto"/>
      </w:pPr>
      <w:r>
        <w:separator/>
      </w:r>
    </w:p>
  </w:footnote>
  <w:footnote w:type="continuationSeparator" w:id="0">
    <w:p w:rsidR="002646F0" w:rsidRDefault="002646F0" w:rsidP="007B6A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25F48"/>
    <w:multiLevelType w:val="multilevel"/>
    <w:tmpl w:val="36ACC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6C0227"/>
    <w:multiLevelType w:val="hybridMultilevel"/>
    <w:tmpl w:val="AD4A8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548B9"/>
    <w:multiLevelType w:val="multilevel"/>
    <w:tmpl w:val="521C6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4E084C"/>
    <w:multiLevelType w:val="multilevel"/>
    <w:tmpl w:val="EA149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422"/>
    <w:rsid w:val="000960DF"/>
    <w:rsid w:val="00147DD5"/>
    <w:rsid w:val="002646F0"/>
    <w:rsid w:val="002D68D0"/>
    <w:rsid w:val="00340C63"/>
    <w:rsid w:val="00400F25"/>
    <w:rsid w:val="0041288D"/>
    <w:rsid w:val="004C079C"/>
    <w:rsid w:val="004F2252"/>
    <w:rsid w:val="004F2FB0"/>
    <w:rsid w:val="005971F1"/>
    <w:rsid w:val="00671B87"/>
    <w:rsid w:val="007B6A95"/>
    <w:rsid w:val="00834422"/>
    <w:rsid w:val="008612E0"/>
    <w:rsid w:val="008C550F"/>
    <w:rsid w:val="00AB0E2E"/>
    <w:rsid w:val="00B8793F"/>
    <w:rsid w:val="00B92AF0"/>
    <w:rsid w:val="00BE6E3E"/>
    <w:rsid w:val="00D666C5"/>
    <w:rsid w:val="00EA08DF"/>
    <w:rsid w:val="00FB2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66C5"/>
    <w:rPr>
      <w:b/>
      <w:bCs/>
    </w:rPr>
  </w:style>
  <w:style w:type="paragraph" w:customStyle="1" w:styleId="western">
    <w:name w:val="western"/>
    <w:basedOn w:val="a"/>
    <w:rsid w:val="00D6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D6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66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66C5"/>
    <w:rPr>
      <w:rFonts w:ascii="Tahoma" w:hAnsi="Tahoma" w:cs="Tahoma"/>
      <w:sz w:val="16"/>
      <w:szCs w:val="16"/>
    </w:rPr>
  </w:style>
  <w:style w:type="character" w:customStyle="1" w:styleId="FontStyle18">
    <w:name w:val="Font Style18"/>
    <w:uiPriority w:val="99"/>
    <w:rsid w:val="00D666C5"/>
    <w:rPr>
      <w:rFonts w:ascii="Times New Roman" w:hAnsi="Times New Roman" w:cs="Times New Roman"/>
      <w:b/>
      <w:bCs/>
      <w:sz w:val="28"/>
      <w:szCs w:val="28"/>
    </w:rPr>
  </w:style>
  <w:style w:type="paragraph" w:customStyle="1" w:styleId="Style2">
    <w:name w:val="Style2"/>
    <w:basedOn w:val="a"/>
    <w:uiPriority w:val="99"/>
    <w:rsid w:val="00D666C5"/>
    <w:pPr>
      <w:widowControl w:val="0"/>
      <w:autoSpaceDE w:val="0"/>
      <w:autoSpaceDN w:val="0"/>
      <w:adjustRightInd w:val="0"/>
      <w:spacing w:after="0" w:line="346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D666C5"/>
    <w:rPr>
      <w:rFonts w:ascii="Times New Roman" w:hAnsi="Times New Roman" w:cs="Times New Roman"/>
      <w:sz w:val="28"/>
      <w:szCs w:val="28"/>
    </w:rPr>
  </w:style>
  <w:style w:type="paragraph" w:customStyle="1" w:styleId="Style7">
    <w:name w:val="Style7"/>
    <w:basedOn w:val="a"/>
    <w:uiPriority w:val="99"/>
    <w:rsid w:val="00D666C5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D66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7B6A9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7B6A9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7B6A9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66C5"/>
    <w:rPr>
      <w:b/>
      <w:bCs/>
    </w:rPr>
  </w:style>
  <w:style w:type="paragraph" w:customStyle="1" w:styleId="western">
    <w:name w:val="western"/>
    <w:basedOn w:val="a"/>
    <w:rsid w:val="00D6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D6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66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66C5"/>
    <w:rPr>
      <w:rFonts w:ascii="Tahoma" w:hAnsi="Tahoma" w:cs="Tahoma"/>
      <w:sz w:val="16"/>
      <w:szCs w:val="16"/>
    </w:rPr>
  </w:style>
  <w:style w:type="character" w:customStyle="1" w:styleId="FontStyle18">
    <w:name w:val="Font Style18"/>
    <w:uiPriority w:val="99"/>
    <w:rsid w:val="00D666C5"/>
    <w:rPr>
      <w:rFonts w:ascii="Times New Roman" w:hAnsi="Times New Roman" w:cs="Times New Roman"/>
      <w:b/>
      <w:bCs/>
      <w:sz w:val="28"/>
      <w:szCs w:val="28"/>
    </w:rPr>
  </w:style>
  <w:style w:type="paragraph" w:customStyle="1" w:styleId="Style2">
    <w:name w:val="Style2"/>
    <w:basedOn w:val="a"/>
    <w:uiPriority w:val="99"/>
    <w:rsid w:val="00D666C5"/>
    <w:pPr>
      <w:widowControl w:val="0"/>
      <w:autoSpaceDE w:val="0"/>
      <w:autoSpaceDN w:val="0"/>
      <w:adjustRightInd w:val="0"/>
      <w:spacing w:after="0" w:line="346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D666C5"/>
    <w:rPr>
      <w:rFonts w:ascii="Times New Roman" w:hAnsi="Times New Roman" w:cs="Times New Roman"/>
      <w:sz w:val="28"/>
      <w:szCs w:val="28"/>
    </w:rPr>
  </w:style>
  <w:style w:type="paragraph" w:customStyle="1" w:styleId="Style7">
    <w:name w:val="Style7"/>
    <w:basedOn w:val="a"/>
    <w:uiPriority w:val="99"/>
    <w:rsid w:val="00D666C5"/>
    <w:pPr>
      <w:widowControl w:val="0"/>
      <w:autoSpaceDE w:val="0"/>
      <w:autoSpaceDN w:val="0"/>
      <w:adjustRightInd w:val="0"/>
      <w:spacing w:after="0" w:line="31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D66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D666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7B6A95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7B6A95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7B6A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dzen.ru/video/watch/63d66f00b4049d7b6b1c7f09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E91DF700264B48880B0FB6B314D533" ma:contentTypeVersion="0" ma:contentTypeDescription="Создание документа." ma:contentTypeScope="" ma:versionID="c4c20896eee958986cc369e2b50a278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B38A2D-4B9F-4C33-BB0C-87FB6EC9796E}"/>
</file>

<file path=customXml/itemProps2.xml><?xml version="1.0" encoding="utf-8"?>
<ds:datastoreItem xmlns:ds="http://schemas.openxmlformats.org/officeDocument/2006/customXml" ds:itemID="{3AFC4A22-27D4-464B-9011-102D092EB628}"/>
</file>

<file path=customXml/itemProps3.xml><?xml version="1.0" encoding="utf-8"?>
<ds:datastoreItem xmlns:ds="http://schemas.openxmlformats.org/officeDocument/2006/customXml" ds:itemID="{8195A9B1-70AC-4AD8-8137-6DDF727914CF}"/>
</file>

<file path=customXml/itemProps4.xml><?xml version="1.0" encoding="utf-8"?>
<ds:datastoreItem xmlns:ds="http://schemas.openxmlformats.org/officeDocument/2006/customXml" ds:itemID="{956DAE9B-2A84-4A98-B6CC-13B4D28A26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748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Валерьевич</dc:creator>
  <cp:lastModifiedBy>Ученик_7</cp:lastModifiedBy>
  <cp:revision>2</cp:revision>
  <dcterms:created xsi:type="dcterms:W3CDTF">2025-12-09T16:41:00Z</dcterms:created>
  <dcterms:modified xsi:type="dcterms:W3CDTF">2025-12-09T16:41:00Z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0x01010013E91DF700264B48880B0FB6B314D533</vt:lpwstr>
  </property>
</Properties>
</file>