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9355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noVBand="1" w:val="04a0" w:noHBand="0" w:lastColumn="0" w:firstColumn="1" w:lastRow="0" w:firstRow="1"/>
      </w:tblPr>
      <w:tblGrid>
        <w:gridCol w:w="3640"/>
        <w:gridCol w:w="5714"/>
      </w:tblGrid>
      <w:tr>
        <w:trPr>
          <w:tblHeader w:val="true"/>
        </w:trPr>
        <w:tc>
          <w:tcPr>
            <w:tcW w:w="36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Ресурс и ссылка</w:t>
            </w:r>
          </w:p>
        </w:tc>
        <w:tc>
          <w:tcPr>
            <w:tcW w:w="571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</w:tr>
      <w:tr>
        <w:trPr/>
        <w:tc>
          <w:tcPr>
            <w:tcW w:w="36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ФГИС «Моя школа»</w:t>
              </w:r>
            </w:hyperlink>
          </w:p>
        </w:tc>
        <w:tc>
          <w:tcPr>
            <w:tcW w:w="571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Доступ к образовательным материалам и цифровым сервисам. Для персональных сервисов требуется авторизация</w:t>
            </w:r>
          </w:p>
        </w:tc>
      </w:tr>
      <w:tr>
        <w:trPr/>
        <w:tc>
          <w:tcPr>
            <w:tcW w:w="36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Российская электронная школа</w:t>
              </w:r>
            </w:hyperlink>
          </w:p>
        </w:tc>
        <w:tc>
          <w:tcPr>
            <w:tcW w:w="571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Уроки, объяснения и тренировочные задания по школьным предметам</w:t>
            </w:r>
          </w:p>
        </w:tc>
      </w:tr>
      <w:tr>
        <w:trPr/>
        <w:tc>
          <w:tcPr>
            <w:tcW w:w="36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4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Федеральный институт педагогических измерений — ФИПИ</w:t>
              </w:r>
            </w:hyperlink>
          </w:p>
        </w:tc>
        <w:tc>
          <w:tcPr>
            <w:tcW w:w="571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Открытые банки заданий ОГЭ и ЕГЭ, демонстрационные варианты, материалы для подготовки к ГИА</w:t>
            </w:r>
          </w:p>
        </w:tc>
      </w:tr>
      <w:tr>
        <w:trPr/>
        <w:tc>
          <w:tcPr>
            <w:tcW w:w="36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5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Национальная электронная библиотека — НЭБ</w:t>
              </w:r>
            </w:hyperlink>
          </w:p>
        </w:tc>
        <w:tc>
          <w:tcPr>
            <w:tcW w:w="571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Электронные книги и другие издания. Доступ к отдельным документам зависит от правового режима</w:t>
            </w:r>
          </w:p>
        </w:tc>
      </w:tr>
      <w:tr>
        <w:trPr/>
        <w:tc>
          <w:tcPr>
            <w:tcW w:w="36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6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Президентская библиотека имени Б. Н. Ельцина</w:t>
              </w:r>
            </w:hyperlink>
          </w:p>
        </w:tc>
        <w:tc>
          <w:tcPr>
            <w:tcW w:w="571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Материалы по истории России, русскому языку и государственности, электронные коллекции и видеолекции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355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noVBand="1" w:val="04a0" w:noHBand="0" w:lastColumn="0" w:firstColumn="1" w:lastRow="0" w:firstRow="1"/>
      </w:tblPr>
      <w:tblGrid>
        <w:gridCol w:w="2555"/>
        <w:gridCol w:w="2910"/>
        <w:gridCol w:w="3890"/>
      </w:tblGrid>
      <w:tr>
        <w:trPr>
          <w:tblHeader w:val="true"/>
        </w:trPr>
        <w:tc>
          <w:tcPr>
            <w:tcW w:w="255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Ресурс</w:t>
            </w:r>
          </w:p>
        </w:tc>
        <w:tc>
          <w:tcPr>
            <w:tcW w:w="291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Что доступно бесплатно</w:t>
            </w:r>
          </w:p>
        </w:tc>
        <w:tc>
          <w:tcPr>
            <w:tcW w:w="389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Условия доступа</w:t>
            </w:r>
          </w:p>
        </w:tc>
      </w:tr>
      <w:tr>
        <w:trPr/>
        <w:tc>
          <w:tcPr>
            <w:tcW w:w="255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7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Сириус.Курсы</w:t>
              </w:r>
            </w:hyperlink>
          </w:p>
        </w:tc>
        <w:tc>
          <w:tcPr>
            <w:tcW w:w="291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Онлайн-курсы для углублённого изучения предметов и подготовки к олимпиадам</w:t>
            </w:r>
          </w:p>
        </w:tc>
        <w:tc>
          <w:tcPr>
            <w:tcW w:w="389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Нужны регистрация и запись на выбранный курс. Бесплатность курсов подтверждена образовательным центром «Сириус». (</w:t>
            </w:r>
            <w:hyperlink r:id="rId8" w:tgtFrame="Сириус.Курсы знают, чему вы будете учиться в следующем году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sochisirius.ru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>
        <w:trPr/>
        <w:tc>
          <w:tcPr>
            <w:tcW w:w="255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9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Грамота.ру — словари и справочники</w:t>
              </w:r>
            </w:hyperlink>
          </w:p>
        </w:tc>
        <w:tc>
          <w:tcPr>
            <w:tcW w:w="291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Словари, правила русского языка, справочники, теоретический курс для школьников</w:t>
            </w:r>
          </w:p>
        </w:tc>
        <w:tc>
          <w:tcPr>
            <w:tcW w:w="389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Чтение открытых материалов без регистрации. (</w:t>
            </w:r>
            <w:hyperlink r:id="rId10" w:tgtFrame="Библиотека словарей и справочников по русскому языку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Грамота.ру – справочный портал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>
        <w:trPr/>
        <w:tc>
          <w:tcPr>
            <w:tcW w:w="255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1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Культура.РФ — литература</w:t>
              </w:r>
            </w:hyperlink>
          </w:p>
        </w:tc>
        <w:tc>
          <w:tcPr>
            <w:tcW w:w="291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Произведения русской классики, аудиокниги, биографии писателей, видеолекции и тесты</w:t>
            </w:r>
          </w:p>
        </w:tc>
        <w:tc>
          <w:tcPr>
            <w:tcW w:w="389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Открытый доступ; книги можно читать онлайн, отдельные произведения — скачивать. (</w:t>
            </w:r>
            <w:hyperlink r:id="rId12" w:tgtFrame="Каталог книг онлайн — читайте онлайн и скачивайте бесплатно шедевры русской классической литературы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culture.ru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>
        <w:trPr/>
        <w:tc>
          <w:tcPr>
            <w:tcW w:w="255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3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Математические этюды</w:t>
              </w:r>
            </w:hyperlink>
          </w:p>
        </w:tc>
        <w:tc>
          <w:tcPr>
            <w:tcW w:w="291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Наглядные фильмы, интерактивные модели и материалы по математике</w:t>
            </w:r>
          </w:p>
        </w:tc>
        <w:tc>
          <w:tcPr>
            <w:tcW w:w="389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Открытый просмотр материалов без регистрации. (</w:t>
            </w:r>
            <w:hyperlink r:id="rId14" w:tgtFrame="Математические этюды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etudes.ru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>
        <w:trPr/>
        <w:tc>
          <w:tcPr>
            <w:tcW w:w="255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5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Математическая составляющая</w:t>
              </w:r>
            </w:hyperlink>
          </w:p>
        </w:tc>
        <w:tc>
          <w:tcPr>
            <w:tcW w:w="291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Электронная книга о применении математики в науке, технике и повседневной жизни</w:t>
            </w:r>
          </w:p>
        </w:tc>
        <w:tc>
          <w:tcPr>
            <w:tcW w:w="389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Свободное чтение онлайн. (</w:t>
            </w:r>
            <w:hyperlink r:id="rId16" w:tgtFrame="Математическая составляющая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book.etudes.ru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>
        <w:trPr/>
        <w:tc>
          <w:tcPr>
            <w:tcW w:w="255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7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Виртуальные лабораторные и практические работы</w:t>
              </w:r>
            </w:hyperlink>
          </w:p>
        </w:tc>
        <w:tc>
          <w:tcPr>
            <w:tcW w:w="291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Интерактивные работы по биологии, физике, химии и математике</w:t>
            </w:r>
          </w:p>
        </w:tc>
        <w:tc>
          <w:tcPr>
            <w:tcW w:w="389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Открытые материалы; работу следует выбирать с учётом класса и уровня подготовки. (</w:t>
            </w:r>
            <w:hyperlink r:id="rId18" w:tgtFrame="Виртуальные лабораторные и практические работы на углубленном уровне основного общего образования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content.edsoo.ru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Можно дать и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прямые ссылки по предметам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hyperlink r:id="rId19">
        <w:r>
          <w:rPr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  <w:u w:val="single"/>
            <w:lang w:eastAsia="ru-RU"/>
          </w:rPr>
          <w:t>Биология — виртуальные лабораторные работы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hyperlink r:id="rId20">
        <w:r>
          <w:rPr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  <w:u w:val="single"/>
            <w:lang w:eastAsia="ru-RU"/>
          </w:rPr>
          <w:t>Физика — виртуальные лабораторные работы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hyperlink r:id="rId21">
        <w:r>
          <w:rPr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  <w:u w:val="single"/>
            <w:lang w:eastAsia="ru-RU"/>
          </w:rPr>
          <w:t>Математика — интерактивные практические работы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hyperlink r:id="rId22">
        <w:r>
          <w:rPr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  <w:u w:val="single"/>
            <w:lang w:eastAsia="ru-RU"/>
          </w:rPr>
          <w:t>Химия — виртуальные лабораторные работы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037c6d"/>
    <w:rPr>
      <w:b/>
      <w:bCs/>
    </w:rPr>
  </w:style>
  <w:style w:type="character" w:styleId="Style14">
    <w:name w:val="Интернет-ссылка"/>
    <w:basedOn w:val="DefaultParagraphFont"/>
    <w:uiPriority w:val="99"/>
    <w:semiHidden/>
    <w:unhideWhenUsed/>
    <w:rsid w:val="00037c6d"/>
    <w:rPr>
      <w:color w:val="0000FF"/>
      <w:u w:val="single"/>
    </w:rPr>
  </w:style>
  <w:style w:type="character" w:styleId="Style15">
    <w:name w:val="Выделение"/>
    <w:basedOn w:val="DefaultParagraphFont"/>
    <w:uiPriority w:val="20"/>
    <w:qFormat/>
    <w:rsid w:val="00037c6d"/>
    <w:rPr>
      <w:i/>
      <w:i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037c6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hisirius.ru/news/7554?utm_source=chatgpt.com" TargetMode="External"/><Relationship Id="rId13" Type="http://schemas.openxmlformats.org/officeDocument/2006/relationships/hyperlink" Target="https://etudes.ru/" TargetMode="External"/><Relationship Id="rId18" Type="http://schemas.openxmlformats.org/officeDocument/2006/relationships/hyperlink" Target="https://content.edsoo.ru/lab/?utm_source=chatgpt.com" TargetMode="External"/><Relationship Id="rId26" Type="http://schemas.openxmlformats.org/officeDocument/2006/relationships/theme" Target="theme/theme1.xml"/><Relationship Id="rId3" Type="http://schemas.openxmlformats.org/officeDocument/2006/relationships/hyperlink" Target="https://resh.edu.ru/" TargetMode="External"/><Relationship Id="rId21" Type="http://schemas.openxmlformats.org/officeDocument/2006/relationships/hyperlink" Target="https://content.edsoo.ru/lab/subject/3/?utm_source=chatgpt.com" TargetMode="External"/><Relationship Id="rId7" Type="http://schemas.openxmlformats.org/officeDocument/2006/relationships/hyperlink" Target="https://sirius.online/" TargetMode="External"/><Relationship Id="rId12" Type="http://schemas.openxmlformats.org/officeDocument/2006/relationships/hyperlink" Target="https://www.culture.ru/literature?utm_source=chatgpt.com" TargetMode="External"/><Relationship Id="rId17" Type="http://schemas.openxmlformats.org/officeDocument/2006/relationships/hyperlink" Target="https://content.edsoo.ru/lab/" TargetMode="External"/><Relationship Id="rId25" Type="http://schemas.openxmlformats.org/officeDocument/2006/relationships/settings" Target="settings.xml"/><Relationship Id="rId2" Type="http://schemas.openxmlformats.org/officeDocument/2006/relationships/hyperlink" Target="https://myschool.edu.ru/" TargetMode="External"/><Relationship Id="rId16" Type="http://schemas.openxmlformats.org/officeDocument/2006/relationships/hyperlink" Target="https://book.etudes.ru/?utm_source=chatgpt.com" TargetMode="External"/><Relationship Id="rId20" Type="http://schemas.openxmlformats.org/officeDocument/2006/relationships/hyperlink" Target="https://content.edsoo.ru/lab/subject/2/?utm_source=chatgpt.com" TargetMode="External"/><Relationship Id="rId29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s://www.prlib.ru/" TargetMode="External"/><Relationship Id="rId11" Type="http://schemas.openxmlformats.org/officeDocument/2006/relationships/hyperlink" Target="https://www.culture.ru/literature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rusneb.ru/" TargetMode="External"/><Relationship Id="rId15" Type="http://schemas.openxmlformats.org/officeDocument/2006/relationships/hyperlink" Target="https://book.etudes.ru/" TargetMode="External"/><Relationship Id="rId23" Type="http://schemas.openxmlformats.org/officeDocument/2006/relationships/numbering" Target="numbering.xml"/><Relationship Id="rId28" Type="http://schemas.openxmlformats.org/officeDocument/2006/relationships/customXml" Target="../customXml/item2.xml"/><Relationship Id="rId10" Type="http://schemas.openxmlformats.org/officeDocument/2006/relationships/hyperlink" Target="https://gramota.ru/biblioteka?utm_source=chatgpt.com" TargetMode="External"/><Relationship Id="rId19" Type="http://schemas.openxmlformats.org/officeDocument/2006/relationships/hyperlink" Target="https://content.edsoo.ru/lab/subject/1/?utm_source=chatgpt.com" TargetMode="External"/><Relationship Id="rId4" Type="http://schemas.openxmlformats.org/officeDocument/2006/relationships/hyperlink" Target="https://fipi.ru/" TargetMode="External"/><Relationship Id="rId9" Type="http://schemas.openxmlformats.org/officeDocument/2006/relationships/hyperlink" Target="https://gramota.ru/biblioteka" TargetMode="External"/><Relationship Id="rId14" Type="http://schemas.openxmlformats.org/officeDocument/2006/relationships/hyperlink" Target="https://etudes.ru/?utm_source=chatgpt.com" TargetMode="External"/><Relationship Id="rId22" Type="http://schemas.openxmlformats.org/officeDocument/2006/relationships/hyperlink" Target="https://content.edsoo.ru/lab/subject/4/?utm_source=chatgpt.com" TargetMode="Externa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6AE7043D410D45AE0E788BE70143FC" ma:contentTypeVersion="0" ma:contentTypeDescription="Создание документа." ma:contentTypeScope="" ma:versionID="a0a5df2c6cd0edd23d5c563e6901d06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A347F53-1D7E-4540-9930-6495AE23A4E7}"/>
</file>

<file path=customXml/itemProps2.xml><?xml version="1.0" encoding="utf-8"?>
<ds:datastoreItem xmlns:ds="http://schemas.openxmlformats.org/officeDocument/2006/customXml" ds:itemID="{6EBE6584-CFB6-4C85-A4EF-F3CC7B9287A5}"/>
</file>

<file path=customXml/itemProps3.xml><?xml version="1.0" encoding="utf-8"?>
<ds:datastoreItem xmlns:ds="http://schemas.openxmlformats.org/officeDocument/2006/customXml" ds:itemID="{33D09CEE-EC19-489D-A029-9E4468ED35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Application>LibreOffice/7.3.6.2$Linux_X86_64 LibreOffice_project/30$Build-2</Application>
  <AppVersion>15.0000</AppVersion>
  <Pages>2</Pages>
  <Words>240</Words>
  <Characters>1803</Characters>
  <CharactersWithSpaces>2011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Provotor</dc:creator>
  <dc:description/>
  <cp:lastModifiedBy/>
  <cp:revision>3</cp:revision>
  <dcterms:created xsi:type="dcterms:W3CDTF">2026-10-17T08:11:00Z</dcterms:created>
  <dcterms:modified xsi:type="dcterms:W3CDTF">2026-10-18T11:49:54Z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0x0101007B6AE7043D410D45AE0E788BE70143FC</vt:lpwstr>
  </property>
</Properties>
</file>