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F241C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                                            УТВЕРЖДЕНО </w:t>
      </w:r>
    </w:p>
    <w:p w14:paraId="17136AE2">
      <w:pPr>
        <w:jc w:val="right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на заседании профкома Протокол №1 от 13.01.2026</w:t>
      </w:r>
    </w:p>
    <w:p w14:paraId="43E4C4C6">
      <w:pPr>
        <w:jc w:val="right"/>
        <w:rPr>
          <w:rFonts w:hint="default"/>
          <w:sz w:val="28"/>
          <w:szCs w:val="28"/>
          <w:lang w:val="ru-RU"/>
        </w:rPr>
      </w:pPr>
    </w:p>
    <w:p w14:paraId="27D26D2B">
      <w:pPr>
        <w:jc w:val="center"/>
        <w:rPr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3686175" cy="3048000"/>
            <wp:effectExtent l="0" t="0" r="9525" b="0"/>
            <wp:docPr id="1" name="Рисунок 1" descr="https://avatars.mds.yandex.net/i?id=abae39c37b14e23cfaa89e056a2ad232e0276630-771873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avatars.mds.yandex.net/i?id=abae39c37b14e23cfaa89e056a2ad232e0276630-771873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AF060">
      <w:pPr>
        <w:jc w:val="center"/>
        <w:rPr>
          <w:sz w:val="28"/>
          <w:szCs w:val="28"/>
        </w:rPr>
      </w:pPr>
    </w:p>
    <w:p w14:paraId="1ECA027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Публичный отчет </w:t>
      </w:r>
    </w:p>
    <w:p w14:paraId="16D6A6E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Первичной профсоюзной организации</w:t>
      </w:r>
    </w:p>
    <w:p w14:paraId="62906B1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МОУ «Лажъяльская СОШ» за 2025 год</w:t>
      </w:r>
    </w:p>
    <w:p w14:paraId="5F731539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</w:rPr>
      </w:pPr>
    </w:p>
    <w:p w14:paraId="40213DFB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</w:rPr>
      </w:pPr>
    </w:p>
    <w:p w14:paraId="23A182C2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</w:rPr>
      </w:pPr>
    </w:p>
    <w:p w14:paraId="259AD52D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</w:rPr>
      </w:pPr>
    </w:p>
    <w:p w14:paraId="391466FD">
      <w:pPr>
        <w:spacing w:line="240" w:lineRule="auto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Ежегодный  Публичный отчёт ппо МОУ «Лажъяльская СОШ» обобщает основные итоги работы за 2025 году и позволяет сделать выводы о приоритетах её работы, достигнутых результатах, имеющихся недостатках и определить задачи на 2026 год.</w:t>
      </w:r>
    </w:p>
    <w:p w14:paraId="5DB35A4C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14:paraId="150B092F">
      <w:pPr>
        <w:tabs>
          <w:tab w:val="left" w:pos="42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 своей деятельности первичная профсоюзная организация руководствуется Уставом Профсоюза, Законом РФ «О профессиональных союзах и их правах и гарантиях деятельности», действующим законодательством и нормативными актами. Основными  целями профсоюза является представительство и  защита  социально-трудовых прав и профессиональных интересов членов профсоюза.</w:t>
      </w:r>
    </w:p>
    <w:p w14:paraId="0511573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сегодняшний день в нашей первичной профсоюзной организации на учете  состоит  28 человек.  Охват профсоюзным членством  составляет 100%. Молодежь  до 35 лет- 2 чел.</w:t>
      </w:r>
    </w:p>
    <w:p w14:paraId="359E3C46">
      <w:pPr>
        <w:pStyle w:val="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Вся работа  профсоюзного комитета проводилась в тесном сотрудничестве  с администрацией ОУ, так как взаимопонимание и взаимоподдержка определяет стиль новых современных взаимоотношений партнерства между руководителем и профсоюзным активом. За истекший период профкомом проведено 13 заседаний. Тематика заседаний зависела от плана работа на год, а также от поступающих вопросов и заявлений, как от членов профсоюза, так и от вышестоящих инстанций.</w:t>
      </w:r>
    </w:p>
    <w:p w14:paraId="44DEF1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FF9D76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За отчетный период работники и дети членов профсоюза участвовали в разных районных профсоюзных  конкурсах и соревнованиях:</w:t>
      </w:r>
    </w:p>
    <w:p w14:paraId="6AE92965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профсоюзный диктант (16 человек);</w:t>
      </w:r>
    </w:p>
    <w:p w14:paraId="54B4584D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конкурс рисунков для детей членов профсоюза «Охрана труда глазами детей» в организации - 8  участников;</w:t>
      </w:r>
    </w:p>
    <w:p w14:paraId="44828B5C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-акция «Профсоюзы -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>а своих» (перечислено 500 руб. );</w:t>
      </w:r>
    </w:p>
    <w:p w14:paraId="52931C9E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-член профсоюза Волкова В.В. участвовала в конкурсе видеороликов, посвященный к 80-летию Победы;</w:t>
      </w:r>
    </w:p>
    <w:p w14:paraId="36080699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-республиканский профсоюзный любительский велопробег «Учителям Победы посвящается» (участвовали работники школы и старшеклассники)</w:t>
      </w:r>
    </w:p>
    <w:p w14:paraId="0E794A00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классный час во всех классах  об учителях-ветеранах в ВОВ;</w:t>
      </w:r>
    </w:p>
    <w:p w14:paraId="00673936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член профсоюза Волкова Л.А. разработала сценарию мероприятия в рамках Всероссийской акции «Учителя Победы» и награждена Грамотой президиума районной организации Профсоюза</w:t>
      </w:r>
    </w:p>
    <w:p w14:paraId="404B1645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14:paraId="5B323C36">
      <w:pPr>
        <w:pStyle w:val="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Финансовая работа профсоюзной организации основана на: </w:t>
      </w:r>
    </w:p>
    <w:p w14:paraId="4624BCFB">
      <w:pPr>
        <w:pStyle w:val="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планировании профсоюзного бюджета; </w:t>
      </w:r>
    </w:p>
    <w:p w14:paraId="1E86157D">
      <w:pPr>
        <w:pStyle w:val="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анализ целевого использования бюджетных средств; </w:t>
      </w:r>
    </w:p>
    <w:p w14:paraId="0503AF05">
      <w:pPr>
        <w:pStyle w:val="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контроль за полнотой и своевременностью перечисления профсоюзных взносов. </w:t>
      </w:r>
    </w:p>
    <w:p w14:paraId="2A536D11">
      <w:pPr>
        <w:spacing w:after="0" w:line="240" w:lineRule="auto"/>
        <w:ind w:firstLine="708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За отчетный период на проведение  культурно-массовых мероприятий, поощрение членов профсоюза  было использовано 14100 тысяч руб., </w:t>
      </w:r>
    </w:p>
    <w:p w14:paraId="6BE34678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Систематически велась информационная работа. Основные задачи информационной работы - повышение уровня информированности рядовых членов деятельности Профсоюза, разъяснение смысла объединения в профсоюзные союзы и формирование позитивного имиджа Профсоюза.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</w:t>
      </w:r>
    </w:p>
    <w:p w14:paraId="3CBB7D11">
      <w:pPr>
        <w:pStyle w:val="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Электронная связь  сегодня  экономит   время профкома и позволяет более оперативно получать интересующую информацию. Вся последняя информация размещается в профсоюзном уголке.</w:t>
      </w:r>
    </w:p>
    <w:p w14:paraId="68F091DF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Основными  целями профсоюза является представительство и  защита  социально-трудовых прав и профессиональных интересов членов профсоюза.</w:t>
      </w:r>
    </w:p>
    <w:p w14:paraId="02AC30FC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Главным документом, который представляет интересы и защищает работников является Коллективный договор на 2025-2028 гг. со всеми работниками заключены трудовые договоры в соответствии с ТК РФ, Уставом организации, другими законодательными и правовыми актами. Трудовые договоры заключены с работниками в письменной форме в двух экземплярах. Также заключены дополнительные соглашения к трудовым договорам, в связи с изменениями условий работы или оплаты труда.  Ежегодно председатель ппо, директор школы и уполномоченный по охране труда отчитываются по итогам выполнения Коллективного договора на общем собрании работников нашего образовательного учреждения.</w:t>
      </w:r>
    </w:p>
    <w:p w14:paraId="7402A7FD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Стимулирующие выплаты выплачивались на основании положений о стимулирующих выплатах ОУ. Представители профсоюзных комитетов, вошли в состав комиссий по распределению данных выплат.</w:t>
      </w:r>
    </w:p>
    <w:p w14:paraId="547292EE">
      <w:pPr>
        <w:pStyle w:val="5"/>
        <w:shd w:val="clear" w:color="auto" w:fill="FFFFFF"/>
        <w:spacing w:before="0" w:beforeAutospacing="0" w:after="0" w:afterAutospacing="0"/>
        <w:ind w:firstLine="708"/>
        <w:jc w:val="both"/>
        <w:rPr>
          <w:sz w:val="20"/>
          <w:szCs w:val="20"/>
        </w:rPr>
      </w:pPr>
    </w:p>
    <w:p w14:paraId="680AB55C">
      <w:pPr>
        <w:spacing w:line="24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Традиционно  для членов профсоюза были проведены праздники День Учителя и пожилых людей с приглашением ветеранов, новогодняя елка, мероприятия к 23 февраля и 8 марта, культпоходы в театр им М.Шкетана интересная и познавательная поездка с коллективом в  </w:t>
      </w:r>
      <w:r>
        <w:rPr>
          <w:rFonts w:ascii="Times New Roman" w:hAnsi="Times New Roman" w:cs="Times New Roman"/>
          <w:bCs/>
          <w:iCs/>
          <w:color w:val="18181B"/>
          <w:sz w:val="28"/>
          <w:szCs w:val="28"/>
          <w:shd w:val="clear" w:color="auto" w:fill="FFFFFF"/>
        </w:rPr>
        <w:t>Болгарский историко-археологический комплекс.</w:t>
      </w:r>
      <w:r>
        <w:rPr>
          <w:rFonts w:ascii="Arial" w:hAnsi="Arial" w:cs="Arial"/>
          <w:color w:val="18181B"/>
          <w:shd w:val="clear" w:color="auto" w:fill="FFFFFF"/>
        </w:rPr>
        <w:t> 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Профсоюзная организация нашего ОУ по возможности принимала участие в мероприятиях, проводимых районной организацией профсоюза.</w:t>
      </w:r>
    </w:p>
    <w:p w14:paraId="06593AD4">
      <w:pPr>
        <w:pStyle w:val="6"/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Новый учебный год в районной организации начался с профсоюзной акции «С Профсоюзом- в первый класс!», в ходе которой 2 детям членов профсоюза отрасли вручены хрестоматии и канцелярские принадлежности, приобретённые за счет членских профсоюзных взносов. Ежегодно детям членов профсоюза предоставляются билеты со скидкой на новогоднее представление в театр им.М.Шкетана. </w:t>
      </w:r>
    </w:p>
    <w:p w14:paraId="1D57E043">
      <w:pPr>
        <w:pStyle w:val="6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основных задач, которые стоят перед нашей первичной профсоюзной организацией в 206 году – это сохранение и укрепление профсоюзного членства, укрепление социального партнёрства, сохранение лучших традиций профсоюза, а также пропаганда своей деятельности. </w:t>
      </w:r>
    </w:p>
    <w:p w14:paraId="239AA11A">
      <w:pPr>
        <w:pStyle w:val="6"/>
        <w:tabs>
          <w:tab w:val="left" w:pos="284"/>
        </w:tabs>
        <w:rPr>
          <w:sz w:val="28"/>
          <w:szCs w:val="28"/>
        </w:rPr>
      </w:pPr>
    </w:p>
    <w:p w14:paraId="51756F3A">
      <w:pPr>
        <w:spacing w:line="240" w:lineRule="auto"/>
        <w:ind w:firstLine="708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hAnsi="Times New Roman" w:cs="Times New Roman"/>
          <w:spacing w:val="-4"/>
          <w:sz w:val="28"/>
          <w:szCs w:val="28"/>
        </w:rPr>
        <w:t>Председатель ппо                     /Е.И.Волкова/</w:t>
      </w:r>
    </w:p>
    <w:p w14:paraId="4B09464E"/>
    <w:p w14:paraId="0C02D164"/>
    <w:p w14:paraId="40D66CAB"/>
    <w:p w14:paraId="689E5D9B"/>
    <w:p w14:paraId="63B46046">
      <w:pPr>
        <w:jc w:val="both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2104390" cy="3731895"/>
            <wp:effectExtent l="0" t="0" r="10160" b="1905"/>
            <wp:docPr id="2" name="Изображение 2" descr="IMG_20250927_082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50927_0828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373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t xml:space="preserve">    </w:t>
      </w:r>
      <w:r>
        <w:rPr>
          <w:rFonts w:hint="default"/>
          <w:lang w:val="ru-RU"/>
        </w:rPr>
        <w:drawing>
          <wp:inline distT="0" distB="0" distL="114300" distR="114300">
            <wp:extent cx="3623310" cy="2043430"/>
            <wp:effectExtent l="0" t="0" r="15240" b="13970"/>
            <wp:docPr id="7" name="Изображение 7" descr="IMG_20250927_082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 descr="IMG_20250927_08284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23310" cy="204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3860800" cy="2177415"/>
            <wp:effectExtent l="0" t="0" r="6350" b="13335"/>
            <wp:docPr id="3" name="Изображение 3" descr="IMG_20250927_12583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 descr="IMG_20250927_125832_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0800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drawing>
          <wp:inline distT="0" distB="0" distL="114300" distR="114300">
            <wp:extent cx="2726055" cy="3636010"/>
            <wp:effectExtent l="0" t="0" r="17145" b="2540"/>
            <wp:docPr id="9" name="Изображение 9" descr="IMG_20250828_084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 descr="IMG_20250828_08464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963EB">
      <w:pPr>
        <w:jc w:val="left"/>
        <w:rPr>
          <w:rFonts w:hint="default"/>
          <w:lang w:val="ru-RU"/>
        </w:rPr>
      </w:pPr>
      <w:bookmarkStart w:id="0" w:name="_GoBack"/>
      <w:bookmarkEnd w:id="0"/>
    </w:p>
    <w:p w14:paraId="158EEE5D">
      <w:pPr>
        <w:jc w:val="left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3981450" cy="2986405"/>
            <wp:effectExtent l="0" t="0" r="0" b="4445"/>
            <wp:docPr id="5" name="Изображение 5" descr="IMG_20251226_15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 descr="IMG_20251226_15465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98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51ED9">
      <w:pPr>
        <w:jc w:val="center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2886710" cy="2886710"/>
            <wp:effectExtent l="0" t="0" r="8890" b="8890"/>
            <wp:docPr id="6" name="Изображение 6" descr="IMG_20251208_144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IMG_20251208_14440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86710" cy="288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4DF0E">
      <w:pPr>
        <w:jc w:val="both"/>
        <w:rPr>
          <w:rFonts w:hint="default"/>
          <w:lang w:val="ru-RU"/>
        </w:rPr>
      </w:pPr>
    </w:p>
    <w:p w14:paraId="1649A309">
      <w:pPr>
        <w:jc w:val="left"/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2726055" cy="3635375"/>
            <wp:effectExtent l="0" t="0" r="17145" b="3175"/>
            <wp:docPr id="4" name="Изображение 4" descr="IMG_20251222_143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IMG_20251222_14334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ru-RU"/>
        </w:rPr>
        <w:t xml:space="preserve">       </w:t>
      </w:r>
      <w:r>
        <w:rPr>
          <w:rFonts w:hint="default"/>
          <w:lang w:val="ru-RU"/>
        </w:rPr>
        <w:drawing>
          <wp:inline distT="0" distB="0" distL="114300" distR="114300">
            <wp:extent cx="2741295" cy="3655060"/>
            <wp:effectExtent l="0" t="0" r="1905" b="2540"/>
            <wp:docPr id="8" name="Изображение 8" descr="IMG_20251229_112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 descr="IMG_20251229_11293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1295" cy="365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9AA33">
      <w:pPr>
        <w:jc w:val="left"/>
        <w:rPr>
          <w:rFonts w:hint="default"/>
          <w:lang w:val="ru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B1D1F"/>
    <w:rsid w:val="0001447B"/>
    <w:rsid w:val="00060FE8"/>
    <w:rsid w:val="005B1D1F"/>
    <w:rsid w:val="006D0DDA"/>
    <w:rsid w:val="00C0094F"/>
    <w:rsid w:val="00DE0D1E"/>
    <w:rsid w:val="03EE32CE"/>
    <w:rsid w:val="10524A79"/>
    <w:rsid w:val="20D15E72"/>
    <w:rsid w:val="21B82258"/>
    <w:rsid w:val="2E504E6D"/>
    <w:rsid w:val="5C764B8F"/>
    <w:rsid w:val="5F2F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">
    <w:name w:val="Default"/>
    <w:qFormat/>
    <w:uiPriority w:val="0"/>
    <w:pPr>
      <w:autoSpaceDE w:val="0"/>
      <w:autoSpaceDN w:val="0"/>
      <w:adjustRightInd w:val="0"/>
    </w:pPr>
    <w:rPr>
      <w:rFonts w:ascii="Times New Roman" w:hAnsi="Times New Roman" w:cs="Times New Roman" w:eastAsiaTheme="minorHAnsi"/>
      <w:color w:val="000000"/>
      <w:sz w:val="24"/>
      <w:szCs w:val="24"/>
      <w:lang w:val="ru-RU" w:eastAsia="en-US" w:bidi="ar-SA"/>
    </w:rPr>
  </w:style>
  <w:style w:type="character" w:customStyle="1" w:styleId="7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customXml" Target="../customXml/item3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9" Type="http://schemas.openxmlformats.org/officeDocument/2006/relationships/image" Target="media/image4.jpeg"/><Relationship Id="rId4" Type="http://schemas.openxmlformats.org/officeDocument/2006/relationships/endnotes" Target="endnotes.xml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3438B074E93744B0A4619BA5E51173" ma:contentTypeVersion="0" ma:contentTypeDescription="Создание документа." ma:contentTypeScope="" ma:versionID="6f313dd75cfe08101e33bf26359b94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0AF594-8954-4C9D-8822-78801D5EBE5C}"/>
</file>

<file path=customXml/itemProps2.xml><?xml version="1.0" encoding="utf-8"?>
<ds:datastoreItem xmlns:ds="http://schemas.openxmlformats.org/officeDocument/2006/customXml" ds:itemID="{8EA3DF92-4910-4DEF-B63E-9B81C75A170B}"/>
</file>

<file path=customXml/itemProps3.xml><?xml version="1.0" encoding="utf-8"?>
<ds:datastoreItem xmlns:ds="http://schemas.openxmlformats.org/officeDocument/2006/customXml" ds:itemID="{675E3960-D8F8-4C4F-BACC-BDDF28098C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6</Pages>
  <Words>795</Words>
  <Characters>4538</Characters>
  <Lines>37</Lines>
  <Paragraphs>10</Paragraphs>
  <TotalTime>6</TotalTime>
  <ScaleCrop>false</ScaleCrop>
  <LinksUpToDate>false</LinksUpToDate>
  <CharactersWithSpaces>5323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2024-02-08T12:25:00Z</dcterms:created>
  <dcterms:modified xsi:type="dcterms:W3CDTF">2026-02-04T09:03:37Z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F848F2BF71764E8EAA2944A96EDBA62F_12</vt:lpwstr>
  </property>
  <property fmtid="{D5CDD505-2E9C-101B-9397-08002B2CF9AE}" pid="4" name="ContentTypeId">
    <vt:lpwstr>0x010100173438B074E93744B0A4619BA5E51173</vt:lpwstr>
  </property>
</Properties>
</file>