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word/document.xml" ContentType="application/vnd.openxmlformats-officedocument.wordprocessingml.document.main+xml"/>
  <Override PartName="/word/endnotes.xml" ContentType="application/vnd.openxmlformats-officedocument.wordprocessingml.endnote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Default Extension="JPG" ContentType="image/.jpg"/>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580B68">
      <w:pPr>
        <w:jc w:val="center"/>
        <w:rPr>
          <w:rFonts w:ascii="Times New Roman" w:hAnsi="Times New Roman" w:cs="Times New Roman"/>
          <w:b/>
          <w:sz w:val="36"/>
          <w:szCs w:val="36"/>
        </w:rPr>
      </w:pPr>
      <w:bookmarkStart w:id="0" w:name="_GoBack"/>
      <w:bookmarkEnd w:id="0"/>
      <w:r>
        <w:rPr>
          <w:rFonts w:ascii="Times New Roman" w:hAnsi="Times New Roman" w:cs="Times New Roman"/>
          <w:b/>
          <w:sz w:val="36"/>
          <w:szCs w:val="36"/>
        </w:rPr>
        <w:t>РГКУ ДПО  «УМЦ ЭБ и ЗН»</w:t>
      </w:r>
    </w:p>
    <w:p w14:paraId="557C40A8">
      <w:pPr>
        <w:jc w:val="center"/>
        <w:rPr>
          <w:rFonts w:ascii="Times New Roman" w:hAnsi="Times New Roman" w:cs="Times New Roman"/>
          <w:sz w:val="36"/>
          <w:szCs w:val="36"/>
        </w:rPr>
      </w:pPr>
      <w:r>
        <w:rPr>
          <w:rFonts w:ascii="Times New Roman" w:hAnsi="Times New Roman" w:cs="Times New Roman"/>
          <w:sz w:val="36"/>
          <w:szCs w:val="36"/>
        </w:rPr>
        <w:drawing>
          <wp:inline distT="0" distB="0" distL="0" distR="0">
            <wp:extent cx="1743075" cy="1846580"/>
            <wp:effectExtent l="19050" t="0" r="9525" b="0"/>
            <wp:docPr id="9" name="Рисунок 3" descr="Эмблема УМЦ-нова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3" descr="Эмблема УМЦ-новая"/>
                    <pic:cNvPicPr>
                      <a:picLocks noChangeAspect="1" noChangeArrowheads="1"/>
                    </pic:cNvPicPr>
                  </pic:nvPicPr>
                  <pic:blipFill>
                    <a:blip r:embed="rId7"/>
                    <a:srcRect/>
                    <a:stretch>
                      <a:fillRect/>
                    </a:stretch>
                  </pic:blipFill>
                  <pic:spPr>
                    <a:xfrm>
                      <a:off x="0" y="0"/>
                      <a:ext cx="1763257" cy="1868328"/>
                    </a:xfrm>
                    <a:prstGeom prst="rect">
                      <a:avLst/>
                    </a:prstGeom>
                    <a:noFill/>
                    <a:ln w="9525">
                      <a:noFill/>
                      <a:miter lim="800000"/>
                      <a:headEnd/>
                      <a:tailEnd/>
                    </a:ln>
                  </pic:spPr>
                </pic:pic>
              </a:graphicData>
            </a:graphic>
          </wp:inline>
        </w:drawing>
      </w:r>
    </w:p>
    <w:p w14:paraId="1E004A19">
      <w:pPr>
        <w:jc w:val="center"/>
        <w:rPr>
          <w:rFonts w:ascii="Times New Roman" w:hAnsi="Times New Roman" w:cs="Times New Roman"/>
          <w:b/>
          <w:sz w:val="36"/>
          <w:szCs w:val="36"/>
        </w:rPr>
      </w:pPr>
      <w:r>
        <w:rPr>
          <w:rFonts w:ascii="Times New Roman" w:hAnsi="Times New Roman" w:cs="Times New Roman"/>
          <w:b/>
          <w:sz w:val="36"/>
          <w:szCs w:val="36"/>
        </w:rPr>
        <w:t>ПАМЯТКА</w:t>
      </w:r>
    </w:p>
    <w:p w14:paraId="3019142B">
      <w:pPr>
        <w:jc w:val="center"/>
        <w:rPr>
          <w:rFonts w:ascii="Century" w:hAnsi="Century" w:cs="Times New Roman"/>
          <w:b/>
          <w:i/>
          <w:sz w:val="56"/>
          <w:szCs w:val="56"/>
        </w:rPr>
      </w:pPr>
      <w:r>
        <w:rPr>
          <w:rFonts w:ascii="Century" w:hAnsi="Century" w:cs="Times New Roman"/>
          <w:b/>
          <w:i/>
          <w:sz w:val="56"/>
          <w:szCs w:val="56"/>
        </w:rPr>
        <w:t>Снег на голову!</w:t>
      </w:r>
    </w:p>
    <w:p w14:paraId="7697CC4C">
      <w:pPr>
        <w:jc w:val="center"/>
        <w:rPr>
          <w:rFonts w:ascii="Times New Roman" w:hAnsi="Times New Roman" w:cs="Times New Roman"/>
          <w:b/>
          <w:sz w:val="36"/>
          <w:szCs w:val="36"/>
        </w:rPr>
      </w:pPr>
    </w:p>
    <w:p w14:paraId="07A8FDA7">
      <w:pPr>
        <w:jc w:val="center"/>
        <w:rPr>
          <w:rFonts w:ascii="Times New Roman" w:hAnsi="Times New Roman" w:cs="Times New Roman"/>
          <w:b/>
          <w:sz w:val="36"/>
          <w:szCs w:val="36"/>
        </w:rPr>
      </w:pPr>
      <w:r>
        <w:rPr>
          <w:rFonts w:ascii="Times New Roman" w:hAnsi="Times New Roman" w:cs="Times New Roman"/>
          <w:b/>
          <w:sz w:val="36"/>
          <w:szCs w:val="36"/>
        </w:rPr>
        <w:drawing>
          <wp:inline distT="0" distB="0" distL="0" distR="0">
            <wp:extent cx="5615940" cy="3872865"/>
            <wp:effectExtent l="19050" t="0" r="3750" b="0"/>
            <wp:docPr id="13" name="Рисунок 5" descr="D:\ГОЛОВИНА\ГОЛОВИНА\Памятки 2010\МОЁ\2016\ПАМЯТКИ ЗИМА\крыши\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унок 5" descr="D:\ГОЛОВИНА\ГОЛОВИНА\Памятки 2010\МОЁ\2016\ПАМЯТКИ ЗИМА\крыши\12.jpg"/>
                    <pic:cNvPicPr>
                      <a:picLocks noChangeAspect="1" noChangeArrowheads="1"/>
                    </pic:cNvPicPr>
                  </pic:nvPicPr>
                  <pic:blipFill>
                    <a:blip r:embed="rId8"/>
                    <a:srcRect t="10261" b="12868"/>
                    <a:stretch>
                      <a:fillRect/>
                    </a:stretch>
                  </pic:blipFill>
                  <pic:spPr>
                    <a:xfrm>
                      <a:off x="0" y="0"/>
                      <a:ext cx="5616000" cy="3873075"/>
                    </a:xfrm>
                    <a:prstGeom prst="rect">
                      <a:avLst/>
                    </a:prstGeom>
                    <a:ln>
                      <a:noFill/>
                    </a:ln>
                    <a:effectLst>
                      <a:softEdge rad="112500"/>
                    </a:effectLst>
                  </pic:spPr>
                </pic:pic>
              </a:graphicData>
            </a:graphic>
          </wp:inline>
        </w:drawing>
      </w:r>
    </w:p>
    <w:p w14:paraId="3870BA6B">
      <w:pPr>
        <w:jc w:val="center"/>
        <w:rPr>
          <w:rFonts w:ascii="Times New Roman" w:hAnsi="Times New Roman" w:cs="Times New Roman"/>
          <w:b/>
          <w:sz w:val="36"/>
          <w:szCs w:val="36"/>
        </w:rPr>
      </w:pPr>
    </w:p>
    <w:p w14:paraId="5634E5E6">
      <w:pPr>
        <w:jc w:val="center"/>
        <w:rPr>
          <w:rFonts w:ascii="Times New Roman" w:hAnsi="Times New Roman" w:cs="Times New Roman"/>
          <w:b/>
          <w:sz w:val="36"/>
          <w:szCs w:val="36"/>
        </w:rPr>
      </w:pPr>
    </w:p>
    <w:p w14:paraId="6A2CB8AB">
      <w:pPr>
        <w:jc w:val="center"/>
        <w:rPr>
          <w:rFonts w:ascii="Times New Roman" w:hAnsi="Times New Roman" w:cs="Times New Roman"/>
          <w:b/>
          <w:sz w:val="36"/>
          <w:szCs w:val="36"/>
        </w:rPr>
      </w:pPr>
    </w:p>
    <w:p w14:paraId="6358B908">
      <w:pPr>
        <w:jc w:val="center"/>
        <w:rPr>
          <w:rFonts w:ascii="Times New Roman" w:hAnsi="Times New Roman" w:cs="Times New Roman"/>
          <w:b/>
          <w:sz w:val="36"/>
          <w:szCs w:val="36"/>
        </w:rPr>
      </w:pPr>
    </w:p>
    <w:p w14:paraId="38450632">
      <w:pPr>
        <w:jc w:val="center"/>
        <w:rPr>
          <w:rFonts w:ascii="Times New Roman" w:hAnsi="Times New Roman" w:cs="Times New Roman"/>
          <w:b/>
          <w:sz w:val="36"/>
          <w:szCs w:val="36"/>
        </w:rPr>
      </w:pPr>
      <w:r>
        <w:rPr>
          <w:rFonts w:ascii="Times New Roman" w:hAnsi="Times New Roman" w:cs="Times New Roman"/>
          <w:b/>
          <w:sz w:val="36"/>
          <w:szCs w:val="36"/>
        </w:rPr>
        <w:t>Снег на голову или опасность с крыши</w:t>
      </w:r>
    </w:p>
    <w:p w14:paraId="0D158704">
      <w:pPr>
        <w:spacing w:after="0"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drawing>
          <wp:anchor distT="0" distB="0" distL="114300" distR="114300" simplePos="0" relativeHeight="251659264" behindDoc="0" locked="0" layoutInCell="1" allowOverlap="1">
            <wp:simplePos x="0" y="0"/>
            <wp:positionH relativeFrom="margin">
              <wp:posOffset>22860</wp:posOffset>
            </wp:positionH>
            <wp:positionV relativeFrom="margin">
              <wp:posOffset>490220</wp:posOffset>
            </wp:positionV>
            <wp:extent cx="2818765" cy="2266315"/>
            <wp:effectExtent l="19050" t="0" r="635" b="0"/>
            <wp:wrapSquare wrapText="bothSides"/>
            <wp:docPr id="5" name="Рисунок 2" descr="D:\ГОЛОВИНА\ГОЛОВИНА\Памятки 2010\МОЁ\2016\ПАМЯТКИ ЗИМА\крыши\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2" descr="D:\ГОЛОВИНА\ГОЛОВИНА\Памятки 2010\МОЁ\2016\ПАМЯТКИ ЗИМА\крыши\13.jpg"/>
                    <pic:cNvPicPr>
                      <a:picLocks noChangeAspect="1" noChangeArrowheads="1"/>
                    </pic:cNvPicPr>
                  </pic:nvPicPr>
                  <pic:blipFill>
                    <a:blip r:embed="rId9"/>
                    <a:srcRect/>
                    <a:stretch>
                      <a:fillRect/>
                    </a:stretch>
                  </pic:blipFill>
                  <pic:spPr>
                    <a:xfrm>
                      <a:off x="0" y="0"/>
                      <a:ext cx="2818765" cy="2266315"/>
                    </a:xfrm>
                    <a:prstGeom prst="rect">
                      <a:avLst/>
                    </a:prstGeom>
                    <a:noFill/>
                    <a:ln w="9525">
                      <a:noFill/>
                      <a:miter lim="800000"/>
                      <a:headEnd/>
                      <a:tailEnd/>
                    </a:ln>
                  </pic:spPr>
                </pic:pic>
              </a:graphicData>
            </a:graphic>
          </wp:anchor>
        </w:drawing>
      </w:r>
      <w:r>
        <w:rPr>
          <w:rFonts w:ascii="Times New Roman" w:hAnsi="Times New Roman" w:eastAsia="Times New Roman" w:cs="Times New Roman"/>
          <w:bCs/>
          <w:sz w:val="36"/>
          <w:szCs w:val="36"/>
        </w:rPr>
        <w:t>Зима – это одновременно красивое и опасное время года, поэтому нужно смотреть не только под ноги, где подстерегает гололёд, но и вверх, где притаились сосульки. Ведь свисающие с крыш домов, балконов, деревьев и труб «ледяные красавицы» могут вмиг превратиться в «ледяных убийц»</w:t>
      </w:r>
      <w:r>
        <w:rPr>
          <w:rFonts w:ascii="Times New Roman" w:hAnsi="Times New Roman" w:eastAsia="Times New Roman" w:cs="Times New Roman"/>
          <w:sz w:val="36"/>
          <w:szCs w:val="36"/>
        </w:rPr>
        <w:t>.</w:t>
      </w:r>
    </w:p>
    <w:p w14:paraId="211B4DBF">
      <w:pPr>
        <w:spacing w:after="0" w:line="240" w:lineRule="auto"/>
        <w:ind w:firstLine="709"/>
        <w:jc w:val="both"/>
        <w:rPr>
          <w:rFonts w:ascii="Times New Roman" w:hAnsi="Times New Roman" w:eastAsia="Times New Roman" w:cs="Times New Roman"/>
          <w:i/>
          <w:iCs/>
          <w:sz w:val="36"/>
          <w:szCs w:val="36"/>
        </w:rPr>
      </w:pPr>
    </w:p>
    <w:p w14:paraId="5305F7CF">
      <w:pPr>
        <w:spacing w:after="0" w:line="240" w:lineRule="auto"/>
        <w:ind w:firstLine="709"/>
        <w:jc w:val="both"/>
        <w:rPr>
          <w:rFonts w:ascii="Times New Roman" w:hAnsi="Times New Roman" w:eastAsia="Times New Roman" w:cs="Times New Roman"/>
          <w:sz w:val="36"/>
          <w:szCs w:val="36"/>
        </w:rPr>
      </w:pPr>
      <w:r>
        <w:rPr>
          <w:rFonts w:ascii="Times New Roman" w:hAnsi="Times New Roman" w:eastAsia="Times New Roman" w:cs="Times New Roman"/>
          <w:b/>
          <w:i/>
          <w:iCs/>
          <w:sz w:val="36"/>
          <w:szCs w:val="36"/>
        </w:rPr>
        <w:t>«Свалившаяся на голову сосулька опаснее камня, упавшего с такой же высоты. По сути дела, это - меч. Острый, твердый предмет, как клинок. Учитывая, что сосулька имеет острые края, её падение ведёт к открытому характеру травм, повреждению кожных покровов, а также костей и основания черепа»</w:t>
      </w:r>
      <w:r>
        <w:rPr>
          <w:rFonts w:ascii="Times New Roman" w:hAnsi="Times New Roman" w:eastAsia="Times New Roman" w:cs="Times New Roman"/>
          <w:b/>
          <w:i/>
          <w:sz w:val="36"/>
          <w:szCs w:val="36"/>
        </w:rPr>
        <w:t xml:space="preserve">, - </w:t>
      </w:r>
      <w:r>
        <w:rPr>
          <w:rFonts w:ascii="Times New Roman" w:hAnsi="Times New Roman" w:eastAsia="Times New Roman" w:cs="Times New Roman"/>
          <w:i/>
          <w:sz w:val="36"/>
          <w:szCs w:val="36"/>
        </w:rPr>
        <w:t>утверждают медики.</w:t>
      </w:r>
    </w:p>
    <w:p w14:paraId="05783C91">
      <w:pPr>
        <w:spacing w:after="0"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 xml:space="preserve">          На узких тротуарах проблема сосулек очень актуальна, каждый раз, проходя близко возле зданий, с крыш которых свисают ледяные шипы, мы подвергаемся смертельной опасности. Оградить себя и особенно своих детей от зимних «снайперов» очень сложно – альтернативу передвижения по проезжей части никак нельзя назвать менее опасной. Единственный выход – это борьба с сосульками.</w:t>
      </w:r>
    </w:p>
    <w:p w14:paraId="057CE016">
      <w:pPr>
        <w:spacing w:after="0" w:line="240" w:lineRule="auto"/>
        <w:ind w:firstLine="709"/>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drawing>
          <wp:anchor distT="0" distB="0" distL="114300" distR="114300" simplePos="0" relativeHeight="251660288" behindDoc="0" locked="0" layoutInCell="1" allowOverlap="1">
            <wp:simplePos x="0" y="0"/>
            <wp:positionH relativeFrom="margin">
              <wp:posOffset>3632200</wp:posOffset>
            </wp:positionH>
            <wp:positionV relativeFrom="margin">
              <wp:posOffset>6793865</wp:posOffset>
            </wp:positionV>
            <wp:extent cx="3016250" cy="1955165"/>
            <wp:effectExtent l="19050" t="0" r="0" b="0"/>
            <wp:wrapSquare wrapText="bothSides"/>
            <wp:docPr id="6" name="Рисунок 3" descr="D:\ГОЛОВИНА\ГОЛОВИНА\Памятки 2010\МОЁ\2016\ПАМЯТКИ ЗИМА\крыш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3" descr="D:\ГОЛОВИНА\ГОЛОВИНА\Памятки 2010\МОЁ\2016\ПАМЯТКИ ЗИМА\крыши\7.jpg"/>
                    <pic:cNvPicPr>
                      <a:picLocks noChangeAspect="1" noChangeArrowheads="1"/>
                    </pic:cNvPicPr>
                  </pic:nvPicPr>
                  <pic:blipFill>
                    <a:blip r:embed="rId10"/>
                    <a:srcRect/>
                    <a:stretch>
                      <a:fillRect/>
                    </a:stretch>
                  </pic:blipFill>
                  <pic:spPr>
                    <a:xfrm>
                      <a:off x="0" y="0"/>
                      <a:ext cx="3016250" cy="1955165"/>
                    </a:xfrm>
                    <a:prstGeom prst="rect">
                      <a:avLst/>
                    </a:prstGeom>
                    <a:noFill/>
                    <a:ln w="9525">
                      <a:noFill/>
                      <a:miter lim="800000"/>
                      <a:headEnd/>
                      <a:tailEnd/>
                    </a:ln>
                  </pic:spPr>
                </pic:pic>
              </a:graphicData>
            </a:graphic>
          </wp:anchor>
        </w:drawing>
      </w:r>
      <w:r>
        <w:rPr>
          <w:rFonts w:ascii="Times New Roman" w:hAnsi="Times New Roman" w:eastAsia="Times New Roman" w:cs="Times New Roman"/>
          <w:sz w:val="36"/>
          <w:szCs w:val="36"/>
        </w:rPr>
        <w:t>Ежегодно в России фиксируются случаи падения на людей сосулек с летальным исходом или серьёзными увечьями. Подобные случаи, к сожалению, происходят там, где собственники зданий и сооружений не следят за состоянием крыш и не производят своевременную очистку карнизов от намерзшего льда и снега.</w:t>
      </w:r>
    </w:p>
    <w:p w14:paraId="5C27B693">
      <w:pPr>
        <w:spacing w:after="0" w:line="240" w:lineRule="auto"/>
        <w:ind w:firstLine="709"/>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drawing>
          <wp:anchor distT="0" distB="0" distL="114300" distR="114300" simplePos="0" relativeHeight="251665408" behindDoc="0" locked="0" layoutInCell="1" allowOverlap="1">
            <wp:simplePos x="0" y="0"/>
            <wp:positionH relativeFrom="margin">
              <wp:align>left</wp:align>
            </wp:positionH>
            <wp:positionV relativeFrom="margin">
              <wp:align>top</wp:align>
            </wp:positionV>
            <wp:extent cx="3891280" cy="3112770"/>
            <wp:effectExtent l="19050" t="0" r="0" b="0"/>
            <wp:wrapSquare wrapText="bothSides"/>
            <wp:docPr id="10" name="Рисунок 5" descr="D:\ГОЛОВИНА\ГОЛОВИНА\Памятки 2010\МОЁ\2016\ПАМЯТКИ ЗИМА\крыши\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5" descr="D:\ГОЛОВИНА\ГОЛОВИНА\Памятки 2010\МОЁ\2016\ПАМЯТКИ ЗИМА\крыши\11.jpg"/>
                    <pic:cNvPicPr>
                      <a:picLocks noChangeAspect="1" noChangeArrowheads="1"/>
                    </pic:cNvPicPr>
                  </pic:nvPicPr>
                  <pic:blipFill>
                    <a:blip r:embed="rId11"/>
                    <a:srcRect/>
                    <a:stretch>
                      <a:fillRect/>
                    </a:stretch>
                  </pic:blipFill>
                  <pic:spPr>
                    <a:xfrm>
                      <a:off x="0" y="0"/>
                      <a:ext cx="3891280" cy="3112770"/>
                    </a:xfrm>
                    <a:prstGeom prst="rect">
                      <a:avLst/>
                    </a:prstGeom>
                    <a:noFill/>
                    <a:ln w="9525">
                      <a:noFill/>
                      <a:miter lim="800000"/>
                      <a:headEnd/>
                      <a:tailEnd/>
                    </a:ln>
                  </pic:spPr>
                </pic:pic>
              </a:graphicData>
            </a:graphic>
          </wp:anchor>
        </w:drawing>
      </w:r>
      <w:r>
        <w:rPr>
          <w:rFonts w:ascii="Times New Roman" w:hAnsi="Times New Roman" w:eastAsia="Times New Roman" w:cs="Times New Roman"/>
          <w:sz w:val="36"/>
          <w:szCs w:val="36"/>
        </w:rPr>
        <w:t> Чаще всего сосульки образуются над водостоками, именно эти места фасадов домов бывают особенно опасными. Кроме того следует обращать внимание на обледенение тротуаров. Обычно более толстый слой наледи образуется под сосульками. Даже в том случае, когда ограждение отсутствует, стоит соблюдать осторожность и по возможности не подходить близко к стенам зданий.</w:t>
      </w:r>
    </w:p>
    <w:p w14:paraId="21E742B4">
      <w:pPr>
        <w:spacing w:after="0" w:line="240" w:lineRule="auto"/>
        <w:jc w:val="both"/>
        <w:rPr>
          <w:rFonts w:ascii="Times New Roman" w:hAnsi="Times New Roman" w:eastAsia="Times New Roman" w:cs="Times New Roman"/>
          <w:sz w:val="36"/>
          <w:szCs w:val="36"/>
        </w:rPr>
      </w:pPr>
    </w:p>
    <w:p w14:paraId="2CC9C2B4">
      <w:pPr>
        <w:spacing w:after="0" w:line="240" w:lineRule="auto"/>
        <w:jc w:val="center"/>
        <w:rPr>
          <w:rFonts w:ascii="Times New Roman" w:hAnsi="Times New Roman" w:eastAsia="Times New Roman" w:cs="Times New Roman"/>
          <w:b/>
          <w:sz w:val="40"/>
          <w:szCs w:val="40"/>
        </w:rPr>
      </w:pPr>
      <w:r>
        <w:rPr>
          <w:rFonts w:ascii="Times New Roman" w:hAnsi="Times New Roman" w:eastAsia="Times New Roman" w:cs="Times New Roman"/>
          <w:b/>
          <w:sz w:val="40"/>
          <w:szCs w:val="40"/>
        </w:rPr>
        <w:t>Меры безопасности при падении сосулек с крыш:</w:t>
      </w:r>
    </w:p>
    <w:p w14:paraId="0513A45A">
      <w:pPr>
        <w:numPr>
          <w:ilvl w:val="0"/>
          <w:numId w:val="1"/>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прежде чем пройти под карнизом здания с сосульками, внимательно посмотрите на состояние обледенения;</w:t>
      </w:r>
    </w:p>
    <w:p w14:paraId="7596F2EA">
      <w:pPr>
        <w:numPr>
          <w:ilvl w:val="0"/>
          <w:numId w:val="1"/>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при движении вдоль зданий идите на безопасном расстоянии от стен (не ближе 3-4 метров);</w:t>
      </w:r>
    </w:p>
    <w:p w14:paraId="30BDCD5B">
      <w:pPr>
        <w:numPr>
          <w:ilvl w:val="0"/>
          <w:numId w:val="1"/>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не стойте под карнизами зданий, на которых образовались сосульки;</w:t>
      </w:r>
    </w:p>
    <w:p w14:paraId="64742C58">
      <w:pPr>
        <w:numPr>
          <w:ilvl w:val="0"/>
          <w:numId w:val="1"/>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по возможности освободите карниз здания от образовавшегося обледенения;</w:t>
      </w:r>
    </w:p>
    <w:p w14:paraId="4C5ADEA8">
      <w:pPr>
        <w:numPr>
          <w:ilvl w:val="0"/>
          <w:numId w:val="1"/>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drawing>
          <wp:anchor distT="0" distB="0" distL="114300" distR="114300" simplePos="0" relativeHeight="251661312" behindDoc="0" locked="0" layoutInCell="1" allowOverlap="1">
            <wp:simplePos x="0" y="0"/>
            <wp:positionH relativeFrom="margin">
              <wp:posOffset>4361815</wp:posOffset>
            </wp:positionH>
            <wp:positionV relativeFrom="margin">
              <wp:posOffset>7533005</wp:posOffset>
            </wp:positionV>
            <wp:extent cx="2344420" cy="1809115"/>
            <wp:effectExtent l="19050" t="0" r="0" b="0"/>
            <wp:wrapSquare wrapText="bothSides"/>
            <wp:docPr id="7" name="Рисунок 4" descr="D:\ГОЛОВИНА\ГОЛОВИНА\Памятки 2010\МОЁ\2016\ПАМЯТКИ ЗИМА\крыши\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4" descr="D:\ГОЛОВИНА\ГОЛОВИНА\Памятки 2010\МОЁ\2016\ПАМЯТКИ ЗИМА\крыши\9.jpg"/>
                    <pic:cNvPicPr>
                      <a:picLocks noChangeAspect="1" noChangeArrowheads="1"/>
                    </pic:cNvPicPr>
                  </pic:nvPicPr>
                  <pic:blipFill>
                    <a:blip r:embed="rId12"/>
                    <a:srcRect/>
                    <a:stretch>
                      <a:fillRect/>
                    </a:stretch>
                  </pic:blipFill>
                  <pic:spPr>
                    <a:xfrm>
                      <a:off x="0" y="0"/>
                      <a:ext cx="2344420" cy="1809115"/>
                    </a:xfrm>
                    <a:prstGeom prst="rect">
                      <a:avLst/>
                    </a:prstGeom>
                    <a:noFill/>
                    <a:ln w="9525">
                      <a:noFill/>
                      <a:miter lim="800000"/>
                      <a:headEnd/>
                      <a:tailEnd/>
                    </a:ln>
                  </pic:spPr>
                </pic:pic>
              </a:graphicData>
            </a:graphic>
          </wp:anchor>
        </w:drawing>
      </w:r>
      <w:r>
        <w:rPr>
          <w:rFonts w:ascii="Times New Roman" w:hAnsi="Times New Roman" w:eastAsia="Times New Roman" w:cs="Times New Roman"/>
          <w:sz w:val="36"/>
          <w:szCs w:val="36"/>
        </w:rPr>
        <w:t>при необходимости прохождения под обледеневшим карнизом, старайтесь как можно быстрее преодолеть опасный участок.</w:t>
      </w:r>
    </w:p>
    <w:p w14:paraId="1D95E7C5">
      <w:pPr>
        <w:spacing w:after="0" w:line="240" w:lineRule="auto"/>
        <w:jc w:val="center"/>
        <w:rPr>
          <w:rFonts w:ascii="Times New Roman" w:hAnsi="Times New Roman" w:eastAsia="Times New Roman" w:cs="Times New Roman"/>
          <w:b/>
          <w:sz w:val="40"/>
          <w:szCs w:val="40"/>
        </w:rPr>
      </w:pPr>
      <w:r>
        <w:rPr>
          <w:rFonts w:ascii="Times New Roman" w:hAnsi="Times New Roman" w:eastAsia="Times New Roman" w:cs="Times New Roman"/>
          <w:b/>
          <w:sz w:val="40"/>
          <w:szCs w:val="40"/>
        </w:rPr>
        <w:t>Защита карниза здания от образования сосулек:</w:t>
      </w:r>
    </w:p>
    <w:p w14:paraId="69823CE8">
      <w:pPr>
        <w:numPr>
          <w:ilvl w:val="0"/>
          <w:numId w:val="2"/>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утепление чердачного помещения здания;</w:t>
      </w:r>
    </w:p>
    <w:p w14:paraId="29FB5C87">
      <w:pPr>
        <w:numPr>
          <w:ilvl w:val="0"/>
          <w:numId w:val="2"/>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угол наклона крыш при строительстве должен быть не менее 40°–60°;</w:t>
      </w:r>
    </w:p>
    <w:p w14:paraId="77E55F04">
      <w:pPr>
        <w:numPr>
          <w:ilvl w:val="0"/>
          <w:numId w:val="2"/>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постоянное очищение карниза здания от образовавшейся наледи.</w:t>
      </w:r>
    </w:p>
    <w:p w14:paraId="15E317FA">
      <w:pPr>
        <w:pStyle w:val="19"/>
        <w:ind w:firstLine="709"/>
        <w:jc w:val="both"/>
        <w:rPr>
          <w:rFonts w:ascii="Times New Roman" w:hAnsi="Times New Roman" w:cs="Times New Roman"/>
          <w:sz w:val="36"/>
          <w:szCs w:val="36"/>
        </w:rPr>
      </w:pPr>
      <w:r>
        <w:rPr>
          <w:rFonts w:ascii="Times New Roman" w:hAnsi="Times New Roman" w:cs="Times New Roman"/>
          <w:sz w:val="36"/>
          <w:szCs w:val="36"/>
        </w:rPr>
        <w:t xml:space="preserve">Падение «остроносой» ледышки на человека чревато, </w:t>
      </w:r>
      <w:r>
        <w:rPr>
          <w:rFonts w:ascii="Times New Roman" w:hAnsi="Times New Roman" w:cs="Times New Roman"/>
          <w:sz w:val="36"/>
          <w:szCs w:val="36"/>
        </w:rPr>
        <w:br w:type="textWrapping"/>
      </w:r>
      <w:r>
        <w:rPr>
          <w:rFonts w:ascii="Times New Roman" w:hAnsi="Times New Roman" w:cs="Times New Roman"/>
          <w:sz w:val="36"/>
          <w:szCs w:val="36"/>
        </w:rPr>
        <w:t xml:space="preserve">в лучшем случае, увечьями различной степени тяжести. </w:t>
      </w:r>
      <w:r>
        <w:rPr>
          <w:rFonts w:ascii="Times New Roman" w:hAnsi="Times New Roman" w:cs="Times New Roman"/>
          <w:sz w:val="36"/>
          <w:szCs w:val="36"/>
        </w:rPr>
        <w:br w:type="textWrapping"/>
      </w:r>
      <w:r>
        <w:rPr>
          <w:rFonts w:ascii="Times New Roman" w:hAnsi="Times New Roman" w:cs="Times New Roman"/>
          <w:sz w:val="36"/>
          <w:szCs w:val="36"/>
        </w:rPr>
        <w:t>Все зависит от высоты полета и размера сосульки. Известны случаи, когда опасное «украшение» убивало прохожих. Ежегодно падающие сосульки уносят жизни десятков россиян. Были случаи, когда сосульки попадали в детскую коляску, оставленную под убийственной «гирляндой». Понятно, что лишь чудо спасало детей от гибели. Нам только кажется, что сосульки намертво «прирастают» к крышам. На самом деле они готовы упасть в любой момент. Легкая оттепель, ветер и ледышки норовят упасть на головы пешеходов.</w:t>
      </w:r>
    </w:p>
    <w:p w14:paraId="50E22E38">
      <w:pPr>
        <w:pStyle w:val="19"/>
        <w:ind w:firstLine="709"/>
        <w:jc w:val="both"/>
        <w:rPr>
          <w:rFonts w:ascii="Times New Roman" w:hAnsi="Times New Roman" w:cs="Times New Roman"/>
          <w:sz w:val="36"/>
          <w:szCs w:val="36"/>
        </w:rPr>
      </w:pPr>
      <w:r>
        <w:rPr>
          <w:rFonts w:ascii="Times New Roman" w:hAnsi="Times New Roman" w:cs="Times New Roman"/>
          <w:sz w:val="36"/>
          <w:szCs w:val="36"/>
        </w:rPr>
        <w:drawing>
          <wp:anchor distT="0" distB="0" distL="114300" distR="114300" simplePos="0" relativeHeight="251663360" behindDoc="0" locked="0" layoutInCell="1" allowOverlap="1">
            <wp:simplePos x="0" y="0"/>
            <wp:positionH relativeFrom="margin">
              <wp:posOffset>3612515</wp:posOffset>
            </wp:positionH>
            <wp:positionV relativeFrom="margin">
              <wp:posOffset>4255135</wp:posOffset>
            </wp:positionV>
            <wp:extent cx="3317240" cy="2917825"/>
            <wp:effectExtent l="19050" t="0" r="0" b="0"/>
            <wp:wrapSquare wrapText="bothSides"/>
            <wp:docPr id="2" name="Рисунок 2" descr="D:\ГОЛОВИНА\ГОЛОВИНА\Памятки 2010\МОЁ\2016\ПАМЯТКИ ЗИМА\крыш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D:\ГОЛОВИНА\ГОЛОВИНА\Памятки 2010\МОЁ\2016\ПАМЯТКИ ЗИМА\крыши\3.jpg"/>
                    <pic:cNvPicPr>
                      <a:picLocks noChangeAspect="1" noChangeArrowheads="1"/>
                    </pic:cNvPicPr>
                  </pic:nvPicPr>
                  <pic:blipFill>
                    <a:blip r:embed="rId13"/>
                    <a:srcRect/>
                    <a:stretch>
                      <a:fillRect/>
                    </a:stretch>
                  </pic:blipFill>
                  <pic:spPr>
                    <a:xfrm>
                      <a:off x="0" y="0"/>
                      <a:ext cx="3317240" cy="2917825"/>
                    </a:xfrm>
                    <a:prstGeom prst="rect">
                      <a:avLst/>
                    </a:prstGeom>
                    <a:noFill/>
                    <a:ln w="9525">
                      <a:noFill/>
                      <a:miter lim="800000"/>
                      <a:headEnd/>
                      <a:tailEnd/>
                    </a:ln>
                  </pic:spPr>
                </pic:pic>
              </a:graphicData>
            </a:graphic>
          </wp:anchor>
        </w:drawing>
      </w:r>
      <w:r>
        <w:rPr>
          <w:rFonts w:ascii="Times New Roman" w:hAnsi="Times New Roman" w:cs="Times New Roman"/>
          <w:sz w:val="36"/>
          <w:szCs w:val="36"/>
        </w:rPr>
        <w:t>Чтобы избежать несчастных случаев в результате падения сосулек, необходимо быть внимательными, стараться не передвигаться близко к стенам зданий и под балконами. Стоит обходить стороной места возможного падения сосулек или схода снежных пластов с крыш. Если опасное место огорожено, не пытайтесь сократить путь, пройдя под предупреждающими лентами и знаками.</w:t>
      </w:r>
    </w:p>
    <w:p w14:paraId="3074E4BC">
      <w:pPr>
        <w:spacing w:before="100" w:beforeAutospacing="1" w:after="100" w:afterAutospacing="1" w:line="240" w:lineRule="auto"/>
        <w:ind w:left="720"/>
        <w:jc w:val="both"/>
        <w:rPr>
          <w:rFonts w:ascii="Times New Roman" w:hAnsi="Times New Roman" w:eastAsia="Times New Roman" w:cs="Times New Roman"/>
          <w:sz w:val="36"/>
          <w:szCs w:val="36"/>
        </w:rPr>
      </w:pPr>
    </w:p>
    <w:p w14:paraId="348AC83B">
      <w:pPr>
        <w:pStyle w:val="3"/>
        <w:jc w:val="center"/>
        <w:rPr>
          <w:rFonts w:ascii="Times New Roman" w:hAnsi="Times New Roman" w:cs="Times New Roman"/>
          <w:b/>
          <w:color w:val="auto"/>
          <w:sz w:val="40"/>
          <w:szCs w:val="40"/>
        </w:rPr>
      </w:pPr>
      <w:r>
        <w:rPr>
          <w:rFonts w:ascii="Times New Roman" w:hAnsi="Times New Roman" w:cs="Times New Roman"/>
          <w:b/>
          <w:color w:val="auto"/>
          <w:sz w:val="40"/>
          <w:szCs w:val="40"/>
        </w:rPr>
        <w:t>Ремарка для родителей</w:t>
      </w:r>
    </w:p>
    <w:p w14:paraId="68975F55">
      <w:pPr>
        <w:spacing w:before="100" w:beforeAutospacing="1" w:after="100" w:afterAutospacing="1" w:line="240" w:lineRule="auto"/>
        <w:ind w:firstLine="708"/>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Сосульки – эти «украшения» карнизов наших жилых домов и других строений – таят в себе потенциальную чрезвычайную опасность. Многие дома имеют покатую крышу, карниз которой выступает над протоптанной дорожкой тротуара. В этом случае постоянно угрожают не только острые пики сосулек, но и настоящие снежные лавины, которые в любой момент могут обрушиться на головы пешеходов, не подозревающих о нависшей опасности.</w:t>
      </w:r>
    </w:p>
    <w:p w14:paraId="64488171">
      <w:pPr>
        <w:spacing w:after="0" w:line="240" w:lineRule="auto"/>
        <w:ind w:firstLine="708"/>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drawing>
          <wp:anchor distT="0" distB="0" distL="114300" distR="114300" simplePos="0" relativeHeight="251662336" behindDoc="0" locked="0" layoutInCell="1" allowOverlap="1">
            <wp:simplePos x="0" y="0"/>
            <wp:positionH relativeFrom="margin">
              <wp:posOffset>-249555</wp:posOffset>
            </wp:positionH>
            <wp:positionV relativeFrom="margin">
              <wp:posOffset>140335</wp:posOffset>
            </wp:positionV>
            <wp:extent cx="3093720" cy="2032635"/>
            <wp:effectExtent l="19050" t="0" r="0" b="0"/>
            <wp:wrapSquare wrapText="bothSides"/>
            <wp:docPr id="4" name="Рисунок 1" descr="http://volsch31.ucoz.ru/Screen/Roditels/Sosulki/sosulk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1" descr="http://volsch31.ucoz.ru/Screen/Roditels/Sosulki/sosulki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3093720" cy="2032635"/>
                    </a:xfrm>
                    <a:prstGeom prst="rect">
                      <a:avLst/>
                    </a:prstGeom>
                    <a:noFill/>
                    <a:ln>
                      <a:noFill/>
                    </a:ln>
                  </pic:spPr>
                </pic:pic>
              </a:graphicData>
            </a:graphic>
          </wp:anchor>
        </w:drawing>
      </w:r>
      <w:r>
        <w:rPr>
          <w:rFonts w:ascii="Times New Roman" w:hAnsi="Times New Roman" w:eastAsia="Times New Roman" w:cs="Times New Roman"/>
          <w:sz w:val="36"/>
          <w:szCs w:val="36"/>
        </w:rPr>
        <w:t xml:space="preserve">Родителям и педагогам необходимо постоянно разъяснять детям опасность игр во время оттепели под карнизами крыш домов, исключить их пребывание во внеурочное время в этих местах. Во время прогулок на свежем воздухе с маленькими детьми, находящимися в санках, детских колясках, не оставлять их без присмотра и не находится с ними в местах возможного падения с крыш глыб льда, снега и крупных сосулек. </w:t>
      </w:r>
    </w:p>
    <w:p w14:paraId="64B8D2B0">
      <w:pPr>
        <w:spacing w:after="0" w:line="240" w:lineRule="auto"/>
        <w:ind w:firstLine="708"/>
        <w:jc w:val="both"/>
        <w:rPr>
          <w:rFonts w:ascii="Times New Roman" w:hAnsi="Times New Roman" w:cs="Times New Roman"/>
          <w:b/>
          <w:sz w:val="36"/>
          <w:szCs w:val="36"/>
        </w:rPr>
      </w:pPr>
      <w:r>
        <w:rPr>
          <w:rFonts w:ascii="Times New Roman" w:hAnsi="Times New Roman" w:cs="Times New Roman"/>
          <w:sz w:val="36"/>
          <w:szCs w:val="36"/>
        </w:rPr>
        <w:t>Игра под опасной зимней крышей может закончиться печально. Если вы находитесь под карнизом крыши и услышали сверху шум, треск, не пытайтесь бежать, плотно прижмитесь к стене здания.</w:t>
      </w:r>
      <w:r>
        <w:rPr>
          <w:rFonts w:ascii="Times New Roman" w:hAnsi="Times New Roman" w:cs="Times New Roman"/>
          <w:iCs/>
          <w:sz w:val="36"/>
          <w:szCs w:val="36"/>
        </w:rPr>
        <w:t>Ежедневно предупреждайте детей об опасности:</w:t>
      </w:r>
      <w:r>
        <w:rPr>
          <w:rFonts w:ascii="Times New Roman" w:hAnsi="Times New Roman" w:cs="Times New Roman"/>
          <w:b/>
          <w:i/>
          <w:iCs/>
          <w:sz w:val="36"/>
          <w:szCs w:val="36"/>
        </w:rPr>
        <w:t>«береженого – Бог бережет!»</w:t>
      </w:r>
    </w:p>
    <w:p w14:paraId="1D21EA15">
      <w:pPr>
        <w:spacing w:after="0" w:line="240" w:lineRule="auto"/>
        <w:ind w:firstLine="708"/>
        <w:jc w:val="both"/>
        <w:rPr>
          <w:rFonts w:ascii="Times New Roman" w:hAnsi="Times New Roman" w:eastAsia="Times New Roman" w:cs="Times New Roman"/>
          <w:sz w:val="36"/>
          <w:szCs w:val="36"/>
        </w:rPr>
      </w:pPr>
    </w:p>
    <w:p w14:paraId="7CA970F3">
      <w:pPr>
        <w:spacing w:after="0" w:line="240" w:lineRule="auto"/>
        <w:jc w:val="center"/>
        <w:rPr>
          <w:rFonts w:ascii="Times New Roman" w:hAnsi="Times New Roman" w:eastAsia="Times New Roman" w:cs="Times New Roman"/>
          <w:b/>
          <w:sz w:val="40"/>
          <w:szCs w:val="40"/>
        </w:rPr>
      </w:pPr>
      <w:r>
        <w:rPr>
          <w:rFonts w:ascii="Times New Roman" w:hAnsi="Times New Roman" w:eastAsia="Times New Roman" w:cs="Times New Roman"/>
          <w:b/>
          <w:sz w:val="40"/>
          <w:szCs w:val="40"/>
        </w:rPr>
        <w:t>Если Вы заметили, что на какой-то крыше угрожающе висит сосулька или снежная глыба, незамедлительно позвоните и сообщите о данном факте в организацию, осуществляющую эксплуатацию этого здания!</w:t>
      </w:r>
    </w:p>
    <w:p w14:paraId="34939147">
      <w:pPr>
        <w:spacing w:after="0" w:line="240" w:lineRule="auto"/>
        <w:jc w:val="center"/>
        <w:rPr>
          <w:rFonts w:ascii="Times New Roman" w:hAnsi="Times New Roman" w:eastAsia="Times New Roman" w:cs="Times New Roman"/>
          <w:b/>
          <w:sz w:val="40"/>
          <w:szCs w:val="40"/>
        </w:rPr>
      </w:pPr>
    </w:p>
    <w:p w14:paraId="454D2D39">
      <w:pPr>
        <w:spacing w:after="0" w:line="240" w:lineRule="auto"/>
        <w:jc w:val="center"/>
        <w:rPr>
          <w:rFonts w:ascii="Times New Roman" w:hAnsi="Times New Roman" w:eastAsia="Times New Roman" w:cs="Times New Roman"/>
          <w:b/>
          <w:sz w:val="40"/>
          <w:szCs w:val="40"/>
        </w:rPr>
      </w:pPr>
      <w:r>
        <w:rPr>
          <w:rFonts w:ascii="Times New Roman" w:hAnsi="Times New Roman" w:eastAsia="Times New Roman" w:cs="Times New Roman"/>
          <w:b/>
          <w:sz w:val="40"/>
          <w:szCs w:val="40"/>
        </w:rPr>
        <w:t>Как избежать возможных травм?</w:t>
      </w:r>
    </w:p>
    <w:p w14:paraId="0FD830C7">
      <w:pPr>
        <w:pStyle w:val="17"/>
        <w:numPr>
          <w:ilvl w:val="0"/>
          <w:numId w:val="3"/>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Передвигаться нужно по внешней стороне тротуаров, чтобы не попасть под удар упавших сосулек;</w:t>
      </w:r>
    </w:p>
    <w:p w14:paraId="7BE6DC05">
      <w:pPr>
        <w:pStyle w:val="17"/>
        <w:numPr>
          <w:ilvl w:val="0"/>
          <w:numId w:val="3"/>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Услышав предупреждающий крик, надо быстро отбежать от дома или прижаться вплотную к стене, голову защитить сумкой или руками;</w:t>
      </w:r>
    </w:p>
    <w:p w14:paraId="30B5E070">
      <w:pPr>
        <w:pStyle w:val="17"/>
        <w:numPr>
          <w:ilvl w:val="0"/>
          <w:numId w:val="3"/>
        </w:numPr>
        <w:spacing w:before="100" w:beforeAutospacing="1" w:after="100" w:afterAutospacing="1"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Если несчастный случай все же произошел, пострадавшему необходимо оказать первую доврачебную  помощь.</w:t>
      </w:r>
    </w:p>
    <w:p w14:paraId="6ACD436B">
      <w:pPr>
        <w:spacing w:before="100" w:beforeAutospacing="1" w:after="100" w:afterAutospacing="1" w:line="240" w:lineRule="auto"/>
        <w:jc w:val="center"/>
        <w:rPr>
          <w:rFonts w:ascii="Times New Roman" w:hAnsi="Times New Roman" w:eastAsia="Times New Roman" w:cs="Times New Roman"/>
          <w:b/>
          <w:sz w:val="40"/>
          <w:szCs w:val="40"/>
        </w:rPr>
      </w:pPr>
      <w:r>
        <w:rPr>
          <w:rFonts w:ascii="Times New Roman" w:hAnsi="Times New Roman" w:eastAsia="Times New Roman" w:cs="Times New Roman"/>
          <w:b/>
          <w:sz w:val="40"/>
          <w:szCs w:val="40"/>
        </w:rPr>
        <w:drawing>
          <wp:anchor distT="0" distB="0" distL="114300" distR="114300" simplePos="0" relativeHeight="251664384" behindDoc="0" locked="0" layoutInCell="1" allowOverlap="1">
            <wp:simplePos x="0" y="0"/>
            <wp:positionH relativeFrom="margin">
              <wp:posOffset>4147820</wp:posOffset>
            </wp:positionH>
            <wp:positionV relativeFrom="margin">
              <wp:posOffset>1570355</wp:posOffset>
            </wp:positionV>
            <wp:extent cx="2616835" cy="2207895"/>
            <wp:effectExtent l="19050" t="0" r="0" b="0"/>
            <wp:wrapSquare wrapText="bothSides"/>
            <wp:docPr id="3" name="Рисунок 3" descr="D:\ГОЛОВИНА\ГОЛОВИНА\Памятки 2010\МОЁ\2016\ПАМЯТКИ ЗИМА\крыши\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descr="D:\ГОЛОВИНА\ГОЛОВИНА\Памятки 2010\МОЁ\2016\ПАМЯТКИ ЗИМА\крыши\10.jpg"/>
                    <pic:cNvPicPr>
                      <a:picLocks noChangeAspect="1" noChangeArrowheads="1"/>
                    </pic:cNvPicPr>
                  </pic:nvPicPr>
                  <pic:blipFill>
                    <a:blip r:embed="rId15"/>
                    <a:srcRect/>
                    <a:stretch>
                      <a:fillRect/>
                    </a:stretch>
                  </pic:blipFill>
                  <pic:spPr>
                    <a:xfrm>
                      <a:off x="0" y="0"/>
                      <a:ext cx="2616835" cy="2207895"/>
                    </a:xfrm>
                    <a:prstGeom prst="rect">
                      <a:avLst/>
                    </a:prstGeom>
                    <a:noFill/>
                    <a:ln w="9525">
                      <a:noFill/>
                      <a:miter lim="800000"/>
                      <a:headEnd/>
                      <a:tailEnd/>
                    </a:ln>
                  </pic:spPr>
                </pic:pic>
              </a:graphicData>
            </a:graphic>
          </wp:anchor>
        </w:drawing>
      </w:r>
      <w:r>
        <w:rPr>
          <w:rFonts w:ascii="Times New Roman" w:hAnsi="Times New Roman" w:eastAsia="Times New Roman" w:cs="Times New Roman"/>
          <w:b/>
          <w:sz w:val="40"/>
          <w:szCs w:val="40"/>
        </w:rPr>
        <w:t>Как действовать при получении травмы</w:t>
      </w:r>
    </w:p>
    <w:p w14:paraId="1FF8135D">
      <w:pPr>
        <w:spacing w:before="100" w:beforeAutospacing="1" w:after="100" w:afterAutospacing="1" w:line="240" w:lineRule="auto"/>
        <w:ind w:firstLine="708"/>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Обратитесь в травматологический пункт или пункт неотложной медицинской помощи. Оформите бюллетень или справку о травме, которые могут быть использованы Вами при обращении в суд по месту жительства или по месту получения травмы с исковым заявлением о возмещении ущерба.</w:t>
      </w:r>
    </w:p>
    <w:p w14:paraId="425F3231">
      <w:pPr>
        <w:shd w:val="clear" w:color="auto" w:fill="FFFFFF"/>
        <w:spacing w:before="100" w:beforeAutospacing="1" w:after="100" w:afterAutospacing="1"/>
        <w:jc w:val="center"/>
        <w:outlineLvl w:val="2"/>
        <w:rPr>
          <w:rFonts w:ascii="Times New Roman" w:hAnsi="Times New Roman" w:cs="Times New Roman"/>
          <w:b/>
          <w:sz w:val="40"/>
          <w:szCs w:val="40"/>
        </w:rPr>
      </w:pPr>
      <w:r>
        <w:rPr>
          <w:rFonts w:ascii="Times New Roman" w:hAnsi="Times New Roman" w:cs="Times New Roman"/>
          <w:b/>
          <w:bCs/>
          <w:color w:val="000000"/>
          <w:sz w:val="40"/>
          <w:szCs w:val="40"/>
        </w:rPr>
        <w:t>Чтобы не оказаться в подобной ситуации, следует:</w:t>
      </w:r>
    </w:p>
    <w:p w14:paraId="439D3A5C">
      <w:pPr>
        <w:pStyle w:val="17"/>
        <w:numPr>
          <w:ilvl w:val="0"/>
          <w:numId w:val="4"/>
        </w:numPr>
        <w:shd w:val="clear" w:color="auto" w:fill="FFFFFF"/>
        <w:spacing w:before="100" w:beforeAutospacing="1" w:after="100" w:afterAutospacing="1"/>
        <w:jc w:val="both"/>
        <w:outlineLvl w:val="2"/>
        <w:rPr>
          <w:rFonts w:ascii="Times New Roman" w:hAnsi="Times New Roman" w:cs="Times New Roman"/>
          <w:sz w:val="36"/>
          <w:szCs w:val="36"/>
        </w:rPr>
      </w:pPr>
      <w:r>
        <w:rPr>
          <w:rFonts w:ascii="Times New Roman" w:hAnsi="Times New Roman" w:cs="Times New Roman"/>
          <w:bCs/>
          <w:color w:val="000000"/>
          <w:sz w:val="36"/>
          <w:szCs w:val="36"/>
        </w:rPr>
        <w:t>не приближаться к крышам зданий, с которых возможен сход снега, и не позволять находиться в таких местах детям и подросткам;</w:t>
      </w:r>
    </w:p>
    <w:p w14:paraId="58513395">
      <w:pPr>
        <w:pStyle w:val="17"/>
        <w:numPr>
          <w:ilvl w:val="0"/>
          <w:numId w:val="4"/>
        </w:numPr>
        <w:shd w:val="clear" w:color="auto" w:fill="FFFFFF"/>
        <w:spacing w:before="100" w:beforeAutospacing="1" w:after="100" w:afterAutospacing="1"/>
        <w:jc w:val="both"/>
        <w:outlineLvl w:val="2"/>
        <w:rPr>
          <w:rFonts w:ascii="Times New Roman" w:hAnsi="Times New Roman" w:cs="Times New Roman"/>
          <w:sz w:val="36"/>
          <w:szCs w:val="36"/>
        </w:rPr>
      </w:pPr>
      <w:r>
        <w:rPr>
          <w:rFonts w:ascii="Times New Roman" w:hAnsi="Times New Roman" w:cs="Times New Roman"/>
          <w:bCs/>
          <w:color w:val="000000"/>
          <w:sz w:val="36"/>
          <w:szCs w:val="36"/>
        </w:rPr>
        <w:t>при наличии ограждения, предупреждающих аншлагов (табличек) опасных мест, не пытайтесь проходить за ограждение, обойдите опасное место по другому пути;</w:t>
      </w:r>
    </w:p>
    <w:p w14:paraId="7DA57CA4">
      <w:pPr>
        <w:pStyle w:val="17"/>
        <w:numPr>
          <w:ilvl w:val="0"/>
          <w:numId w:val="4"/>
        </w:numPr>
        <w:shd w:val="clear" w:color="auto" w:fill="FFFFFF"/>
        <w:spacing w:before="100" w:beforeAutospacing="1" w:after="100" w:afterAutospacing="1"/>
        <w:jc w:val="both"/>
        <w:outlineLvl w:val="2"/>
        <w:rPr>
          <w:rFonts w:ascii="Times New Roman" w:hAnsi="Times New Roman" w:cs="Times New Roman"/>
          <w:sz w:val="36"/>
          <w:szCs w:val="36"/>
        </w:rPr>
      </w:pPr>
      <w:r>
        <w:rPr>
          <w:rFonts w:ascii="Times New Roman" w:hAnsi="Times New Roman" w:cs="Times New Roman"/>
          <w:bCs/>
          <w:color w:val="000000"/>
          <w:sz w:val="36"/>
          <w:szCs w:val="36"/>
        </w:rPr>
        <w:t>при обнаружении скоплений снега, образовавшихся сосулек на крыше здания обратитесь с заявлением в обслуживающую организацию или орган местного самоуправления о необходимости уборки снега и льда (сосулек) с крыши;</w:t>
      </w:r>
    </w:p>
    <w:p w14:paraId="2DA7F322">
      <w:pPr>
        <w:pStyle w:val="17"/>
        <w:numPr>
          <w:ilvl w:val="0"/>
          <w:numId w:val="4"/>
        </w:numPr>
        <w:shd w:val="clear" w:color="auto" w:fill="FFFFFF"/>
        <w:spacing w:before="100" w:beforeAutospacing="1" w:after="100" w:afterAutospacing="1"/>
        <w:jc w:val="both"/>
        <w:outlineLvl w:val="2"/>
        <w:rPr>
          <w:rFonts w:ascii="Times New Roman" w:hAnsi="Times New Roman" w:cs="Times New Roman"/>
          <w:sz w:val="36"/>
          <w:szCs w:val="36"/>
        </w:rPr>
      </w:pPr>
      <w:r>
        <w:rPr>
          <w:rFonts w:ascii="Times New Roman" w:hAnsi="Times New Roman" w:cs="Times New Roman"/>
          <w:bCs/>
          <w:color w:val="000000"/>
          <w:sz w:val="36"/>
          <w:szCs w:val="36"/>
        </w:rPr>
        <w:t>после падения снега, льда (сосулек) с края крыши, снег и лёд могут сходить и с остальных частей крыши. Поэтому, если на тротуаре видны следы ранее упавшего снега или ледяные осколки, это может указывать на опасность данного места.</w:t>
      </w:r>
    </w:p>
    <w:p w14:paraId="2D76EA66">
      <w:pPr>
        <w:spacing w:before="100" w:beforeAutospacing="1" w:after="100" w:afterAutospacing="1" w:line="240" w:lineRule="auto"/>
        <w:ind w:left="928" w:hanging="360"/>
        <w:jc w:val="center"/>
        <w:rPr>
          <w:rFonts w:ascii="Times New Roman" w:hAnsi="Times New Roman" w:eastAsia="Times New Roman" w:cs="Times New Roman"/>
          <w:sz w:val="36"/>
          <w:szCs w:val="36"/>
        </w:rPr>
      </w:pPr>
      <w:r>
        <w:rPr>
          <w:rFonts w:ascii="Times New Roman" w:hAnsi="Times New Roman" w:eastAsia="Times New Roman" w:cs="Times New Roman"/>
          <w:b/>
          <w:bCs/>
          <w:sz w:val="36"/>
          <w:szCs w:val="36"/>
        </w:rPr>
        <w:t>Общие требования безопасности при падении снега, сосулек и наледи с крыши школы и домов</w:t>
      </w:r>
    </w:p>
    <w:p w14:paraId="7CE93DA2">
      <w:pPr>
        <w:pStyle w:val="17"/>
        <w:numPr>
          <w:ilvl w:val="0"/>
          <w:numId w:val="5"/>
        </w:numPr>
        <w:spacing w:after="27"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 xml:space="preserve">Не приближаться к крышам зданий, с которых возможен сход снега, не позволять находиться в таких местах детям. </w:t>
      </w:r>
    </w:p>
    <w:p w14:paraId="0CED68C7">
      <w:pPr>
        <w:pStyle w:val="17"/>
        <w:numPr>
          <w:ilvl w:val="0"/>
          <w:numId w:val="5"/>
        </w:numPr>
        <w:spacing w:after="27"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При сильных снегопадах и оттепели выходя из зданий, не задерживаться на крыльце, быстро отходить на безопасное от здания расстояние (5 метров).</w:t>
      </w:r>
    </w:p>
    <w:p w14:paraId="10A0CEF7">
      <w:pPr>
        <w:pStyle w:val="17"/>
        <w:numPr>
          <w:ilvl w:val="0"/>
          <w:numId w:val="5"/>
        </w:numPr>
        <w:spacing w:after="27"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 xml:space="preserve">Входя в здание, обязательно посмотреть вверх и убедиться в отсутствии свисающих глыб снега, наледи и сосулек. </w:t>
      </w:r>
    </w:p>
    <w:p w14:paraId="08A8E98A">
      <w:pPr>
        <w:pStyle w:val="17"/>
        <w:numPr>
          <w:ilvl w:val="0"/>
          <w:numId w:val="5"/>
        </w:numPr>
        <w:spacing w:after="27"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 xml:space="preserve">При перемещении по улице не ходить вдоль стен зданий, а перемещаться по пешеходным дорожкам, подходя к зданию на безопасное расстояние, обязательно смотреть вверх и только убедившись в отсутствии наледи, сосулек и свисающих глыб, проходить опасные места. </w:t>
      </w:r>
    </w:p>
    <w:p w14:paraId="7006EA7E">
      <w:pPr>
        <w:pStyle w:val="17"/>
        <w:numPr>
          <w:ilvl w:val="0"/>
          <w:numId w:val="5"/>
        </w:numPr>
        <w:spacing w:after="27"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Если участок пешеходной зоны огорожен и ведутся работы по очистке крыш от снега, необходимо обойти это место на безопасном расстоянии. Выполнять требования указателей или объяснений и требований работников коммунальных служб, проводящих работы.</w:t>
      </w:r>
    </w:p>
    <w:p w14:paraId="69C94580">
      <w:pPr>
        <w:pStyle w:val="17"/>
        <w:numPr>
          <w:ilvl w:val="0"/>
          <w:numId w:val="5"/>
        </w:numPr>
        <w:spacing w:after="27"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После падения снега и льда с края крыши, они могут продолжить сход и с середины крыши, поэтому если на тротуаре видны следы ранее упавшего снега или ледяные холмики от воды, капавшей с сосулек, это указывает на опасность данного места.</w:t>
      </w:r>
    </w:p>
    <w:p w14:paraId="69DAF0B3">
      <w:pPr>
        <w:pStyle w:val="17"/>
        <w:numPr>
          <w:ilvl w:val="0"/>
          <w:numId w:val="5"/>
        </w:numPr>
        <w:spacing w:after="27" w:line="240" w:lineRule="auto"/>
        <w:jc w:val="both"/>
        <w:rPr>
          <w:rFonts w:ascii="Times New Roman" w:hAnsi="Times New Roman" w:eastAsia="Times New Roman" w:cs="Times New Roman"/>
          <w:sz w:val="36"/>
          <w:szCs w:val="36"/>
        </w:rPr>
      </w:pPr>
      <w:r>
        <w:rPr>
          <w:rFonts w:ascii="Times New Roman" w:hAnsi="Times New Roman" w:eastAsia="Times New Roman" w:cs="Times New Roman"/>
          <w:sz w:val="36"/>
          <w:szCs w:val="36"/>
        </w:rPr>
        <w:t>Если произошел несчастный случай, необходимо оттащить пострадавшего на безопасное расстояние, оказать ему первую помощь, принять меры к срочной доставке его в лечебное учреждение.</w:t>
      </w:r>
    </w:p>
    <w:p w14:paraId="5B696BB9">
      <w:pPr>
        <w:pStyle w:val="10"/>
        <w:jc w:val="center"/>
        <w:rPr>
          <w:b/>
          <w:sz w:val="32"/>
          <w:szCs w:val="32"/>
        </w:rPr>
      </w:pPr>
      <w:r>
        <w:rPr>
          <w:b/>
          <w:sz w:val="32"/>
          <w:szCs w:val="32"/>
        </w:rPr>
        <w:t>Берегите свою жизнь! Беспечность может обернуться смертью, необходимо обходить стороной опасные места – перейти на другую сторону улицы или обойти здание со стороны двора, где не нависает грозная опасность в виде сосулек и снега.</w:t>
      </w:r>
    </w:p>
    <w:p w14:paraId="6517A242">
      <w:pPr>
        <w:jc w:val="center"/>
        <w:rPr>
          <w:sz w:val="24"/>
          <w:szCs w:val="24"/>
        </w:rPr>
      </w:pPr>
      <w:r>
        <w:rPr>
          <w:rFonts w:ascii="Times New Roman" w:hAnsi="Times New Roman" w:cs="Times New Roman"/>
          <w:b/>
          <w:sz w:val="36"/>
          <w:szCs w:val="36"/>
        </w:rPr>
        <w:drawing>
          <wp:anchor distT="0" distB="0" distL="114300" distR="114300" simplePos="0" relativeHeight="251666432" behindDoc="0" locked="0" layoutInCell="1" allowOverlap="1">
            <wp:simplePos x="0" y="0"/>
            <wp:positionH relativeFrom="margin">
              <wp:posOffset>-113030</wp:posOffset>
            </wp:positionH>
            <wp:positionV relativeFrom="margin">
              <wp:posOffset>-355600</wp:posOffset>
            </wp:positionV>
            <wp:extent cx="6692900" cy="5651500"/>
            <wp:effectExtent l="19050" t="0" r="0" b="0"/>
            <wp:wrapSquare wrapText="bothSides"/>
            <wp:docPr id="11" name="Рисунок 6" descr="D:\ГОЛОВИНА\ГОЛОВИНА\Памятки 2010\МОЁ\2016\ПАМЯТКИ ЗИМА\крыши\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Рисунок 6" descr="D:\ГОЛОВИНА\ГОЛОВИНА\Памятки 2010\МОЁ\2016\ПАМЯТКИ ЗИМА\крыши\6.png"/>
                    <pic:cNvPicPr>
                      <a:picLocks noChangeAspect="1" noChangeArrowheads="1"/>
                    </pic:cNvPicPr>
                  </pic:nvPicPr>
                  <pic:blipFill>
                    <a:blip r:embed="rId16"/>
                    <a:srcRect t="13289" b="7320"/>
                    <a:stretch>
                      <a:fillRect/>
                    </a:stretch>
                  </pic:blipFill>
                  <pic:spPr>
                    <a:xfrm>
                      <a:off x="0" y="0"/>
                      <a:ext cx="6692900" cy="5651500"/>
                    </a:xfrm>
                    <a:prstGeom prst="rect">
                      <a:avLst/>
                    </a:prstGeom>
                    <a:noFill/>
                    <a:ln w="9525">
                      <a:noFill/>
                      <a:miter lim="800000"/>
                      <a:headEnd/>
                      <a:tailEnd/>
                    </a:ln>
                  </pic:spPr>
                </pic:pic>
              </a:graphicData>
            </a:graphic>
          </wp:anchor>
        </w:drawing>
      </w: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7"/>
        <w:gridCol w:w="4394"/>
        <w:gridCol w:w="4962"/>
      </w:tblGrid>
      <w:tr w14:paraId="3FCDDF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8" w:hRule="atLeast"/>
        </w:trPr>
        <w:tc>
          <w:tcPr>
            <w:tcW w:w="817" w:type="dxa"/>
            <w:vAlign w:val="center"/>
          </w:tcPr>
          <w:p w14:paraId="429E6963">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w:t>
            </w:r>
          </w:p>
        </w:tc>
        <w:tc>
          <w:tcPr>
            <w:tcW w:w="4394" w:type="dxa"/>
            <w:vAlign w:val="center"/>
          </w:tcPr>
          <w:p w14:paraId="6F3D1411">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Наименование учреждения</w:t>
            </w:r>
          </w:p>
        </w:tc>
        <w:tc>
          <w:tcPr>
            <w:tcW w:w="4962" w:type="dxa"/>
            <w:vAlign w:val="center"/>
          </w:tcPr>
          <w:p w14:paraId="5ADFBD1B">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телефон</w:t>
            </w:r>
          </w:p>
        </w:tc>
      </w:tr>
      <w:tr w14:paraId="23A739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8" w:hRule="atLeast"/>
        </w:trPr>
        <w:tc>
          <w:tcPr>
            <w:tcW w:w="817" w:type="dxa"/>
            <w:tcBorders>
              <w:bottom w:val="single" w:color="auto" w:sz="4" w:space="0"/>
            </w:tcBorders>
            <w:vAlign w:val="center"/>
          </w:tcPr>
          <w:p w14:paraId="00F2BD84">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1</w:t>
            </w:r>
          </w:p>
        </w:tc>
        <w:tc>
          <w:tcPr>
            <w:tcW w:w="4394" w:type="dxa"/>
            <w:tcBorders>
              <w:bottom w:val="single" w:color="auto" w:sz="4" w:space="0"/>
            </w:tcBorders>
            <w:vAlign w:val="center"/>
          </w:tcPr>
          <w:p w14:paraId="18154448">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Единая дежурно-диспетчерская служба</w:t>
            </w:r>
          </w:p>
        </w:tc>
        <w:tc>
          <w:tcPr>
            <w:tcW w:w="4962" w:type="dxa"/>
            <w:tcBorders>
              <w:bottom w:val="single" w:color="auto" w:sz="4" w:space="0"/>
            </w:tcBorders>
            <w:vAlign w:val="center"/>
          </w:tcPr>
          <w:p w14:paraId="3955D320">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112</w:t>
            </w:r>
          </w:p>
        </w:tc>
      </w:tr>
      <w:tr w14:paraId="77C33A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rPr>
        <w:tc>
          <w:tcPr>
            <w:tcW w:w="817" w:type="dxa"/>
            <w:tcBorders>
              <w:top w:val="single" w:color="auto" w:sz="4" w:space="0"/>
            </w:tcBorders>
            <w:vAlign w:val="center"/>
          </w:tcPr>
          <w:p w14:paraId="1A05E3EA">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2</w:t>
            </w:r>
          </w:p>
        </w:tc>
        <w:tc>
          <w:tcPr>
            <w:tcW w:w="4394" w:type="dxa"/>
            <w:tcBorders>
              <w:top w:val="single" w:color="auto" w:sz="4" w:space="0"/>
            </w:tcBorders>
            <w:vAlign w:val="center"/>
          </w:tcPr>
          <w:p w14:paraId="639C1EF6">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Единый номер вызова пожарных и спасателей</w:t>
            </w:r>
          </w:p>
        </w:tc>
        <w:tc>
          <w:tcPr>
            <w:tcW w:w="4962" w:type="dxa"/>
            <w:tcBorders>
              <w:top w:val="single" w:color="auto" w:sz="4" w:space="0"/>
            </w:tcBorders>
            <w:vAlign w:val="center"/>
          </w:tcPr>
          <w:p w14:paraId="2E3C8DAD">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01</w:t>
            </w:r>
          </w:p>
        </w:tc>
      </w:tr>
      <w:tr w14:paraId="33A30F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 w:hRule="atLeast"/>
        </w:trPr>
        <w:tc>
          <w:tcPr>
            <w:tcW w:w="817" w:type="dxa"/>
            <w:vAlign w:val="center"/>
          </w:tcPr>
          <w:p w14:paraId="24238AC9">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3</w:t>
            </w:r>
          </w:p>
        </w:tc>
        <w:tc>
          <w:tcPr>
            <w:tcW w:w="4394" w:type="dxa"/>
            <w:vAlign w:val="center"/>
          </w:tcPr>
          <w:p w14:paraId="66BAB6BA">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Полиция</w:t>
            </w:r>
          </w:p>
        </w:tc>
        <w:tc>
          <w:tcPr>
            <w:tcW w:w="4962" w:type="dxa"/>
            <w:vAlign w:val="center"/>
          </w:tcPr>
          <w:p w14:paraId="7DCCCB5A">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02</w:t>
            </w:r>
          </w:p>
        </w:tc>
      </w:tr>
      <w:tr w14:paraId="3E657F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 w:hRule="atLeast"/>
        </w:trPr>
        <w:tc>
          <w:tcPr>
            <w:tcW w:w="817" w:type="dxa"/>
            <w:vAlign w:val="center"/>
          </w:tcPr>
          <w:p w14:paraId="6B2E96D1">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4</w:t>
            </w:r>
          </w:p>
        </w:tc>
        <w:tc>
          <w:tcPr>
            <w:tcW w:w="4394" w:type="dxa"/>
            <w:vAlign w:val="center"/>
          </w:tcPr>
          <w:p w14:paraId="77451101">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Станция скорой медицинской помощи</w:t>
            </w:r>
          </w:p>
        </w:tc>
        <w:tc>
          <w:tcPr>
            <w:tcW w:w="4962" w:type="dxa"/>
            <w:vAlign w:val="center"/>
          </w:tcPr>
          <w:p w14:paraId="7AF7A493">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03</w:t>
            </w:r>
          </w:p>
        </w:tc>
      </w:tr>
      <w:tr w14:paraId="6800EC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 w:hRule="atLeast"/>
        </w:trPr>
        <w:tc>
          <w:tcPr>
            <w:tcW w:w="817" w:type="dxa"/>
            <w:vAlign w:val="center"/>
          </w:tcPr>
          <w:p w14:paraId="5531A329">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5</w:t>
            </w:r>
          </w:p>
        </w:tc>
        <w:tc>
          <w:tcPr>
            <w:tcW w:w="4394" w:type="dxa"/>
            <w:vAlign w:val="center"/>
          </w:tcPr>
          <w:p w14:paraId="40C2FD99">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Аварийная газовая служба</w:t>
            </w:r>
          </w:p>
        </w:tc>
        <w:tc>
          <w:tcPr>
            <w:tcW w:w="4962" w:type="dxa"/>
            <w:vAlign w:val="center"/>
          </w:tcPr>
          <w:p w14:paraId="788726EE">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04</w:t>
            </w:r>
          </w:p>
        </w:tc>
      </w:tr>
    </w:tbl>
    <w:p w14:paraId="2296630F">
      <w:pPr>
        <w:rPr>
          <w:rFonts w:ascii="Times New Roman" w:hAnsi="Times New Roman" w:cs="Times New Roman"/>
          <w:sz w:val="28"/>
          <w:szCs w:val="28"/>
        </w:rPr>
      </w:pPr>
    </w:p>
    <w:sectPr>
      <w:footerReference r:id="rId5" w:type="default"/>
      <w:pgSz w:w="11906" w:h="16838"/>
      <w:pgMar w:top="851" w:right="851" w:bottom="851" w:left="851" w:header="709" w:footer="709" w:gutter="0"/>
      <w:pgNumType w:start="1"/>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mbria">
    <w:panose1 w:val="02040503050406030204"/>
    <w:charset w:val="CC"/>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CC"/>
    <w:family w:val="swiss"/>
    <w:pitch w:val="default"/>
    <w:sig w:usb0="E0002EFF" w:usb1="C000785B" w:usb2="00000009" w:usb3="00000000" w:csb0="400001FF" w:csb1="FFFF0000"/>
  </w:font>
  <w:font w:name="Century">
    <w:panose1 w:val="02040604050505020304"/>
    <w:charset w:val="CC"/>
    <w:family w:val="roman"/>
    <w:pitch w:val="default"/>
    <w:sig w:usb0="00000287" w:usb1="00000000" w:usb2="00000000" w:usb3="00000000" w:csb0="2000009F" w:csb1="DFD7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CC"/>
    <w:family w:val="modern"/>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55394018"/>
      <w:docPartObj>
        <w:docPartGallery w:val="AutoText"/>
      </w:docPartObj>
    </w:sdtPr>
    <w:sdtContent>
      <w:p w14:paraId="0D17AEA9">
        <w:pPr>
          <w:pStyle w:val="9"/>
          <w:jc w:val="center"/>
        </w:pPr>
        <w:r>
          <w:fldChar w:fldCharType="begin"/>
        </w:r>
        <w:r>
          <w:instrText xml:space="preserve">PAGE   \* MERGEFORMAT</w:instrText>
        </w:r>
        <w:r>
          <w:fldChar w:fldCharType="separate"/>
        </w:r>
        <w:r>
          <w:t>8</w:t>
        </w:r>
        <w:r>
          <w:fldChar w:fldCharType="end"/>
        </w:r>
      </w:p>
    </w:sdtContent>
  </w:sdt>
  <w:p w14:paraId="2DB25C34">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15px;height:13px" o:bullet="t">
        <v:imagedata r:id="rId1" o:title=""/>
      </v:shape>
    </w:pict>
  </w:numPicBullet>
  <w:numPicBullet w:numPicBulletId="1">
    <w:pict>
      <v:shape id="1" type="#_x0000_t75" style="width:15px;height:15px" o:bullet="t">
        <v:imagedata r:id="rId2" o:title=""/>
      </v:shape>
    </w:pict>
  </w:numPicBullet>
  <w:abstractNum w:abstractNumId="0">
    <w:nsid w:val="0E701E91"/>
    <w:multiLevelType w:val="multilevel"/>
    <w:tmpl w:val="0E701E91"/>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29E03701"/>
    <w:multiLevelType w:val="multilevel"/>
    <w:tmpl w:val="29E03701"/>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
    <w:nsid w:val="32C60ED4"/>
    <w:multiLevelType w:val="multilevel"/>
    <w:tmpl w:val="32C60ED4"/>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6B13100C"/>
    <w:multiLevelType w:val="multilevel"/>
    <w:tmpl w:val="6B13100C"/>
    <w:lvl w:ilvl="0" w:tentative="0">
      <w:start w:val="1"/>
      <w:numFmt w:val="bullet"/>
      <w:lvlText w:val=""/>
      <w:lvlPicBulletId w:val="1"/>
      <w:lvlJc w:val="left"/>
      <w:pPr>
        <w:ind w:left="720" w:hanging="360"/>
      </w:pPr>
      <w:rPr>
        <w:rFonts w:hint="default" w:ascii="Symbol" w:hAnsi="Symbol"/>
        <w:color w:val="auto"/>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7DE636BA"/>
    <w:multiLevelType w:val="multilevel"/>
    <w:tmpl w:val="7DE636BA"/>
    <w:lvl w:ilvl="0" w:tentative="0">
      <w:start w:val="1"/>
      <w:numFmt w:val="bullet"/>
      <w:lvlText w:val=""/>
      <w:lvlPicBulletId w:val="0"/>
      <w:lvlJc w:val="left"/>
      <w:pPr>
        <w:ind w:left="720" w:hanging="360"/>
      </w:pPr>
      <w:rPr>
        <w:rFonts w:hint="default" w:ascii="Symbol" w:hAnsi="Symbol"/>
        <w:color w:val="auto"/>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drawingGridHorizontalSpacing w:val="110"/>
  <w:displayHorizontalDrawingGridEvery w:val="2"/>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69E2"/>
    <w:rsid w:val="00026D4A"/>
    <w:rsid w:val="000478EC"/>
    <w:rsid w:val="00077D53"/>
    <w:rsid w:val="00080770"/>
    <w:rsid w:val="000A34C6"/>
    <w:rsid w:val="000B4275"/>
    <w:rsid w:val="00141744"/>
    <w:rsid w:val="001706EA"/>
    <w:rsid w:val="001A02FB"/>
    <w:rsid w:val="001B5EA0"/>
    <w:rsid w:val="00204B97"/>
    <w:rsid w:val="00211A76"/>
    <w:rsid w:val="00212D56"/>
    <w:rsid w:val="00221783"/>
    <w:rsid w:val="002609F2"/>
    <w:rsid w:val="00386BF9"/>
    <w:rsid w:val="003A04F9"/>
    <w:rsid w:val="003A671F"/>
    <w:rsid w:val="003F4C1F"/>
    <w:rsid w:val="004B2855"/>
    <w:rsid w:val="004C779E"/>
    <w:rsid w:val="00510504"/>
    <w:rsid w:val="0057742B"/>
    <w:rsid w:val="005A15A2"/>
    <w:rsid w:val="005C6780"/>
    <w:rsid w:val="00623209"/>
    <w:rsid w:val="00633B9E"/>
    <w:rsid w:val="006448B8"/>
    <w:rsid w:val="00646AA5"/>
    <w:rsid w:val="00650D34"/>
    <w:rsid w:val="00677C15"/>
    <w:rsid w:val="00685705"/>
    <w:rsid w:val="00695568"/>
    <w:rsid w:val="006D0C37"/>
    <w:rsid w:val="006D14D8"/>
    <w:rsid w:val="006F1415"/>
    <w:rsid w:val="00753934"/>
    <w:rsid w:val="007A09A6"/>
    <w:rsid w:val="007B28FB"/>
    <w:rsid w:val="007D59EA"/>
    <w:rsid w:val="007E6BFF"/>
    <w:rsid w:val="00812ECE"/>
    <w:rsid w:val="00826FC8"/>
    <w:rsid w:val="00846FE4"/>
    <w:rsid w:val="008634E2"/>
    <w:rsid w:val="008C11C2"/>
    <w:rsid w:val="008C6C56"/>
    <w:rsid w:val="008D63A3"/>
    <w:rsid w:val="00915A34"/>
    <w:rsid w:val="009307C1"/>
    <w:rsid w:val="00933EBB"/>
    <w:rsid w:val="00964ED0"/>
    <w:rsid w:val="009769E2"/>
    <w:rsid w:val="009B2797"/>
    <w:rsid w:val="009B7576"/>
    <w:rsid w:val="009D2695"/>
    <w:rsid w:val="009D7400"/>
    <w:rsid w:val="00A0678C"/>
    <w:rsid w:val="00A81FF5"/>
    <w:rsid w:val="00AB1E90"/>
    <w:rsid w:val="00B22F86"/>
    <w:rsid w:val="00B30884"/>
    <w:rsid w:val="00B3256B"/>
    <w:rsid w:val="00B542B2"/>
    <w:rsid w:val="00B81301"/>
    <w:rsid w:val="00B950E2"/>
    <w:rsid w:val="00C27C5D"/>
    <w:rsid w:val="00CD09AC"/>
    <w:rsid w:val="00D2114A"/>
    <w:rsid w:val="00D24FEF"/>
    <w:rsid w:val="00D270C2"/>
    <w:rsid w:val="00D43C4D"/>
    <w:rsid w:val="00D93B44"/>
    <w:rsid w:val="00D954C5"/>
    <w:rsid w:val="00E22733"/>
    <w:rsid w:val="00E81278"/>
    <w:rsid w:val="00E92818"/>
    <w:rsid w:val="00EF2B26"/>
    <w:rsid w:val="00EF6254"/>
    <w:rsid w:val="00EF75E4"/>
    <w:rsid w:val="00F376A9"/>
    <w:rsid w:val="00F41C42"/>
    <w:rsid w:val="00F712E5"/>
    <w:rsid w:val="00F83C5E"/>
    <w:rsid w:val="00FB527E"/>
    <w:rsid w:val="00FF258E"/>
    <w:rsid w:val="153725B5"/>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paragraph" w:styleId="2">
    <w:name w:val="heading 4"/>
    <w:basedOn w:val="1"/>
    <w:next w:val="1"/>
    <w:link w:val="16"/>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lang w:eastAsia="en-US"/>
    </w:rPr>
  </w:style>
  <w:style w:type="paragraph" w:styleId="3">
    <w:name w:val="heading 5"/>
    <w:basedOn w:val="1"/>
    <w:next w:val="1"/>
    <w:link w:val="18"/>
    <w:semiHidden/>
    <w:unhideWhenUsed/>
    <w:qFormat/>
    <w:uiPriority w:val="9"/>
    <w:pPr>
      <w:keepNext/>
      <w:keepLines/>
      <w:spacing w:before="200" w:after="0"/>
      <w:outlineLvl w:val="4"/>
    </w:pPr>
    <w:rPr>
      <w:rFonts w:asciiTheme="majorHAnsi" w:hAnsiTheme="majorHAnsi" w:eastAsiaTheme="majorEastAsia" w:cstheme="majorBidi"/>
      <w:color w:val="243F61" w:themeColor="accent1" w:themeShade="7F"/>
      <w:lang w:eastAsia="en-US"/>
    </w:rPr>
  </w:style>
  <w:style w:type="character" w:default="1" w:styleId="4">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6">
    <w:name w:val="Strong"/>
    <w:basedOn w:val="4"/>
    <w:qFormat/>
    <w:uiPriority w:val="22"/>
    <w:rPr>
      <w:b/>
      <w:bCs/>
    </w:rPr>
  </w:style>
  <w:style w:type="paragraph" w:styleId="7">
    <w:name w:val="Balloon Text"/>
    <w:basedOn w:val="1"/>
    <w:link w:val="11"/>
    <w:semiHidden/>
    <w:unhideWhenUsed/>
    <w:qFormat/>
    <w:uiPriority w:val="99"/>
    <w:pPr>
      <w:spacing w:after="0" w:line="240" w:lineRule="auto"/>
    </w:pPr>
    <w:rPr>
      <w:rFonts w:ascii="Tahoma" w:hAnsi="Tahoma" w:cs="Tahoma"/>
      <w:sz w:val="16"/>
      <w:szCs w:val="16"/>
    </w:rPr>
  </w:style>
  <w:style w:type="paragraph" w:styleId="8">
    <w:name w:val="header"/>
    <w:basedOn w:val="1"/>
    <w:link w:val="12"/>
    <w:unhideWhenUsed/>
    <w:qFormat/>
    <w:uiPriority w:val="99"/>
    <w:pPr>
      <w:tabs>
        <w:tab w:val="center" w:pos="4677"/>
        <w:tab w:val="right" w:pos="9355"/>
      </w:tabs>
      <w:spacing w:after="0" w:line="240" w:lineRule="auto"/>
    </w:pPr>
  </w:style>
  <w:style w:type="paragraph" w:styleId="9">
    <w:name w:val="footer"/>
    <w:basedOn w:val="1"/>
    <w:link w:val="13"/>
    <w:unhideWhenUsed/>
    <w:qFormat/>
    <w:uiPriority w:val="99"/>
    <w:pPr>
      <w:tabs>
        <w:tab w:val="center" w:pos="4677"/>
        <w:tab w:val="right" w:pos="9355"/>
      </w:tabs>
      <w:spacing w:after="0" w:line="240" w:lineRule="auto"/>
    </w:pPr>
  </w:style>
  <w:style w:type="paragraph" w:styleId="10">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sz w:val="24"/>
      <w:szCs w:val="24"/>
    </w:rPr>
  </w:style>
  <w:style w:type="character" w:customStyle="1" w:styleId="11">
    <w:name w:val="Текст выноски Знак"/>
    <w:basedOn w:val="4"/>
    <w:link w:val="7"/>
    <w:semiHidden/>
    <w:qFormat/>
    <w:uiPriority w:val="99"/>
    <w:rPr>
      <w:rFonts w:ascii="Tahoma" w:hAnsi="Tahoma" w:cs="Tahoma"/>
      <w:sz w:val="16"/>
      <w:szCs w:val="16"/>
    </w:rPr>
  </w:style>
  <w:style w:type="character" w:customStyle="1" w:styleId="12">
    <w:name w:val="Верхний колонтитул Знак"/>
    <w:basedOn w:val="4"/>
    <w:link w:val="8"/>
    <w:qFormat/>
    <w:uiPriority w:val="99"/>
  </w:style>
  <w:style w:type="character" w:customStyle="1" w:styleId="13">
    <w:name w:val="Нижний колонтитул Знак"/>
    <w:basedOn w:val="4"/>
    <w:link w:val="9"/>
    <w:qFormat/>
    <w:uiPriority w:val="99"/>
  </w:style>
  <w:style w:type="paragraph" w:styleId="14">
    <w:name w:val="No Spacing"/>
    <w:link w:val="15"/>
    <w:qFormat/>
    <w:uiPriority w:val="1"/>
    <w:pPr>
      <w:spacing w:after="0" w:line="240" w:lineRule="auto"/>
    </w:pPr>
    <w:rPr>
      <w:rFonts w:asciiTheme="minorHAnsi" w:hAnsiTheme="minorHAnsi" w:eastAsiaTheme="minorEastAsia" w:cstheme="minorBidi"/>
      <w:sz w:val="22"/>
      <w:szCs w:val="22"/>
      <w:lang w:val="ru-RU" w:eastAsia="en-US" w:bidi="ar-SA"/>
    </w:rPr>
  </w:style>
  <w:style w:type="character" w:customStyle="1" w:styleId="15">
    <w:name w:val="Без интервала Знак"/>
    <w:basedOn w:val="4"/>
    <w:link w:val="14"/>
    <w:uiPriority w:val="1"/>
    <w:rPr>
      <w:lang w:eastAsia="en-US"/>
    </w:rPr>
  </w:style>
  <w:style w:type="character" w:customStyle="1" w:styleId="16">
    <w:name w:val="Заголовок 4 Знак"/>
    <w:basedOn w:val="4"/>
    <w:link w:val="2"/>
    <w:semiHidden/>
    <w:uiPriority w:val="9"/>
    <w:rPr>
      <w:rFonts w:asciiTheme="majorHAnsi" w:hAnsiTheme="majorHAnsi" w:eastAsiaTheme="majorEastAsia" w:cstheme="majorBidi"/>
      <w:b/>
      <w:bCs/>
      <w:i/>
      <w:iCs/>
      <w:color w:val="4F81BD" w:themeColor="accent1"/>
      <w:lang w:eastAsia="en-US"/>
    </w:rPr>
  </w:style>
  <w:style w:type="paragraph" w:styleId="17">
    <w:name w:val="List Paragraph"/>
    <w:basedOn w:val="1"/>
    <w:qFormat/>
    <w:uiPriority w:val="34"/>
    <w:pPr>
      <w:ind w:left="720"/>
      <w:contextualSpacing/>
    </w:pPr>
  </w:style>
  <w:style w:type="character" w:customStyle="1" w:styleId="18">
    <w:name w:val="Заголовок 5 Знак"/>
    <w:basedOn w:val="4"/>
    <w:link w:val="3"/>
    <w:semiHidden/>
    <w:uiPriority w:val="9"/>
    <w:rPr>
      <w:rFonts w:asciiTheme="majorHAnsi" w:hAnsiTheme="majorHAnsi" w:eastAsiaTheme="majorEastAsia" w:cstheme="majorBidi"/>
      <w:color w:val="243F61" w:themeColor="accent1" w:themeShade="7F"/>
      <w:lang w:eastAsia="en-US"/>
    </w:rPr>
  </w:style>
  <w:style w:type="paragraph" w:customStyle="1" w:styleId="19">
    <w:name w:val="text"/>
    <w:basedOn w:val="1"/>
    <w:uiPriority w:val="0"/>
    <w:pPr>
      <w:spacing w:before="100" w:beforeAutospacing="1" w:after="100" w:afterAutospacing="1" w:line="240" w:lineRule="auto"/>
    </w:pPr>
    <w:rPr>
      <w:rFonts w:ascii="Arial" w:hAnsi="Arial" w:eastAsia="Times New Roman" w:cs="Arial"/>
      <w:sz w:val="12"/>
      <w:szCs w:val="12"/>
    </w:rPr>
  </w:style>
</w:style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8" Type="http://schemas.openxmlformats.org/officeDocument/2006/relationships/customXml" Target="../customXml/item1.xml"/><Relationship Id="rId13" Type="http://schemas.openxmlformats.org/officeDocument/2006/relationships/image" Target="media/image7.jpeg"/><Relationship Id="rId3" Type="http://schemas.openxmlformats.org/officeDocument/2006/relationships/footnotes" Target="footnotes.xml"/><Relationship Id="rId21" Type="http://schemas.openxmlformats.org/officeDocument/2006/relationships/customXml" Target="../customXml/item3.xml"/><Relationship Id="rId7" Type="http://schemas.openxmlformats.org/officeDocument/2006/relationships/image" Target="media/image1.jpeg"/><Relationship Id="rId17" Type="http://schemas.openxmlformats.org/officeDocument/2006/relationships/numbering" Target="numbering.xml"/><Relationship Id="rId12" Type="http://schemas.openxmlformats.org/officeDocument/2006/relationships/image" Target="media/image6.jpe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customXml" Target="../customXml/item2.xml"/><Relationship Id="rId6" Type="http://schemas.openxmlformats.org/officeDocument/2006/relationships/theme" Target="theme/theme1.xml"/><Relationship Id="rId11" Type="http://schemas.openxmlformats.org/officeDocument/2006/relationships/image" Target="media/image5.jpeg"/><Relationship Id="rId1" Type="http://schemas.openxmlformats.org/officeDocument/2006/relationships/styles" Target="styles.xml"/><Relationship Id="rId5" Type="http://schemas.openxmlformats.org/officeDocument/2006/relationships/footer" Target="footer1.xml"/><Relationship Id="rId15" Type="http://schemas.openxmlformats.org/officeDocument/2006/relationships/image" Target="media/image9.jpeg"/><Relationship Id="rId19" Type="http://schemas.openxmlformats.org/officeDocument/2006/relationships/fontTable" Target="fontTable.xml"/><Relationship Id="rId10" Type="http://schemas.openxmlformats.org/officeDocument/2006/relationships/image" Target="media/image4.jpeg"/><Relationship Id="rId9" Type="http://schemas.openxmlformats.org/officeDocument/2006/relationships/image" Target="media/image3.jpeg"/><Relationship Id="rId4" Type="http://schemas.openxmlformats.org/officeDocument/2006/relationships/endnotes" Target="endnotes.xml"/><Relationship Id="rId14" Type="http://schemas.openxmlformats.org/officeDocument/2006/relationships/image" Target="media/image8.jpeg"/><Relationship Id="rId22" Type="http://schemas.openxmlformats.org/officeDocument/2006/relationships/customXml" Target="../customXml/item4.xml"/></Relationships>
</file>

<file path=word/_rels/numbering.xml.rels><?xml version="1.0" encoding="UTF-8" standalone="yes"?>
<Relationships xmlns="http://schemas.openxmlformats.org/package/2006/relationships"><Relationship Id="rId2" Type="http://schemas.openxmlformats.org/officeDocument/2006/relationships/image" Target="media/image12.png"/><Relationship Id="rId1"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24553A1DA63921489405D3C351CBFE0E" ma:contentTypeVersion="0" ma:contentTypeDescription="Создание документа." ma:contentTypeScope="" ma:versionID="1713d2f90817cffe262aec7cf5fdb7db">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7447A173-EDFA-4AE7-A8CB-71BD0DDFF564}"/>
</file>

<file path=customXml/itemProps2.xml><?xml version="1.0" encoding="utf-8"?>
<ds:datastoreItem xmlns:ds="http://schemas.openxmlformats.org/officeDocument/2006/customXml" ds:itemID="{3B93E799-20E1-48B1-A01F-127BEC0DD883}"/>
</file>

<file path=customXml/itemProps3.xml><?xml version="1.0" encoding="utf-8"?>
<ds:datastoreItem xmlns:ds="http://schemas.openxmlformats.org/officeDocument/2006/customXml" ds:itemID="{CCA10EC6-FC4A-4F71-A0AE-275B1F08FD7C}"/>
</file>

<file path=customXml/itemProps4.xml><?xml version="1.0" encoding="utf-8"?>
<ds:datastoreItem xmlns:ds="http://schemas.openxmlformats.org/officeDocument/2006/customXml" ds:itemID="{62A3A8EA-D646-49A0-88EC-8499427E795D}"/>
</file>

<file path=docProps/app.xml><?xml version="1.0" encoding="utf-8"?>
<Properties xmlns="http://schemas.openxmlformats.org/officeDocument/2006/extended-properties" xmlns:vt="http://schemas.openxmlformats.org/officeDocument/2006/docPropsVTypes">
  <Template>Normal</Template>
  <Company>Microsoft</Company>
  <Pages>8</Pages>
  <Words>1181</Words>
  <Characters>6732</Characters>
  <Lines>56</Lines>
  <Paragraphs>15</Paragraphs>
  <TotalTime>403</TotalTime>
  <ScaleCrop>false</ScaleCrop>
  <LinksUpToDate>false</LinksUpToDate>
  <CharactersWithSpaces>7898</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dc:creator>
  <cp:lastModifiedBy>вр</cp:lastModifiedBy>
  <cp:revision>54</cp:revision>
  <dcterms:created xsi:type="dcterms:W3CDTF">2015-02-26T09:21:00Z</dcterms:created>
  <dcterms:modified xsi:type="dcterms:W3CDTF">2026-01-14T08:27:26Z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47DEE1CCE2F14508B8CC2C32A4126E06_13</vt:lpwstr>
  </property>
  <property fmtid="{D5CDD505-2E9C-101B-9397-08002B2CF9AE}" pid="4" name="ContentTypeId">
    <vt:lpwstr>0x01010024553A1DA63921489405D3C351CBFE0E</vt:lpwstr>
  </property>
</Properties>
</file>