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217" w:rsidRDefault="001935C5">
      <w:pPr>
        <w:pStyle w:val="Heading1"/>
        <w:spacing w:line="360" w:lineRule="auto"/>
        <w:ind w:left="0" w:right="3"/>
        <w:jc w:val="both"/>
      </w:pPr>
      <w:r>
        <w:t>Рассмотрено</w:t>
      </w:r>
      <w:r>
        <w:tab/>
      </w:r>
      <w:r>
        <w:tab/>
      </w:r>
      <w:r>
        <w:tab/>
      </w:r>
      <w:r>
        <w:tab/>
      </w:r>
      <w:r>
        <w:tab/>
      </w:r>
      <w:r w:rsidR="0013724F">
        <w:t>Утверждено</w:t>
      </w:r>
    </w:p>
    <w:p w:rsidR="007C5217" w:rsidRDefault="001935C5">
      <w:pPr>
        <w:pStyle w:val="Heading1"/>
        <w:spacing w:line="360" w:lineRule="auto"/>
        <w:ind w:left="0" w:right="913"/>
        <w:jc w:val="both"/>
        <w:rPr>
          <w:b w:val="0"/>
        </w:rPr>
      </w:pPr>
      <w:r>
        <w:rPr>
          <w:b w:val="0"/>
        </w:rPr>
        <w:t>На педагогическом совете</w:t>
      </w:r>
      <w:r>
        <w:rPr>
          <w:b w:val="0"/>
        </w:rPr>
        <w:tab/>
      </w:r>
      <w:r>
        <w:rPr>
          <w:b w:val="0"/>
        </w:rPr>
        <w:tab/>
        <w:t>Директор</w:t>
      </w:r>
      <w:r w:rsidR="0013724F">
        <w:rPr>
          <w:b w:val="0"/>
        </w:rPr>
        <w:t>ом</w:t>
      </w:r>
      <w:r>
        <w:rPr>
          <w:b w:val="0"/>
        </w:rPr>
        <w:t xml:space="preserve"> МБОУ</w:t>
      </w:r>
    </w:p>
    <w:p w:rsidR="007C5217" w:rsidRDefault="00CC46C9">
      <w:pPr>
        <w:pStyle w:val="Heading1"/>
        <w:spacing w:line="360" w:lineRule="auto"/>
        <w:ind w:left="0" w:right="913"/>
        <w:jc w:val="both"/>
        <w:rPr>
          <w:b w:val="0"/>
        </w:rPr>
      </w:pPr>
      <w:r>
        <w:rPr>
          <w:b w:val="0"/>
        </w:rPr>
        <w:t>От «28</w:t>
      </w:r>
      <w:r w:rsidR="0013724F">
        <w:rPr>
          <w:b w:val="0"/>
        </w:rPr>
        <w:t>» августа 202</w:t>
      </w:r>
      <w:r>
        <w:rPr>
          <w:b w:val="0"/>
        </w:rPr>
        <w:t>6</w:t>
      </w:r>
      <w:r w:rsidR="001935C5">
        <w:rPr>
          <w:b w:val="0"/>
        </w:rPr>
        <w:t>г.</w:t>
      </w:r>
      <w:r w:rsidR="001935C5">
        <w:rPr>
          <w:b w:val="0"/>
        </w:rPr>
        <w:tab/>
      </w:r>
      <w:r w:rsidR="001935C5">
        <w:rPr>
          <w:b w:val="0"/>
        </w:rPr>
        <w:tab/>
      </w:r>
      <w:r w:rsidR="001935C5">
        <w:rPr>
          <w:b w:val="0"/>
        </w:rPr>
        <w:tab/>
        <w:t>«</w:t>
      </w:r>
      <w:proofErr w:type="spellStart"/>
      <w:r w:rsidR="001935C5">
        <w:rPr>
          <w:b w:val="0"/>
        </w:rPr>
        <w:t>Ильпанурская</w:t>
      </w:r>
      <w:proofErr w:type="spellEnd"/>
      <w:r w:rsidR="001935C5">
        <w:rPr>
          <w:b w:val="0"/>
        </w:rPr>
        <w:t xml:space="preserve"> ООШ»</w:t>
      </w:r>
    </w:p>
    <w:p w:rsidR="007C5217" w:rsidRDefault="0013724F">
      <w:pPr>
        <w:pStyle w:val="Heading1"/>
        <w:spacing w:line="360" w:lineRule="auto"/>
        <w:ind w:left="0" w:right="9"/>
        <w:jc w:val="both"/>
        <w:rPr>
          <w:b w:val="0"/>
        </w:rPr>
      </w:pPr>
      <w:r>
        <w:rPr>
          <w:b w:val="0"/>
        </w:rPr>
        <w:t xml:space="preserve">Протокол № 1 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>№ 1</w:t>
      </w:r>
      <w:r w:rsidR="00CC46C9">
        <w:rPr>
          <w:b w:val="0"/>
        </w:rPr>
        <w:t>7</w:t>
      </w:r>
      <w:r w:rsidR="001935C5">
        <w:rPr>
          <w:b w:val="0"/>
        </w:rPr>
        <w:t>/14 -</w:t>
      </w:r>
      <w:proofErr w:type="gramStart"/>
      <w:r w:rsidR="001935C5">
        <w:rPr>
          <w:b w:val="0"/>
        </w:rPr>
        <w:t>О</w:t>
      </w:r>
      <w:proofErr w:type="gramEnd"/>
      <w:r w:rsidR="001935C5">
        <w:rPr>
          <w:b w:val="0"/>
        </w:rPr>
        <w:t xml:space="preserve"> от «</w:t>
      </w:r>
      <w:r w:rsidR="00CC46C9">
        <w:rPr>
          <w:b w:val="0"/>
        </w:rPr>
        <w:t>28</w:t>
      </w:r>
      <w:r w:rsidR="001935C5">
        <w:rPr>
          <w:b w:val="0"/>
        </w:rPr>
        <w:t>» августа 202</w:t>
      </w:r>
      <w:r w:rsidR="00CC46C9">
        <w:rPr>
          <w:b w:val="0"/>
        </w:rPr>
        <w:t>6</w:t>
      </w:r>
      <w:r w:rsidR="001935C5">
        <w:rPr>
          <w:b w:val="0"/>
        </w:rPr>
        <w:t>г.</w:t>
      </w:r>
    </w:p>
    <w:p w:rsidR="007C5217" w:rsidRDefault="007C5217">
      <w:pPr>
        <w:pStyle w:val="Heading1"/>
        <w:spacing w:line="360" w:lineRule="auto"/>
        <w:ind w:left="5600" w:right="9" w:firstLine="70"/>
        <w:jc w:val="both"/>
        <w:rPr>
          <w:b w:val="0"/>
        </w:rPr>
      </w:pPr>
    </w:p>
    <w:p w:rsidR="007C5217" w:rsidRDefault="007C5217">
      <w:pPr>
        <w:pStyle w:val="Heading1"/>
        <w:spacing w:line="360" w:lineRule="auto"/>
        <w:ind w:left="5600" w:right="9" w:firstLine="70"/>
        <w:jc w:val="both"/>
        <w:rPr>
          <w:b w:val="0"/>
        </w:rPr>
      </w:pPr>
    </w:p>
    <w:p w:rsidR="0013724F" w:rsidRPr="0013724F" w:rsidRDefault="0013724F" w:rsidP="0013724F"/>
    <w:p w:rsidR="007C5217" w:rsidRDefault="007C5217">
      <w:pPr>
        <w:pStyle w:val="Heading1"/>
        <w:spacing w:line="360" w:lineRule="auto"/>
        <w:ind w:left="5600" w:right="9" w:firstLine="70"/>
        <w:jc w:val="both"/>
        <w:rPr>
          <w:b w:val="0"/>
        </w:rPr>
      </w:pPr>
    </w:p>
    <w:p w:rsidR="007C5217" w:rsidRDefault="007C5217">
      <w:pPr>
        <w:pStyle w:val="Heading1"/>
        <w:spacing w:line="360" w:lineRule="auto"/>
        <w:ind w:left="0" w:right="9"/>
        <w:jc w:val="both"/>
        <w:rPr>
          <w:b w:val="0"/>
        </w:rPr>
      </w:pPr>
    </w:p>
    <w:p w:rsidR="007C5217" w:rsidRDefault="007C5217">
      <w:pPr>
        <w:pStyle w:val="Heading1"/>
        <w:spacing w:line="360" w:lineRule="auto"/>
        <w:ind w:left="0" w:right="9"/>
        <w:rPr>
          <w:sz w:val="48"/>
          <w:szCs w:val="48"/>
        </w:rPr>
      </w:pPr>
    </w:p>
    <w:p w:rsidR="007C5217" w:rsidRDefault="001935C5">
      <w:pPr>
        <w:pStyle w:val="Heading1"/>
        <w:spacing w:line="360" w:lineRule="auto"/>
        <w:ind w:left="0" w:right="9"/>
        <w:rPr>
          <w:sz w:val="48"/>
          <w:szCs w:val="48"/>
        </w:rPr>
      </w:pPr>
      <w:r>
        <w:rPr>
          <w:sz w:val="48"/>
          <w:szCs w:val="48"/>
        </w:rPr>
        <w:t>План внеурочной деятельности</w:t>
      </w:r>
    </w:p>
    <w:p w:rsidR="007C5217" w:rsidRDefault="001935C5">
      <w:pPr>
        <w:pStyle w:val="Heading1"/>
        <w:spacing w:line="360" w:lineRule="auto"/>
        <w:ind w:left="0" w:right="9"/>
        <w:rPr>
          <w:sz w:val="48"/>
          <w:szCs w:val="48"/>
        </w:rPr>
      </w:pPr>
      <w:r>
        <w:rPr>
          <w:sz w:val="48"/>
          <w:szCs w:val="48"/>
        </w:rPr>
        <w:t xml:space="preserve">основного общего образования </w:t>
      </w:r>
    </w:p>
    <w:p w:rsidR="007C5217" w:rsidRDefault="001935C5">
      <w:pPr>
        <w:pStyle w:val="Heading1"/>
        <w:spacing w:line="360" w:lineRule="auto"/>
        <w:ind w:left="0" w:right="9"/>
        <w:rPr>
          <w:sz w:val="48"/>
          <w:szCs w:val="48"/>
        </w:rPr>
      </w:pPr>
      <w:r>
        <w:rPr>
          <w:sz w:val="48"/>
          <w:szCs w:val="48"/>
        </w:rPr>
        <w:t>МБОУ «</w:t>
      </w:r>
      <w:proofErr w:type="spellStart"/>
      <w:r>
        <w:rPr>
          <w:sz w:val="48"/>
          <w:szCs w:val="48"/>
        </w:rPr>
        <w:t>Ильпанурская</w:t>
      </w:r>
      <w:proofErr w:type="spellEnd"/>
      <w:r>
        <w:rPr>
          <w:sz w:val="48"/>
          <w:szCs w:val="48"/>
        </w:rPr>
        <w:t xml:space="preserve"> основная общеобразовательная школа»</w:t>
      </w:r>
    </w:p>
    <w:p w:rsidR="007C5217" w:rsidRDefault="001935C5">
      <w:pPr>
        <w:pStyle w:val="Heading1"/>
        <w:spacing w:line="360" w:lineRule="auto"/>
        <w:ind w:left="0" w:right="9"/>
        <w:rPr>
          <w:sz w:val="48"/>
          <w:szCs w:val="48"/>
        </w:rPr>
      </w:pPr>
      <w:r>
        <w:rPr>
          <w:sz w:val="40"/>
        </w:rPr>
        <w:t>202</w:t>
      </w:r>
      <w:r w:rsidR="00CC46C9">
        <w:rPr>
          <w:sz w:val="40"/>
        </w:rPr>
        <w:t>6</w:t>
      </w:r>
      <w:r>
        <w:rPr>
          <w:sz w:val="40"/>
        </w:rPr>
        <w:t>– 202</w:t>
      </w:r>
      <w:r w:rsidR="00CC46C9">
        <w:rPr>
          <w:sz w:val="40"/>
        </w:rPr>
        <w:t>7</w:t>
      </w:r>
      <w:r w:rsidR="0013724F">
        <w:rPr>
          <w:sz w:val="40"/>
        </w:rPr>
        <w:t xml:space="preserve"> </w:t>
      </w:r>
      <w:r>
        <w:rPr>
          <w:sz w:val="40"/>
        </w:rPr>
        <w:t>УЧЕБНЫЙГОД</w:t>
      </w:r>
    </w:p>
    <w:p w:rsidR="007C5217" w:rsidRDefault="007C5217">
      <w:pPr>
        <w:pStyle w:val="Heading1"/>
        <w:spacing w:line="360" w:lineRule="auto"/>
        <w:ind w:left="0" w:right="9"/>
        <w:rPr>
          <w:sz w:val="48"/>
          <w:szCs w:val="48"/>
        </w:rPr>
      </w:pPr>
    </w:p>
    <w:p w:rsidR="007C5217" w:rsidRDefault="007C5217">
      <w:pPr>
        <w:pStyle w:val="Heading1"/>
        <w:spacing w:line="360" w:lineRule="auto"/>
        <w:ind w:left="0" w:right="9"/>
        <w:rPr>
          <w:sz w:val="48"/>
          <w:szCs w:val="48"/>
        </w:rPr>
      </w:pPr>
    </w:p>
    <w:p w:rsidR="007C5217" w:rsidRDefault="007C5217">
      <w:pPr>
        <w:pStyle w:val="Heading1"/>
        <w:spacing w:line="360" w:lineRule="auto"/>
        <w:ind w:left="0" w:right="9"/>
        <w:rPr>
          <w:sz w:val="48"/>
          <w:szCs w:val="48"/>
        </w:rPr>
      </w:pPr>
    </w:p>
    <w:p w:rsidR="007C5217" w:rsidRDefault="007C5217">
      <w:pPr>
        <w:pStyle w:val="Heading1"/>
        <w:spacing w:line="360" w:lineRule="auto"/>
        <w:ind w:left="0" w:right="9"/>
      </w:pPr>
    </w:p>
    <w:p w:rsidR="007C5217" w:rsidRDefault="007C5217">
      <w:pPr>
        <w:pStyle w:val="Heading1"/>
        <w:spacing w:line="360" w:lineRule="auto"/>
        <w:ind w:left="0" w:right="9"/>
      </w:pPr>
    </w:p>
    <w:p w:rsidR="007C5217" w:rsidRDefault="007C5217">
      <w:pPr>
        <w:pStyle w:val="Heading1"/>
        <w:spacing w:line="360" w:lineRule="auto"/>
        <w:ind w:left="0" w:right="9"/>
      </w:pPr>
    </w:p>
    <w:p w:rsidR="007C5217" w:rsidRDefault="007C5217">
      <w:pPr>
        <w:pStyle w:val="Heading1"/>
        <w:spacing w:line="360" w:lineRule="auto"/>
        <w:ind w:left="0" w:right="9"/>
      </w:pPr>
    </w:p>
    <w:p w:rsidR="007C5217" w:rsidRDefault="001935C5">
      <w:pPr>
        <w:pStyle w:val="Heading1"/>
        <w:spacing w:line="360" w:lineRule="auto"/>
        <w:ind w:left="0" w:right="9"/>
      </w:pPr>
      <w:r>
        <w:t>Ильпанур</w:t>
      </w:r>
    </w:p>
    <w:p w:rsidR="007C5217" w:rsidRDefault="0013724F">
      <w:pPr>
        <w:pStyle w:val="Heading1"/>
        <w:spacing w:line="360" w:lineRule="auto"/>
        <w:ind w:left="0" w:right="9"/>
      </w:pPr>
      <w:r>
        <w:t>202</w:t>
      </w:r>
      <w:r w:rsidR="00CC46C9">
        <w:t>6</w:t>
      </w:r>
    </w:p>
    <w:p w:rsidR="007C5217" w:rsidRDefault="001935C5">
      <w:pPr>
        <w:widowControl/>
        <w:spacing w:after="20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Пояснительная записка</w:t>
      </w:r>
    </w:p>
    <w:p w:rsidR="007C5217" w:rsidRDefault="001935C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Внеурочная деятельность направлена на достижение планируемых результатов освоения основной образовательной программы (личностных, </w:t>
      </w:r>
      <w:proofErr w:type="spellStart"/>
      <w:r>
        <w:rPr>
          <w:sz w:val="28"/>
          <w:szCs w:val="28"/>
        </w:rPr>
        <w:t>метапредметных</w:t>
      </w:r>
      <w:proofErr w:type="spellEnd"/>
      <w:r>
        <w:rPr>
          <w:sz w:val="28"/>
          <w:szCs w:val="28"/>
        </w:rPr>
        <w:t xml:space="preserve"> и предметных) и осуществляется  в формах, отличных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урочной.</w:t>
      </w:r>
    </w:p>
    <w:p w:rsidR="007C5217" w:rsidRDefault="001935C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Внеурочная деятельность является неотъемлемой и обязательной частью основной общеобразовательной программы.</w:t>
      </w:r>
    </w:p>
    <w:p w:rsidR="007C5217" w:rsidRDefault="001935C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 и может включать в себя:</w:t>
      </w:r>
    </w:p>
    <w:p w:rsidR="007C5217" w:rsidRDefault="001935C5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внеурочную деятельность по учебным предметам образовательной программы (учебные курсы, учебные модули по выбору обучающихся, родителей (законных представителей) несовершеннолетних обучающихся, в том числе предусматривающие углубленное изучение учебных предметов, с целью удовлетворения различных интересов обучающихся, потребностей в физическом развитии и совершенствовании, а также учитывающие этнокультурные интересы, особые образовательные потребности обучающихся с ограниченными возможностями здоровья;</w:t>
      </w:r>
      <w:proofErr w:type="gramEnd"/>
    </w:p>
    <w:p w:rsidR="007C5217" w:rsidRDefault="001935C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внеурочную деятельность по формированию функциональной грамотности (читательской, математической, естественнонаучной, финансовой)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(интегрированные курсы, </w:t>
      </w:r>
      <w:proofErr w:type="spellStart"/>
      <w:r>
        <w:rPr>
          <w:sz w:val="28"/>
          <w:szCs w:val="28"/>
        </w:rPr>
        <w:t>метапредметные</w:t>
      </w:r>
      <w:proofErr w:type="spellEnd"/>
      <w:r>
        <w:rPr>
          <w:sz w:val="28"/>
          <w:szCs w:val="28"/>
        </w:rPr>
        <w:t xml:space="preserve"> кружки, факультативы, научные сообщества, в том числе направленные на реализацию проектной и исследовательской деятельности);</w:t>
      </w:r>
    </w:p>
    <w:p w:rsidR="007C5217" w:rsidRDefault="001935C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внеурочную деятельность по развитию личности, ее способностей, удовлетворения образовательных потребностей и интересов, самореализации</w:t>
      </w:r>
    </w:p>
    <w:p w:rsidR="007C5217" w:rsidRDefault="007C5217">
      <w:pPr>
        <w:sectPr w:rsidR="007C5217">
          <w:pgSz w:w="11906" w:h="16838"/>
          <w:pgMar w:top="1134" w:right="850" w:bottom="1134" w:left="1701" w:header="0" w:footer="0" w:gutter="0"/>
          <w:cols w:space="720"/>
          <w:formProt w:val="0"/>
        </w:sectPr>
      </w:pPr>
    </w:p>
    <w:p w:rsidR="007C5217" w:rsidRDefault="001935C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обучающихся, в том числе одаренных, через организацию социальных практик (в том числе </w:t>
      </w:r>
      <w:proofErr w:type="spellStart"/>
      <w:r>
        <w:rPr>
          <w:sz w:val="28"/>
          <w:szCs w:val="28"/>
        </w:rPr>
        <w:t>волонтёрство</w:t>
      </w:r>
      <w:proofErr w:type="spellEnd"/>
      <w:r>
        <w:rPr>
          <w:sz w:val="28"/>
          <w:szCs w:val="28"/>
        </w:rPr>
        <w:t>), включая общественно полезную деятельность,  профессиональные пробы, развитие глобальных компетенций, формирование предпринимательских навыков, практическую подготовку, использование возможностей организаций дополнительного образования, профессиональных образовательных организаций и социальных партнеров в профессионально-производственном окружении;</w:t>
      </w:r>
    </w:p>
    <w:p w:rsidR="007C5217" w:rsidRDefault="001935C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внеурочную деятельность, направленную на реализацию комплекса воспитательных мероприятий на уровне образовательной организации, класса, занятия, в том числе в творческих объединениях по интересам, культурные и социальные практики с учетом историко-культурной и этнической специфики региона, потребностей обучающихся, родителей (</w:t>
      </w:r>
      <w:proofErr w:type="spellStart"/>
      <w:r>
        <w:rPr>
          <w:sz w:val="28"/>
          <w:szCs w:val="28"/>
        </w:rPr>
        <w:t>законныхпредставителей</w:t>
      </w:r>
      <w:proofErr w:type="spellEnd"/>
      <w:r>
        <w:rPr>
          <w:sz w:val="28"/>
          <w:szCs w:val="28"/>
        </w:rPr>
        <w:t>) несовершеннолетних обучающихся;</w:t>
      </w:r>
    </w:p>
    <w:p w:rsidR="007C5217" w:rsidRDefault="001935C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внеурочную деятельность по организации деятельности ученических сообществ (подростковых коллективов), в том числе ученических классов, разновозрастных объединений по интересам, клубов; детских, подростковых и юношеских общественных объединений, организаций и других;</w:t>
      </w:r>
    </w:p>
    <w:p w:rsidR="007C5217" w:rsidRDefault="001935C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внеурочную деятельность, направленную на организационное обеспечение учебной деятельности (организационные собрания, </w:t>
      </w:r>
      <w:r>
        <w:rPr>
          <w:sz w:val="28"/>
          <w:szCs w:val="28"/>
        </w:rPr>
        <w:lastRenderedPageBreak/>
        <w:t>взаимодействие с родителями по обеспечению успешной реализации образовательной программы и другие);</w:t>
      </w:r>
    </w:p>
    <w:p w:rsidR="007C5217" w:rsidRDefault="001935C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внеурочную деятельность, направленную на организацию педагогической поддержки обучающихся (проектирование индивидуальных образовательных маршрутов, работа </w:t>
      </w:r>
      <w:proofErr w:type="spellStart"/>
      <w:r>
        <w:rPr>
          <w:sz w:val="28"/>
          <w:szCs w:val="28"/>
        </w:rPr>
        <w:t>тьюторов</w:t>
      </w:r>
      <w:proofErr w:type="spellEnd"/>
      <w:r>
        <w:rPr>
          <w:sz w:val="28"/>
          <w:szCs w:val="28"/>
        </w:rPr>
        <w:t>, педагогов-психологов);</w:t>
      </w:r>
    </w:p>
    <w:p w:rsidR="007C5217" w:rsidRDefault="001935C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внеурочную деятельность, направленную на обеспечение благополучия обучающихся в пространстве общеобразовательной организации (безопасности жизни и здоровья обучающихся, безопасных межличностных отношений в учебных группах, профилактики неуспеваемости, профилактики различных рисков, возникающих в процессе взаимодействия обучающегося с окружающей средой, социальной защиты обучающихся).</w:t>
      </w:r>
    </w:p>
    <w:p w:rsidR="007C5217" w:rsidRDefault="001935C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целей и задач внеурочной деятельности используется все многообразие доступных объектов отечественной культуры, в том числе наследие отечественного кинематографа.</w:t>
      </w:r>
    </w:p>
    <w:p w:rsidR="007C5217" w:rsidRDefault="001935C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Наследие отечественного кинематографа может использоваться как в качестве дидактического материала при реализации курсов внеурочной деятельности, так и быть основой для разработки курсов внеурочной деятельности, посвященной этому виду отечественного искусства.</w:t>
      </w:r>
    </w:p>
    <w:p w:rsidR="007C5217" w:rsidRDefault="001935C5">
      <w:pPr>
        <w:ind w:firstLine="567"/>
        <w:rPr>
          <w:sz w:val="28"/>
          <w:szCs w:val="28"/>
        </w:rPr>
      </w:pPr>
      <w:r>
        <w:rPr>
          <w:b/>
          <w:sz w:val="28"/>
          <w:szCs w:val="28"/>
        </w:rPr>
        <w:t>Содержание плана внеурочной деятельности.</w:t>
      </w:r>
    </w:p>
    <w:p w:rsidR="007C5217" w:rsidRDefault="001935C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Общий объём внеурочной деятельности не должен превышать 10 часов в неделю.</w:t>
      </w:r>
    </w:p>
    <w:p w:rsidR="007C5217" w:rsidRDefault="001935C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Один час в неделю рекомендуется отводить на внеурочное занятие «Разговоры о </w:t>
      </w:r>
      <w:proofErr w:type="gramStart"/>
      <w:r>
        <w:rPr>
          <w:sz w:val="28"/>
          <w:szCs w:val="28"/>
        </w:rPr>
        <w:t>важном</w:t>
      </w:r>
      <w:proofErr w:type="gramEnd"/>
      <w:r>
        <w:rPr>
          <w:sz w:val="28"/>
          <w:szCs w:val="28"/>
        </w:rPr>
        <w:t>».</w:t>
      </w:r>
    </w:p>
    <w:p w:rsidR="007C5217" w:rsidRDefault="001935C5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Внеурочные занятия «Разговоры о важном» направлены на развитие ценностного отношения обучающихся к своей родине – России, населяющим ее людям, ее уникальной истории, богатой природе  и великой культуре.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Внеурочные занятия «Разговоры о важном» должны быть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</w:t>
      </w:r>
      <w:proofErr w:type="gramEnd"/>
    </w:p>
    <w:p w:rsidR="007C5217" w:rsidRDefault="001935C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Основной формат внеурочных занятий «Разговоры о </w:t>
      </w:r>
      <w:proofErr w:type="gramStart"/>
      <w:r>
        <w:rPr>
          <w:sz w:val="28"/>
          <w:szCs w:val="28"/>
        </w:rPr>
        <w:t>важном</w:t>
      </w:r>
      <w:proofErr w:type="gramEnd"/>
      <w:r>
        <w:rPr>
          <w:sz w:val="28"/>
          <w:szCs w:val="28"/>
        </w:rPr>
        <w:t>» – разговор и (или) беседа с обучающимися.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к собственным поступкам.</w:t>
      </w:r>
    </w:p>
    <w:p w:rsidR="007C5217" w:rsidRDefault="001935C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реализации плана внеурочной деятельности должна быть предусмотрена вариативность содержания внеурочной деятельности с учетом образовательных потребностей и интересов обучающихся.</w:t>
      </w:r>
    </w:p>
    <w:p w:rsidR="007C5217" w:rsidRDefault="001935C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зависимости от задач на каждом этапе реализации основной образовательной программы количество часов, отводимых на внеурочную деятельность, может изменяться. В 5 классе для обеспечения адаптации обучающихся к изменившейся образовательной ситуации может быть </w:t>
      </w:r>
      <w:r>
        <w:rPr>
          <w:sz w:val="28"/>
          <w:szCs w:val="28"/>
        </w:rPr>
        <w:lastRenderedPageBreak/>
        <w:t xml:space="preserve">выделено больше часов, чем в 6 или 7 классе, либо в 8 классе – в связи с организацией </w:t>
      </w:r>
      <w:proofErr w:type="spellStart"/>
      <w:r>
        <w:rPr>
          <w:sz w:val="28"/>
          <w:szCs w:val="28"/>
        </w:rPr>
        <w:t>предпрофильной</w:t>
      </w:r>
      <w:proofErr w:type="spellEnd"/>
      <w:r>
        <w:rPr>
          <w:sz w:val="28"/>
          <w:szCs w:val="28"/>
        </w:rPr>
        <w:t xml:space="preserve"> подготовки. Выделение часов на внеурочную деятельность может различаться в связи с необходимостью преодоления противоречий и разрешения проблем, возникающих в том или ином ученическом коллективе.</w:t>
      </w:r>
    </w:p>
    <w:p w:rsidR="007C5217" w:rsidRDefault="001935C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зависимости от решения педагогического коллектива, родительской общественности, интересов и запросов детей и родителей в образовательной организации могут реализовываться различные модели плана внеурочной деятельности:</w:t>
      </w:r>
    </w:p>
    <w:p w:rsidR="007C5217" w:rsidRDefault="001935C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модель плана с преобладанием учебно-познавательной деятельности, когда наибольшее внимание уделяется внеурочной деятельности по учебным предметам и организационному обеспечению учебной деятельности;</w:t>
      </w:r>
    </w:p>
    <w:p w:rsidR="007C5217" w:rsidRDefault="001935C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модель плана с преобладанием педагогической поддержки обучающихся и работы по обеспечению их благополучия в пространстве общеобразовательной организации;</w:t>
      </w:r>
    </w:p>
    <w:p w:rsidR="007C5217" w:rsidRDefault="001935C5">
      <w:pPr>
        <w:ind w:firstLine="567"/>
        <w:rPr>
          <w:sz w:val="28"/>
          <w:szCs w:val="28"/>
        </w:rPr>
      </w:pPr>
      <w:r>
        <w:rPr>
          <w:sz w:val="28"/>
          <w:szCs w:val="28"/>
        </w:rPr>
        <w:t>-  модель плана с преобладанием  деятельности  ученических  сообществ  и воспитательных мероприятий.</w:t>
      </w:r>
    </w:p>
    <w:p w:rsidR="007C5217" w:rsidRDefault="007C5217">
      <w:pPr>
        <w:sectPr w:rsidR="007C5217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2049"/>
        </w:sectPr>
      </w:pPr>
    </w:p>
    <w:p w:rsidR="007C5217" w:rsidRDefault="001935C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Формы реализации внеурочной деятельности образовательная организация определяет самостоятельно.</w:t>
      </w:r>
    </w:p>
    <w:p w:rsidR="007C5217" w:rsidRDefault="001935C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Формы внеурочной деятельности должны предусматривать активность и самостоятельность обучающихся, сочетать индивидуальную и групповую работу; обеспечивать гибкий режим занятий (продолжительность, последовательность), переменный состав обучающихся, проектную и исследовательскую деятельность (в том числе экспедиции, практики), экскурсии (в музеи, парки, на предприятия и другие), походы, деловые игры и </w:t>
      </w:r>
      <w:proofErr w:type="gramStart"/>
      <w:r>
        <w:rPr>
          <w:sz w:val="28"/>
          <w:szCs w:val="28"/>
        </w:rPr>
        <w:t>другое</w:t>
      </w:r>
      <w:proofErr w:type="gramEnd"/>
      <w:r>
        <w:rPr>
          <w:sz w:val="28"/>
          <w:szCs w:val="28"/>
        </w:rPr>
        <w:t>.</w:t>
      </w:r>
    </w:p>
    <w:p w:rsidR="007C5217" w:rsidRDefault="001935C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зависимости от конкретных условий реализации основной общеобразовательной программы, 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образования.</w:t>
      </w:r>
    </w:p>
    <w:p w:rsidR="007C5217" w:rsidRDefault="001935C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плана внеурочной деятельности образовательной организацией может предусматриваться использование ресурсов других организаций (в том числе  в сетевой форме), включая организации дополнительного образования соответствующей</w:t>
      </w:r>
      <w:r>
        <w:rPr>
          <w:sz w:val="28"/>
          <w:szCs w:val="28"/>
        </w:rPr>
        <w:tab/>
        <w:t>направленности, осуществляющих лицензированную образовательную деятельность, профессиональные образовательные организации, образовательные организации высшего образования, научные организации и иные организации, обладающие необходимыми ресурсами.</w:t>
      </w:r>
    </w:p>
    <w:p w:rsidR="007C5217" w:rsidRDefault="007C5217">
      <w:pPr>
        <w:ind w:firstLine="567"/>
        <w:jc w:val="both"/>
        <w:rPr>
          <w:sz w:val="28"/>
          <w:szCs w:val="28"/>
        </w:rPr>
      </w:pPr>
    </w:p>
    <w:p w:rsidR="007C5217" w:rsidRDefault="007C5217">
      <w:pPr>
        <w:ind w:firstLine="567"/>
        <w:jc w:val="both"/>
        <w:rPr>
          <w:sz w:val="28"/>
          <w:szCs w:val="28"/>
        </w:rPr>
      </w:pPr>
    </w:p>
    <w:p w:rsidR="003B5F86" w:rsidRDefault="003B5F86">
      <w:pPr>
        <w:ind w:firstLine="567"/>
        <w:jc w:val="both"/>
        <w:rPr>
          <w:sz w:val="28"/>
          <w:szCs w:val="28"/>
        </w:rPr>
      </w:pPr>
    </w:p>
    <w:p w:rsidR="003B5F86" w:rsidRDefault="003B5F86">
      <w:pPr>
        <w:ind w:firstLine="567"/>
        <w:jc w:val="both"/>
        <w:rPr>
          <w:sz w:val="28"/>
          <w:szCs w:val="28"/>
        </w:rPr>
      </w:pPr>
    </w:p>
    <w:p w:rsidR="007C5217" w:rsidRDefault="007C5217">
      <w:pPr>
        <w:ind w:firstLine="567"/>
        <w:jc w:val="both"/>
        <w:rPr>
          <w:sz w:val="28"/>
          <w:szCs w:val="28"/>
        </w:rPr>
      </w:pPr>
    </w:p>
    <w:p w:rsidR="007C5217" w:rsidRDefault="007C5217">
      <w:pPr>
        <w:ind w:firstLine="567"/>
        <w:jc w:val="both"/>
        <w:rPr>
          <w:sz w:val="28"/>
          <w:szCs w:val="28"/>
        </w:rPr>
      </w:pPr>
    </w:p>
    <w:p w:rsidR="007C5217" w:rsidRDefault="007C5217">
      <w:pPr>
        <w:ind w:firstLine="567"/>
        <w:jc w:val="both"/>
        <w:rPr>
          <w:sz w:val="28"/>
          <w:szCs w:val="28"/>
        </w:rPr>
      </w:pPr>
    </w:p>
    <w:p w:rsidR="007C5217" w:rsidRDefault="001935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ПЛАН ВНЕУРОЧНОЙ ДЕЯТЕЛЬНОСТИ</w:t>
      </w:r>
    </w:p>
    <w:p w:rsidR="007C5217" w:rsidRDefault="007C5217">
      <w:pPr>
        <w:ind w:firstLine="567"/>
        <w:jc w:val="both"/>
        <w:rPr>
          <w:sz w:val="28"/>
          <w:szCs w:val="28"/>
        </w:rPr>
      </w:pPr>
    </w:p>
    <w:p w:rsidR="007C5217" w:rsidRDefault="007C5217">
      <w:pPr>
        <w:sectPr w:rsidR="007C5217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2049"/>
        </w:sectPr>
      </w:pPr>
    </w:p>
    <w:tbl>
      <w:tblPr>
        <w:tblStyle w:val="a8"/>
        <w:tblW w:w="9797" w:type="dxa"/>
        <w:tblLook w:val="04A0"/>
      </w:tblPr>
      <w:tblGrid>
        <w:gridCol w:w="3085"/>
        <w:gridCol w:w="1276"/>
        <w:gridCol w:w="1417"/>
        <w:gridCol w:w="1276"/>
        <w:gridCol w:w="1418"/>
        <w:gridCol w:w="1325"/>
      </w:tblGrid>
      <w:tr w:rsidR="00CC46C9" w:rsidTr="00CC46C9">
        <w:tc>
          <w:tcPr>
            <w:tcW w:w="3085" w:type="dxa"/>
            <w:vMerge w:val="restart"/>
            <w:shd w:val="clear" w:color="auto" w:fill="D9D9D9"/>
          </w:tcPr>
          <w:p w:rsidR="00CC46C9" w:rsidRDefault="00CC46C9" w:rsidP="000C7292">
            <w:r>
              <w:rPr>
                <w:b/>
              </w:rPr>
              <w:lastRenderedPageBreak/>
              <w:t>Учебные курсы</w:t>
            </w:r>
          </w:p>
          <w:p w:rsidR="00CC46C9" w:rsidRDefault="00CC46C9" w:rsidP="000C7292"/>
        </w:tc>
        <w:tc>
          <w:tcPr>
            <w:tcW w:w="6712" w:type="dxa"/>
            <w:gridSpan w:val="5"/>
            <w:shd w:val="clear" w:color="auto" w:fill="D9D9D9"/>
          </w:tcPr>
          <w:p w:rsidR="00CC46C9" w:rsidRDefault="00CC46C9" w:rsidP="000C7292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CC46C9" w:rsidTr="00CC46C9">
        <w:tc>
          <w:tcPr>
            <w:tcW w:w="3085" w:type="dxa"/>
            <w:vMerge/>
          </w:tcPr>
          <w:p w:rsidR="00CC46C9" w:rsidRDefault="00CC46C9" w:rsidP="000C7292"/>
        </w:tc>
        <w:tc>
          <w:tcPr>
            <w:tcW w:w="1276" w:type="dxa"/>
            <w:shd w:val="clear" w:color="auto" w:fill="D9D9D9"/>
          </w:tcPr>
          <w:p w:rsidR="00CC46C9" w:rsidRDefault="00CC46C9" w:rsidP="000C7292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1417" w:type="dxa"/>
            <w:shd w:val="clear" w:color="auto" w:fill="D9D9D9"/>
          </w:tcPr>
          <w:p w:rsidR="00CC46C9" w:rsidRDefault="00CC46C9" w:rsidP="000C7292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1276" w:type="dxa"/>
            <w:shd w:val="clear" w:color="auto" w:fill="D9D9D9"/>
          </w:tcPr>
          <w:p w:rsidR="00CC46C9" w:rsidRDefault="00CC46C9" w:rsidP="000C7292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1418" w:type="dxa"/>
            <w:shd w:val="clear" w:color="auto" w:fill="D9D9D9"/>
          </w:tcPr>
          <w:p w:rsidR="00CC46C9" w:rsidRDefault="00CC46C9" w:rsidP="000C7292"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1325" w:type="dxa"/>
            <w:shd w:val="clear" w:color="auto" w:fill="D9D9D9"/>
          </w:tcPr>
          <w:p w:rsidR="00CC46C9" w:rsidRDefault="00CC46C9" w:rsidP="000C7292">
            <w:pPr>
              <w:jc w:val="center"/>
            </w:pPr>
            <w:r>
              <w:rPr>
                <w:b/>
              </w:rPr>
              <w:t>9</w:t>
            </w:r>
          </w:p>
        </w:tc>
      </w:tr>
      <w:tr w:rsidR="00CC46C9" w:rsidTr="00CC46C9">
        <w:tc>
          <w:tcPr>
            <w:tcW w:w="3085" w:type="dxa"/>
          </w:tcPr>
          <w:p w:rsidR="00CC46C9" w:rsidRDefault="00CC46C9" w:rsidP="000C7292">
            <w:r>
              <w:t>Финансовая грамотность</w:t>
            </w:r>
          </w:p>
        </w:tc>
        <w:tc>
          <w:tcPr>
            <w:tcW w:w="1276" w:type="dxa"/>
          </w:tcPr>
          <w:p w:rsidR="00CC46C9" w:rsidRDefault="00CC46C9" w:rsidP="000C7292">
            <w:pPr>
              <w:jc w:val="center"/>
            </w:pPr>
            <w:r>
              <w:t>0</w:t>
            </w:r>
          </w:p>
        </w:tc>
        <w:tc>
          <w:tcPr>
            <w:tcW w:w="1417" w:type="dxa"/>
          </w:tcPr>
          <w:p w:rsidR="00CC46C9" w:rsidRDefault="00CC46C9" w:rsidP="000C7292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CC46C9" w:rsidRDefault="00CC46C9" w:rsidP="000C7292">
            <w:pPr>
              <w:jc w:val="center"/>
            </w:pPr>
            <w:r>
              <w:t>0</w:t>
            </w:r>
          </w:p>
        </w:tc>
        <w:tc>
          <w:tcPr>
            <w:tcW w:w="1418" w:type="dxa"/>
          </w:tcPr>
          <w:p w:rsidR="00CC46C9" w:rsidRDefault="00CC46C9" w:rsidP="000C7292">
            <w:pPr>
              <w:jc w:val="center"/>
            </w:pPr>
            <w:r>
              <w:t>1</w:t>
            </w:r>
          </w:p>
        </w:tc>
        <w:tc>
          <w:tcPr>
            <w:tcW w:w="1325" w:type="dxa"/>
          </w:tcPr>
          <w:p w:rsidR="00CC46C9" w:rsidRDefault="00CC46C9" w:rsidP="000C7292">
            <w:pPr>
              <w:jc w:val="center"/>
            </w:pPr>
            <w:r>
              <w:t>0</w:t>
            </w:r>
          </w:p>
        </w:tc>
      </w:tr>
      <w:tr w:rsidR="00CC46C9" w:rsidTr="00CC46C9">
        <w:tc>
          <w:tcPr>
            <w:tcW w:w="3085" w:type="dxa"/>
          </w:tcPr>
          <w:p w:rsidR="00CC46C9" w:rsidRDefault="00CC46C9" w:rsidP="000C7292">
            <w:r>
              <w:t xml:space="preserve">Разговоры о </w:t>
            </w:r>
            <w:proofErr w:type="gramStart"/>
            <w:r>
              <w:t>важном</w:t>
            </w:r>
            <w:proofErr w:type="gramEnd"/>
          </w:p>
        </w:tc>
        <w:tc>
          <w:tcPr>
            <w:tcW w:w="1276" w:type="dxa"/>
          </w:tcPr>
          <w:p w:rsidR="00CC46C9" w:rsidRDefault="00CC46C9" w:rsidP="000C7292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CC46C9" w:rsidRDefault="00CC46C9" w:rsidP="000C7292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CC46C9" w:rsidRDefault="00CC46C9" w:rsidP="000C7292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CC46C9" w:rsidRDefault="00CC46C9" w:rsidP="000C7292">
            <w:pPr>
              <w:jc w:val="center"/>
            </w:pPr>
            <w:r>
              <w:t>1</w:t>
            </w:r>
          </w:p>
        </w:tc>
        <w:tc>
          <w:tcPr>
            <w:tcW w:w="1325" w:type="dxa"/>
          </w:tcPr>
          <w:p w:rsidR="00CC46C9" w:rsidRDefault="00CC46C9" w:rsidP="000C7292">
            <w:pPr>
              <w:jc w:val="center"/>
            </w:pPr>
            <w:r>
              <w:t>1</w:t>
            </w:r>
          </w:p>
        </w:tc>
      </w:tr>
      <w:tr w:rsidR="00CC46C9" w:rsidTr="00CC46C9">
        <w:tc>
          <w:tcPr>
            <w:tcW w:w="3085" w:type="dxa"/>
          </w:tcPr>
          <w:p w:rsidR="00CC46C9" w:rsidRDefault="00CC46C9" w:rsidP="000C7292">
            <w:r>
              <w:t>Россия - мои горизонты</w:t>
            </w:r>
          </w:p>
        </w:tc>
        <w:tc>
          <w:tcPr>
            <w:tcW w:w="1276" w:type="dxa"/>
          </w:tcPr>
          <w:p w:rsidR="00CC46C9" w:rsidRDefault="00CC46C9" w:rsidP="000C7292">
            <w:pPr>
              <w:jc w:val="center"/>
            </w:pPr>
            <w:r>
              <w:t>0</w:t>
            </w:r>
          </w:p>
        </w:tc>
        <w:tc>
          <w:tcPr>
            <w:tcW w:w="1417" w:type="dxa"/>
          </w:tcPr>
          <w:p w:rsidR="00CC46C9" w:rsidRDefault="00CC46C9" w:rsidP="000C7292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CC46C9" w:rsidRDefault="00CC46C9" w:rsidP="000C7292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CC46C9" w:rsidRDefault="00CC46C9" w:rsidP="000C7292">
            <w:pPr>
              <w:jc w:val="center"/>
            </w:pPr>
            <w:r>
              <w:t>1</w:t>
            </w:r>
          </w:p>
        </w:tc>
        <w:tc>
          <w:tcPr>
            <w:tcW w:w="1325" w:type="dxa"/>
          </w:tcPr>
          <w:p w:rsidR="00CC46C9" w:rsidRDefault="00CC46C9" w:rsidP="000C7292">
            <w:pPr>
              <w:jc w:val="center"/>
            </w:pPr>
            <w:r>
              <w:t>1</w:t>
            </w:r>
          </w:p>
        </w:tc>
      </w:tr>
      <w:tr w:rsidR="00CC46C9" w:rsidTr="00CC46C9">
        <w:tc>
          <w:tcPr>
            <w:tcW w:w="3085" w:type="dxa"/>
          </w:tcPr>
          <w:p w:rsidR="00CC46C9" w:rsidRDefault="00CC46C9" w:rsidP="000C7292">
            <w:r>
              <w:t>Растениеводство</w:t>
            </w:r>
          </w:p>
        </w:tc>
        <w:tc>
          <w:tcPr>
            <w:tcW w:w="1276" w:type="dxa"/>
          </w:tcPr>
          <w:p w:rsidR="00CC46C9" w:rsidRDefault="00CC46C9" w:rsidP="000C7292">
            <w:pPr>
              <w:jc w:val="center"/>
            </w:pPr>
            <w:r>
              <w:t>0</w:t>
            </w:r>
          </w:p>
        </w:tc>
        <w:tc>
          <w:tcPr>
            <w:tcW w:w="1417" w:type="dxa"/>
          </w:tcPr>
          <w:p w:rsidR="00CC46C9" w:rsidRDefault="00CC46C9" w:rsidP="000C7292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CC46C9" w:rsidRDefault="00CC46C9" w:rsidP="000C7292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CC46C9" w:rsidRDefault="00CC46C9" w:rsidP="000C7292">
            <w:pPr>
              <w:jc w:val="center"/>
            </w:pPr>
            <w:r>
              <w:t>1</w:t>
            </w:r>
          </w:p>
        </w:tc>
        <w:tc>
          <w:tcPr>
            <w:tcW w:w="1325" w:type="dxa"/>
          </w:tcPr>
          <w:p w:rsidR="00CC46C9" w:rsidRDefault="00CC46C9" w:rsidP="000C7292">
            <w:pPr>
              <w:jc w:val="center"/>
            </w:pPr>
            <w:r>
              <w:t>0</w:t>
            </w:r>
          </w:p>
        </w:tc>
      </w:tr>
      <w:tr w:rsidR="00CC46C9" w:rsidTr="00CC46C9">
        <w:tc>
          <w:tcPr>
            <w:tcW w:w="3085" w:type="dxa"/>
          </w:tcPr>
          <w:p w:rsidR="00CC46C9" w:rsidRDefault="00CC46C9" w:rsidP="000C7292">
            <w:r>
              <w:t>Математическая грамотность</w:t>
            </w:r>
          </w:p>
        </w:tc>
        <w:tc>
          <w:tcPr>
            <w:tcW w:w="1276" w:type="dxa"/>
          </w:tcPr>
          <w:p w:rsidR="00CC46C9" w:rsidRDefault="00CC46C9" w:rsidP="000C7292">
            <w:pPr>
              <w:jc w:val="center"/>
            </w:pPr>
            <w:r>
              <w:t>0</w:t>
            </w:r>
          </w:p>
        </w:tc>
        <w:tc>
          <w:tcPr>
            <w:tcW w:w="1417" w:type="dxa"/>
          </w:tcPr>
          <w:p w:rsidR="00CC46C9" w:rsidRDefault="00CC46C9" w:rsidP="000C7292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CC46C9" w:rsidRDefault="00CC46C9" w:rsidP="000C7292">
            <w:pPr>
              <w:jc w:val="center"/>
            </w:pPr>
            <w:r>
              <w:t>0</w:t>
            </w:r>
          </w:p>
        </w:tc>
        <w:tc>
          <w:tcPr>
            <w:tcW w:w="1418" w:type="dxa"/>
          </w:tcPr>
          <w:p w:rsidR="00CC46C9" w:rsidRDefault="00CC46C9" w:rsidP="000C7292">
            <w:pPr>
              <w:jc w:val="center"/>
            </w:pPr>
            <w:r>
              <w:t>0</w:t>
            </w:r>
          </w:p>
        </w:tc>
        <w:tc>
          <w:tcPr>
            <w:tcW w:w="1325" w:type="dxa"/>
          </w:tcPr>
          <w:p w:rsidR="00CC46C9" w:rsidRDefault="00CC46C9" w:rsidP="000C7292">
            <w:pPr>
              <w:jc w:val="center"/>
            </w:pPr>
            <w:r>
              <w:t>1</w:t>
            </w:r>
          </w:p>
        </w:tc>
      </w:tr>
      <w:tr w:rsidR="00CC46C9" w:rsidTr="00CC46C9">
        <w:tc>
          <w:tcPr>
            <w:tcW w:w="3085" w:type="dxa"/>
          </w:tcPr>
          <w:p w:rsidR="00CC46C9" w:rsidRDefault="00CC46C9" w:rsidP="000C7292">
            <w:r>
              <w:t>Практическая грамотность</w:t>
            </w:r>
          </w:p>
        </w:tc>
        <w:tc>
          <w:tcPr>
            <w:tcW w:w="1276" w:type="dxa"/>
          </w:tcPr>
          <w:p w:rsidR="00CC46C9" w:rsidRDefault="00CC46C9" w:rsidP="000C7292">
            <w:pPr>
              <w:jc w:val="center"/>
            </w:pPr>
            <w:r>
              <w:t>0</w:t>
            </w:r>
          </w:p>
        </w:tc>
        <w:tc>
          <w:tcPr>
            <w:tcW w:w="1417" w:type="dxa"/>
          </w:tcPr>
          <w:p w:rsidR="00CC46C9" w:rsidRDefault="00CC46C9" w:rsidP="000C7292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CC46C9" w:rsidRDefault="00CC46C9" w:rsidP="000C7292">
            <w:pPr>
              <w:jc w:val="center"/>
            </w:pPr>
            <w:r>
              <w:t>0</w:t>
            </w:r>
          </w:p>
        </w:tc>
        <w:tc>
          <w:tcPr>
            <w:tcW w:w="1418" w:type="dxa"/>
          </w:tcPr>
          <w:p w:rsidR="00CC46C9" w:rsidRDefault="00CC46C9" w:rsidP="000C7292">
            <w:pPr>
              <w:jc w:val="center"/>
            </w:pPr>
            <w:r>
              <w:t>0</w:t>
            </w:r>
          </w:p>
        </w:tc>
        <w:tc>
          <w:tcPr>
            <w:tcW w:w="1325" w:type="dxa"/>
          </w:tcPr>
          <w:p w:rsidR="00CC46C9" w:rsidRDefault="00CC46C9" w:rsidP="000C7292">
            <w:pPr>
              <w:jc w:val="center"/>
            </w:pPr>
            <w:r>
              <w:t>1</w:t>
            </w:r>
          </w:p>
        </w:tc>
      </w:tr>
      <w:tr w:rsidR="00CC46C9" w:rsidTr="00CC46C9">
        <w:tc>
          <w:tcPr>
            <w:tcW w:w="3085" w:type="dxa"/>
          </w:tcPr>
          <w:p w:rsidR="00CC46C9" w:rsidRDefault="00CC46C9" w:rsidP="000C7292">
            <w:r>
              <w:t>Марийская литература</w:t>
            </w:r>
          </w:p>
        </w:tc>
        <w:tc>
          <w:tcPr>
            <w:tcW w:w="1276" w:type="dxa"/>
          </w:tcPr>
          <w:p w:rsidR="00CC46C9" w:rsidRDefault="00CC46C9" w:rsidP="000C7292">
            <w:pPr>
              <w:jc w:val="center"/>
            </w:pPr>
            <w:r>
              <w:t>0</w:t>
            </w:r>
          </w:p>
        </w:tc>
        <w:tc>
          <w:tcPr>
            <w:tcW w:w="1417" w:type="dxa"/>
          </w:tcPr>
          <w:p w:rsidR="00CC46C9" w:rsidRDefault="00CC46C9" w:rsidP="000C7292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CC46C9" w:rsidRDefault="00CC46C9" w:rsidP="000C7292">
            <w:pPr>
              <w:jc w:val="center"/>
            </w:pPr>
            <w:r>
              <w:t>0</w:t>
            </w:r>
          </w:p>
        </w:tc>
        <w:tc>
          <w:tcPr>
            <w:tcW w:w="1418" w:type="dxa"/>
          </w:tcPr>
          <w:p w:rsidR="00CC46C9" w:rsidRDefault="00CC46C9" w:rsidP="000C7292">
            <w:pPr>
              <w:jc w:val="center"/>
            </w:pPr>
            <w:r>
              <w:t>0</w:t>
            </w:r>
          </w:p>
        </w:tc>
        <w:tc>
          <w:tcPr>
            <w:tcW w:w="1325" w:type="dxa"/>
          </w:tcPr>
          <w:p w:rsidR="00CC46C9" w:rsidRDefault="00CC46C9" w:rsidP="000C7292">
            <w:pPr>
              <w:jc w:val="center"/>
            </w:pPr>
            <w:r>
              <w:t>1</w:t>
            </w:r>
          </w:p>
        </w:tc>
      </w:tr>
      <w:tr w:rsidR="00CC46C9" w:rsidTr="00CC46C9">
        <w:tc>
          <w:tcPr>
            <w:tcW w:w="3085" w:type="dxa"/>
          </w:tcPr>
          <w:p w:rsidR="00CC46C9" w:rsidRDefault="00CC46C9" w:rsidP="000C7292">
            <w:r>
              <w:t>Говорю по-английски</w:t>
            </w:r>
          </w:p>
        </w:tc>
        <w:tc>
          <w:tcPr>
            <w:tcW w:w="1276" w:type="dxa"/>
          </w:tcPr>
          <w:p w:rsidR="00CC46C9" w:rsidRDefault="00CC46C9" w:rsidP="000C7292">
            <w:pPr>
              <w:jc w:val="center"/>
            </w:pPr>
            <w:r>
              <w:t>0.25</w:t>
            </w:r>
          </w:p>
        </w:tc>
        <w:tc>
          <w:tcPr>
            <w:tcW w:w="1417" w:type="dxa"/>
          </w:tcPr>
          <w:p w:rsidR="00CC46C9" w:rsidRDefault="00CC46C9" w:rsidP="000C7292">
            <w:pPr>
              <w:jc w:val="center"/>
            </w:pPr>
            <w:r>
              <w:t>0.25</w:t>
            </w:r>
          </w:p>
        </w:tc>
        <w:tc>
          <w:tcPr>
            <w:tcW w:w="1276" w:type="dxa"/>
          </w:tcPr>
          <w:p w:rsidR="00CC46C9" w:rsidRDefault="00CC46C9" w:rsidP="000C7292">
            <w:pPr>
              <w:jc w:val="center"/>
            </w:pPr>
            <w:r>
              <w:t>0.25</w:t>
            </w:r>
          </w:p>
        </w:tc>
        <w:tc>
          <w:tcPr>
            <w:tcW w:w="1418" w:type="dxa"/>
          </w:tcPr>
          <w:p w:rsidR="00CC46C9" w:rsidRDefault="00CC46C9" w:rsidP="000C7292">
            <w:pPr>
              <w:jc w:val="center"/>
            </w:pPr>
            <w:r>
              <w:t>0.25</w:t>
            </w:r>
          </w:p>
        </w:tc>
        <w:tc>
          <w:tcPr>
            <w:tcW w:w="1325" w:type="dxa"/>
          </w:tcPr>
          <w:p w:rsidR="00CC46C9" w:rsidRDefault="00CC46C9" w:rsidP="000C7292">
            <w:pPr>
              <w:jc w:val="center"/>
            </w:pPr>
            <w:r>
              <w:t>0</w:t>
            </w:r>
          </w:p>
        </w:tc>
      </w:tr>
      <w:tr w:rsidR="00CC46C9" w:rsidTr="00CC46C9">
        <w:tc>
          <w:tcPr>
            <w:tcW w:w="3085" w:type="dxa"/>
          </w:tcPr>
          <w:p w:rsidR="00CC46C9" w:rsidRDefault="00CC46C9" w:rsidP="000C7292">
            <w:r>
              <w:t>Занимательная география</w:t>
            </w:r>
          </w:p>
        </w:tc>
        <w:tc>
          <w:tcPr>
            <w:tcW w:w="1276" w:type="dxa"/>
          </w:tcPr>
          <w:p w:rsidR="00CC46C9" w:rsidRDefault="00CC46C9" w:rsidP="000C7292">
            <w:pPr>
              <w:jc w:val="center"/>
            </w:pPr>
            <w:r>
              <w:t>0</w:t>
            </w:r>
          </w:p>
        </w:tc>
        <w:tc>
          <w:tcPr>
            <w:tcW w:w="1417" w:type="dxa"/>
          </w:tcPr>
          <w:p w:rsidR="00CC46C9" w:rsidRDefault="00CC46C9" w:rsidP="000C7292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CC46C9" w:rsidRDefault="00CC46C9" w:rsidP="000C7292">
            <w:pPr>
              <w:jc w:val="center"/>
            </w:pPr>
            <w:r>
              <w:t>0</w:t>
            </w:r>
          </w:p>
        </w:tc>
        <w:tc>
          <w:tcPr>
            <w:tcW w:w="1418" w:type="dxa"/>
          </w:tcPr>
          <w:p w:rsidR="00CC46C9" w:rsidRDefault="00CC46C9" w:rsidP="000C7292">
            <w:pPr>
              <w:jc w:val="center"/>
            </w:pPr>
            <w:r>
              <w:t>0</w:t>
            </w:r>
          </w:p>
        </w:tc>
        <w:tc>
          <w:tcPr>
            <w:tcW w:w="1325" w:type="dxa"/>
          </w:tcPr>
          <w:p w:rsidR="00CC46C9" w:rsidRDefault="00CC46C9" w:rsidP="000C7292">
            <w:pPr>
              <w:jc w:val="center"/>
            </w:pPr>
            <w:r>
              <w:t>1</w:t>
            </w:r>
          </w:p>
        </w:tc>
      </w:tr>
      <w:tr w:rsidR="00CC46C9" w:rsidTr="00CC46C9">
        <w:tc>
          <w:tcPr>
            <w:tcW w:w="3085" w:type="dxa"/>
          </w:tcPr>
          <w:p w:rsidR="00CC46C9" w:rsidRDefault="00CC46C9" w:rsidP="000C7292">
            <w:r>
              <w:t>Робототехника</w:t>
            </w:r>
          </w:p>
        </w:tc>
        <w:tc>
          <w:tcPr>
            <w:tcW w:w="1276" w:type="dxa"/>
          </w:tcPr>
          <w:p w:rsidR="00CC46C9" w:rsidRDefault="00CC46C9" w:rsidP="000C7292">
            <w:pPr>
              <w:jc w:val="center"/>
            </w:pPr>
            <w:r>
              <w:t>0,50</w:t>
            </w:r>
          </w:p>
        </w:tc>
        <w:tc>
          <w:tcPr>
            <w:tcW w:w="1417" w:type="dxa"/>
          </w:tcPr>
          <w:p w:rsidR="00CC46C9" w:rsidRDefault="00CC46C9" w:rsidP="000C7292">
            <w:pPr>
              <w:jc w:val="center"/>
            </w:pPr>
            <w:r>
              <w:t>0,50</w:t>
            </w:r>
          </w:p>
        </w:tc>
        <w:tc>
          <w:tcPr>
            <w:tcW w:w="1276" w:type="dxa"/>
          </w:tcPr>
          <w:p w:rsidR="00CC46C9" w:rsidRDefault="00CC46C9" w:rsidP="000C7292">
            <w:pPr>
              <w:jc w:val="center"/>
            </w:pPr>
            <w:r>
              <w:t>0,50</w:t>
            </w:r>
          </w:p>
        </w:tc>
        <w:tc>
          <w:tcPr>
            <w:tcW w:w="1418" w:type="dxa"/>
          </w:tcPr>
          <w:p w:rsidR="00CC46C9" w:rsidRDefault="00CC46C9" w:rsidP="000C7292">
            <w:pPr>
              <w:jc w:val="center"/>
            </w:pPr>
            <w:r>
              <w:t>0,50</w:t>
            </w:r>
          </w:p>
        </w:tc>
        <w:tc>
          <w:tcPr>
            <w:tcW w:w="1325" w:type="dxa"/>
          </w:tcPr>
          <w:p w:rsidR="00CC46C9" w:rsidRDefault="00CC46C9" w:rsidP="000C7292">
            <w:pPr>
              <w:jc w:val="center"/>
            </w:pPr>
            <w:r>
              <w:t>0</w:t>
            </w:r>
          </w:p>
        </w:tc>
      </w:tr>
      <w:tr w:rsidR="00CC46C9" w:rsidTr="00CC46C9">
        <w:tc>
          <w:tcPr>
            <w:tcW w:w="3085" w:type="dxa"/>
          </w:tcPr>
          <w:p w:rsidR="00CC46C9" w:rsidRDefault="00CC46C9" w:rsidP="000C7292">
            <w:r>
              <w:t xml:space="preserve">Туристы </w:t>
            </w:r>
            <w:proofErr w:type="spellStart"/>
            <w:r>
              <w:t>Ильпанура</w:t>
            </w:r>
            <w:proofErr w:type="spellEnd"/>
          </w:p>
        </w:tc>
        <w:tc>
          <w:tcPr>
            <w:tcW w:w="1276" w:type="dxa"/>
          </w:tcPr>
          <w:p w:rsidR="00CC46C9" w:rsidRDefault="00CC46C9" w:rsidP="000C7292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CC46C9" w:rsidRDefault="00CC46C9" w:rsidP="000C7292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CC46C9" w:rsidRDefault="00CC46C9" w:rsidP="00CC46C9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CC46C9" w:rsidRDefault="00CC46C9" w:rsidP="00CC46C9">
            <w:pPr>
              <w:jc w:val="center"/>
            </w:pPr>
            <w:r>
              <w:t>1</w:t>
            </w:r>
          </w:p>
        </w:tc>
        <w:tc>
          <w:tcPr>
            <w:tcW w:w="1325" w:type="dxa"/>
          </w:tcPr>
          <w:p w:rsidR="00CC46C9" w:rsidRDefault="00CC46C9" w:rsidP="000C7292">
            <w:pPr>
              <w:jc w:val="center"/>
            </w:pPr>
            <w:r>
              <w:t>0</w:t>
            </w:r>
          </w:p>
        </w:tc>
      </w:tr>
      <w:tr w:rsidR="00CC46C9" w:rsidTr="00CC46C9">
        <w:tc>
          <w:tcPr>
            <w:tcW w:w="3085" w:type="dxa"/>
            <w:shd w:val="clear" w:color="auto" w:fill="00FF00"/>
          </w:tcPr>
          <w:p w:rsidR="00CC46C9" w:rsidRDefault="00CC46C9" w:rsidP="000C7292">
            <w:r>
              <w:t>ИТОГО недельная нагрузка</w:t>
            </w:r>
          </w:p>
        </w:tc>
        <w:tc>
          <w:tcPr>
            <w:tcW w:w="1276" w:type="dxa"/>
            <w:shd w:val="clear" w:color="auto" w:fill="00FF00"/>
          </w:tcPr>
          <w:p w:rsidR="00CC46C9" w:rsidRDefault="00CC46C9" w:rsidP="000C7292">
            <w:pPr>
              <w:jc w:val="center"/>
            </w:pPr>
            <w:r>
              <w:t>2,75</w:t>
            </w:r>
          </w:p>
        </w:tc>
        <w:tc>
          <w:tcPr>
            <w:tcW w:w="1417" w:type="dxa"/>
            <w:shd w:val="clear" w:color="auto" w:fill="00FF00"/>
          </w:tcPr>
          <w:p w:rsidR="00CC46C9" w:rsidRDefault="00CC46C9" w:rsidP="000C7292">
            <w:pPr>
              <w:jc w:val="center"/>
            </w:pPr>
            <w:r>
              <w:t>4,75</w:t>
            </w:r>
          </w:p>
        </w:tc>
        <w:tc>
          <w:tcPr>
            <w:tcW w:w="1276" w:type="dxa"/>
            <w:shd w:val="clear" w:color="auto" w:fill="00FF00"/>
          </w:tcPr>
          <w:p w:rsidR="00CC46C9" w:rsidRDefault="00CC46C9" w:rsidP="000C7292">
            <w:pPr>
              <w:jc w:val="center"/>
            </w:pPr>
            <w:r>
              <w:t>4,75</w:t>
            </w:r>
          </w:p>
        </w:tc>
        <w:tc>
          <w:tcPr>
            <w:tcW w:w="1418" w:type="dxa"/>
            <w:shd w:val="clear" w:color="auto" w:fill="00FF00"/>
          </w:tcPr>
          <w:p w:rsidR="00CC46C9" w:rsidRDefault="00CC46C9" w:rsidP="000C7292">
            <w:pPr>
              <w:jc w:val="center"/>
            </w:pPr>
            <w:r>
              <w:t>5,75</w:t>
            </w:r>
          </w:p>
        </w:tc>
        <w:tc>
          <w:tcPr>
            <w:tcW w:w="1325" w:type="dxa"/>
            <w:shd w:val="clear" w:color="auto" w:fill="00FF00"/>
          </w:tcPr>
          <w:p w:rsidR="00CC46C9" w:rsidRDefault="00CC46C9" w:rsidP="000C7292">
            <w:pPr>
              <w:jc w:val="center"/>
            </w:pPr>
            <w:r>
              <w:t>6</w:t>
            </w:r>
          </w:p>
        </w:tc>
      </w:tr>
    </w:tbl>
    <w:p w:rsidR="007C5217" w:rsidRDefault="007C5217">
      <w:pPr>
        <w:jc w:val="both"/>
        <w:rPr>
          <w:sz w:val="28"/>
          <w:szCs w:val="28"/>
        </w:rPr>
      </w:pPr>
    </w:p>
    <w:p w:rsidR="007C5217" w:rsidRDefault="007C5217">
      <w:pPr>
        <w:ind w:firstLine="567"/>
        <w:jc w:val="both"/>
        <w:rPr>
          <w:sz w:val="28"/>
          <w:szCs w:val="28"/>
        </w:rPr>
      </w:pPr>
    </w:p>
    <w:p w:rsidR="007C5217" w:rsidRDefault="007C5217">
      <w:pPr>
        <w:ind w:firstLine="567"/>
        <w:jc w:val="both"/>
        <w:rPr>
          <w:sz w:val="28"/>
          <w:szCs w:val="28"/>
        </w:rPr>
      </w:pPr>
    </w:p>
    <w:p w:rsidR="007C5217" w:rsidRDefault="007C5217">
      <w:pPr>
        <w:ind w:firstLine="567"/>
        <w:jc w:val="both"/>
        <w:rPr>
          <w:sz w:val="28"/>
          <w:szCs w:val="28"/>
        </w:rPr>
      </w:pPr>
    </w:p>
    <w:p w:rsidR="007C5217" w:rsidRDefault="007C5217">
      <w:pPr>
        <w:sectPr w:rsidR="007C5217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2049"/>
        </w:sectPr>
      </w:pPr>
    </w:p>
    <w:p w:rsidR="007C5217" w:rsidRDefault="007C5217">
      <w:pPr>
        <w:widowControl/>
        <w:spacing w:after="200" w:line="276" w:lineRule="auto"/>
        <w:rPr>
          <w:sz w:val="28"/>
          <w:szCs w:val="28"/>
        </w:rPr>
      </w:pPr>
    </w:p>
    <w:p w:rsidR="007C5217" w:rsidRDefault="007C5217">
      <w:pPr>
        <w:ind w:firstLine="567"/>
        <w:jc w:val="both"/>
        <w:rPr>
          <w:sz w:val="28"/>
          <w:szCs w:val="28"/>
        </w:rPr>
      </w:pPr>
    </w:p>
    <w:sectPr w:rsidR="007C5217" w:rsidSect="007C5217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Noto Sans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7C5217"/>
    <w:rsid w:val="0013724F"/>
    <w:rsid w:val="001935C5"/>
    <w:rsid w:val="00194FFF"/>
    <w:rsid w:val="003B5F86"/>
    <w:rsid w:val="007C5217"/>
    <w:rsid w:val="008D42C4"/>
    <w:rsid w:val="00B9136C"/>
    <w:rsid w:val="00CC46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B2FDF"/>
    <w:pPr>
      <w:widowControl w:val="0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uiPriority w:val="1"/>
    <w:qFormat/>
    <w:rsid w:val="009A1FB9"/>
    <w:pPr>
      <w:ind w:left="1273"/>
      <w:jc w:val="center"/>
      <w:outlineLvl w:val="1"/>
    </w:pPr>
    <w:rPr>
      <w:b/>
      <w:bCs/>
      <w:sz w:val="28"/>
      <w:szCs w:val="28"/>
    </w:rPr>
  </w:style>
  <w:style w:type="character" w:customStyle="1" w:styleId="1">
    <w:name w:val="Заголовок 1 Знак"/>
    <w:basedOn w:val="a0"/>
    <w:link w:val="Heading1"/>
    <w:uiPriority w:val="1"/>
    <w:qFormat/>
    <w:rsid w:val="00FB2FDF"/>
    <w:rPr>
      <w:rFonts w:ascii="Cambria" w:eastAsia="Times New Roman" w:hAnsi="Cambria" w:cs="Times New Roman"/>
      <w:b/>
      <w:bCs/>
      <w:kern w:val="2"/>
      <w:sz w:val="32"/>
      <w:szCs w:val="32"/>
      <w:lang w:val="en-US" w:eastAsia="ko-KR"/>
    </w:rPr>
  </w:style>
  <w:style w:type="character" w:customStyle="1" w:styleId="a3">
    <w:name w:val="Основной текст Знак"/>
    <w:basedOn w:val="a0"/>
    <w:link w:val="a4"/>
    <w:uiPriority w:val="1"/>
    <w:qFormat/>
    <w:rsid w:val="00FB2FDF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link w:val="a6"/>
    <w:uiPriority w:val="34"/>
    <w:qFormat/>
    <w:locked/>
    <w:rsid w:val="00FB2FDF"/>
    <w:rPr>
      <w:rFonts w:ascii="Times New Roman" w:eastAsia="Times New Roman" w:hAnsi="Times New Roman" w:cs="Times New Roman"/>
    </w:rPr>
  </w:style>
  <w:style w:type="paragraph" w:customStyle="1" w:styleId="Heading">
    <w:name w:val="Heading"/>
    <w:basedOn w:val="a"/>
    <w:next w:val="a4"/>
    <w:qFormat/>
    <w:rsid w:val="007C5217"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a4">
    <w:name w:val="Body Text"/>
    <w:basedOn w:val="a"/>
    <w:link w:val="a3"/>
    <w:uiPriority w:val="1"/>
    <w:qFormat/>
    <w:rsid w:val="00FB2FDF"/>
    <w:pPr>
      <w:ind w:left="959" w:firstLine="710"/>
      <w:jc w:val="both"/>
    </w:pPr>
    <w:rPr>
      <w:sz w:val="24"/>
      <w:szCs w:val="24"/>
    </w:rPr>
  </w:style>
  <w:style w:type="paragraph" w:styleId="a7">
    <w:name w:val="List"/>
    <w:basedOn w:val="a4"/>
    <w:rsid w:val="007C5217"/>
    <w:rPr>
      <w:rFonts w:cs="Noto Sans Devanagari"/>
    </w:rPr>
  </w:style>
  <w:style w:type="paragraph" w:customStyle="1" w:styleId="Caption">
    <w:name w:val="Caption"/>
    <w:basedOn w:val="a"/>
    <w:qFormat/>
    <w:rsid w:val="007C5217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a"/>
    <w:qFormat/>
    <w:rsid w:val="007C5217"/>
    <w:pPr>
      <w:suppressLineNumbers/>
    </w:pPr>
    <w:rPr>
      <w:rFonts w:cs="Noto Sans Devanagari"/>
    </w:rPr>
  </w:style>
  <w:style w:type="paragraph" w:customStyle="1" w:styleId="11">
    <w:name w:val="Заголовок 11"/>
    <w:basedOn w:val="a"/>
    <w:uiPriority w:val="1"/>
    <w:qFormat/>
    <w:rsid w:val="00FB2FDF"/>
    <w:pPr>
      <w:ind w:left="959"/>
      <w:jc w:val="both"/>
      <w:outlineLvl w:val="1"/>
    </w:pPr>
    <w:rPr>
      <w:b/>
      <w:bCs/>
      <w:sz w:val="24"/>
      <w:szCs w:val="24"/>
    </w:rPr>
  </w:style>
  <w:style w:type="paragraph" w:styleId="a6">
    <w:name w:val="List Paragraph"/>
    <w:basedOn w:val="a"/>
    <w:link w:val="a5"/>
    <w:uiPriority w:val="34"/>
    <w:qFormat/>
    <w:rsid w:val="00FB2FDF"/>
    <w:pPr>
      <w:ind w:left="959" w:firstLine="710"/>
      <w:jc w:val="both"/>
    </w:pPr>
  </w:style>
  <w:style w:type="paragraph" w:customStyle="1" w:styleId="TableParagraph">
    <w:name w:val="Table Paragraph"/>
    <w:basedOn w:val="a"/>
    <w:uiPriority w:val="1"/>
    <w:qFormat/>
    <w:rsid w:val="00FB2FDF"/>
  </w:style>
  <w:style w:type="table" w:styleId="a8">
    <w:name w:val="Table Grid"/>
    <w:basedOn w:val="a1"/>
    <w:uiPriority w:val="39"/>
    <w:rsid w:val="009962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06C406EEB489E4FA35C07A4183ECFA4" ma:contentTypeVersion="0" ma:contentTypeDescription="Создание документа." ma:contentTypeScope="" ma:versionID="26b01ec72c156bb5fb75b156107a72bd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2B1FCDC-F1C6-451C-9B24-9499FFD7B058}"/>
</file>

<file path=customXml/itemProps2.xml><?xml version="1.0" encoding="utf-8"?>
<ds:datastoreItem xmlns:ds="http://schemas.openxmlformats.org/officeDocument/2006/customXml" ds:itemID="{568072D6-6EB7-439C-A808-56D4F1871DBB}"/>
</file>

<file path=customXml/itemProps3.xml><?xml version="1.0" encoding="utf-8"?>
<ds:datastoreItem xmlns:ds="http://schemas.openxmlformats.org/officeDocument/2006/customXml" ds:itemID="{0C5A4051-C5E2-4EF5-A2E9-9ED09D4BFF1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1254</Words>
  <Characters>7152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user_01</dc:creator>
  <cp:lastModifiedBy>user_01</cp:lastModifiedBy>
  <cp:revision>2</cp:revision>
  <cp:lastPrinted>2024-09-18T09:50:00Z</cp:lastPrinted>
  <dcterms:created xsi:type="dcterms:W3CDTF">2026-09-23T13:11:00Z</dcterms:created>
  <dcterms:modified xsi:type="dcterms:W3CDTF">2026-09-23T13:11:00Z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0x010100606C406EEB489E4FA35C07A4183ECFA4</vt:lpwstr>
  </property>
</Properties>
</file>