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C5A" w:rsidRDefault="00051A7F" w:rsidP="00466905">
      <w:pPr>
        <w:spacing w:after="0" w:line="276" w:lineRule="auto"/>
        <w:jc w:val="both"/>
        <w:rPr>
          <w:rFonts w:cs="Times New Roman"/>
          <w:b/>
          <w:sz w:val="28"/>
          <w:szCs w:val="28"/>
        </w:rPr>
      </w:pPr>
      <w:bookmarkStart w:id="0" w:name="_GoBack"/>
      <w:r>
        <w:rPr>
          <w:rFonts w:eastAsia="Times New Roman" w:cs="Times New Roman"/>
          <w:noProof/>
          <w:color w:val="auto"/>
          <w:kern w:val="3"/>
          <w:szCs w:val="22"/>
        </w:rPr>
        <w:drawing>
          <wp:inline distT="0" distB="0" distL="0" distR="0">
            <wp:extent cx="5939790" cy="816690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51A7F" w:rsidRDefault="00051A7F" w:rsidP="00466905">
      <w:pPr>
        <w:spacing w:after="0" w:line="276" w:lineRule="auto"/>
        <w:jc w:val="both"/>
        <w:rPr>
          <w:rFonts w:cs="Times New Roman"/>
          <w:b/>
          <w:sz w:val="28"/>
          <w:szCs w:val="28"/>
        </w:rPr>
      </w:pPr>
    </w:p>
    <w:p w:rsidR="00051A7F" w:rsidRDefault="00051A7F" w:rsidP="00466905">
      <w:pPr>
        <w:spacing w:after="0" w:line="276" w:lineRule="auto"/>
        <w:jc w:val="both"/>
        <w:rPr>
          <w:rFonts w:cs="Times New Roman"/>
          <w:b/>
          <w:sz w:val="28"/>
          <w:szCs w:val="28"/>
        </w:rPr>
      </w:pPr>
    </w:p>
    <w:p w:rsidR="00051A7F" w:rsidRDefault="00051A7F" w:rsidP="00466905">
      <w:pPr>
        <w:spacing w:after="0" w:line="276" w:lineRule="auto"/>
        <w:jc w:val="both"/>
        <w:rPr>
          <w:rFonts w:cs="Times New Roman"/>
          <w:b/>
          <w:sz w:val="28"/>
          <w:szCs w:val="28"/>
        </w:rPr>
      </w:pPr>
    </w:p>
    <w:p w:rsidR="00051A7F" w:rsidRDefault="00051A7F" w:rsidP="00466905">
      <w:pPr>
        <w:spacing w:after="0" w:line="276" w:lineRule="auto"/>
        <w:jc w:val="both"/>
        <w:rPr>
          <w:rFonts w:cs="Times New Roman"/>
          <w:b/>
          <w:sz w:val="28"/>
          <w:szCs w:val="28"/>
        </w:rPr>
      </w:pPr>
    </w:p>
    <w:p w:rsidR="00D26D9A" w:rsidRPr="00466905" w:rsidRDefault="00AB777F" w:rsidP="00466905">
      <w:pPr>
        <w:spacing w:after="0" w:line="276" w:lineRule="auto"/>
        <w:jc w:val="both"/>
        <w:rPr>
          <w:rFonts w:cs="Times New Roman"/>
          <w:b/>
          <w:sz w:val="28"/>
          <w:szCs w:val="28"/>
        </w:rPr>
      </w:pPr>
      <w:r w:rsidRPr="00466905">
        <w:rPr>
          <w:rFonts w:cs="Times New Roman"/>
          <w:b/>
          <w:sz w:val="28"/>
          <w:szCs w:val="28"/>
        </w:rPr>
        <w:lastRenderedPageBreak/>
        <w:t>Содержание</w:t>
      </w:r>
    </w:p>
    <w:p w:rsidR="00D26D9A" w:rsidRPr="00466905" w:rsidRDefault="00D26D9A" w:rsidP="00466905">
      <w:pPr>
        <w:spacing w:after="0" w:line="276" w:lineRule="auto"/>
        <w:jc w:val="both"/>
        <w:rPr>
          <w:rFonts w:cs="Times New Roman"/>
          <w:sz w:val="28"/>
          <w:szCs w:val="28"/>
        </w:rPr>
      </w:pPr>
    </w:p>
    <w:tbl>
      <w:tblPr>
        <w:tblStyle w:val="af1"/>
        <w:tblW w:w="9767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8"/>
        <w:gridCol w:w="1119"/>
      </w:tblGrid>
      <w:tr w:rsidR="00D26D9A" w:rsidRPr="00466905">
        <w:trPr>
          <w:trHeight w:val="425"/>
        </w:trPr>
        <w:tc>
          <w:tcPr>
            <w:tcW w:w="8648" w:type="dxa"/>
          </w:tcPr>
          <w:p w:rsidR="00D26D9A" w:rsidRPr="00466905" w:rsidRDefault="00AB777F" w:rsidP="00466905">
            <w:pPr>
              <w:spacing w:after="0" w:line="276" w:lineRule="auto"/>
              <w:ind w:firstLine="709"/>
              <w:jc w:val="both"/>
              <w:rPr>
                <w:rFonts w:cs="Times New Roman"/>
                <w:sz w:val="28"/>
                <w:szCs w:val="28"/>
              </w:rPr>
            </w:pPr>
            <w:r w:rsidRPr="00466905">
              <w:rPr>
                <w:rStyle w:val="fontstyle011"/>
                <w:rFonts w:ascii="Times New Roman" w:hAnsi="Times New Roman" w:cs="Times New Roman"/>
                <w:szCs w:val="28"/>
              </w:rPr>
              <w:t>I.ЦЕЛЕВОЙ РАЗДЕЛ ПРОГРАММЫ</w:t>
            </w:r>
          </w:p>
        </w:tc>
        <w:tc>
          <w:tcPr>
            <w:tcW w:w="1119" w:type="dxa"/>
          </w:tcPr>
          <w:p w:rsidR="00D26D9A" w:rsidRPr="00466905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Cs w:val="28"/>
              </w:rPr>
            </w:pPr>
            <w:r w:rsidRPr="00466905">
              <w:rPr>
                <w:rStyle w:val="fontstyle011"/>
                <w:rFonts w:ascii="Times New Roman" w:hAnsi="Times New Roman" w:cs="Times New Roman"/>
                <w:b w:val="0"/>
                <w:szCs w:val="28"/>
              </w:rPr>
              <w:t>3</w:t>
            </w:r>
          </w:p>
        </w:tc>
      </w:tr>
      <w:tr w:rsidR="00D26D9A" w:rsidRPr="00466905">
        <w:trPr>
          <w:trHeight w:val="498"/>
        </w:trPr>
        <w:tc>
          <w:tcPr>
            <w:tcW w:w="8648" w:type="dxa"/>
          </w:tcPr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.</w:t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1Пояснительная записка…………………………………………………..</w:t>
            </w:r>
          </w:p>
        </w:tc>
        <w:tc>
          <w:tcPr>
            <w:tcW w:w="1119" w:type="dxa"/>
          </w:tcPr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</w:p>
        </w:tc>
      </w:tr>
      <w:tr w:rsidR="00D26D9A" w:rsidRPr="00466905">
        <w:trPr>
          <w:trHeight w:val="488"/>
        </w:trPr>
        <w:tc>
          <w:tcPr>
            <w:tcW w:w="8648" w:type="dxa"/>
          </w:tcPr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1.2. Цель Программы…………………………………………………………</w:t>
            </w:r>
          </w:p>
        </w:tc>
        <w:tc>
          <w:tcPr>
            <w:tcW w:w="1119" w:type="dxa"/>
          </w:tcPr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</w:p>
        </w:tc>
      </w:tr>
      <w:tr w:rsidR="00D26D9A" w:rsidRPr="00466905">
        <w:trPr>
          <w:trHeight w:val="449"/>
        </w:trPr>
        <w:tc>
          <w:tcPr>
            <w:tcW w:w="8648" w:type="dxa"/>
          </w:tcPr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1.3. Задачи Программы………………………………………………………</w:t>
            </w:r>
          </w:p>
        </w:tc>
        <w:tc>
          <w:tcPr>
            <w:tcW w:w="1119" w:type="dxa"/>
          </w:tcPr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</w:p>
        </w:tc>
      </w:tr>
      <w:tr w:rsidR="00D26D9A" w:rsidRPr="00466905">
        <w:trPr>
          <w:trHeight w:val="454"/>
        </w:trPr>
        <w:tc>
          <w:tcPr>
            <w:tcW w:w="8648" w:type="dxa"/>
          </w:tcPr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1.4. Принципы формирования Программы……………………………….</w:t>
            </w:r>
          </w:p>
        </w:tc>
        <w:tc>
          <w:tcPr>
            <w:tcW w:w="1119" w:type="dxa"/>
          </w:tcPr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</w:tr>
      <w:tr w:rsidR="00D26D9A" w:rsidRPr="00466905">
        <w:trPr>
          <w:trHeight w:val="831"/>
        </w:trPr>
        <w:tc>
          <w:tcPr>
            <w:tcW w:w="8648" w:type="dxa"/>
          </w:tcPr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1.5. Характеристики особенностей музыкального развития детей…………………………………………………………………………………….</w:t>
            </w:r>
          </w:p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 1.5.1. Характеристики особенностей музыкального развития детей раннего возраста……………………………………………………………………...</w:t>
            </w:r>
          </w:p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1.5.2. Характеристики особенностей музыкального развития детей дошкольного возраста………………………………………………………………..</w:t>
            </w:r>
          </w:p>
        </w:tc>
        <w:tc>
          <w:tcPr>
            <w:tcW w:w="1119" w:type="dxa"/>
          </w:tcPr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</w:p>
          <w:p w:rsidR="00D26D9A" w:rsidRPr="00DD2C5A" w:rsidRDefault="00D26D9A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</w:p>
          <w:p w:rsidR="00D26D9A" w:rsidRPr="00DD2C5A" w:rsidRDefault="00D26D9A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6</w:t>
            </w:r>
          </w:p>
        </w:tc>
      </w:tr>
      <w:tr w:rsidR="00D26D9A" w:rsidRPr="00466905">
        <w:trPr>
          <w:trHeight w:val="407"/>
        </w:trPr>
        <w:tc>
          <w:tcPr>
            <w:tcW w:w="8648" w:type="dxa"/>
          </w:tcPr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1.6</w:t>
            </w:r>
            <w:r w:rsidRPr="00DD2C5A">
              <w:rPr>
                <w:rFonts w:cs="Times New Roman"/>
                <w:b/>
                <w:sz w:val="24"/>
                <w:szCs w:val="24"/>
              </w:rPr>
              <w:t xml:space="preserve"> </w:t>
            </w:r>
            <w:r w:rsidRPr="00DD2C5A">
              <w:rPr>
                <w:rFonts w:cs="Times New Roman"/>
                <w:sz w:val="24"/>
                <w:szCs w:val="24"/>
              </w:rPr>
              <w:t>Педагогическая диагностика достижения планируемых результатов…………………………………………………………………………….</w:t>
            </w:r>
          </w:p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1.6.1 Планируемые результаты в раннем возрасте (к трем годам)………………………………………………………………………………….. </w:t>
            </w:r>
          </w:p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1.6.2. Планируемые результаты в дошкольном возрасте……………...</w:t>
            </w:r>
          </w:p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1.6.3. На этапе завершения освоения ФОП </w:t>
            </w:r>
            <w:proofErr w:type="gram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ДО</w:t>
            </w:r>
            <w:proofErr w:type="gram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 (</w:t>
            </w:r>
            <w:proofErr w:type="gram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к</w:t>
            </w:r>
            <w:proofErr w:type="gram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 концу дошкольного возраста) …………………………………………………………………………........</w:t>
            </w:r>
          </w:p>
        </w:tc>
        <w:tc>
          <w:tcPr>
            <w:tcW w:w="1119" w:type="dxa"/>
          </w:tcPr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8</w:t>
            </w:r>
          </w:p>
          <w:p w:rsidR="00D26D9A" w:rsidRPr="00DD2C5A" w:rsidRDefault="00D26D9A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9</w:t>
            </w:r>
          </w:p>
          <w:p w:rsidR="00D26D9A" w:rsidRPr="00DD2C5A" w:rsidRDefault="00D26D9A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9</w:t>
            </w:r>
          </w:p>
        </w:tc>
      </w:tr>
      <w:tr w:rsidR="00D26D9A" w:rsidRPr="00466905">
        <w:trPr>
          <w:trHeight w:val="516"/>
        </w:trPr>
        <w:tc>
          <w:tcPr>
            <w:tcW w:w="8648" w:type="dxa"/>
          </w:tcPr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II. СОДЕРЖАТЕЛЬНЫЙ РАЗДЕЛ ПРОГРАММЫ</w:t>
            </w:r>
          </w:p>
        </w:tc>
        <w:tc>
          <w:tcPr>
            <w:tcW w:w="1119" w:type="dxa"/>
          </w:tcPr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26D9A" w:rsidRPr="00466905">
        <w:trPr>
          <w:trHeight w:val="2064"/>
        </w:trPr>
        <w:tc>
          <w:tcPr>
            <w:tcW w:w="8648" w:type="dxa"/>
          </w:tcPr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2.1. Задачи и содержание образования (обучения и воспитания) по образовательной области «Художественно-эстетическое развитие. Музыкальная деятельность» ……………………………………………………… </w:t>
            </w:r>
          </w:p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2.1.1. От 2 лет до 3 лет……………………………………………………… </w:t>
            </w:r>
          </w:p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2.1.2. От 3 лет до 4 лет……………………………………………………… </w:t>
            </w:r>
          </w:p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2.1.3. От 4 лет до 5 лет……………………………………………………… </w:t>
            </w:r>
          </w:p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2.1.4. От 5 лет до 6 лет……………………………………………………… </w:t>
            </w:r>
          </w:p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2.1.5. От 6 лет до 7 лет……………………………………………………….</w:t>
            </w:r>
          </w:p>
        </w:tc>
        <w:tc>
          <w:tcPr>
            <w:tcW w:w="1119" w:type="dxa"/>
          </w:tcPr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10</w:t>
            </w:r>
          </w:p>
          <w:p w:rsidR="00D26D9A" w:rsidRPr="00DD2C5A" w:rsidRDefault="00D26D9A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D26D9A" w:rsidRPr="00DD2C5A" w:rsidRDefault="00D26D9A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10</w:t>
            </w:r>
          </w:p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11</w:t>
            </w:r>
          </w:p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12</w:t>
            </w:r>
          </w:p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13</w:t>
            </w:r>
          </w:p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14</w:t>
            </w:r>
          </w:p>
        </w:tc>
      </w:tr>
      <w:tr w:rsidR="00D26D9A" w:rsidRPr="00466905">
        <w:trPr>
          <w:trHeight w:val="689"/>
        </w:trPr>
        <w:tc>
          <w:tcPr>
            <w:tcW w:w="8648" w:type="dxa"/>
          </w:tcPr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2.2. Формы, способы, методы и средства реализации Федеральной</w:t>
            </w:r>
            <w:r w:rsidRPr="00DD2C5A">
              <w:rPr>
                <w:rFonts w:cs="Times New Roman"/>
                <w:b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программы……………………………………………………………………………...</w:t>
            </w:r>
          </w:p>
        </w:tc>
        <w:tc>
          <w:tcPr>
            <w:tcW w:w="1119" w:type="dxa"/>
          </w:tcPr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16</w:t>
            </w:r>
          </w:p>
        </w:tc>
      </w:tr>
      <w:tr w:rsidR="00D26D9A" w:rsidRPr="00466905">
        <w:trPr>
          <w:trHeight w:val="418"/>
        </w:trPr>
        <w:tc>
          <w:tcPr>
            <w:tcW w:w="8648" w:type="dxa"/>
          </w:tcPr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2.3. Способы и направления поддержки детской инициативы…………………………….…………..................................................</w:t>
            </w:r>
          </w:p>
        </w:tc>
        <w:tc>
          <w:tcPr>
            <w:tcW w:w="1119" w:type="dxa"/>
          </w:tcPr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24</w:t>
            </w:r>
          </w:p>
        </w:tc>
      </w:tr>
      <w:tr w:rsidR="00D26D9A" w:rsidRPr="00466905">
        <w:trPr>
          <w:trHeight w:val="691"/>
        </w:trPr>
        <w:tc>
          <w:tcPr>
            <w:tcW w:w="8648" w:type="dxa"/>
          </w:tcPr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2.4. Взаимодействия музыкального руков</w:t>
            </w:r>
            <w:r w:rsid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одителя с семьями воспитанников </w:t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ДОУ…………………………………………………………………..</w:t>
            </w:r>
          </w:p>
        </w:tc>
        <w:tc>
          <w:tcPr>
            <w:tcW w:w="1119" w:type="dxa"/>
          </w:tcPr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25</w:t>
            </w:r>
          </w:p>
        </w:tc>
      </w:tr>
      <w:tr w:rsidR="00D26D9A" w:rsidRPr="00466905">
        <w:trPr>
          <w:trHeight w:val="416"/>
        </w:trPr>
        <w:tc>
          <w:tcPr>
            <w:tcW w:w="8648" w:type="dxa"/>
          </w:tcPr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III. ОРГАНИЗАЦИОННЫЙ РАЗДЕЛ ПРОГРАММЫ</w:t>
            </w:r>
          </w:p>
        </w:tc>
        <w:tc>
          <w:tcPr>
            <w:tcW w:w="1119" w:type="dxa"/>
          </w:tcPr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D26D9A" w:rsidRPr="00466905">
        <w:trPr>
          <w:trHeight w:val="698"/>
        </w:trPr>
        <w:tc>
          <w:tcPr>
            <w:tcW w:w="8648" w:type="dxa"/>
          </w:tcPr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Fonts w:cs="Times New Roman"/>
                <w:b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3.1. Организация развивающей предметно-пространственной среды в музыкальном зале ДОУ в контексте ФГОС……………………………………..</w:t>
            </w:r>
          </w:p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3.2. Материально-техническое обеспечение Федеральной программы, обеспеченность методическими материалами и средствами обучения и воспитания……………………………………………………………...</w:t>
            </w:r>
          </w:p>
        </w:tc>
        <w:tc>
          <w:tcPr>
            <w:tcW w:w="1119" w:type="dxa"/>
          </w:tcPr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26</w:t>
            </w:r>
          </w:p>
          <w:p w:rsidR="00D26D9A" w:rsidRPr="00DD2C5A" w:rsidRDefault="00D26D9A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27</w:t>
            </w:r>
          </w:p>
        </w:tc>
      </w:tr>
      <w:tr w:rsidR="00D26D9A" w:rsidRPr="00466905">
        <w:tc>
          <w:tcPr>
            <w:tcW w:w="8648" w:type="dxa"/>
          </w:tcPr>
          <w:p w:rsidR="00D26D9A" w:rsidRPr="00DD2C5A" w:rsidRDefault="00AB777F" w:rsidP="00DD2C5A">
            <w:pPr>
              <w:spacing w:after="0" w:line="240" w:lineRule="auto"/>
              <w:ind w:firstLine="709"/>
              <w:jc w:val="both"/>
              <w:rPr>
                <w:rFonts w:cs="Times New Roman"/>
                <w:b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3.3. Федеральный календарный план воспитательной работы…………………………………………………………………………………..</w:t>
            </w:r>
          </w:p>
          <w:p w:rsidR="00D26D9A" w:rsidRPr="00DD2C5A" w:rsidRDefault="00D26D9A" w:rsidP="00DD2C5A">
            <w:pPr>
              <w:spacing w:after="0" w:line="240" w:lineRule="auto"/>
              <w:ind w:firstLine="709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119" w:type="dxa"/>
          </w:tcPr>
          <w:p w:rsidR="00D26D9A" w:rsidRPr="00DD2C5A" w:rsidRDefault="00AB777F" w:rsidP="00DD2C5A">
            <w:pPr>
              <w:spacing w:after="0" w:line="240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29</w:t>
            </w:r>
          </w:p>
        </w:tc>
      </w:tr>
    </w:tbl>
    <w:p w:rsidR="00D26D9A" w:rsidRPr="00466905" w:rsidRDefault="00D26D9A" w:rsidP="00466905">
      <w:pPr>
        <w:spacing w:after="0" w:line="276" w:lineRule="auto"/>
        <w:ind w:firstLine="709"/>
        <w:jc w:val="both"/>
        <w:rPr>
          <w:rFonts w:cs="Times New Roman"/>
          <w:sz w:val="28"/>
          <w:szCs w:val="28"/>
        </w:rPr>
      </w:pPr>
    </w:p>
    <w:p w:rsidR="00D26D9A" w:rsidRPr="00466905" w:rsidRDefault="00AB777F" w:rsidP="00466905">
      <w:pPr>
        <w:pStyle w:val="1"/>
        <w:numPr>
          <w:ilvl w:val="0"/>
          <w:numId w:val="1"/>
        </w:numPr>
        <w:tabs>
          <w:tab w:val="left" w:pos="3570"/>
          <w:tab w:val="left" w:pos="4536"/>
        </w:tabs>
        <w:spacing w:after="0" w:line="276" w:lineRule="auto"/>
        <w:ind w:left="0"/>
        <w:jc w:val="both"/>
        <w:rPr>
          <w:rFonts w:cs="Times New Roman"/>
          <w:sz w:val="28"/>
          <w:szCs w:val="28"/>
        </w:rPr>
      </w:pPr>
      <w:r w:rsidRPr="00466905">
        <w:rPr>
          <w:rFonts w:cs="Times New Roman"/>
          <w:sz w:val="28"/>
          <w:szCs w:val="28"/>
        </w:rPr>
        <w:lastRenderedPageBreak/>
        <w:t>ЦЕЛЕВОЙ РАЗДЕЛ</w:t>
      </w:r>
    </w:p>
    <w:p w:rsidR="00D26D9A" w:rsidRPr="00466905" w:rsidRDefault="00D26D9A" w:rsidP="00466905">
      <w:pPr>
        <w:pStyle w:val="1"/>
        <w:tabs>
          <w:tab w:val="left" w:pos="4536"/>
        </w:tabs>
        <w:spacing w:after="0" w:line="276" w:lineRule="auto"/>
        <w:ind w:left="0" w:firstLine="709"/>
        <w:jc w:val="both"/>
        <w:rPr>
          <w:rFonts w:cs="Times New Roman"/>
          <w:sz w:val="28"/>
          <w:szCs w:val="28"/>
        </w:rPr>
      </w:pPr>
    </w:p>
    <w:p w:rsidR="00D26D9A" w:rsidRPr="00DD2C5A" w:rsidRDefault="00AB777F" w:rsidP="00466905">
      <w:pPr>
        <w:tabs>
          <w:tab w:val="left" w:pos="4536"/>
        </w:tabs>
        <w:spacing w:after="0" w:line="276" w:lineRule="auto"/>
        <w:ind w:firstLine="709"/>
        <w:jc w:val="both"/>
        <w:rPr>
          <w:rFonts w:cs="Times New Roman"/>
          <w:b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1.1.</w:t>
      </w:r>
      <w:r w:rsidRPr="00DD2C5A">
        <w:rPr>
          <w:rFonts w:cs="Times New Roman"/>
          <w:b/>
          <w:spacing w:val="-2"/>
          <w:sz w:val="24"/>
          <w:szCs w:val="24"/>
        </w:rPr>
        <w:t xml:space="preserve"> </w:t>
      </w:r>
      <w:r w:rsidRPr="00DD2C5A">
        <w:rPr>
          <w:rFonts w:cs="Times New Roman"/>
          <w:b/>
          <w:sz w:val="24"/>
          <w:szCs w:val="24"/>
        </w:rPr>
        <w:t>Пояснительная</w:t>
      </w:r>
      <w:r w:rsidRPr="00DD2C5A">
        <w:rPr>
          <w:rFonts w:cs="Times New Roman"/>
          <w:b/>
          <w:spacing w:val="-2"/>
          <w:sz w:val="24"/>
          <w:szCs w:val="24"/>
        </w:rPr>
        <w:t xml:space="preserve"> </w:t>
      </w:r>
      <w:r w:rsidRPr="00DD2C5A">
        <w:rPr>
          <w:rFonts w:cs="Times New Roman"/>
          <w:b/>
          <w:sz w:val="24"/>
          <w:szCs w:val="24"/>
        </w:rPr>
        <w:t>записка</w:t>
      </w:r>
    </w:p>
    <w:p w:rsidR="00D26D9A" w:rsidRPr="00DD2C5A" w:rsidRDefault="00AB777F" w:rsidP="00466905">
      <w:pPr>
        <w:pStyle w:val="ab"/>
        <w:spacing w:after="0" w:line="276" w:lineRule="auto"/>
        <w:ind w:left="0" w:firstLine="709"/>
        <w:jc w:val="both"/>
        <w:rPr>
          <w:rFonts w:cs="Times New Roman"/>
          <w:szCs w:val="24"/>
        </w:rPr>
      </w:pPr>
      <w:r w:rsidRPr="00DD2C5A">
        <w:rPr>
          <w:rFonts w:cs="Times New Roman"/>
          <w:szCs w:val="24"/>
        </w:rPr>
        <w:t>Рабочая программа разработана в соответствии с Образовательной программой дошкольно</w:t>
      </w:r>
      <w:r w:rsidR="00DD2C5A" w:rsidRPr="00DD2C5A">
        <w:rPr>
          <w:rFonts w:cs="Times New Roman"/>
          <w:szCs w:val="24"/>
        </w:rPr>
        <w:t>го образования МБДОУ «Параньгинский детский сад №3 «Колокольчик». Н</w:t>
      </w:r>
      <w:r w:rsidRPr="00DD2C5A">
        <w:rPr>
          <w:rFonts w:cs="Times New Roman"/>
          <w:szCs w:val="24"/>
        </w:rPr>
        <w:t>аправление «Музыкальная деятельность» образовательной области «Художеств</w:t>
      </w:r>
      <w:r w:rsidR="00DD2C5A" w:rsidRPr="00DD2C5A">
        <w:rPr>
          <w:rFonts w:cs="Times New Roman"/>
          <w:szCs w:val="24"/>
        </w:rPr>
        <w:t>енно-эстетическое развитие»</w:t>
      </w:r>
      <w:r w:rsidRPr="00DD2C5A">
        <w:rPr>
          <w:rFonts w:cs="Times New Roman"/>
          <w:szCs w:val="24"/>
        </w:rPr>
        <w:t xml:space="preserve">, в соответствии с Федеральным государственным образовательным стандартом дошкольного образования, утвержденным Приказом </w:t>
      </w:r>
      <w:proofErr w:type="spellStart"/>
      <w:r w:rsidRPr="00DD2C5A">
        <w:rPr>
          <w:rFonts w:cs="Times New Roman"/>
          <w:szCs w:val="24"/>
        </w:rPr>
        <w:t>Минобрнауки</w:t>
      </w:r>
      <w:proofErr w:type="spellEnd"/>
      <w:r w:rsidRPr="00DD2C5A">
        <w:rPr>
          <w:rFonts w:cs="Times New Roman"/>
          <w:szCs w:val="24"/>
        </w:rPr>
        <w:t xml:space="preserve"> России от 17.10.2013 N 1155 (ред. от 08.11.2022) (далее – ФГОС ДО) и Федеральной образовательной программой дошкольного образования, утвержденной Приказом Министерства просвещения Российской Федерации от 25.11.2022 № 1028 (далее – ФОП ДО).</w:t>
      </w:r>
    </w:p>
    <w:p w:rsidR="00D26D9A" w:rsidRPr="00DD2C5A" w:rsidRDefault="00AB777F" w:rsidP="00466905">
      <w:pPr>
        <w:pStyle w:val="1"/>
        <w:tabs>
          <w:tab w:val="left" w:pos="2065"/>
        </w:tabs>
        <w:spacing w:after="0" w:line="276" w:lineRule="auto"/>
        <w:ind w:left="0" w:firstLine="709"/>
        <w:jc w:val="both"/>
        <w:rPr>
          <w:rFonts w:cs="Times New Roman"/>
          <w:b w:val="0"/>
          <w:szCs w:val="24"/>
        </w:rPr>
      </w:pPr>
      <w:r w:rsidRPr="00DD2C5A">
        <w:rPr>
          <w:rFonts w:cs="Times New Roman"/>
          <w:b w:val="0"/>
          <w:szCs w:val="24"/>
        </w:rPr>
        <w:t>При разработке программы учитывались следующие нормативно-правовые документы:</w:t>
      </w:r>
    </w:p>
    <w:p w:rsidR="00D26D9A" w:rsidRPr="00DD2C5A" w:rsidRDefault="00AB777F" w:rsidP="00466905">
      <w:pPr>
        <w:pStyle w:val="1"/>
        <w:tabs>
          <w:tab w:val="left" w:pos="2065"/>
        </w:tabs>
        <w:spacing w:after="0" w:line="276" w:lineRule="auto"/>
        <w:ind w:left="0"/>
        <w:jc w:val="both"/>
        <w:rPr>
          <w:rFonts w:cs="Times New Roman"/>
          <w:b w:val="0"/>
          <w:szCs w:val="24"/>
        </w:rPr>
      </w:pPr>
      <w:r w:rsidRPr="00DD2C5A">
        <w:rPr>
          <w:rFonts w:cs="Times New Roman"/>
          <w:b w:val="0"/>
          <w:szCs w:val="24"/>
        </w:rPr>
        <w:t xml:space="preserve">Федеральный закон от 29.12.2012 № 273-ФЗ «Об образовании в </w:t>
      </w:r>
      <w:proofErr w:type="gramStart"/>
      <w:r w:rsidRPr="00DD2C5A">
        <w:rPr>
          <w:rFonts w:cs="Times New Roman"/>
          <w:b w:val="0"/>
          <w:szCs w:val="24"/>
        </w:rPr>
        <w:t>Российской</w:t>
      </w:r>
      <w:proofErr w:type="gramEnd"/>
    </w:p>
    <w:p w:rsidR="00D26D9A" w:rsidRPr="00DD2C5A" w:rsidRDefault="00AB777F" w:rsidP="00466905">
      <w:pPr>
        <w:pStyle w:val="1"/>
        <w:tabs>
          <w:tab w:val="left" w:pos="2065"/>
        </w:tabs>
        <w:spacing w:after="0" w:line="276" w:lineRule="auto"/>
        <w:ind w:left="0"/>
        <w:jc w:val="both"/>
        <w:rPr>
          <w:rFonts w:cs="Times New Roman"/>
          <w:b w:val="0"/>
          <w:szCs w:val="24"/>
        </w:rPr>
      </w:pPr>
      <w:r w:rsidRPr="00DD2C5A">
        <w:rPr>
          <w:rFonts w:cs="Times New Roman"/>
          <w:b w:val="0"/>
          <w:szCs w:val="24"/>
        </w:rPr>
        <w:t>Федерации»;</w:t>
      </w:r>
    </w:p>
    <w:p w:rsidR="00D26D9A" w:rsidRPr="00DD2C5A" w:rsidRDefault="00AB777F" w:rsidP="00466905">
      <w:pPr>
        <w:pStyle w:val="1"/>
        <w:tabs>
          <w:tab w:val="left" w:pos="2065"/>
        </w:tabs>
        <w:spacing w:after="0" w:line="276" w:lineRule="auto"/>
        <w:ind w:left="0"/>
        <w:jc w:val="both"/>
        <w:rPr>
          <w:rFonts w:cs="Times New Roman"/>
          <w:b w:val="0"/>
          <w:szCs w:val="24"/>
        </w:rPr>
      </w:pPr>
      <w:r w:rsidRPr="00DD2C5A">
        <w:rPr>
          <w:rFonts w:cs="Times New Roman"/>
          <w:b w:val="0"/>
          <w:szCs w:val="24"/>
        </w:rPr>
        <w:t>Федеральный закон от 24 сентября 2022 г.№ 371-ФЗ “О внесении</w:t>
      </w:r>
    </w:p>
    <w:p w:rsidR="00D26D9A" w:rsidRPr="00DD2C5A" w:rsidRDefault="00AB777F" w:rsidP="00466905">
      <w:pPr>
        <w:pStyle w:val="1"/>
        <w:tabs>
          <w:tab w:val="left" w:pos="2065"/>
        </w:tabs>
        <w:spacing w:after="0" w:line="276" w:lineRule="auto"/>
        <w:ind w:left="0"/>
        <w:jc w:val="both"/>
        <w:rPr>
          <w:rFonts w:cs="Times New Roman"/>
          <w:b w:val="0"/>
          <w:szCs w:val="24"/>
        </w:rPr>
      </w:pPr>
      <w:r w:rsidRPr="00DD2C5A">
        <w:rPr>
          <w:rFonts w:cs="Times New Roman"/>
          <w:b w:val="0"/>
          <w:szCs w:val="24"/>
        </w:rPr>
        <w:t>изменений в Федеральный закон «Об образовании в Российской Федерации» и статью 1 Федерального закона «Об обязательных требованиях в Российской Федерации»</w:t>
      </w:r>
    </w:p>
    <w:p w:rsidR="00D26D9A" w:rsidRPr="00DD2C5A" w:rsidRDefault="00AB777F" w:rsidP="00466905">
      <w:pPr>
        <w:pStyle w:val="1"/>
        <w:tabs>
          <w:tab w:val="left" w:pos="2065"/>
        </w:tabs>
        <w:spacing w:after="0" w:line="276" w:lineRule="auto"/>
        <w:ind w:left="0"/>
        <w:jc w:val="both"/>
        <w:rPr>
          <w:rFonts w:cs="Times New Roman"/>
          <w:b w:val="0"/>
          <w:szCs w:val="24"/>
        </w:rPr>
      </w:pPr>
      <w:r w:rsidRPr="00DD2C5A">
        <w:rPr>
          <w:rFonts w:cs="Times New Roman"/>
          <w:b w:val="0"/>
          <w:szCs w:val="24"/>
        </w:rPr>
        <w:t xml:space="preserve">Приказ </w:t>
      </w:r>
      <w:proofErr w:type="spellStart"/>
      <w:r w:rsidRPr="00DD2C5A">
        <w:rPr>
          <w:rFonts w:cs="Times New Roman"/>
          <w:b w:val="0"/>
          <w:szCs w:val="24"/>
        </w:rPr>
        <w:t>Минобрнауки</w:t>
      </w:r>
      <w:proofErr w:type="spellEnd"/>
      <w:r w:rsidRPr="00DD2C5A">
        <w:rPr>
          <w:rFonts w:cs="Times New Roman"/>
          <w:b w:val="0"/>
          <w:szCs w:val="24"/>
        </w:rPr>
        <w:t xml:space="preserve"> России от 17.10.2013№ 1155 «Об утверждении</w:t>
      </w:r>
    </w:p>
    <w:p w:rsidR="00D26D9A" w:rsidRPr="00DD2C5A" w:rsidRDefault="00AB777F" w:rsidP="00466905">
      <w:pPr>
        <w:pStyle w:val="1"/>
        <w:tabs>
          <w:tab w:val="left" w:pos="2065"/>
        </w:tabs>
        <w:spacing w:after="0" w:line="276" w:lineRule="auto"/>
        <w:ind w:left="0"/>
        <w:jc w:val="both"/>
        <w:rPr>
          <w:rFonts w:cs="Times New Roman"/>
          <w:b w:val="0"/>
          <w:szCs w:val="24"/>
        </w:rPr>
      </w:pPr>
      <w:r w:rsidRPr="00DD2C5A">
        <w:rPr>
          <w:rFonts w:cs="Times New Roman"/>
          <w:b w:val="0"/>
          <w:szCs w:val="24"/>
        </w:rPr>
        <w:t>федерального государственного образовательного стандарта дошкольного образования»;</w:t>
      </w:r>
    </w:p>
    <w:p w:rsidR="00D26D9A" w:rsidRPr="00DD2C5A" w:rsidRDefault="00AB777F" w:rsidP="00466905">
      <w:pPr>
        <w:pStyle w:val="1"/>
        <w:tabs>
          <w:tab w:val="left" w:pos="2065"/>
        </w:tabs>
        <w:spacing w:after="0" w:line="276" w:lineRule="auto"/>
        <w:ind w:left="0"/>
        <w:jc w:val="both"/>
        <w:rPr>
          <w:rFonts w:cs="Times New Roman"/>
          <w:b w:val="0"/>
          <w:szCs w:val="24"/>
        </w:rPr>
      </w:pPr>
      <w:r w:rsidRPr="00DD2C5A">
        <w:rPr>
          <w:rFonts w:cs="Times New Roman"/>
          <w:b w:val="0"/>
          <w:szCs w:val="24"/>
        </w:rPr>
        <w:t>Закон «Об образовании в Российской Федерации» ст. 48 «Обязанности и</w:t>
      </w:r>
    </w:p>
    <w:p w:rsidR="00D26D9A" w:rsidRPr="00DD2C5A" w:rsidRDefault="00AB777F" w:rsidP="00466905">
      <w:pPr>
        <w:pStyle w:val="1"/>
        <w:tabs>
          <w:tab w:val="left" w:pos="2065"/>
        </w:tabs>
        <w:spacing w:after="0" w:line="276" w:lineRule="auto"/>
        <w:ind w:left="0"/>
        <w:jc w:val="both"/>
        <w:rPr>
          <w:rFonts w:cs="Times New Roman"/>
          <w:b w:val="0"/>
          <w:szCs w:val="24"/>
        </w:rPr>
      </w:pPr>
      <w:r w:rsidRPr="00DD2C5A">
        <w:rPr>
          <w:rFonts w:cs="Times New Roman"/>
          <w:b w:val="0"/>
          <w:szCs w:val="24"/>
        </w:rPr>
        <w:t>ответственность педагогических работников»;</w:t>
      </w:r>
    </w:p>
    <w:p w:rsidR="00D26D9A" w:rsidRPr="00DD2C5A" w:rsidRDefault="00AB777F" w:rsidP="00466905">
      <w:pPr>
        <w:pStyle w:val="1"/>
        <w:tabs>
          <w:tab w:val="left" w:pos="2065"/>
        </w:tabs>
        <w:spacing w:after="0" w:line="276" w:lineRule="auto"/>
        <w:ind w:left="0"/>
        <w:jc w:val="both"/>
        <w:rPr>
          <w:rFonts w:cs="Times New Roman"/>
          <w:b w:val="0"/>
          <w:szCs w:val="24"/>
        </w:rPr>
      </w:pPr>
      <w:r w:rsidRPr="00DD2C5A">
        <w:rPr>
          <w:rFonts w:cs="Times New Roman"/>
          <w:b w:val="0"/>
          <w:szCs w:val="24"/>
        </w:rPr>
        <w:t>Приказ Министерства образования и науки Российской Федерации от 17</w:t>
      </w:r>
    </w:p>
    <w:p w:rsidR="00D26D9A" w:rsidRPr="00DD2C5A" w:rsidRDefault="00AB777F" w:rsidP="00466905">
      <w:pPr>
        <w:pStyle w:val="1"/>
        <w:tabs>
          <w:tab w:val="left" w:pos="2065"/>
        </w:tabs>
        <w:spacing w:after="0" w:line="276" w:lineRule="auto"/>
        <w:ind w:left="0" w:firstLine="709"/>
        <w:jc w:val="both"/>
        <w:rPr>
          <w:rFonts w:cs="Times New Roman"/>
          <w:b w:val="0"/>
          <w:szCs w:val="24"/>
        </w:rPr>
      </w:pPr>
      <w:r w:rsidRPr="00DD2C5A">
        <w:rPr>
          <w:rFonts w:cs="Times New Roman"/>
          <w:b w:val="0"/>
          <w:szCs w:val="24"/>
        </w:rPr>
        <w:t>октября 2013 г. № 1155 (зарегистрирован Министерством юстиции Российской Федерации 14ноября 2013 г. регистрационный № 30384), с изменениями, внесенными приказом Министерства просвещения Российской Федерации от 21 января 2019 г. № 31 (зарегистрирован Министерством юстиции Российской Федерации 13 февраля 2019 г., регистрационный № 53776) в федеральном государственном образовательном стандарте дошкольного образования,</w:t>
      </w:r>
    </w:p>
    <w:p w:rsidR="00D26D9A" w:rsidRPr="00DD2C5A" w:rsidRDefault="00AB777F" w:rsidP="00466905">
      <w:pPr>
        <w:pStyle w:val="1"/>
        <w:tabs>
          <w:tab w:val="left" w:pos="2065"/>
        </w:tabs>
        <w:spacing w:after="0" w:line="276" w:lineRule="auto"/>
        <w:ind w:left="0"/>
        <w:jc w:val="both"/>
        <w:rPr>
          <w:rFonts w:cs="Times New Roman"/>
          <w:b w:val="0"/>
          <w:szCs w:val="24"/>
        </w:rPr>
      </w:pPr>
      <w:r w:rsidRPr="00DD2C5A">
        <w:rPr>
          <w:rFonts w:cs="Times New Roman"/>
          <w:b w:val="0"/>
          <w:szCs w:val="24"/>
        </w:rPr>
        <w:t>Конвенцией о правах ребенка ООН;</w:t>
      </w:r>
    </w:p>
    <w:p w:rsidR="00D26D9A" w:rsidRPr="00DD2C5A" w:rsidRDefault="00AB777F" w:rsidP="00466905">
      <w:pPr>
        <w:pStyle w:val="1"/>
        <w:tabs>
          <w:tab w:val="left" w:pos="2065"/>
        </w:tabs>
        <w:spacing w:after="0" w:line="276" w:lineRule="auto"/>
        <w:ind w:left="0"/>
        <w:jc w:val="both"/>
        <w:rPr>
          <w:rFonts w:cs="Times New Roman"/>
          <w:b w:val="0"/>
          <w:szCs w:val="24"/>
        </w:rPr>
      </w:pPr>
      <w:r w:rsidRPr="00DD2C5A">
        <w:rPr>
          <w:rFonts w:cs="Times New Roman"/>
          <w:b w:val="0"/>
          <w:szCs w:val="24"/>
        </w:rPr>
        <w:t>Приказ Министерства просвещения Российской Федерации от 25.11.2022 №</w:t>
      </w:r>
    </w:p>
    <w:p w:rsidR="00D26D9A" w:rsidRPr="00DD2C5A" w:rsidRDefault="00AB777F" w:rsidP="00466905">
      <w:pPr>
        <w:pStyle w:val="1"/>
        <w:tabs>
          <w:tab w:val="left" w:pos="2065"/>
        </w:tabs>
        <w:spacing w:after="0" w:line="276" w:lineRule="auto"/>
        <w:ind w:left="0"/>
        <w:jc w:val="both"/>
        <w:rPr>
          <w:rFonts w:cs="Times New Roman"/>
          <w:b w:val="0"/>
          <w:szCs w:val="24"/>
        </w:rPr>
      </w:pPr>
      <w:r w:rsidRPr="00DD2C5A">
        <w:rPr>
          <w:rFonts w:cs="Times New Roman"/>
          <w:b w:val="0"/>
          <w:szCs w:val="24"/>
        </w:rPr>
        <w:t>1028 "Об утверждении федеральной образовательной программы дошкольного образования</w:t>
      </w:r>
      <w:proofErr w:type="gramStart"/>
      <w:r w:rsidRPr="00DD2C5A">
        <w:rPr>
          <w:rFonts w:cs="Times New Roman"/>
          <w:b w:val="0"/>
          <w:szCs w:val="24"/>
        </w:rPr>
        <w:t>"(</w:t>
      </w:r>
      <w:proofErr w:type="gramEnd"/>
      <w:r w:rsidRPr="00DD2C5A">
        <w:rPr>
          <w:rFonts w:cs="Times New Roman"/>
          <w:b w:val="0"/>
          <w:szCs w:val="24"/>
        </w:rPr>
        <w:t>Зарегистрирован 28.12.2022 № 71847)</w:t>
      </w:r>
    </w:p>
    <w:p w:rsidR="00D26D9A" w:rsidRPr="00DD2C5A" w:rsidRDefault="00AB777F" w:rsidP="00466905">
      <w:pPr>
        <w:pStyle w:val="1"/>
        <w:tabs>
          <w:tab w:val="left" w:pos="2065"/>
        </w:tabs>
        <w:spacing w:after="0" w:line="276" w:lineRule="auto"/>
        <w:ind w:left="0"/>
        <w:jc w:val="both"/>
        <w:rPr>
          <w:rFonts w:cs="Times New Roman"/>
          <w:b w:val="0"/>
          <w:szCs w:val="24"/>
        </w:rPr>
      </w:pPr>
      <w:proofErr w:type="spellStart"/>
      <w:r w:rsidRPr="00DD2C5A">
        <w:rPr>
          <w:rFonts w:cs="Times New Roman"/>
          <w:b w:val="0"/>
          <w:szCs w:val="24"/>
        </w:rPr>
        <w:t>СанПин</w:t>
      </w:r>
      <w:proofErr w:type="spellEnd"/>
      <w:r w:rsidRPr="00DD2C5A">
        <w:rPr>
          <w:rFonts w:cs="Times New Roman"/>
          <w:b w:val="0"/>
          <w:szCs w:val="24"/>
        </w:rPr>
        <w:t xml:space="preserve"> 2.4.3648-20 «Санитарно-эпидемиологические требования </w:t>
      </w:r>
      <w:proofErr w:type="gramStart"/>
      <w:r w:rsidRPr="00DD2C5A">
        <w:rPr>
          <w:rFonts w:cs="Times New Roman"/>
          <w:b w:val="0"/>
          <w:szCs w:val="24"/>
        </w:rPr>
        <w:t>к</w:t>
      </w:r>
      <w:proofErr w:type="gramEnd"/>
    </w:p>
    <w:p w:rsidR="00D26D9A" w:rsidRPr="00DD2C5A" w:rsidRDefault="00AB777F" w:rsidP="00466905">
      <w:pPr>
        <w:pStyle w:val="1"/>
        <w:tabs>
          <w:tab w:val="left" w:pos="2065"/>
        </w:tabs>
        <w:spacing w:after="0" w:line="276" w:lineRule="auto"/>
        <w:ind w:left="0"/>
        <w:jc w:val="both"/>
        <w:rPr>
          <w:rFonts w:cs="Times New Roman"/>
          <w:b w:val="0"/>
          <w:szCs w:val="24"/>
        </w:rPr>
      </w:pPr>
      <w:r w:rsidRPr="00DD2C5A">
        <w:rPr>
          <w:rFonts w:cs="Times New Roman"/>
          <w:b w:val="0"/>
          <w:szCs w:val="24"/>
        </w:rPr>
        <w:t>организациям воспитания и обучения, отдыха и оздоровления детей и молодежи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pStyle w:val="af2"/>
        <w:numPr>
          <w:ilvl w:val="1"/>
          <w:numId w:val="1"/>
        </w:numPr>
        <w:spacing w:after="0" w:line="276" w:lineRule="auto"/>
        <w:ind w:left="0"/>
        <w:jc w:val="both"/>
        <w:rPr>
          <w:rFonts w:cs="Times New Roman"/>
          <w:b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Цель Программы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proofErr w:type="gramStart"/>
      <w:r w:rsidRPr="00DD2C5A">
        <w:rPr>
          <w:rFonts w:cs="Times New Roman"/>
          <w:sz w:val="24"/>
          <w:szCs w:val="24"/>
        </w:rPr>
        <w:t>Разностороннее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 (п. 14.1.</w:t>
      </w:r>
      <w:proofErr w:type="gramEnd"/>
      <w:r w:rsidRPr="00DD2C5A">
        <w:rPr>
          <w:rFonts w:cs="Times New Roman"/>
          <w:sz w:val="24"/>
          <w:szCs w:val="24"/>
        </w:rPr>
        <w:t xml:space="preserve"> </w:t>
      </w:r>
      <w:proofErr w:type="gramStart"/>
      <w:r w:rsidRPr="00DD2C5A">
        <w:rPr>
          <w:rFonts w:cs="Times New Roman"/>
          <w:sz w:val="24"/>
          <w:szCs w:val="24"/>
        </w:rPr>
        <w:t>ФОП ДО).</w:t>
      </w:r>
      <w:proofErr w:type="gramEnd"/>
    </w:p>
    <w:p w:rsidR="00D26D9A" w:rsidRPr="00DD2C5A" w:rsidRDefault="00D26D9A" w:rsidP="00466905">
      <w:pPr>
        <w:pStyle w:val="af2"/>
        <w:spacing w:after="0" w:line="276" w:lineRule="auto"/>
        <w:ind w:left="0" w:firstLine="709"/>
        <w:jc w:val="both"/>
        <w:rPr>
          <w:rFonts w:cs="Times New Roman"/>
          <w:b/>
          <w:sz w:val="24"/>
          <w:szCs w:val="24"/>
        </w:rPr>
      </w:pPr>
    </w:p>
    <w:p w:rsidR="00D26D9A" w:rsidRPr="00DD2C5A" w:rsidRDefault="00AB777F" w:rsidP="00466905">
      <w:pPr>
        <w:pStyle w:val="af2"/>
        <w:numPr>
          <w:ilvl w:val="1"/>
          <w:numId w:val="1"/>
        </w:numPr>
        <w:spacing w:after="0" w:line="276" w:lineRule="auto"/>
        <w:ind w:left="0"/>
        <w:jc w:val="both"/>
        <w:rPr>
          <w:rFonts w:cs="Times New Roman"/>
          <w:b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Задачи Программы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Цель рабочей программы достигается через решение следующих задач: </w:t>
      </w:r>
    </w:p>
    <w:p w:rsidR="00D26D9A" w:rsidRPr="00DD2C5A" w:rsidRDefault="00AB777F" w:rsidP="00466905">
      <w:pPr>
        <w:pStyle w:val="af2"/>
        <w:spacing w:after="0" w:line="276" w:lineRule="auto"/>
        <w:ind w:left="0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lastRenderedPageBreak/>
        <w:t>Обеспечение единых для Российской Федерации содержания ДО и</w:t>
      </w:r>
      <w:r w:rsidR="00DD2C5A">
        <w:rPr>
          <w:rFonts w:cs="Times New Roman"/>
          <w:sz w:val="24"/>
          <w:szCs w:val="24"/>
        </w:rPr>
        <w:t xml:space="preserve"> </w:t>
      </w:r>
      <w:r w:rsidRPr="00DD2C5A">
        <w:rPr>
          <w:rFonts w:cs="Times New Roman"/>
          <w:sz w:val="24"/>
          <w:szCs w:val="24"/>
        </w:rPr>
        <w:t xml:space="preserve">планируемых результатов освоения образовательной программы </w:t>
      </w:r>
      <w:proofErr w:type="gramStart"/>
      <w:r w:rsidRPr="00DD2C5A">
        <w:rPr>
          <w:rFonts w:cs="Times New Roman"/>
          <w:sz w:val="24"/>
          <w:szCs w:val="24"/>
        </w:rPr>
        <w:t>ДО</w:t>
      </w:r>
      <w:proofErr w:type="gramEnd"/>
      <w:r w:rsidRPr="00DD2C5A">
        <w:rPr>
          <w:rFonts w:cs="Times New Roman"/>
          <w:sz w:val="24"/>
          <w:szCs w:val="24"/>
        </w:rPr>
        <w:t>.</w:t>
      </w:r>
      <w:r w:rsidR="00DD2C5A">
        <w:rPr>
          <w:rFonts w:cs="Times New Roman"/>
          <w:sz w:val="24"/>
          <w:szCs w:val="24"/>
        </w:rPr>
        <w:t xml:space="preserve"> </w:t>
      </w:r>
      <w:proofErr w:type="gramStart"/>
      <w:r w:rsidRPr="00DD2C5A">
        <w:rPr>
          <w:rFonts w:cs="Times New Roman"/>
          <w:sz w:val="24"/>
          <w:szCs w:val="24"/>
        </w:rPr>
        <w:t>Приобщение детей (в соответствии с возрастными особенностями) к</w:t>
      </w:r>
      <w:r w:rsidR="00DD2C5A">
        <w:rPr>
          <w:rFonts w:cs="Times New Roman"/>
          <w:sz w:val="24"/>
          <w:szCs w:val="24"/>
        </w:rPr>
        <w:t xml:space="preserve"> </w:t>
      </w:r>
      <w:r w:rsidRPr="00DD2C5A">
        <w:rPr>
          <w:rFonts w:cs="Times New Roman"/>
          <w:sz w:val="24"/>
          <w:szCs w:val="24"/>
        </w:rPr>
        <w:t>базовым ценностям российского народа -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</w:t>
      </w:r>
      <w:proofErr w:type="gramEnd"/>
      <w:r w:rsidRPr="00DD2C5A">
        <w:rPr>
          <w:rFonts w:cs="Times New Roman"/>
          <w:sz w:val="24"/>
          <w:szCs w:val="24"/>
        </w:rPr>
        <w:t xml:space="preserve"> создание условий для формирования ценностного отношения к окружающему миру, становления опыта действий и поступков на основе осмысления ценностей.</w:t>
      </w:r>
    </w:p>
    <w:p w:rsidR="00D26D9A" w:rsidRPr="00DD2C5A" w:rsidRDefault="00AB777F" w:rsidP="00466905">
      <w:pPr>
        <w:pStyle w:val="af2"/>
        <w:spacing w:after="0" w:line="276" w:lineRule="auto"/>
        <w:ind w:left="0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Построение (структурирование) содержания образовательной деятельности</w:t>
      </w:r>
      <w:r w:rsidR="00DD2C5A">
        <w:rPr>
          <w:rFonts w:cs="Times New Roman"/>
          <w:sz w:val="24"/>
          <w:szCs w:val="24"/>
        </w:rPr>
        <w:t xml:space="preserve"> </w:t>
      </w:r>
      <w:r w:rsidRPr="00DD2C5A">
        <w:rPr>
          <w:rFonts w:cs="Times New Roman"/>
          <w:sz w:val="24"/>
          <w:szCs w:val="24"/>
        </w:rPr>
        <w:t>на основе учёта возрастных и индивидуальных особенностей развития.</w:t>
      </w:r>
      <w:r w:rsidR="00DD2C5A">
        <w:rPr>
          <w:rFonts w:cs="Times New Roman"/>
          <w:sz w:val="24"/>
          <w:szCs w:val="24"/>
        </w:rPr>
        <w:t xml:space="preserve"> </w:t>
      </w:r>
      <w:r w:rsidRPr="00DD2C5A">
        <w:rPr>
          <w:rFonts w:cs="Times New Roman"/>
          <w:sz w:val="24"/>
          <w:szCs w:val="24"/>
        </w:rPr>
        <w:t>Создание условий для равного доступа к образованию для всех детей</w:t>
      </w:r>
      <w:r w:rsidR="00DD2C5A">
        <w:rPr>
          <w:rFonts w:cs="Times New Roman"/>
          <w:sz w:val="24"/>
          <w:szCs w:val="24"/>
        </w:rPr>
        <w:t xml:space="preserve"> </w:t>
      </w:r>
      <w:r w:rsidRPr="00DD2C5A">
        <w:rPr>
          <w:rFonts w:cs="Times New Roman"/>
          <w:sz w:val="24"/>
          <w:szCs w:val="24"/>
        </w:rPr>
        <w:t>дошкольного возраста с учётом разнообразия образовательных потребностей и индивидуальных возможностей.</w:t>
      </w:r>
    </w:p>
    <w:p w:rsidR="00D26D9A" w:rsidRPr="00DD2C5A" w:rsidRDefault="00AB777F" w:rsidP="00466905">
      <w:pPr>
        <w:pStyle w:val="af2"/>
        <w:spacing w:after="0" w:line="276" w:lineRule="auto"/>
        <w:ind w:left="0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Охрана и укрепление физического и психического здоровья детей, в том</w:t>
      </w:r>
      <w:r w:rsidR="00DD2C5A">
        <w:rPr>
          <w:rFonts w:cs="Times New Roman"/>
          <w:sz w:val="24"/>
          <w:szCs w:val="24"/>
        </w:rPr>
        <w:t xml:space="preserve"> </w:t>
      </w:r>
      <w:r w:rsidRPr="00DD2C5A">
        <w:rPr>
          <w:rFonts w:cs="Times New Roman"/>
          <w:sz w:val="24"/>
          <w:szCs w:val="24"/>
        </w:rPr>
        <w:t>числе их эмоционального благополучия.</w:t>
      </w:r>
    </w:p>
    <w:p w:rsidR="00D26D9A" w:rsidRPr="00DD2C5A" w:rsidRDefault="00AB777F" w:rsidP="00466905">
      <w:pPr>
        <w:pStyle w:val="af2"/>
        <w:spacing w:after="0" w:line="276" w:lineRule="auto"/>
        <w:ind w:left="0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Обеспечение развития физических, личностных, нравственных качеств и</w:t>
      </w:r>
    </w:p>
    <w:p w:rsidR="00D26D9A" w:rsidRPr="00DD2C5A" w:rsidRDefault="00AB777F" w:rsidP="00466905">
      <w:pPr>
        <w:pStyle w:val="af2"/>
        <w:spacing w:after="0" w:line="276" w:lineRule="auto"/>
        <w:ind w:left="0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основ патриотизма, интеллектуальных и художественно-творческих способностей ребёнка, его инициативности, самостоятельности и ответственности.</w:t>
      </w:r>
    </w:p>
    <w:p w:rsidR="00D26D9A" w:rsidRPr="00DD2C5A" w:rsidRDefault="00AB777F" w:rsidP="00466905">
      <w:pPr>
        <w:pStyle w:val="af2"/>
        <w:spacing w:after="0" w:line="276" w:lineRule="auto"/>
        <w:ind w:left="0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Обеспечение психолого-педагогической поддержки семьи и повышение</w:t>
      </w:r>
    </w:p>
    <w:p w:rsidR="00D26D9A" w:rsidRPr="00DD2C5A" w:rsidRDefault="00AB777F" w:rsidP="00466905">
      <w:pPr>
        <w:pStyle w:val="af2"/>
        <w:spacing w:after="0" w:line="276" w:lineRule="auto"/>
        <w:ind w:left="0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компетентности родителей (законных представителей) в вопросах воспитания, обучения и развития, охраны и укрепления здоровья детей, обеспечения их безопасности.</w:t>
      </w:r>
    </w:p>
    <w:p w:rsidR="00D26D9A" w:rsidRPr="00DD2C5A" w:rsidRDefault="00AB777F" w:rsidP="00466905">
      <w:pPr>
        <w:pStyle w:val="af2"/>
        <w:spacing w:after="0" w:line="276" w:lineRule="auto"/>
        <w:ind w:left="0"/>
        <w:jc w:val="both"/>
        <w:rPr>
          <w:rFonts w:cs="Times New Roman"/>
          <w:sz w:val="24"/>
          <w:szCs w:val="24"/>
        </w:rPr>
      </w:pPr>
      <w:proofErr w:type="gramStart"/>
      <w:r w:rsidRPr="00DD2C5A">
        <w:rPr>
          <w:rFonts w:cs="Times New Roman"/>
          <w:sz w:val="24"/>
          <w:szCs w:val="24"/>
        </w:rPr>
        <w:t>Достижение детьми на этапе завершения ДО уровня развития,</w:t>
      </w:r>
      <w:r w:rsidR="00DD2C5A">
        <w:rPr>
          <w:rFonts w:cs="Times New Roman"/>
          <w:sz w:val="24"/>
          <w:szCs w:val="24"/>
        </w:rPr>
        <w:t xml:space="preserve"> </w:t>
      </w:r>
      <w:r w:rsidRPr="00DD2C5A">
        <w:rPr>
          <w:rFonts w:cs="Times New Roman"/>
          <w:sz w:val="24"/>
          <w:szCs w:val="24"/>
        </w:rPr>
        <w:t>необходимого и достаточного для успешного освоения ими образовательных программ начального общего образования (п.14.2.</w:t>
      </w:r>
      <w:proofErr w:type="gramEnd"/>
      <w:r w:rsidRPr="00DD2C5A">
        <w:rPr>
          <w:rFonts w:cs="Times New Roman"/>
          <w:sz w:val="24"/>
          <w:szCs w:val="24"/>
        </w:rPr>
        <w:t xml:space="preserve"> </w:t>
      </w:r>
      <w:proofErr w:type="gramStart"/>
      <w:r w:rsidRPr="00DD2C5A">
        <w:rPr>
          <w:rFonts w:cs="Times New Roman"/>
          <w:sz w:val="24"/>
          <w:szCs w:val="24"/>
        </w:rPr>
        <w:t>ФОП ДО).</w:t>
      </w:r>
      <w:proofErr w:type="gramEnd"/>
    </w:p>
    <w:p w:rsidR="00D26D9A" w:rsidRPr="00466905" w:rsidRDefault="00D26D9A" w:rsidP="00466905">
      <w:pPr>
        <w:pStyle w:val="af2"/>
        <w:spacing w:after="0" w:line="276" w:lineRule="auto"/>
        <w:ind w:left="0" w:firstLine="709"/>
        <w:jc w:val="both"/>
        <w:rPr>
          <w:rFonts w:cs="Times New Roman"/>
          <w:sz w:val="28"/>
          <w:szCs w:val="28"/>
        </w:rPr>
      </w:pPr>
    </w:p>
    <w:p w:rsidR="00D26D9A" w:rsidRPr="00DD2C5A" w:rsidRDefault="00AB777F" w:rsidP="00466905">
      <w:pPr>
        <w:pStyle w:val="af2"/>
        <w:numPr>
          <w:ilvl w:val="1"/>
          <w:numId w:val="1"/>
        </w:numPr>
        <w:spacing w:after="0" w:line="276" w:lineRule="auto"/>
        <w:ind w:left="0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Принципы формирования Программы: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Style w:val="fontstyle011"/>
          <w:rFonts w:ascii="Times New Roman" w:hAnsi="Times New Roman" w:cs="Times New Roman"/>
          <w:b w:val="0"/>
          <w:sz w:val="24"/>
          <w:szCs w:val="24"/>
        </w:rPr>
      </w:pPr>
      <w:r w:rsidRPr="00DD2C5A">
        <w:rPr>
          <w:rStyle w:val="fontstyle011"/>
          <w:rFonts w:ascii="Times New Roman" w:hAnsi="Times New Roman" w:cs="Times New Roman"/>
          <w:b w:val="0"/>
          <w:sz w:val="24"/>
          <w:szCs w:val="24"/>
        </w:rPr>
        <w:t xml:space="preserve">Рабочая Программа построена на следующих принципах Федеральной программы </w:t>
      </w:r>
      <w:proofErr w:type="gramStart"/>
      <w:r w:rsidRPr="00DD2C5A">
        <w:rPr>
          <w:rStyle w:val="fontstyle011"/>
          <w:rFonts w:ascii="Times New Roman" w:hAnsi="Times New Roman" w:cs="Times New Roman"/>
          <w:b w:val="0"/>
          <w:sz w:val="24"/>
          <w:szCs w:val="24"/>
        </w:rPr>
        <w:t>ДО</w:t>
      </w:r>
      <w:proofErr w:type="gramEnd"/>
      <w:r w:rsidRPr="00DD2C5A">
        <w:rPr>
          <w:rStyle w:val="fontstyle011"/>
          <w:rFonts w:ascii="Times New Roman" w:hAnsi="Times New Roman" w:cs="Times New Roman"/>
          <w:b w:val="0"/>
          <w:sz w:val="24"/>
          <w:szCs w:val="24"/>
        </w:rPr>
        <w:t>, установленных</w:t>
      </w:r>
      <w:r w:rsidRPr="00DD2C5A">
        <w:rPr>
          <w:rFonts w:cs="Times New Roman"/>
          <w:b/>
          <w:sz w:val="24"/>
          <w:szCs w:val="24"/>
        </w:rPr>
        <w:t xml:space="preserve"> </w:t>
      </w:r>
      <w:r w:rsidRPr="00DD2C5A">
        <w:rPr>
          <w:rStyle w:val="fontstyle011"/>
          <w:rFonts w:ascii="Times New Roman" w:hAnsi="Times New Roman" w:cs="Times New Roman"/>
          <w:b w:val="0"/>
          <w:sz w:val="24"/>
          <w:szCs w:val="24"/>
        </w:rPr>
        <w:t>ФГОС ДО.</w:t>
      </w:r>
    </w:p>
    <w:p w:rsidR="00D26D9A" w:rsidRPr="00DD2C5A" w:rsidRDefault="00AB777F" w:rsidP="00466905">
      <w:pPr>
        <w:pStyle w:val="af2"/>
        <w:numPr>
          <w:ilvl w:val="0"/>
          <w:numId w:val="2"/>
        </w:numPr>
        <w:spacing w:after="0" w:line="276" w:lineRule="auto"/>
        <w:ind w:left="0" w:firstLine="709"/>
        <w:contextualSpacing/>
        <w:jc w:val="both"/>
        <w:rPr>
          <w:rStyle w:val="fontstyle011"/>
          <w:rFonts w:ascii="Times New Roman" w:hAnsi="Times New Roman" w:cs="Times New Roman"/>
          <w:b w:val="0"/>
          <w:sz w:val="24"/>
          <w:szCs w:val="24"/>
        </w:rPr>
      </w:pPr>
      <w:r w:rsidRPr="00DD2C5A">
        <w:rPr>
          <w:rStyle w:val="fontstyle011"/>
          <w:rFonts w:ascii="Times New Roman" w:hAnsi="Times New Roman" w:cs="Times New Roman"/>
          <w:b w:val="0"/>
          <w:sz w:val="24"/>
          <w:szCs w:val="24"/>
        </w:rPr>
        <w:t>полноценное проживание ребенком всех этапов детства (младенческого, раннего и</w:t>
      </w:r>
      <w:r w:rsidRPr="00DD2C5A">
        <w:rPr>
          <w:rFonts w:cs="Times New Roman"/>
          <w:b/>
          <w:sz w:val="24"/>
          <w:szCs w:val="24"/>
        </w:rPr>
        <w:t xml:space="preserve"> </w:t>
      </w:r>
      <w:r w:rsidRPr="00DD2C5A">
        <w:rPr>
          <w:rStyle w:val="fontstyle011"/>
          <w:rFonts w:ascii="Times New Roman" w:hAnsi="Times New Roman" w:cs="Times New Roman"/>
          <w:b w:val="0"/>
          <w:sz w:val="24"/>
          <w:szCs w:val="24"/>
        </w:rPr>
        <w:t>дошкольного возрастов), обогащение (амплификация) детского развития;</w:t>
      </w:r>
    </w:p>
    <w:p w:rsidR="00D26D9A" w:rsidRPr="00DD2C5A" w:rsidRDefault="00AB777F" w:rsidP="00466905">
      <w:pPr>
        <w:pStyle w:val="af2"/>
        <w:numPr>
          <w:ilvl w:val="0"/>
          <w:numId w:val="2"/>
        </w:numPr>
        <w:spacing w:after="0" w:line="276" w:lineRule="auto"/>
        <w:ind w:left="0" w:firstLine="709"/>
        <w:contextualSpacing/>
        <w:jc w:val="both"/>
        <w:rPr>
          <w:rStyle w:val="fontstyle011"/>
          <w:rFonts w:ascii="Times New Roman" w:hAnsi="Times New Roman" w:cs="Times New Roman"/>
          <w:b w:val="0"/>
          <w:sz w:val="24"/>
          <w:szCs w:val="24"/>
        </w:rPr>
      </w:pPr>
      <w:r w:rsidRPr="00DD2C5A">
        <w:rPr>
          <w:rStyle w:val="fontstyle011"/>
          <w:rFonts w:ascii="Times New Roman" w:hAnsi="Times New Roman" w:cs="Times New Roman"/>
          <w:b w:val="0"/>
          <w:sz w:val="24"/>
          <w:szCs w:val="24"/>
        </w:rPr>
        <w:t>построение образовательной деятельности на основе индивидуальных особенностей</w:t>
      </w:r>
      <w:r w:rsidRPr="00DD2C5A">
        <w:rPr>
          <w:rFonts w:cs="Times New Roman"/>
          <w:b/>
          <w:sz w:val="24"/>
          <w:szCs w:val="24"/>
        </w:rPr>
        <w:t xml:space="preserve"> </w:t>
      </w:r>
      <w:r w:rsidRPr="00DD2C5A">
        <w:rPr>
          <w:rStyle w:val="fontstyle011"/>
          <w:rFonts w:ascii="Times New Roman" w:hAnsi="Times New Roman" w:cs="Times New Roman"/>
          <w:b w:val="0"/>
          <w:sz w:val="24"/>
          <w:szCs w:val="24"/>
        </w:rPr>
        <w:t>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:rsidR="00D26D9A" w:rsidRPr="00DD2C5A" w:rsidRDefault="00AB777F" w:rsidP="00466905">
      <w:pPr>
        <w:pStyle w:val="af2"/>
        <w:numPr>
          <w:ilvl w:val="0"/>
          <w:numId w:val="2"/>
        </w:numPr>
        <w:spacing w:after="0" w:line="276" w:lineRule="auto"/>
        <w:ind w:left="0" w:firstLine="709"/>
        <w:contextualSpacing/>
        <w:jc w:val="both"/>
        <w:rPr>
          <w:rStyle w:val="fontstyle011"/>
          <w:rFonts w:ascii="Times New Roman" w:hAnsi="Times New Roman" w:cs="Times New Roman"/>
          <w:b w:val="0"/>
          <w:sz w:val="24"/>
          <w:szCs w:val="24"/>
        </w:rPr>
      </w:pPr>
      <w:r w:rsidRPr="00DD2C5A">
        <w:rPr>
          <w:rStyle w:val="fontstyle011"/>
          <w:rFonts w:ascii="Times New Roman" w:hAnsi="Times New Roman" w:cs="Times New Roman"/>
          <w:b w:val="0"/>
          <w:sz w:val="24"/>
          <w:szCs w:val="24"/>
        </w:rPr>
        <w:t>содействие и сотрудничество детей и родителей (законных представителей), совершеннолетних членов семьи, принимающих участие в воспитании детей младенческого, раннего и дошкольного возрастов, а также педагогических работников (далее вместе - взрослые);</w:t>
      </w:r>
    </w:p>
    <w:p w:rsidR="00D26D9A" w:rsidRPr="00DD2C5A" w:rsidRDefault="00AB777F" w:rsidP="00466905">
      <w:pPr>
        <w:pStyle w:val="af2"/>
        <w:numPr>
          <w:ilvl w:val="0"/>
          <w:numId w:val="2"/>
        </w:numPr>
        <w:spacing w:after="0" w:line="276" w:lineRule="auto"/>
        <w:ind w:left="0" w:firstLine="709"/>
        <w:contextualSpacing/>
        <w:jc w:val="both"/>
        <w:rPr>
          <w:rStyle w:val="fontstyle011"/>
          <w:rFonts w:ascii="Times New Roman" w:hAnsi="Times New Roman" w:cs="Times New Roman"/>
          <w:b w:val="0"/>
          <w:sz w:val="24"/>
          <w:szCs w:val="24"/>
        </w:rPr>
      </w:pPr>
      <w:r w:rsidRPr="00DD2C5A">
        <w:rPr>
          <w:rStyle w:val="fontstyle011"/>
          <w:rFonts w:ascii="Times New Roman" w:hAnsi="Times New Roman" w:cs="Times New Roman"/>
          <w:b w:val="0"/>
          <w:sz w:val="24"/>
          <w:szCs w:val="24"/>
        </w:rPr>
        <w:t>признание ребенка полноценным участником (субъектом) образовательных отношений;</w:t>
      </w:r>
    </w:p>
    <w:p w:rsidR="00D26D9A" w:rsidRPr="00DD2C5A" w:rsidRDefault="00AB777F" w:rsidP="00466905">
      <w:pPr>
        <w:pStyle w:val="af2"/>
        <w:numPr>
          <w:ilvl w:val="0"/>
          <w:numId w:val="2"/>
        </w:numPr>
        <w:spacing w:after="0" w:line="276" w:lineRule="auto"/>
        <w:ind w:left="0" w:firstLine="709"/>
        <w:contextualSpacing/>
        <w:jc w:val="both"/>
        <w:rPr>
          <w:rStyle w:val="fontstyle011"/>
          <w:rFonts w:ascii="Times New Roman" w:hAnsi="Times New Roman" w:cs="Times New Roman"/>
          <w:b w:val="0"/>
          <w:sz w:val="24"/>
          <w:szCs w:val="24"/>
        </w:rPr>
      </w:pPr>
      <w:r w:rsidRPr="00DD2C5A">
        <w:rPr>
          <w:rStyle w:val="fontstyle011"/>
          <w:rFonts w:ascii="Times New Roman" w:hAnsi="Times New Roman" w:cs="Times New Roman"/>
          <w:b w:val="0"/>
          <w:sz w:val="24"/>
          <w:szCs w:val="24"/>
        </w:rPr>
        <w:t>поддержка инициативы детей в различных видах деятельности;</w:t>
      </w:r>
    </w:p>
    <w:p w:rsidR="00D26D9A" w:rsidRPr="00DD2C5A" w:rsidRDefault="00AB777F" w:rsidP="00466905">
      <w:pPr>
        <w:pStyle w:val="af2"/>
        <w:numPr>
          <w:ilvl w:val="0"/>
          <w:numId w:val="2"/>
        </w:numPr>
        <w:spacing w:after="0" w:line="276" w:lineRule="auto"/>
        <w:ind w:left="0" w:firstLine="709"/>
        <w:contextualSpacing/>
        <w:jc w:val="both"/>
        <w:rPr>
          <w:rStyle w:val="fontstyle011"/>
          <w:rFonts w:ascii="Times New Roman" w:hAnsi="Times New Roman" w:cs="Times New Roman"/>
          <w:b w:val="0"/>
          <w:sz w:val="24"/>
          <w:szCs w:val="24"/>
        </w:rPr>
      </w:pPr>
      <w:r w:rsidRPr="00DD2C5A">
        <w:rPr>
          <w:rStyle w:val="fontstyle011"/>
          <w:rFonts w:ascii="Times New Roman" w:hAnsi="Times New Roman" w:cs="Times New Roman"/>
          <w:b w:val="0"/>
          <w:sz w:val="24"/>
          <w:szCs w:val="24"/>
        </w:rPr>
        <w:t>сотрудничество ДОО с семьей;</w:t>
      </w:r>
    </w:p>
    <w:p w:rsidR="00D26D9A" w:rsidRPr="00DD2C5A" w:rsidRDefault="00AB777F" w:rsidP="00466905">
      <w:pPr>
        <w:pStyle w:val="af2"/>
        <w:numPr>
          <w:ilvl w:val="0"/>
          <w:numId w:val="2"/>
        </w:numPr>
        <w:spacing w:after="0" w:line="276" w:lineRule="auto"/>
        <w:ind w:left="0" w:firstLine="709"/>
        <w:contextualSpacing/>
        <w:jc w:val="both"/>
        <w:rPr>
          <w:rStyle w:val="fontstyle011"/>
          <w:rFonts w:ascii="Times New Roman" w:hAnsi="Times New Roman" w:cs="Times New Roman"/>
          <w:b w:val="0"/>
          <w:sz w:val="24"/>
          <w:szCs w:val="24"/>
        </w:rPr>
      </w:pPr>
      <w:r w:rsidRPr="00DD2C5A">
        <w:rPr>
          <w:rStyle w:val="fontstyle011"/>
          <w:rFonts w:ascii="Times New Roman" w:hAnsi="Times New Roman" w:cs="Times New Roman"/>
          <w:b w:val="0"/>
          <w:sz w:val="24"/>
          <w:szCs w:val="24"/>
        </w:rPr>
        <w:t>приобщение детей к социокультурным нормам, традициям семьи, общества и государства;</w:t>
      </w:r>
    </w:p>
    <w:p w:rsidR="00D26D9A" w:rsidRPr="00DD2C5A" w:rsidRDefault="00AB777F" w:rsidP="00466905">
      <w:pPr>
        <w:pStyle w:val="af2"/>
        <w:numPr>
          <w:ilvl w:val="0"/>
          <w:numId w:val="2"/>
        </w:numPr>
        <w:spacing w:after="0" w:line="276" w:lineRule="auto"/>
        <w:ind w:left="0" w:firstLine="709"/>
        <w:contextualSpacing/>
        <w:jc w:val="both"/>
        <w:rPr>
          <w:rStyle w:val="fontstyle011"/>
          <w:rFonts w:ascii="Times New Roman" w:hAnsi="Times New Roman" w:cs="Times New Roman"/>
          <w:b w:val="0"/>
          <w:sz w:val="24"/>
          <w:szCs w:val="24"/>
        </w:rPr>
      </w:pPr>
      <w:r w:rsidRPr="00DD2C5A">
        <w:rPr>
          <w:rStyle w:val="fontstyle011"/>
          <w:rFonts w:ascii="Times New Roman" w:hAnsi="Times New Roman" w:cs="Times New Roman"/>
          <w:b w:val="0"/>
          <w:sz w:val="24"/>
          <w:szCs w:val="24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D26D9A" w:rsidRPr="00DD2C5A" w:rsidRDefault="00AB777F" w:rsidP="00466905">
      <w:pPr>
        <w:pStyle w:val="af2"/>
        <w:numPr>
          <w:ilvl w:val="0"/>
          <w:numId w:val="2"/>
        </w:numPr>
        <w:spacing w:after="0" w:line="276" w:lineRule="auto"/>
        <w:ind w:left="0" w:firstLine="709"/>
        <w:contextualSpacing/>
        <w:jc w:val="both"/>
        <w:rPr>
          <w:rStyle w:val="fontstyle011"/>
          <w:rFonts w:ascii="Times New Roman" w:hAnsi="Times New Roman" w:cs="Times New Roman"/>
          <w:b w:val="0"/>
          <w:sz w:val="24"/>
          <w:szCs w:val="24"/>
        </w:rPr>
      </w:pPr>
      <w:r w:rsidRPr="00DD2C5A">
        <w:rPr>
          <w:rStyle w:val="fontstyle011"/>
          <w:rFonts w:ascii="Times New Roman" w:hAnsi="Times New Roman" w:cs="Times New Roman"/>
          <w:b w:val="0"/>
          <w:sz w:val="24"/>
          <w:szCs w:val="24"/>
        </w:rPr>
        <w:lastRenderedPageBreak/>
        <w:t>возрастная адекватность дошкольного образования (соответствие условий, требований, методов возрасту и особенностям развития)</w:t>
      </w:r>
    </w:p>
    <w:p w:rsidR="00D26D9A" w:rsidRPr="00DD2C5A" w:rsidRDefault="00AB777F" w:rsidP="00466905">
      <w:pPr>
        <w:pStyle w:val="af2"/>
        <w:numPr>
          <w:ilvl w:val="0"/>
          <w:numId w:val="2"/>
        </w:numPr>
        <w:spacing w:after="0" w:line="276" w:lineRule="auto"/>
        <w:ind w:left="0" w:firstLine="709"/>
        <w:contextualSpacing/>
        <w:jc w:val="both"/>
        <w:rPr>
          <w:rStyle w:val="fontstyle011"/>
          <w:rFonts w:ascii="Times New Roman" w:hAnsi="Times New Roman" w:cs="Times New Roman"/>
          <w:b w:val="0"/>
          <w:sz w:val="24"/>
          <w:szCs w:val="24"/>
        </w:rPr>
      </w:pPr>
      <w:r w:rsidRPr="00DD2C5A">
        <w:rPr>
          <w:rStyle w:val="fontstyle011"/>
          <w:rFonts w:ascii="Times New Roman" w:hAnsi="Times New Roman" w:cs="Times New Roman"/>
          <w:b w:val="0"/>
          <w:sz w:val="24"/>
          <w:szCs w:val="24"/>
        </w:rPr>
        <w:t>учет этнокультурной ситуации развития детей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1.5. . Характеристика особенностей музыкального развития детей</w:t>
      </w:r>
      <w:r w:rsidRPr="00DD2C5A">
        <w:rPr>
          <w:rFonts w:cs="Times New Roman"/>
          <w:sz w:val="24"/>
          <w:szCs w:val="24"/>
        </w:rPr>
        <w:t xml:space="preserve">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1.5.1. Характеристика особенностей музыкального развития детей раннего возраста (1- 3 года)</w:t>
      </w:r>
      <w:r w:rsidRPr="00DD2C5A">
        <w:rPr>
          <w:rFonts w:cs="Times New Roman"/>
          <w:sz w:val="24"/>
          <w:szCs w:val="24"/>
        </w:rPr>
        <w:t xml:space="preserve">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На третьем году продолжается развитие основ музыкальности ребенка, и прежде всего ее ведущего компонента – эмоциональной отзывчивости на музыку. Наблюдается активный эмоциональный отклик на музыку контрастного характера. Дети живо и непосредственно реагируют на музыкальные произведения, выражая разнообразные чувства - оживление, радость, восторг, нежность, успокоение.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Развивается музыкальная память и мышление, поскольку интенсивно расширяется музыкальный запас малыша. Он помнит, узнает многие музыкальные произведения. Особенностью возраста является то, что ребенок любит многократно слушать полюбившиеся ему песни.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Развиваются музыкально-сенсорные способности ребенка, он начинает разбираться в элементарных средствах музыкальной выразительности: контрастных регистров, тембрах, темпах, ритмах и динамике музыкального звучания.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В связи с обогащением речи интенсивно развивается певческая деятельность. Малыш получает удовольствие от исполнения песен, он подпевает концы фраз, поет несложные песенки.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Успешно развиваются движения под музыку, так как расширяются двигательные возможности ребенка. Дети уже овладели некоторыми плясовыми движениями и умеют связывать их с характером музыки. Танцевать любят под пение взрослого, а также под инструментальную музыку без атрибутов и с ними. Кроме овладения разнообразными движениями, дети уже способны сочетать в пляске движения рук и ног, сочетать движения и подпевание.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Дети способны активно участвовать в музыкальных сюжетных играх, так как в этом возрасте интенсивно расширяются их представления об окружающем мире.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В этом возрасте малыши готовы к музыкально-творческим проявлениям как в пении (придумывают плясовую, колыбельную для куклы), так и в играх-драматизациях - импровизируют характерные особенности движений игровых персонажей.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proofErr w:type="gramStart"/>
      <w:r w:rsidRPr="00DD2C5A">
        <w:rPr>
          <w:rFonts w:cs="Times New Roman"/>
          <w:sz w:val="24"/>
          <w:szCs w:val="24"/>
        </w:rPr>
        <w:t xml:space="preserve">- Продолжает расти интерес к экспериментированию с музыкальными и немузыкальными звуками: дети изучают возможности звучания разных предметов (деревянных палочек, брусочков, металлических ложечек, емкостей, наполненных разным сыпучим материалом и по разному звучащим) и простейших музыкальных инструментов. </w:t>
      </w:r>
      <w:proofErr w:type="gramEnd"/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Постепенно расширяются представления детей о музыкальных инструментах и возможности игры на них. Дети знакомятся со многими инструментами ударной группы - барабаном, бубном, погремушкой, колокольчиком, металлофоном. Они различают их по внешнему виду, тембру звучания, могут самостоятельно озвучивать их, используя в играх.  Основная задача воспитания детей этого возраста - формирование активности в музыкальной деятельности.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lastRenderedPageBreak/>
        <w:t>1.5.2. Характеристика особенностей музыкального развития детей дошкольного возраста.</w:t>
      </w:r>
      <w:r w:rsidRPr="00DD2C5A">
        <w:rPr>
          <w:rFonts w:cs="Times New Roman"/>
          <w:sz w:val="24"/>
          <w:szCs w:val="24"/>
        </w:rPr>
        <w:t xml:space="preserve">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 xml:space="preserve">Характеристика особенностей музыкального развития детей 3-4 лет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В этот период, прежде всего, формируется восприятие музыки, характеризующееся эмоциональной отзывчивостью на произведения. Маленький ребёнок воспринимает музыкальное произведение в целом. Постепенно он начинает слышать и вычленять выразительную интонацию, изобразительные моменты, затем дифференцирует части произведения.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На четвертом году жизни у детей появляется дифференцированное восприятие музыки. У них возникает доброжелательное отношение к персонажам, о которых поется в песне, они чувствуют радость при исполнении веселого праздничного марша и успокаиваются во время слушания колыбельной. Дети узнают и называют знакомые песни, пьесы, различают регистры.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Совершенствуются музыкально-сенсорные способности, которые проявляются при восприятии звуков, разных по высоте, слушании 2-3 детских музыкальных инструментов, выполнении ритма шага и бега (четверти и восьмые).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Исполнительская деятельность у детей данного возраста лишь начинает своё становление. Голосовой аппарат ещё не сформирован, голосовая мышца не развита, связки тонкие, короткие. У детей 3—4 лет начинает формироваться певческое звучание в его первоначальных формах. Подстраиваясь к голосу педагога, они правильно передают несложную мелодию, произнося слова вначале нараспев, затем появляется протяжность звучания. </w:t>
      </w:r>
      <w:proofErr w:type="gramStart"/>
      <w:r w:rsidRPr="00DD2C5A">
        <w:rPr>
          <w:rFonts w:cs="Times New Roman"/>
          <w:sz w:val="24"/>
          <w:szCs w:val="24"/>
        </w:rPr>
        <w:t>Голос ребёнка на сильный, дыхание слабое, поверхностное.</w:t>
      </w:r>
      <w:proofErr w:type="gramEnd"/>
      <w:r w:rsidRPr="00DD2C5A">
        <w:rPr>
          <w:rFonts w:cs="Times New Roman"/>
          <w:sz w:val="24"/>
          <w:szCs w:val="24"/>
        </w:rPr>
        <w:t xml:space="preserve"> Поэтому репертуар отличается доступностью текста и мелодии. Проводится работа над правильным произношением слов. Малыши осваивают простейший ритмический рисунок мелодии. Можно установить певческий диапазон, наиболее удобный для детей этого возраста (ре</w:t>
      </w:r>
      <w:proofErr w:type="gramStart"/>
      <w:r w:rsidRPr="00DD2C5A">
        <w:rPr>
          <w:rFonts w:cs="Times New Roman"/>
          <w:sz w:val="24"/>
          <w:szCs w:val="24"/>
        </w:rPr>
        <w:t>1</w:t>
      </w:r>
      <w:proofErr w:type="gramEnd"/>
      <w:r w:rsidRPr="00DD2C5A">
        <w:rPr>
          <w:rFonts w:cs="Times New Roman"/>
          <w:sz w:val="24"/>
          <w:szCs w:val="24"/>
        </w:rPr>
        <w:t xml:space="preserve"> — ля1). Поскольку малыши обладают непроизвольным вниманием, весь процесс обучения надо организовать так, чтобы он воздействовал на чувства и интересы детей.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Дети проявляют эмоциональную отзывчивость на использование игровых приёмов и доступного материала.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Приобщение детей к музыке происходит и в сфере музыкальной ритмической деятельности, посредством доступных и интересных упражнений, музыкальных игр, танцев, хороводов, помогающих ребёнку лучше почувствовать и полюбить музыку. Движения становятся более согласованными с музыкой. Многие дети чувствуют метрическую пульсацию в ходьбе и беге, реагируют на начало и окончание музыки, отмечают двухчастную форму пьесы, передают контрастную смену динамики.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Малыши выполняют различные образные движения в играх, в упражнениях используют предметы: погремушки, флажки, платочки. Они более самостоятельны в свободной пляске. Особое внимание на музыкальных занятиях уделяется игре на детских музыкальных инструментах, где дети открывают для себя мир музыкальных звуков и их отношений, различают красоту звучания различных инструментов.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Характеристика особенностей музыкального развития детей 4-5 лет</w:t>
      </w:r>
      <w:r w:rsidRPr="00DD2C5A">
        <w:rPr>
          <w:rFonts w:cs="Times New Roman"/>
          <w:sz w:val="24"/>
          <w:szCs w:val="24"/>
        </w:rPr>
        <w:t>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На пятом году жизни дети имеют достаточный музыкальный опыт, благодаря которому начинают активно включаться в разные виды музыкальной деятельности: слушание, пение, музыкально-</w:t>
      </w:r>
      <w:proofErr w:type="gramStart"/>
      <w:r w:rsidRPr="00DD2C5A">
        <w:rPr>
          <w:rFonts w:cs="Times New Roman"/>
          <w:sz w:val="24"/>
          <w:szCs w:val="24"/>
        </w:rPr>
        <w:t>ритмические движения</w:t>
      </w:r>
      <w:proofErr w:type="gramEnd"/>
      <w:r w:rsidRPr="00DD2C5A">
        <w:rPr>
          <w:rFonts w:cs="Times New Roman"/>
          <w:sz w:val="24"/>
          <w:szCs w:val="24"/>
        </w:rPr>
        <w:t xml:space="preserve">, игру на музыкальных инструментах и творчество.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lastRenderedPageBreak/>
        <w:t xml:space="preserve">- В этом возрасте у ребенка возникают первые эстетические чувства, которые проявляются при восприятии музыки, подпевании, участии в игре или пляске и выражаются в эмоциональном отношении ребенка к тому, что он делает. Поэтому приоритетными задачами являются развитие умения вслушиваться в музыку, запоминать и эмоционально реагировать на нее, связывать движения с музыкой в музыкально ритмических движениях.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Дети 4—5 лет эмоционально откликаются на добрые чувства, выраженные в музыке, различают контрастный характер музыки.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В этом возрасте наступает период вопросов: «почему?», «отчего?», и они часто направлены на содержание музыкального произведения. Ребенок начинает осмысливать связь между явлениями и событиями, может сделать простейшие обобщения. </w:t>
      </w:r>
      <w:proofErr w:type="gramStart"/>
      <w:r w:rsidRPr="00DD2C5A">
        <w:rPr>
          <w:rFonts w:cs="Times New Roman"/>
          <w:sz w:val="24"/>
          <w:szCs w:val="24"/>
        </w:rPr>
        <w:t>Он наблюдателен, способен определить музыку: веселую, радостную, спокойную; звуки высокие, низкие, громкие, тихие; в пьесе две части (одна быстрая, а другая медленная), на каком инструменте играют мелодию (рояль, скрипка, баян).</w:t>
      </w:r>
      <w:proofErr w:type="gramEnd"/>
      <w:r w:rsidRPr="00DD2C5A">
        <w:rPr>
          <w:rFonts w:cs="Times New Roman"/>
          <w:sz w:val="24"/>
          <w:szCs w:val="24"/>
        </w:rPr>
        <w:t xml:space="preserve"> Ребенку понятны требования: как надо спеть песню, как двигаться в спокойном хороводе и как в подвижной пляске.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Певческий голос детей очень хрупок и нуждается в бережной охране. Пение звучит негромко и еще не слаженно. Наиболее удобный певческий диапазон голоса — ре</w:t>
      </w:r>
      <w:proofErr w:type="gramStart"/>
      <w:r w:rsidRPr="00DD2C5A">
        <w:rPr>
          <w:rFonts w:cs="Times New Roman"/>
          <w:sz w:val="24"/>
          <w:szCs w:val="24"/>
        </w:rPr>
        <w:t>1</w:t>
      </w:r>
      <w:proofErr w:type="gramEnd"/>
      <w:r w:rsidRPr="00DD2C5A">
        <w:rPr>
          <w:rFonts w:cs="Times New Roman"/>
          <w:sz w:val="24"/>
          <w:szCs w:val="24"/>
        </w:rPr>
        <w:t xml:space="preserve"> — си1. Песни в основном построены на этом отрезке звукоряда, хотя и встречаются проходящие более высокие и низкие звуки. - Дети проявляют интерес к музыкальным игрушкам и инструментам, применяют их в своих играх и могут усвоить простейшие приемы игры на бубне, барабане, металлофоне.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Характеристика особенностей музыкального развития детей 5-6 лет</w:t>
      </w:r>
      <w:r w:rsidRPr="00DD2C5A">
        <w:rPr>
          <w:rFonts w:cs="Times New Roman"/>
          <w:sz w:val="24"/>
          <w:szCs w:val="24"/>
        </w:rPr>
        <w:t>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На шестом году жизни дети эмоционально, непринужденно отзываются на музыку, у них появляется устойчивый интерес к музыкальным замятиям. Они не только предпочитают тот или иной вид музыкальной деятельности, но и избирательно относятся к различным его формам, например, больше танцуют, чем водят хороводы, у них появляются любимые песни, игры, пляски.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Дети способны усвоить отдельные связи и зависимости от музыкальных явлений: «Это музыка-марш, и надо играть бодро, смело». Они могут дать простейшую оценку произведению, сказать, как исполняется, например, лирическая песня. «Нужно петь красиво, протяжно, ласково, нежно», — говорит ребенок. На основе опыта слушания музыки ребята способны к некоторым обобщениям. Так, о музыкальном вступлении они говорят: «Это играется вначале, когда мы еще не начали петь, не начали танцевать».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Значительно укрепляются голосовые связки ребенка, налаживается вокально-слуховая координация, дифференцируются слуховые ощущения. Большинство детей способны различить высокий и низкий звуки в интервалах квинты, кварты, терции. Они привыкают пользоваться слуховым контролем и начинают произвольно владеть голосом. У некоторых голос приобретает звонкое, высокое звучание, появляется определенный тембр. Диапазон голосов звучит лучше в пределах ре</w:t>
      </w:r>
      <w:proofErr w:type="gramStart"/>
      <w:r w:rsidRPr="00DD2C5A">
        <w:rPr>
          <w:rFonts w:cs="Times New Roman"/>
          <w:sz w:val="24"/>
          <w:szCs w:val="24"/>
        </w:rPr>
        <w:t>1</w:t>
      </w:r>
      <w:proofErr w:type="gramEnd"/>
      <w:r w:rsidRPr="00DD2C5A">
        <w:rPr>
          <w:rFonts w:cs="Times New Roman"/>
          <w:sz w:val="24"/>
          <w:szCs w:val="24"/>
        </w:rPr>
        <w:t xml:space="preserve"> — си1, хотя у отдельных детей хорошо звучит до2.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Характеристика особенностей музыкального развития детей 6-7 лет</w:t>
      </w:r>
      <w:r w:rsidRPr="00DD2C5A">
        <w:rPr>
          <w:rFonts w:cs="Times New Roman"/>
          <w:sz w:val="24"/>
          <w:szCs w:val="24"/>
        </w:rPr>
        <w:t xml:space="preserve">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Эмоциональная отзывчивость детей в старшем дошкольном возрасте - ведущая составляющая музыкальности ребенка, которая проявляется в том, что слушание музыки вызывает у него сопереживание, сочувствие, адекватное содержанию музыкального образа, побуждает к размышлениям о нем, его настроении. Эмоциональная отзывчивость </w:t>
      </w:r>
      <w:r w:rsidRPr="00DD2C5A">
        <w:rPr>
          <w:rFonts w:cs="Times New Roman"/>
          <w:sz w:val="24"/>
          <w:szCs w:val="24"/>
        </w:rPr>
        <w:lastRenderedPageBreak/>
        <w:t xml:space="preserve">выражается в умении ребенка осуществлять эмоциональные реакции и чувства в ходе ее слушания.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Отзывчивость на музыку проявляется в таких специальных музыкальных способностях, как ладовое чувство (эмоциональный компонент слуха) и чувство ритма (эмоциональная способность).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Ребенок способен к целостному восприятию музыкального образа, что важно и для воспитания эстетического отношения к окружающему. Целостное восприятие музыки не снижается, если ставится задача вслушиваться, выделять, различать наиболее яркие средства «музыкального языка». Благодаря этому дети действуют в соответствии с определенным образом при слушании музыки, исполнении песен и танцевальных движений.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Голосовой аппарат укрепляется, однако певческое звукообразование происходит за счет натяжения краев связок, в связи с чем, охрана певческого голоса должна быть наиболее активной. Надо следить, чтобы пение было негромким, а диапазон постепенно расширялся — ре</w:t>
      </w:r>
      <w:proofErr w:type="gramStart"/>
      <w:r w:rsidRPr="00DD2C5A">
        <w:rPr>
          <w:rFonts w:cs="Times New Roman"/>
          <w:sz w:val="24"/>
          <w:szCs w:val="24"/>
        </w:rPr>
        <w:t>1</w:t>
      </w:r>
      <w:proofErr w:type="gramEnd"/>
      <w:r w:rsidRPr="00DD2C5A">
        <w:rPr>
          <w:rFonts w:cs="Times New Roman"/>
          <w:sz w:val="24"/>
          <w:szCs w:val="24"/>
        </w:rPr>
        <w:t xml:space="preserve"> – до2. В певческих голосах семилеток проявляются напевность и звонкость, хотя сохраняется специфически детское, несколько открытое звучание. В целом хор звучит еще недостаточно устойчиво и стройно.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В процессе активного восприятия музыки ребенком реализуется его естественная потребность превратить внутреннюю насыщенность музыкой в продукт собственного творчества. Эмоциональные впечатления и опыт музыки дети переносят на исполнительскую деятельность, они много импровизируют в пении, танцах, в играх.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Дети инсценируют в движении песни, варьируют танцевальные движения, передают музыкально-игровые образы. Песни, пляски, игры исполняются самостоятельно, выразительно и в какой-то мере творчески. - Индивидуальные музыкальные интересы и способности проявляются ярче.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В этом возрасте ребенок легко овладевает приемами игры не только на ударных, но и на клавишных (металлофоны, баяны), духовых (</w:t>
      </w:r>
      <w:proofErr w:type="spellStart"/>
      <w:r w:rsidRPr="00DD2C5A">
        <w:rPr>
          <w:rFonts w:cs="Times New Roman"/>
          <w:sz w:val="24"/>
          <w:szCs w:val="24"/>
        </w:rPr>
        <w:t>триола</w:t>
      </w:r>
      <w:proofErr w:type="spellEnd"/>
      <w:r w:rsidRPr="00DD2C5A">
        <w:rPr>
          <w:rFonts w:cs="Times New Roman"/>
          <w:sz w:val="24"/>
          <w:szCs w:val="24"/>
        </w:rPr>
        <w:t xml:space="preserve">) и струнных (цитра) инструментах, они играют по одному, небольшими группами и всем коллективом. - Культура восприятия слушания позволяет ребенку 7-го года жизни стать полноценным зрителем-слушателем доступных его возрасту концертов, музыкальных спектаклей. 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pStyle w:val="af2"/>
        <w:numPr>
          <w:ilvl w:val="1"/>
          <w:numId w:val="3"/>
        </w:numPr>
        <w:spacing w:after="0" w:line="276" w:lineRule="auto"/>
        <w:ind w:left="0" w:hanging="567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 xml:space="preserve"> Педагогическая диагностика достижения планируемых результатов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Педагогическая диагностика достижений планируемых результатов направлена на изучение </w:t>
      </w:r>
      <w:proofErr w:type="spellStart"/>
      <w:r w:rsidRPr="00DD2C5A">
        <w:rPr>
          <w:rFonts w:cs="Times New Roman"/>
          <w:sz w:val="24"/>
          <w:szCs w:val="24"/>
        </w:rPr>
        <w:t>деятельностных</w:t>
      </w:r>
      <w:proofErr w:type="spellEnd"/>
      <w:r w:rsidRPr="00DD2C5A">
        <w:rPr>
          <w:rFonts w:cs="Times New Roman"/>
          <w:sz w:val="24"/>
          <w:szCs w:val="24"/>
        </w:rPr>
        <w:t xml:space="preserve"> умений ребёнка, его интересов, предпочтений, склонностей, личностных особенностей, способов взаимодействия </w:t>
      </w:r>
      <w:proofErr w:type="gramStart"/>
      <w:r w:rsidRPr="00DD2C5A">
        <w:rPr>
          <w:rFonts w:cs="Times New Roman"/>
          <w:sz w:val="24"/>
          <w:szCs w:val="24"/>
        </w:rPr>
        <w:t>со</w:t>
      </w:r>
      <w:proofErr w:type="gramEnd"/>
      <w:r w:rsidRPr="00DD2C5A">
        <w:rPr>
          <w:rFonts w:cs="Times New Roman"/>
          <w:sz w:val="24"/>
          <w:szCs w:val="24"/>
        </w:rPr>
        <w:t xml:space="preserve"> взрослыми и сверстниками. Она позволяет выявлять особенности и динамику развития ребёнка, составлять на основе полученных данных индивидуальные образовательные маршруты освоения образовательной программы, своевременно вносить изменения в планирование, содержание и организацию образовательной деятельности.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Специфика педагогической диагностики достижения планируемых образовательных результатов обусловл</w:t>
      </w:r>
      <w:r w:rsidR="00E97948">
        <w:rPr>
          <w:rFonts w:cs="Times New Roman"/>
          <w:sz w:val="24"/>
          <w:szCs w:val="24"/>
        </w:rPr>
        <w:t>ена следующими требованиями ФОП</w:t>
      </w:r>
      <w:r w:rsidRPr="00DD2C5A">
        <w:rPr>
          <w:rFonts w:cs="Times New Roman"/>
          <w:sz w:val="24"/>
          <w:szCs w:val="24"/>
        </w:rPr>
        <w:t xml:space="preserve"> </w:t>
      </w:r>
      <w:proofErr w:type="gramStart"/>
      <w:r w:rsidRPr="00DD2C5A">
        <w:rPr>
          <w:rFonts w:cs="Times New Roman"/>
          <w:sz w:val="24"/>
          <w:szCs w:val="24"/>
        </w:rPr>
        <w:t>ДО</w:t>
      </w:r>
      <w:proofErr w:type="gramEnd"/>
      <w:r w:rsidRPr="00DD2C5A">
        <w:rPr>
          <w:rFonts w:cs="Times New Roman"/>
          <w:sz w:val="24"/>
          <w:szCs w:val="24"/>
        </w:rPr>
        <w:t>: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proofErr w:type="gramStart"/>
      <w:r w:rsidRPr="00DD2C5A">
        <w:rPr>
          <w:rFonts w:cs="Times New Roman"/>
          <w:sz w:val="24"/>
          <w:szCs w:val="24"/>
        </w:rPr>
        <w:t>планируемые результаты освоения основной образовательной программы ДО заданы как целевые ориентиры ДО и представляют собой социально-нормативные возрастные характеристики возможных достижений ребёнка на разных этапах дошкольного детства;</w:t>
      </w:r>
      <w:proofErr w:type="gramEnd"/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lastRenderedPageBreak/>
        <w:t xml:space="preserve">целевые ориентиры не подлежат непосредственной оценке, в том числе и в виде педагогической диагностики (мониторинга), и не являются основанием для их формального сравнения с реальными достижениями детей и основой объективной оценки </w:t>
      </w:r>
      <w:proofErr w:type="gramStart"/>
      <w:r w:rsidRPr="00DD2C5A">
        <w:rPr>
          <w:rFonts w:cs="Times New Roman"/>
          <w:sz w:val="24"/>
          <w:szCs w:val="24"/>
        </w:rPr>
        <w:t>соответствия</w:t>
      </w:r>
      <w:proofErr w:type="gramEnd"/>
      <w:r w:rsidRPr="00DD2C5A">
        <w:rPr>
          <w:rFonts w:cs="Times New Roman"/>
          <w:sz w:val="24"/>
          <w:szCs w:val="24"/>
        </w:rPr>
        <w:t xml:space="preserve"> установленным требованиям образовательной деятельности и подготовки детей;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освоение Программы не сопровождается проведением </w:t>
      </w:r>
      <w:proofErr w:type="gramStart"/>
      <w:r w:rsidRPr="00DD2C5A">
        <w:rPr>
          <w:rFonts w:cs="Times New Roman"/>
          <w:sz w:val="24"/>
          <w:szCs w:val="24"/>
        </w:rPr>
        <w:t>промежуточных</w:t>
      </w:r>
      <w:proofErr w:type="gramEnd"/>
      <w:r w:rsidRPr="00DD2C5A">
        <w:rPr>
          <w:rFonts w:cs="Times New Roman"/>
          <w:sz w:val="24"/>
          <w:szCs w:val="24"/>
        </w:rPr>
        <w:t xml:space="preserve"> аттестации и итоговой аттестации обучающихся.</w:t>
      </w:r>
    </w:p>
    <w:p w:rsidR="00D26D9A" w:rsidRPr="00DD2C5A" w:rsidRDefault="00AB777F" w:rsidP="00466905">
      <w:pPr>
        <w:tabs>
          <w:tab w:val="left" w:pos="3280"/>
          <w:tab w:val="left" w:pos="5620"/>
          <w:tab w:val="left" w:pos="7580"/>
          <w:tab w:val="left" w:pos="9780"/>
        </w:tabs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1) 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2) оптимизации работы с группой детей.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Периодичность проведения: педагогическая диагностика проводится на начальном этапе освоения ребёнком образовательной программы в зависимости от времени его поступления в дошкольную группу (стартовая диагностика) и на завершающем этапе освоения программы его возрастной группой (заключительная, финальная диагностика). При проведении диагностики на начальном этапе учитывается адаптационный период пребывания ребёнка в группе. Сравнение результатов стартовой и финальной диагностики позволяет выявить индивидуальную динамику развития ребёнка.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Педагогическая диагностика индивидуального развития детей проводится в произвольной форме на основе </w:t>
      </w:r>
      <w:proofErr w:type="spellStart"/>
      <w:r w:rsidRPr="00DD2C5A">
        <w:rPr>
          <w:rFonts w:cs="Times New Roman"/>
          <w:sz w:val="24"/>
          <w:szCs w:val="24"/>
        </w:rPr>
        <w:t>малоформализованных</w:t>
      </w:r>
      <w:proofErr w:type="spellEnd"/>
      <w:r w:rsidRPr="00DD2C5A">
        <w:rPr>
          <w:rFonts w:cs="Times New Roman"/>
          <w:sz w:val="24"/>
          <w:szCs w:val="24"/>
        </w:rPr>
        <w:t xml:space="preserve"> диагностических методов: наблюдения, свободных бесед с детьми, специальных диагностических ситуаций.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Педагогическая диагностика завершается анализом полученных данных, на основе которых педагог выстраивает взаимодействие с детьми, организует РППС, мотивирующую активную творческую деятельность обучающихся, составляет индивидуальные   образовательные маршруты освоения образовательной Программы, осознанно и целенаправленно проектирует образовательный процесс.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1.6.1.  Планируемые результаты в раннем возрасте (к трем годам):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Ребёнок с удовольствием слушает музыку, подпевает, выполняет простые танцевальные движения; 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 xml:space="preserve">1.6.2.  </w:t>
      </w:r>
      <w:r w:rsidRPr="00DD2C5A">
        <w:rPr>
          <w:rFonts w:cs="Times New Roman"/>
          <w:sz w:val="24"/>
          <w:szCs w:val="24"/>
        </w:rPr>
        <w:t>Планируемые</w:t>
      </w:r>
      <w:r w:rsidRPr="00DD2C5A">
        <w:rPr>
          <w:rFonts w:cs="Times New Roman"/>
          <w:b/>
          <w:sz w:val="24"/>
          <w:szCs w:val="24"/>
        </w:rPr>
        <w:t xml:space="preserve"> результаты в дошкольном возрасте.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</w:t>
      </w:r>
      <w:r w:rsidRPr="00DD2C5A">
        <w:rPr>
          <w:rFonts w:cs="Times New Roman"/>
          <w:b/>
          <w:sz w:val="24"/>
          <w:szCs w:val="24"/>
        </w:rPr>
        <w:t>К четырем годам:</w:t>
      </w:r>
      <w:r w:rsidRPr="00DD2C5A">
        <w:rPr>
          <w:rFonts w:cs="Times New Roman"/>
          <w:sz w:val="24"/>
          <w:szCs w:val="24"/>
        </w:rPr>
        <w:t xml:space="preserve"> - ребёнок с интересом вслушивается в музыку, запоминает и узнает знакомые произведения, проявляет эмоциональную отзывчивость, различает музыкальные ритмы, передает их в движении;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К пяти годам:</w:t>
      </w:r>
      <w:r w:rsidRPr="00DD2C5A">
        <w:rPr>
          <w:rFonts w:cs="Times New Roman"/>
          <w:sz w:val="24"/>
          <w:szCs w:val="24"/>
        </w:rPr>
        <w:t xml:space="preserve"> - ребёнок проявляет себя в разных видах музыкальной, изобразительной, театрализованной деятельности, используя выразительные и изобразительные средства;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ребёнок использует накопленный художественно-творческой опыт в самостоятельной деятельности, с желанием участвует в культурн</w:t>
      </w:r>
      <w:proofErr w:type="gramStart"/>
      <w:r w:rsidRPr="00DD2C5A">
        <w:rPr>
          <w:rFonts w:cs="Times New Roman"/>
          <w:sz w:val="24"/>
          <w:szCs w:val="24"/>
        </w:rPr>
        <w:t>о-</w:t>
      </w:r>
      <w:proofErr w:type="gramEnd"/>
      <w:r w:rsidRPr="00DD2C5A">
        <w:rPr>
          <w:rFonts w:cs="Times New Roman"/>
          <w:sz w:val="24"/>
          <w:szCs w:val="24"/>
        </w:rPr>
        <w:t xml:space="preserve"> досуговой деятельности (праздниках, развлечениях и других видах культурно-досуговой деятельности); </w:t>
      </w:r>
    </w:p>
    <w:p w:rsidR="00E97948" w:rsidRDefault="00E97948" w:rsidP="00466905">
      <w:pPr>
        <w:spacing w:after="0" w:line="276" w:lineRule="auto"/>
        <w:ind w:firstLine="709"/>
        <w:jc w:val="both"/>
        <w:rPr>
          <w:rFonts w:cs="Times New Roman"/>
          <w:b/>
          <w:sz w:val="24"/>
          <w:szCs w:val="24"/>
        </w:rPr>
      </w:pPr>
    </w:p>
    <w:p w:rsidR="00E97948" w:rsidRDefault="00E97948" w:rsidP="00466905">
      <w:pPr>
        <w:spacing w:after="0" w:line="276" w:lineRule="auto"/>
        <w:ind w:firstLine="709"/>
        <w:jc w:val="both"/>
        <w:rPr>
          <w:rFonts w:cs="Times New Roman"/>
          <w:b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lastRenderedPageBreak/>
        <w:t>К шести годам:</w:t>
      </w:r>
      <w:r w:rsidRPr="00DD2C5A">
        <w:rPr>
          <w:rFonts w:cs="Times New Roman"/>
          <w:sz w:val="24"/>
          <w:szCs w:val="24"/>
        </w:rPr>
        <w:t xml:space="preserve">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ребёнок проявляет интерес и (или) с желанием занимается музыкальной, изобразительной, театрализованной деятельностью; различает виды, жанры, формы в музыке, изобразительном и театральном искусстве; проявляет музыкальные и художественно-творческие способности;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ребёнок принимает активное участие в праздничных программах и их подготовке; взаимодействует со всеми участниками культурн</w:t>
      </w:r>
      <w:proofErr w:type="gramStart"/>
      <w:r w:rsidRPr="00DD2C5A">
        <w:rPr>
          <w:rFonts w:cs="Times New Roman"/>
          <w:sz w:val="24"/>
          <w:szCs w:val="24"/>
        </w:rPr>
        <w:t>о-</w:t>
      </w:r>
      <w:proofErr w:type="gramEnd"/>
      <w:r w:rsidRPr="00DD2C5A">
        <w:rPr>
          <w:rFonts w:cs="Times New Roman"/>
          <w:sz w:val="24"/>
          <w:szCs w:val="24"/>
        </w:rPr>
        <w:t xml:space="preserve"> досуговых мероприятий;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b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 xml:space="preserve">1.6.3. На этапе завершения освоения ОП </w:t>
      </w:r>
      <w:proofErr w:type="gramStart"/>
      <w:r w:rsidRPr="00DD2C5A">
        <w:rPr>
          <w:rFonts w:cs="Times New Roman"/>
          <w:b/>
          <w:sz w:val="24"/>
          <w:szCs w:val="24"/>
        </w:rPr>
        <w:t>ДО</w:t>
      </w:r>
      <w:proofErr w:type="gramEnd"/>
      <w:r w:rsidRPr="00DD2C5A">
        <w:rPr>
          <w:rFonts w:cs="Times New Roman"/>
          <w:b/>
          <w:sz w:val="24"/>
          <w:szCs w:val="24"/>
        </w:rPr>
        <w:t xml:space="preserve"> (</w:t>
      </w:r>
      <w:proofErr w:type="gramStart"/>
      <w:r w:rsidRPr="00DD2C5A">
        <w:rPr>
          <w:rFonts w:cs="Times New Roman"/>
          <w:b/>
          <w:sz w:val="24"/>
          <w:szCs w:val="24"/>
        </w:rPr>
        <w:t>к</w:t>
      </w:r>
      <w:proofErr w:type="gramEnd"/>
      <w:r w:rsidRPr="00DD2C5A">
        <w:rPr>
          <w:rFonts w:cs="Times New Roman"/>
          <w:b/>
          <w:sz w:val="24"/>
          <w:szCs w:val="24"/>
        </w:rPr>
        <w:t xml:space="preserve"> концу дошкольного возраста):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ребёнок способен воспринимать и понимать произведения различных видов искусства, имеет предпочтения в области музыкальной, изобразительной, театрализованной деятельности;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ребёнок </w:t>
      </w:r>
      <w:proofErr w:type="gramStart"/>
      <w:r w:rsidRPr="00DD2C5A">
        <w:rPr>
          <w:rFonts w:cs="Times New Roman"/>
          <w:sz w:val="24"/>
          <w:szCs w:val="24"/>
        </w:rPr>
        <w:t>выражает интерес</w:t>
      </w:r>
      <w:proofErr w:type="gramEnd"/>
      <w:r w:rsidRPr="00DD2C5A">
        <w:rPr>
          <w:rFonts w:cs="Times New Roman"/>
          <w:sz w:val="24"/>
          <w:szCs w:val="24"/>
        </w:rPr>
        <w:t xml:space="preserve"> к культурным традициям народа в процессе знакомства с различными видами и жанрами искусства; обладает начальными знаниями об искусстве;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ребёнок владеет умениями, навыками и средствами художественной выразительности в различных видах деятельности и искусства; использует различные технические приемы в свободной художественной деятельности;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ребёнок участвует в создании индивидуальных и коллективных творческих работ, тематических композиций к праздничным утренникам и развлечениям, художественных проектах.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pStyle w:val="af2"/>
        <w:numPr>
          <w:ilvl w:val="0"/>
          <w:numId w:val="3"/>
        </w:numPr>
        <w:spacing w:after="0" w:line="276" w:lineRule="auto"/>
        <w:ind w:left="0" w:firstLine="31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СОДЕРЖАТЕЛЬНЫЙ РАЗДЕЛ ФЕДЕРАЛЬНОЙ ПРОГРАММЫ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2.1. Задачи и содержание образования (обучения и воспитания) по образовательной области «Художественно-эстетическое развитие.</w:t>
      </w:r>
      <w:r w:rsidRPr="00DD2C5A">
        <w:rPr>
          <w:rFonts w:cs="Times New Roman"/>
          <w:sz w:val="24"/>
          <w:szCs w:val="24"/>
        </w:rPr>
        <w:t xml:space="preserve"> </w:t>
      </w:r>
      <w:r w:rsidRPr="00DD2C5A">
        <w:rPr>
          <w:rFonts w:cs="Times New Roman"/>
          <w:b/>
          <w:sz w:val="24"/>
          <w:szCs w:val="24"/>
        </w:rPr>
        <w:t>Музыкальная деятельность».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Задачи музыкального развития дошкольников, согласно ФГОС ДО ФОП </w:t>
      </w:r>
      <w:proofErr w:type="gramStart"/>
      <w:r w:rsidRPr="00DD2C5A">
        <w:rPr>
          <w:rFonts w:cs="Times New Roman"/>
          <w:sz w:val="24"/>
          <w:szCs w:val="24"/>
        </w:rPr>
        <w:t>ДО</w:t>
      </w:r>
      <w:proofErr w:type="gramEnd"/>
      <w:r w:rsidRPr="00DD2C5A">
        <w:rPr>
          <w:rFonts w:cs="Times New Roman"/>
          <w:sz w:val="24"/>
          <w:szCs w:val="24"/>
        </w:rPr>
        <w:t xml:space="preserve">, решаются </w:t>
      </w:r>
      <w:proofErr w:type="gramStart"/>
      <w:r w:rsidRPr="00DD2C5A">
        <w:rPr>
          <w:rFonts w:cs="Times New Roman"/>
          <w:sz w:val="24"/>
          <w:szCs w:val="24"/>
        </w:rPr>
        <w:t>на</w:t>
      </w:r>
      <w:proofErr w:type="gramEnd"/>
      <w:r w:rsidRPr="00DD2C5A">
        <w:rPr>
          <w:rFonts w:cs="Times New Roman"/>
          <w:sz w:val="24"/>
          <w:szCs w:val="24"/>
        </w:rPr>
        <w:t xml:space="preserve"> основе принципа интеграции через все образовательные области.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Это предполагает создание музыкальным руководителем в ДОО новой модели своей профессиональной деятельности, которая отвечала бы приоритетам ФГОС </w:t>
      </w:r>
      <w:proofErr w:type="gramStart"/>
      <w:r w:rsidRPr="00DD2C5A">
        <w:rPr>
          <w:rFonts w:cs="Times New Roman"/>
          <w:sz w:val="24"/>
          <w:szCs w:val="24"/>
        </w:rPr>
        <w:t>ДО</w:t>
      </w:r>
      <w:proofErr w:type="gramEnd"/>
      <w:r w:rsidRPr="00DD2C5A">
        <w:rPr>
          <w:rFonts w:cs="Times New Roman"/>
          <w:sz w:val="24"/>
          <w:szCs w:val="24"/>
        </w:rPr>
        <w:t xml:space="preserve"> и ФОП ДО. 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b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2.1.1. От 2 лет до 3 лет.</w:t>
      </w:r>
      <w:r w:rsidRPr="00DD2C5A">
        <w:rPr>
          <w:rFonts w:cs="Times New Roman"/>
          <w:sz w:val="24"/>
          <w:szCs w:val="24"/>
        </w:rPr>
        <w:t xml:space="preserve"> </w:t>
      </w:r>
      <w:r w:rsidRPr="00DD2C5A">
        <w:rPr>
          <w:rFonts w:cs="Times New Roman"/>
          <w:b/>
          <w:sz w:val="24"/>
          <w:szCs w:val="24"/>
        </w:rPr>
        <w:t>В области художественно-эстетического развития основными задачами и содержанием образовательной деятельности являются</w:t>
      </w:r>
      <w:r w:rsidRPr="00DD2C5A">
        <w:rPr>
          <w:rFonts w:cs="Times New Roman"/>
          <w:sz w:val="24"/>
          <w:szCs w:val="24"/>
        </w:rPr>
        <w:t xml:space="preserve">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воспитывать интерес к музыке, желание слушать музыку, подпевать, выполнять простейшие танцевальные движения;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приобщать к восприятию музыки, соблюдая первоначальные правила: не </w:t>
      </w:r>
      <w:proofErr w:type="gramStart"/>
      <w:r w:rsidRPr="00DD2C5A">
        <w:rPr>
          <w:rFonts w:cs="Times New Roman"/>
          <w:sz w:val="24"/>
          <w:szCs w:val="24"/>
        </w:rPr>
        <w:t>мешать соседу вслушиваться</w:t>
      </w:r>
      <w:proofErr w:type="gramEnd"/>
      <w:r w:rsidRPr="00DD2C5A">
        <w:rPr>
          <w:rFonts w:cs="Times New Roman"/>
          <w:sz w:val="24"/>
          <w:szCs w:val="24"/>
        </w:rPr>
        <w:t xml:space="preserve"> в музыкальное произведение и эмоционально на него реагировать;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Содержание деятельности</w:t>
      </w:r>
      <w:r w:rsidRPr="00DD2C5A">
        <w:rPr>
          <w:rFonts w:cs="Times New Roman"/>
          <w:sz w:val="24"/>
          <w:szCs w:val="24"/>
        </w:rPr>
        <w:t xml:space="preserve">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1) Слушание: педагог учит детей внимательно слушать спокойные и бодрые песни, музыкальные пьесы разного характера, понимать, о чем (о ком) поется, и эмоционально реагировать на содержание; учит детей различать звуки по высоте (высокое и низкое звучание колокольчика, фортепьяно, металлофона).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2) </w:t>
      </w:r>
      <w:r w:rsidRPr="00DD2C5A">
        <w:rPr>
          <w:rFonts w:cs="Times New Roman"/>
          <w:b/>
          <w:sz w:val="24"/>
          <w:szCs w:val="24"/>
        </w:rPr>
        <w:t>Пение</w:t>
      </w:r>
      <w:r w:rsidRPr="00DD2C5A">
        <w:rPr>
          <w:rFonts w:cs="Times New Roman"/>
          <w:sz w:val="24"/>
          <w:szCs w:val="24"/>
        </w:rPr>
        <w:t xml:space="preserve">: педагог вызывает активность детей при подпевании и пении; развивает умение подпевать фразы в песне (совместно с педагогом); поощряет сольное пение.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proofErr w:type="gramStart"/>
      <w:r w:rsidRPr="00DD2C5A">
        <w:rPr>
          <w:rFonts w:cs="Times New Roman"/>
          <w:sz w:val="24"/>
          <w:szCs w:val="24"/>
        </w:rPr>
        <w:lastRenderedPageBreak/>
        <w:t xml:space="preserve">3) </w:t>
      </w:r>
      <w:r w:rsidRPr="00DD2C5A">
        <w:rPr>
          <w:rFonts w:cs="Times New Roman"/>
          <w:b/>
          <w:sz w:val="24"/>
          <w:szCs w:val="24"/>
        </w:rPr>
        <w:t>Музыкально-ритмические движения</w:t>
      </w:r>
      <w:r w:rsidRPr="00DD2C5A">
        <w:rPr>
          <w:rFonts w:cs="Times New Roman"/>
          <w:sz w:val="24"/>
          <w:szCs w:val="24"/>
        </w:rPr>
        <w:t xml:space="preserve">: педагог развивает у детей эмоциональность и образность восприятия музыки через движения; продолжает формировать у детей способность воспринимать и воспроизводить движения, показываемые взрослым (хлопать, притопывать ногой, </w:t>
      </w:r>
      <w:proofErr w:type="spellStart"/>
      <w:r w:rsidRPr="00DD2C5A">
        <w:rPr>
          <w:rFonts w:cs="Times New Roman"/>
          <w:sz w:val="24"/>
          <w:szCs w:val="24"/>
        </w:rPr>
        <w:t>полуприседать</w:t>
      </w:r>
      <w:proofErr w:type="spellEnd"/>
      <w:r w:rsidRPr="00DD2C5A">
        <w:rPr>
          <w:rFonts w:cs="Times New Roman"/>
          <w:sz w:val="24"/>
          <w:szCs w:val="24"/>
        </w:rPr>
        <w:t>, совершать повороты кистей рук и так далее); учит детей начинать движение с началом музыки и заканчивать с её окончанием; передавать образы (птичка летает, зайка прыгает, мишка косолапый идет);</w:t>
      </w:r>
      <w:proofErr w:type="gramEnd"/>
      <w:r w:rsidRPr="00DD2C5A">
        <w:rPr>
          <w:rFonts w:cs="Times New Roman"/>
          <w:sz w:val="24"/>
          <w:szCs w:val="24"/>
        </w:rPr>
        <w:t xml:space="preserve"> педагог совершенствует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характера музыки или содержания песни.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2.1.2. От 3 лет до 4 лет.</w:t>
      </w:r>
      <w:r w:rsidRPr="00DD2C5A">
        <w:rPr>
          <w:rFonts w:cs="Times New Roman"/>
          <w:sz w:val="24"/>
          <w:szCs w:val="24"/>
        </w:rPr>
        <w:t xml:space="preserve"> </w:t>
      </w:r>
      <w:r w:rsidRPr="00DD2C5A">
        <w:rPr>
          <w:rFonts w:cs="Times New Roman"/>
          <w:b/>
          <w:sz w:val="24"/>
          <w:szCs w:val="24"/>
        </w:rPr>
        <w:t>В области художественно-эстетического развития основными задачами и содержанием образовательной деятельности являются</w:t>
      </w:r>
      <w:r w:rsidRPr="00DD2C5A">
        <w:rPr>
          <w:rFonts w:cs="Times New Roman"/>
          <w:sz w:val="24"/>
          <w:szCs w:val="24"/>
        </w:rPr>
        <w:t xml:space="preserve">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развивать у детей эмоциональную отзывчивость на музыку;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знакомить детей с тремя жанрами музыкальных произведений: песней, танцем, маршем;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формировать у детей умение узнавать знакомые песни, пьесы;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чувствовать характер музыки (веселый, бодрый, спокойный), эмоционально на нее реагировать; - выражать свое настроение в движении под музыку;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учить детей петь простые народные песни, попевки, прибаутки, передавая их настроение и характер; - поддерживать детское экспериментирование с немузыкальными (шумовыми, природными) и музыкальными звуками и исследования качеств музыкального звука: высоты, длительности, динамики, тембра;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1) </w:t>
      </w:r>
      <w:r w:rsidRPr="00DD2C5A">
        <w:rPr>
          <w:rFonts w:cs="Times New Roman"/>
          <w:b/>
          <w:sz w:val="24"/>
          <w:szCs w:val="24"/>
        </w:rPr>
        <w:t>Слушание</w:t>
      </w:r>
      <w:r w:rsidRPr="00DD2C5A">
        <w:rPr>
          <w:rFonts w:cs="Times New Roman"/>
          <w:sz w:val="24"/>
          <w:szCs w:val="24"/>
        </w:rPr>
        <w:t xml:space="preserve">: педагог учит детей слушать музыкальное произведение до конца, понимать характер музыки, узнавать и определять, сколько частей в произведении; выражать свои впечатления после прослушивания словом, мимикой, жестом. Развивает у детей способность различать звуки по высоте в пределах октавы - септимы, замечать изменение в силе звучания мелодии (громко, тихо). Совершенствует у детей умение различать звучание музыкальных игрушек, детских музыкальных инструментов (музыкальный молоточек, шарманка, погремушка, барабан, бубен, металлофон и другие).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proofErr w:type="gramStart"/>
      <w:r w:rsidRPr="00DD2C5A">
        <w:rPr>
          <w:rFonts w:cs="Times New Roman"/>
          <w:b/>
          <w:sz w:val="24"/>
          <w:szCs w:val="24"/>
        </w:rPr>
        <w:t>2) Пение</w:t>
      </w:r>
      <w:r w:rsidRPr="00DD2C5A">
        <w:rPr>
          <w:rFonts w:cs="Times New Roman"/>
          <w:sz w:val="24"/>
          <w:szCs w:val="24"/>
        </w:rPr>
        <w:t xml:space="preserve">: педагог способствует развитию у детей певческих навыков: петь без напряжения в диапазоне ре (ми) - ля (си), в одном темпе со всеми, чисто и ясно произносить слова, передавать характер песни (весело, протяжно, ласково, напевно). </w:t>
      </w:r>
      <w:proofErr w:type="gramEnd"/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3) Песенное творчество:</w:t>
      </w:r>
      <w:r w:rsidRPr="00DD2C5A">
        <w:rPr>
          <w:rFonts w:cs="Times New Roman"/>
          <w:sz w:val="24"/>
          <w:szCs w:val="24"/>
        </w:rPr>
        <w:t xml:space="preserve"> педагог учит детей допевать мелодии колыбельных песен на слог "баю-баю" и веселых мелодий на слог "ля- ля". Способствует у детей формированию навыка сочинительства веселых и грустных мелодий по образцу.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4) Музыкально-</w:t>
      </w:r>
      <w:proofErr w:type="gramStart"/>
      <w:r w:rsidRPr="00DD2C5A">
        <w:rPr>
          <w:rFonts w:cs="Times New Roman"/>
          <w:b/>
          <w:sz w:val="24"/>
          <w:szCs w:val="24"/>
        </w:rPr>
        <w:t>ритмические движения</w:t>
      </w:r>
      <w:proofErr w:type="gramEnd"/>
      <w:r w:rsidRPr="00DD2C5A">
        <w:rPr>
          <w:rFonts w:cs="Times New Roman"/>
          <w:sz w:val="24"/>
          <w:szCs w:val="24"/>
        </w:rPr>
        <w:t xml:space="preserve">: - педагог учит детей двигаться в соответствии с двухчастной формой музыки и силой её звучания (громко, тихо); реагировать на начало звучания музыки и её окончание. Совершенствует у детей навыки основных движений (ходьба и бег). Учит детей маршировать вместе со всеми и индивидуально, бегать легко, в умеренном и быстром темпе под музыку. Педагог улучшает качество исполнения танцевальных движений: притопывания попеременно двумя ногами и одной ногой. Развивает у детей умение кружиться в парах, выполнять прямой галоп, двигаться под музыку ритмично и согласно темпу и характеру музыкального произведения с предметами, игрушками и без них. Педагог способствует у детей развитию навыков выразительной и эмоциональной передачи игровых и сказочных </w:t>
      </w:r>
      <w:r w:rsidRPr="00DD2C5A">
        <w:rPr>
          <w:rFonts w:cs="Times New Roman"/>
          <w:sz w:val="24"/>
          <w:szCs w:val="24"/>
        </w:rPr>
        <w:lastRenderedPageBreak/>
        <w:t xml:space="preserve">образов: идет медведь, крадется кошка, бегают мышата, скачет зайка, ходит петушок, клюют зернышки цыплята, летают птички и так далее;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педагог активизирует танцевально-игровое творчество детей; поддерживает у детей самостоятельность в выполнение танцевальных движений под плясовые мелодии; учит детей точности выполнения движений, передающих характер изображаемых животных;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педагог поощряет детей в использовании песен, музыкально-</w:t>
      </w:r>
      <w:proofErr w:type="gramStart"/>
      <w:r w:rsidRPr="00DD2C5A">
        <w:rPr>
          <w:rFonts w:cs="Times New Roman"/>
          <w:sz w:val="24"/>
          <w:szCs w:val="24"/>
        </w:rPr>
        <w:t>ритмических движений</w:t>
      </w:r>
      <w:proofErr w:type="gramEnd"/>
      <w:r w:rsidRPr="00DD2C5A">
        <w:rPr>
          <w:rFonts w:cs="Times New Roman"/>
          <w:sz w:val="24"/>
          <w:szCs w:val="24"/>
        </w:rPr>
        <w:t xml:space="preserve">, музыкальных игр в повседневной жизни и различных видах досуговой деятельности (праздниках, развлечениях и других видах досуговой деятельности);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5) Игра на детских музыкальных инструментах</w:t>
      </w:r>
      <w:r w:rsidRPr="00DD2C5A">
        <w:rPr>
          <w:rFonts w:cs="Times New Roman"/>
          <w:sz w:val="24"/>
          <w:szCs w:val="24"/>
        </w:rPr>
        <w:t xml:space="preserve">: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Педагог знакомит детей с некоторыми детскими музыкальными инструментами: дудочкой, металлофоном, колокольчиком, бубном, погремушкой, барабаном, а также их звучанием. Учит детей подыгрывать на детских ударных музыкальных инструментах. Формирует умение у детей сравнивать разные по звучанию детские музыкальные инструменты (предметы) в процессе манипулирования, </w:t>
      </w:r>
      <w:proofErr w:type="spellStart"/>
      <w:r w:rsidRPr="00DD2C5A">
        <w:rPr>
          <w:rFonts w:cs="Times New Roman"/>
          <w:sz w:val="24"/>
          <w:szCs w:val="24"/>
        </w:rPr>
        <w:t>звукоизвлечения</w:t>
      </w:r>
      <w:proofErr w:type="spellEnd"/>
      <w:r w:rsidRPr="00DD2C5A">
        <w:rPr>
          <w:rFonts w:cs="Times New Roman"/>
          <w:sz w:val="24"/>
          <w:szCs w:val="24"/>
        </w:rPr>
        <w:t xml:space="preserve">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Поощряет детей в самостоятельном экспериментировании со звуками в разных видах деятельности, исследовании качества музыкального звука: высоты, длительности, тембра.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2.1.3. От 4 лет до 5 лет. В области художественно-эстетического развития основными задачами и содержанием образовательной деятельности являются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продолжать развивать у детей интерес к музыке, желание её слушать, вызывать эмоциональную отзывчивость при восприятии музыкальных произведений;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обогащать музыкальные впечатления детей, способствовать дальнейшему развитию основ музыкальной культуры;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воспитывать </w:t>
      </w:r>
      <w:proofErr w:type="spellStart"/>
      <w:r w:rsidRPr="00DD2C5A">
        <w:rPr>
          <w:rFonts w:cs="Times New Roman"/>
          <w:sz w:val="24"/>
          <w:szCs w:val="24"/>
        </w:rPr>
        <w:t>слушательскую</w:t>
      </w:r>
      <w:proofErr w:type="spellEnd"/>
      <w:r w:rsidRPr="00DD2C5A">
        <w:rPr>
          <w:rFonts w:cs="Times New Roman"/>
          <w:sz w:val="24"/>
          <w:szCs w:val="24"/>
        </w:rPr>
        <w:t xml:space="preserve"> культуру детей;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развивать музыкальность детей;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воспитывать интерес и любовь к высокохудожественной музыке; продолжать формировать умение у детей различать средства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выразительности в музыке, различать звуки по высоте;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поддерживать у детей интерес к пению;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способствовать освоению элементов танца и ритмопластики для создания музыкальных двигательных образов в играх, драматизациях, </w:t>
      </w:r>
      <w:proofErr w:type="spellStart"/>
      <w:r w:rsidRPr="00DD2C5A">
        <w:rPr>
          <w:rFonts w:cs="Times New Roman"/>
          <w:sz w:val="24"/>
          <w:szCs w:val="24"/>
        </w:rPr>
        <w:t>инсценировании</w:t>
      </w:r>
      <w:proofErr w:type="spellEnd"/>
      <w:r w:rsidRPr="00DD2C5A">
        <w:rPr>
          <w:rFonts w:cs="Times New Roman"/>
          <w:sz w:val="24"/>
          <w:szCs w:val="24"/>
        </w:rPr>
        <w:t xml:space="preserve">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способствовать освоению детьми приемов игры на детских музыкальных инструментах;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поощрять желание детей самостоятельно заниматься музыкальной деятельностью;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1) Слушание:</w:t>
      </w:r>
      <w:r w:rsidRPr="00DD2C5A">
        <w:rPr>
          <w:rFonts w:cs="Times New Roman"/>
          <w:sz w:val="24"/>
          <w:szCs w:val="24"/>
        </w:rPr>
        <w:t xml:space="preserve"> Педагог формирует навыки культуры слушания музыки (не отвлекаться, дослушивать произведение до конца). Педагог знакомит детей с биографиями и творчеством русских и зарубежных композиторов, </w:t>
      </w:r>
      <w:proofErr w:type="gramStart"/>
      <w:r w:rsidRPr="00DD2C5A">
        <w:rPr>
          <w:rFonts w:cs="Times New Roman"/>
          <w:sz w:val="24"/>
          <w:szCs w:val="24"/>
        </w:rPr>
        <w:t>о</w:t>
      </w:r>
      <w:proofErr w:type="gramEnd"/>
      <w:r w:rsidRPr="00DD2C5A">
        <w:rPr>
          <w:rFonts w:cs="Times New Roman"/>
          <w:sz w:val="24"/>
          <w:szCs w:val="24"/>
        </w:rPr>
        <w:t xml:space="preserve"> истории создания оркестра, о истории развития музыки, о музыкальных инструментах. Учит детей чувствовать характер музыки, узнавать знакомые произведения, высказывать свои впечатления о </w:t>
      </w:r>
      <w:proofErr w:type="gramStart"/>
      <w:r w:rsidRPr="00DD2C5A">
        <w:rPr>
          <w:rFonts w:cs="Times New Roman"/>
          <w:sz w:val="24"/>
          <w:szCs w:val="24"/>
        </w:rPr>
        <w:t>прослушанном</w:t>
      </w:r>
      <w:proofErr w:type="gramEnd"/>
      <w:r w:rsidRPr="00DD2C5A">
        <w:rPr>
          <w:rFonts w:cs="Times New Roman"/>
          <w:sz w:val="24"/>
          <w:szCs w:val="24"/>
        </w:rPr>
        <w:t xml:space="preserve">. Учит детей замечать выразительные средства музыкального произведения: тихо, громко, медленно, быстро. Развивает у детей способность различать звуки по высоте (высокий, низкий в пределах сексты, септимы). </w:t>
      </w:r>
      <w:r w:rsidRPr="00DD2C5A">
        <w:rPr>
          <w:rFonts w:cs="Times New Roman"/>
          <w:sz w:val="24"/>
          <w:szCs w:val="24"/>
        </w:rPr>
        <w:lastRenderedPageBreak/>
        <w:t xml:space="preserve">Педагог учит детей выражать полученные впечатления с помощью слова, движения, пантомимы.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2) Пение</w:t>
      </w:r>
      <w:r w:rsidRPr="00DD2C5A">
        <w:rPr>
          <w:rFonts w:cs="Times New Roman"/>
          <w:sz w:val="24"/>
          <w:szCs w:val="24"/>
        </w:rPr>
        <w:t xml:space="preserve">: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Педагог учит детей выразительному пению, формирует умение петь протяжно, подвижно, согласованно (в пределах ре ‒ си первой октавы). Развивает у детей умение брать дыхание между короткими музыкальными фразами. Формирует у детей умение петь мелодию чисто, смягчать концы фраз, четко произносить слова, петь выразительно, передавая характер музыки. Учит детей петь с инструментальным сопровождением и без него (с помощью педагога).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3) Песенное творчество</w:t>
      </w:r>
      <w:r w:rsidRPr="00DD2C5A">
        <w:rPr>
          <w:rFonts w:cs="Times New Roman"/>
          <w:sz w:val="24"/>
          <w:szCs w:val="24"/>
        </w:rPr>
        <w:t xml:space="preserve">: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Педагог учит детей самостоятельно сочинять мелодию колыбельной песни и отвечать на музыкальные вопросы («Как тебя зовут?», «Что ты хочешь, кошечка?», «Где ты?»). Формирует у детей умение импровизировать мелодии на заданный текст.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 xml:space="preserve"> 4) Музыкально-ритмические движения:</w:t>
      </w:r>
      <w:r w:rsidRPr="00DD2C5A">
        <w:rPr>
          <w:rFonts w:cs="Times New Roman"/>
          <w:sz w:val="24"/>
          <w:szCs w:val="24"/>
        </w:rPr>
        <w:t xml:space="preserve">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Педагог продолжает формировать у детей навык ритмичного движения в соответствии с характером музыки. Учит детей самостоятельно менять движения в соответствии с двух- и трехчастной формой музыки. Совершенствует танцевальные движения детей: прямой галоп, пружинка, кружение по одному и в парах. Учит детей двигаться в парах по кругу в танцах и хороводах, ставить ногу на носок и на пятку, ритмично хлопать в ладоши, выполнять простейшие перестроения (из круга врассыпную и обратно), подскоки. </w:t>
      </w:r>
      <w:proofErr w:type="gramStart"/>
      <w:r w:rsidRPr="00DD2C5A">
        <w:rPr>
          <w:rFonts w:cs="Times New Roman"/>
          <w:sz w:val="24"/>
          <w:szCs w:val="24"/>
        </w:rPr>
        <w:t xml:space="preserve">Продолжает совершенствовать у детей навыки основных движений (ходьба: «торжественная», спокойная, «таинственная»; бег: легкий, стремительный). </w:t>
      </w:r>
      <w:proofErr w:type="gramEnd"/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5</w:t>
      </w:r>
      <w:r w:rsidRPr="00DD2C5A">
        <w:rPr>
          <w:rFonts w:cs="Times New Roman"/>
          <w:b/>
          <w:sz w:val="24"/>
          <w:szCs w:val="24"/>
        </w:rPr>
        <w:t>) Развитие танцевально-игрового творчества</w:t>
      </w:r>
      <w:r w:rsidRPr="00DD2C5A">
        <w:rPr>
          <w:rFonts w:cs="Times New Roman"/>
          <w:sz w:val="24"/>
          <w:szCs w:val="24"/>
        </w:rPr>
        <w:t xml:space="preserve">: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педагог способствует у детей развитию эмоционально-образного исполнения музыкально-игровых упражнений (кружатся листочки, падают снежинки) и сценок, используя мимику и пантомиму (зайка веселый и грустный, хитрая лисичка, сердитый волк и так далее); учит детей </w:t>
      </w:r>
      <w:proofErr w:type="spellStart"/>
      <w:r w:rsidRPr="00DD2C5A">
        <w:rPr>
          <w:rFonts w:cs="Times New Roman"/>
          <w:sz w:val="24"/>
          <w:szCs w:val="24"/>
        </w:rPr>
        <w:t>инсценированию</w:t>
      </w:r>
      <w:proofErr w:type="spellEnd"/>
      <w:r w:rsidRPr="00DD2C5A">
        <w:rPr>
          <w:rFonts w:cs="Times New Roman"/>
          <w:sz w:val="24"/>
          <w:szCs w:val="24"/>
        </w:rPr>
        <w:t xml:space="preserve"> песен и постановке небольших музыкальных спектаклей.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6) Игра на детских музыкальных инструментах</w:t>
      </w:r>
      <w:r w:rsidRPr="00DD2C5A">
        <w:rPr>
          <w:rFonts w:cs="Times New Roman"/>
          <w:sz w:val="24"/>
          <w:szCs w:val="24"/>
        </w:rPr>
        <w:t>: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педагог формирует у детей умение подыгрывать простейшие мелодии на деревянных ложках, погремушках, барабане, металлофоне;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способствует реализации музыкальных способностей ребёнка в повседневной жизни и различных видах досуговой деятельности (праздники, развлечения и </w:t>
      </w:r>
      <w:proofErr w:type="gramStart"/>
      <w:r w:rsidRPr="00DD2C5A">
        <w:rPr>
          <w:rFonts w:cs="Times New Roman"/>
          <w:sz w:val="24"/>
          <w:szCs w:val="24"/>
        </w:rPr>
        <w:t>другое</w:t>
      </w:r>
      <w:proofErr w:type="gramEnd"/>
      <w:r w:rsidRPr="00DD2C5A">
        <w:rPr>
          <w:rFonts w:cs="Times New Roman"/>
          <w:sz w:val="24"/>
          <w:szCs w:val="24"/>
        </w:rPr>
        <w:t>).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2.1.4. От 5 лет до 6 лет. В области художественно-эстетического развития основными задачами и содержанием образовательной деятельности являются</w:t>
      </w:r>
      <w:r w:rsidRPr="00DD2C5A">
        <w:rPr>
          <w:rFonts w:cs="Times New Roman"/>
          <w:sz w:val="24"/>
          <w:szCs w:val="24"/>
        </w:rPr>
        <w:t xml:space="preserve">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продолжать формировать у детей эстетическое восприятие музыки, умение различать жанры музыкальных произведений (песня, танец, марш);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развивать у детей музыкальную память, умение различать на слух звуки по высоте, музыкальные инструменты; - формировать у детей музыкальную культуру на основе знакомства с классической, народной и современной музыкой;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накапливать представления о жизни и творчестве композиторов;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продолжать развивать у детей интерес и любовь к музыке, музыкальную отзывчивость на нее;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lastRenderedPageBreak/>
        <w:t xml:space="preserve"> - продолжать развивать у детей музыкальные способности детей: </w:t>
      </w:r>
      <w:proofErr w:type="spellStart"/>
      <w:r w:rsidRPr="00DD2C5A">
        <w:rPr>
          <w:rFonts w:cs="Times New Roman"/>
          <w:sz w:val="24"/>
          <w:szCs w:val="24"/>
        </w:rPr>
        <w:t>звуковысотный</w:t>
      </w:r>
      <w:proofErr w:type="spellEnd"/>
      <w:r w:rsidRPr="00DD2C5A">
        <w:rPr>
          <w:rFonts w:cs="Times New Roman"/>
          <w:sz w:val="24"/>
          <w:szCs w:val="24"/>
        </w:rPr>
        <w:t>, ритмический, тембровый, динамический слух;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развивать у детей умение творческой интерпретации музыки разными средствами художественной выразительности;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способствовать дальнейшему развитию у детей навыков пения, движений под музыку, игры и импровизации мелодий на детских музыкальных инструментах; творческой активности детей;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развивать у детей умение сотрудничества в коллективной музыкальной деятельности;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1)Слушание:</w:t>
      </w:r>
      <w:r w:rsidRPr="00DD2C5A">
        <w:rPr>
          <w:rFonts w:cs="Times New Roman"/>
          <w:sz w:val="24"/>
          <w:szCs w:val="24"/>
        </w:rPr>
        <w:t xml:space="preserve"> Педагог учит детей различать жанры музыкальных произведений (марш, танец, песня). Совершенствует у детей музыкальную память через узнавание мелодий по отдельным фрагментам произведения (вступление, заключение, музыкальная фраза). Развивает у детей навык различения звуков по высоте в пределах квинты, звучания музыкальных инструментов (клавишно-ударные и струнные: фортепиано, скрипка, виолончель, балалайка). Знакомит с творчеством некоторых композиторов.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 xml:space="preserve">2) Пение: </w:t>
      </w:r>
      <w:r w:rsidRPr="00DD2C5A">
        <w:rPr>
          <w:rFonts w:cs="Times New Roman"/>
          <w:sz w:val="24"/>
          <w:szCs w:val="24"/>
        </w:rPr>
        <w:t xml:space="preserve">Педагог формирует у детей певческие навыки, умение петь легким звуком в диапазоне от «ре» первой октавы до «до» второй октавы, брать дыхание перед началом песни, между музыкальными фразами, произносить отчетливо слова, своевременно начинать и заканчивать песню, эмоционально передавать характер мелодии, петь умеренно, громко и тихо. Способствует развитию у детей навыков сольного пения, с музыкальным сопровождением и без него. Педагог содействует проявлению у детей самостоятельности и творческому исполнению песен разного характера. Развивает у детей песенный музыкальный вкус.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3) Песенное творчество</w:t>
      </w:r>
      <w:r w:rsidRPr="00DD2C5A">
        <w:rPr>
          <w:rFonts w:cs="Times New Roman"/>
          <w:sz w:val="24"/>
          <w:szCs w:val="24"/>
        </w:rPr>
        <w:t>: Педагог учит детей импровизировать мелодию на заданный текст. Учит детей сочинять мелодии различного характера: ласковую колыбельную, задорный или бодрый марш, плавный вальс, веселую плясовую.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 xml:space="preserve"> 4) Музыкально-ритмические движения</w:t>
      </w:r>
      <w:r w:rsidRPr="00DD2C5A">
        <w:rPr>
          <w:rFonts w:cs="Times New Roman"/>
          <w:sz w:val="24"/>
          <w:szCs w:val="24"/>
        </w:rPr>
        <w:t>: Педагог развивает у детей чувство ритма, умение передавать через движения характер музыки, ее эмоциональн</w:t>
      </w:r>
      <w:proofErr w:type="gramStart"/>
      <w:r w:rsidRPr="00DD2C5A">
        <w:rPr>
          <w:rFonts w:cs="Times New Roman"/>
          <w:sz w:val="24"/>
          <w:szCs w:val="24"/>
        </w:rPr>
        <w:t>о-</w:t>
      </w:r>
      <w:proofErr w:type="gramEnd"/>
      <w:r w:rsidRPr="00DD2C5A">
        <w:rPr>
          <w:rFonts w:cs="Times New Roman"/>
          <w:sz w:val="24"/>
          <w:szCs w:val="24"/>
        </w:rPr>
        <w:t xml:space="preserve"> образное содержание. Учит детей свободно ориентироваться в пространстве, выполнять простейшие перестроения, самостоятельно переходить от умеренного к быстрому или медленному темпу, менять движения в соответствии с музыкальными фразами. Педагог способствует у детей формированию навыков исполнения танцевальных движений (поочередное выбрасывание ног вперед в прыжке; приставной шаг с приседанием, с продвижением вперед, кружение; приседание с выставлением ноги вперед). Знакомит детей с русским хороводом, пляской, а также с танцами других народов. </w:t>
      </w:r>
      <w:proofErr w:type="gramStart"/>
      <w:r w:rsidRPr="00DD2C5A">
        <w:rPr>
          <w:rFonts w:cs="Times New Roman"/>
          <w:sz w:val="24"/>
          <w:szCs w:val="24"/>
        </w:rPr>
        <w:t xml:space="preserve">Продолжает развивать у детей навыки </w:t>
      </w:r>
      <w:proofErr w:type="spellStart"/>
      <w:r w:rsidRPr="00DD2C5A">
        <w:rPr>
          <w:rFonts w:cs="Times New Roman"/>
          <w:sz w:val="24"/>
          <w:szCs w:val="24"/>
        </w:rPr>
        <w:t>инсценирования</w:t>
      </w:r>
      <w:proofErr w:type="spellEnd"/>
      <w:r w:rsidRPr="00DD2C5A">
        <w:rPr>
          <w:rFonts w:cs="Times New Roman"/>
          <w:sz w:val="24"/>
          <w:szCs w:val="24"/>
        </w:rPr>
        <w:t xml:space="preserve"> песен; учит изображать сказочных животных и птиц (лошадка, коза, лиса, медведь, заяц, журавль, ворон и т. д.) в разных игровых ситуациях. </w:t>
      </w:r>
      <w:proofErr w:type="gramEnd"/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5) Музыкально-игровое и танцевальное творчество:</w:t>
      </w:r>
      <w:r w:rsidRPr="00DD2C5A">
        <w:rPr>
          <w:rFonts w:cs="Times New Roman"/>
          <w:sz w:val="24"/>
          <w:szCs w:val="24"/>
        </w:rPr>
        <w:t xml:space="preserve"> Педагог развивает у детей танцевальное творчество; помогает придумывать движения к пляскам, танцам, составлять композицию танца, проявляя самостоятельность в творчестве. Учит детей самостоятельно придумывать движения, отражающие содержание песни. Побуждает детей к </w:t>
      </w:r>
      <w:proofErr w:type="spellStart"/>
      <w:r w:rsidRPr="00DD2C5A">
        <w:rPr>
          <w:rFonts w:cs="Times New Roman"/>
          <w:sz w:val="24"/>
          <w:szCs w:val="24"/>
        </w:rPr>
        <w:t>инсценированию</w:t>
      </w:r>
      <w:proofErr w:type="spellEnd"/>
      <w:r w:rsidRPr="00DD2C5A">
        <w:rPr>
          <w:rFonts w:cs="Times New Roman"/>
          <w:sz w:val="24"/>
          <w:szCs w:val="24"/>
        </w:rPr>
        <w:t xml:space="preserve"> содержания песен, хороводов.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6) Игра на детских музыкальных инструментах:</w:t>
      </w:r>
      <w:r w:rsidRPr="00DD2C5A">
        <w:rPr>
          <w:rFonts w:cs="Times New Roman"/>
          <w:sz w:val="24"/>
          <w:szCs w:val="24"/>
        </w:rPr>
        <w:t xml:space="preserve"> Педагог учит детей исполнять простейшие мелодии на детских музыкальных инструментах; знакомые песенки </w:t>
      </w:r>
      <w:r w:rsidRPr="00DD2C5A">
        <w:rPr>
          <w:rFonts w:cs="Times New Roman"/>
          <w:sz w:val="24"/>
          <w:szCs w:val="24"/>
        </w:rPr>
        <w:lastRenderedPageBreak/>
        <w:t>индивидуально и небольшими группами, соблюдая при этом общую динамику и темп. Развивает творчество детей, побуждает их к активным самостоятельным действиям. 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ребенка.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2.1.5. От 6 лет до 7 лет. В области художественно-эстетического развития основными задачами и содержанием образовательной деятельности являются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воспитывать гражданско-патриотические чувства через изучение Государственного гимна Российской Федерации;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продолжать приобщать детей к музыкальной культуре, воспитывать музыкально эстетический вкус; - развивать детское музыкально-художественное творчество, реализация самостоятельной творческой деятельности детей; удовлетворение потребности в самовыражении;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развивать у детей музыкальные способности: поэтический и музыкальный слух, чувство ритма, музыкальную память;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продолжать обогащать музыкальные впечатления детей, вызывать яркий эмоциональный отклик при восприятии музыки разного характера;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формирование у детей основы художественно-эстетического восприятия мира, становление эстетического и эмоционально-нравственного отношения к отражению окружающей действительности в музыке;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совершенствовать у детей </w:t>
      </w:r>
      <w:proofErr w:type="spellStart"/>
      <w:r w:rsidRPr="00DD2C5A">
        <w:rPr>
          <w:rFonts w:cs="Times New Roman"/>
          <w:sz w:val="24"/>
          <w:szCs w:val="24"/>
        </w:rPr>
        <w:t>звуковысотный</w:t>
      </w:r>
      <w:proofErr w:type="spellEnd"/>
      <w:r w:rsidRPr="00DD2C5A">
        <w:rPr>
          <w:rFonts w:cs="Times New Roman"/>
          <w:sz w:val="24"/>
          <w:szCs w:val="24"/>
        </w:rPr>
        <w:t xml:space="preserve">, ритмический, тембровый и динамический слух; способствовать дальнейшему формированию певческого голоса;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развивать у детей навык движения под музыку;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обучать детей игре на детских музыкальных инструментах;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знакомить детей с элементарными музыкальными понятиями;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формировать у детей умение использовать полученные знания и навыки в быту и на досуге;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1) Слушание</w:t>
      </w:r>
      <w:r w:rsidRPr="00DD2C5A">
        <w:rPr>
          <w:rFonts w:cs="Times New Roman"/>
          <w:sz w:val="24"/>
          <w:szCs w:val="24"/>
        </w:rPr>
        <w:t xml:space="preserve">: Педагог развивает у детей навык восприятия звуков по высоте в пределах квинты — терции; обогащает впечатления детей и формирует музыкальный вкус, развивает музыкальную память. Способствует развитию у детей мышления, фантазии, памяти, слуха. </w:t>
      </w:r>
      <w:proofErr w:type="gramStart"/>
      <w:r w:rsidRPr="00DD2C5A">
        <w:rPr>
          <w:rFonts w:cs="Times New Roman"/>
          <w:sz w:val="24"/>
          <w:szCs w:val="24"/>
        </w:rPr>
        <w:t>Педагог знакомит детей с элементарными музыкальными понятиями (темп, ритм); жанрами (опера, концерт, симфонический концерт), творчеством композиторов и музыкантов (русских, зарубежных и т.д.)</w:t>
      </w:r>
      <w:proofErr w:type="gramEnd"/>
      <w:r w:rsidRPr="00DD2C5A">
        <w:rPr>
          <w:rFonts w:cs="Times New Roman"/>
          <w:sz w:val="24"/>
          <w:szCs w:val="24"/>
        </w:rPr>
        <w:t xml:space="preserve"> Педагог знакомит детей с мелодией Государственного гимна Российской Федерации.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2) Пение:</w:t>
      </w:r>
      <w:r w:rsidRPr="00DD2C5A">
        <w:rPr>
          <w:rFonts w:cs="Times New Roman"/>
          <w:sz w:val="24"/>
          <w:szCs w:val="24"/>
        </w:rPr>
        <w:t xml:space="preserve"> Педагог совершенствует у детей певческий голос и вокальн</w:t>
      </w:r>
      <w:proofErr w:type="gramStart"/>
      <w:r w:rsidRPr="00DD2C5A">
        <w:rPr>
          <w:rFonts w:cs="Times New Roman"/>
          <w:sz w:val="24"/>
          <w:szCs w:val="24"/>
        </w:rPr>
        <w:t>о-</w:t>
      </w:r>
      <w:proofErr w:type="gramEnd"/>
      <w:r w:rsidRPr="00DD2C5A">
        <w:rPr>
          <w:rFonts w:cs="Times New Roman"/>
          <w:sz w:val="24"/>
          <w:szCs w:val="24"/>
        </w:rPr>
        <w:t xml:space="preserve"> слуховую координацию. Закрепляет у детей практические навыки выразительного исполнения песен в пределах от 21 до первой октавы до ре второй октавы; учит брать дыхание и удерживать его до конца фразы; обращает внимание на артикуляцию (дикцию). Закрепляет умение петь самостоятельно, индивидуально и коллективно, с музыкальным сопровождением и без него.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3) Песенное творчество:</w:t>
      </w:r>
      <w:r w:rsidRPr="00DD2C5A">
        <w:rPr>
          <w:rFonts w:cs="Times New Roman"/>
          <w:sz w:val="24"/>
          <w:szCs w:val="24"/>
        </w:rPr>
        <w:t xml:space="preserve"> Педагог учит детей самостоятельно придумывать мелодии, используя в качестве образца русские народные песни; поощряет желание детей самостоятельно импровизировать мелодии на заданную тему по образцу и без него, используя для этого знакомые песни, музыкальные пьесы и танцы.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lastRenderedPageBreak/>
        <w:t xml:space="preserve"> 4) Музыкально-ритмические движения:</w:t>
      </w:r>
      <w:r w:rsidRPr="00DD2C5A">
        <w:rPr>
          <w:rFonts w:cs="Times New Roman"/>
          <w:sz w:val="24"/>
          <w:szCs w:val="24"/>
        </w:rPr>
        <w:t xml:space="preserve"> Педагог способствует дальнейшему развитию у детей навыков танцевальных движений, совершенствует умение выразительно и ритмично двигаться в соответствии с разнообразным характером музыки, передавая в танце эмоционально-образное содержание. Знакомит детей с национальными плясками (русские, белорусские, украинские и т. д.). Педагог развивает у детей танцевально-игровое творчество; формирует навыки художественного исполнения различных образов при </w:t>
      </w:r>
      <w:proofErr w:type="spellStart"/>
      <w:r w:rsidRPr="00DD2C5A">
        <w:rPr>
          <w:rFonts w:cs="Times New Roman"/>
          <w:sz w:val="24"/>
          <w:szCs w:val="24"/>
        </w:rPr>
        <w:t>инсценировании</w:t>
      </w:r>
      <w:proofErr w:type="spellEnd"/>
      <w:r w:rsidRPr="00DD2C5A">
        <w:rPr>
          <w:rFonts w:cs="Times New Roman"/>
          <w:sz w:val="24"/>
          <w:szCs w:val="24"/>
        </w:rPr>
        <w:t xml:space="preserve"> песен, театральных постановок.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5) Музыкально-игровое и танцевальное творчество</w:t>
      </w:r>
      <w:r w:rsidRPr="00DD2C5A">
        <w:rPr>
          <w:rFonts w:cs="Times New Roman"/>
          <w:sz w:val="24"/>
          <w:szCs w:val="24"/>
        </w:rPr>
        <w:t xml:space="preserve">: Педагог способствует развитию творческой активности детей в доступных видах музыкальной исполнительской деятельности (игра в оркестре, пение, танцевальные движения и т.п.). Учит импровизировать под музыку соответствующего характера (лыжник, конькобежец, наездник, рыбак; лукавый котик и сердитый козлик и т. п.). Помогает придумывать движения, отражающие содержание песни; выразительно действовать с воображаемыми предметами. Учит детей самостоятельно искать способ передачи в движениях музыкальных образов. Формирует у детей музыкальные способности; содействует проявлению активности и самостоятельности.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6) Игра на детских музыкальных инструментах:</w:t>
      </w:r>
      <w:r w:rsidRPr="00DD2C5A">
        <w:rPr>
          <w:rFonts w:cs="Times New Roman"/>
          <w:sz w:val="24"/>
          <w:szCs w:val="24"/>
        </w:rPr>
        <w:t xml:space="preserve"> Педагог знакомит детей с музыкальными произведениями в исполнении на различных инструментах и в оркестровой обработке. Учит детей играть на металлофоне, свирели, ударных и электронных музыкальных инструментах, русских народных музыкальных инструментах: трещотках, погремушках, треугольниках; исполнять музыкальные произведения в оркестре и в ансамбле. Педагог активизирует использование песен, музыкально-</w:t>
      </w:r>
      <w:proofErr w:type="gramStart"/>
      <w:r w:rsidRPr="00DD2C5A">
        <w:rPr>
          <w:rFonts w:cs="Times New Roman"/>
          <w:sz w:val="24"/>
          <w:szCs w:val="24"/>
        </w:rPr>
        <w:t>ритмических движений</w:t>
      </w:r>
      <w:proofErr w:type="gramEnd"/>
      <w:r w:rsidRPr="00DD2C5A">
        <w:rPr>
          <w:rFonts w:cs="Times New Roman"/>
          <w:sz w:val="24"/>
          <w:szCs w:val="24"/>
        </w:rPr>
        <w:t xml:space="preserve">, игру на музыкальных инструментах, музыкально-театрализованную деятельность в повседневной жизни и различных видах досуговой деятельности для реализации музыкально-творческих способностей ребенка. 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Решение совокупных задач воспитания в рамках образовательной области «Художественно-эстетическое развитие»</w:t>
      </w:r>
      <w:r w:rsidRPr="00DD2C5A">
        <w:rPr>
          <w:rFonts w:cs="Times New Roman"/>
          <w:sz w:val="24"/>
          <w:szCs w:val="24"/>
        </w:rPr>
        <w:t xml:space="preserve"> направлено на приобщение детей к ценностям «Культура» и «Красота», что предполагает: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приобщение к традициям и великому культурному наследию российского народа, шедеврам мировой художественной культуры;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становление эстетического, эмоционально-ценностного отношения к окружающему миру для гармонизации внешнего и внутреннего мира ребенка;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создание условий для раскрытия детьми базовых ценностей и их проживания в разных видах художественно-творческой деятельности;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формирование целостной картины мира на основе интеграции интеллектуального и эмоционально-образного способов его освоения детьми;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- создание условий для выявления, развития и реализации творческого потенциала каждого ребенка с учетом его индивидуальности, поддержка его готовности к творческой самореализации и сотворчеству с другими людьми (детьми и взрослыми).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lastRenderedPageBreak/>
        <w:t xml:space="preserve">Рабочая программа предполагает проведение музыкальных занятий 2 раза в неделю в каждой возрастной группе. Исходя из календарного года (с 1 сентября, текущего по 31мая) количество часов, отведенных на музыкальные занятия, будет равняться 72 часам для каждой возрастной группы. 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color w:val="FF0000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Содержание педагогической работы по освоению детьми образовательной области «Художественно-эстетическое развитие. Музыкальная деятельность» отражено в расписании ОД. Занятия как «условные часы» используются как одна из форм образовательной деятельности, предусмотренной в обязательной части и в части, формируемой участниками образовательных отношений. Количество и продолжительность ООД устанавливаются в соответствии</w:t>
      </w:r>
      <w:r w:rsidRPr="00DD2C5A">
        <w:rPr>
          <w:rFonts w:cs="Times New Roman"/>
          <w:color w:val="FF0000"/>
          <w:sz w:val="24"/>
          <w:szCs w:val="24"/>
        </w:rPr>
        <w:t xml:space="preserve"> </w:t>
      </w:r>
      <w:proofErr w:type="spellStart"/>
      <w:r w:rsidRPr="00DD2C5A">
        <w:rPr>
          <w:rFonts w:cs="Times New Roman"/>
          <w:color w:val="auto"/>
          <w:sz w:val="24"/>
          <w:szCs w:val="24"/>
        </w:rPr>
        <w:t>СанПин</w:t>
      </w:r>
      <w:proofErr w:type="spellEnd"/>
      <w:r w:rsidRPr="00DD2C5A">
        <w:rPr>
          <w:rFonts w:cs="Times New Roman"/>
          <w:color w:val="auto"/>
          <w:sz w:val="24"/>
          <w:szCs w:val="24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</w:t>
      </w:r>
      <w:r w:rsidRPr="00DD2C5A">
        <w:rPr>
          <w:rFonts w:cs="Times New Roman"/>
          <w:sz w:val="24"/>
          <w:szCs w:val="24"/>
        </w:rPr>
        <w:t xml:space="preserve">, учетом возрастных и индивидуальных особенностей воспитанников групп. 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b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 xml:space="preserve">2.2. Формы, способы, методы и средства реализации ОП </w:t>
      </w:r>
      <w:proofErr w:type="gramStart"/>
      <w:r w:rsidRPr="00DD2C5A">
        <w:rPr>
          <w:rFonts w:cs="Times New Roman"/>
          <w:b/>
          <w:sz w:val="24"/>
          <w:szCs w:val="24"/>
        </w:rPr>
        <w:t>ДО</w:t>
      </w:r>
      <w:proofErr w:type="gramEnd"/>
      <w:r w:rsidRPr="00DD2C5A">
        <w:rPr>
          <w:rFonts w:cs="Times New Roman"/>
          <w:b/>
          <w:sz w:val="24"/>
          <w:szCs w:val="24"/>
        </w:rPr>
        <w:t xml:space="preserve"> </w:t>
      </w:r>
      <w:proofErr w:type="gramStart"/>
      <w:r w:rsidRPr="00DD2C5A">
        <w:rPr>
          <w:rFonts w:cs="Times New Roman"/>
          <w:b/>
          <w:sz w:val="24"/>
          <w:szCs w:val="24"/>
        </w:rPr>
        <w:t>по</w:t>
      </w:r>
      <w:proofErr w:type="gramEnd"/>
      <w:r w:rsidRPr="00DD2C5A">
        <w:rPr>
          <w:rFonts w:cs="Times New Roman"/>
          <w:b/>
          <w:sz w:val="24"/>
          <w:szCs w:val="24"/>
        </w:rPr>
        <w:t xml:space="preserve"> музыкальному развитию детей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Раздел «Слушание»</w:t>
      </w:r>
    </w:p>
    <w:tbl>
      <w:tblPr>
        <w:tblStyle w:val="af1"/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127"/>
        <w:gridCol w:w="2410"/>
        <w:gridCol w:w="2551"/>
        <w:gridCol w:w="2410"/>
      </w:tblGrid>
      <w:tr w:rsidR="00D26D9A" w:rsidRPr="00DD2C5A">
        <w:tc>
          <w:tcPr>
            <w:tcW w:w="9498" w:type="dxa"/>
            <w:gridSpan w:val="4"/>
          </w:tcPr>
          <w:p w:rsidR="00D26D9A" w:rsidRPr="00DD2C5A" w:rsidRDefault="00AB777F" w:rsidP="00466905">
            <w:pPr>
              <w:pStyle w:val="s1"/>
              <w:spacing w:beforeAutospacing="0" w:after="0" w:afterAutospacing="0" w:line="276" w:lineRule="auto"/>
              <w:ind w:firstLine="709"/>
              <w:jc w:val="both"/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D26D9A" w:rsidRPr="00DD2C5A">
        <w:tc>
          <w:tcPr>
            <w:tcW w:w="2127" w:type="dxa"/>
            <w:tcBorders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center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center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Совместная деятельность педагога с детьми</w:t>
            </w:r>
          </w:p>
        </w:tc>
        <w:tc>
          <w:tcPr>
            <w:tcW w:w="2551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center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Самостоятельная деятельность детей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center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Совместная деятельность с семьей</w:t>
            </w:r>
          </w:p>
        </w:tc>
      </w:tr>
      <w:tr w:rsidR="00D26D9A" w:rsidRPr="00DD2C5A">
        <w:tc>
          <w:tcPr>
            <w:tcW w:w="9498" w:type="dxa"/>
            <w:gridSpan w:val="4"/>
          </w:tcPr>
          <w:p w:rsidR="00D26D9A" w:rsidRPr="00DD2C5A" w:rsidRDefault="00AB777F" w:rsidP="00466905">
            <w:pPr>
              <w:pStyle w:val="s1"/>
              <w:spacing w:beforeAutospacing="0" w:after="0" w:afterAutospacing="0" w:line="276" w:lineRule="auto"/>
              <w:ind w:firstLine="709"/>
              <w:jc w:val="both"/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  <w:t>Формы организации детей</w:t>
            </w:r>
          </w:p>
        </w:tc>
      </w:tr>
      <w:tr w:rsidR="00D26D9A" w:rsidRPr="00DD2C5A">
        <w:tc>
          <w:tcPr>
            <w:tcW w:w="2127" w:type="dxa"/>
            <w:tcBorders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</w:p>
        </w:tc>
        <w:tc>
          <w:tcPr>
            <w:tcW w:w="2551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</w:p>
        </w:tc>
      </w:tr>
      <w:tr w:rsidR="00D26D9A" w:rsidRPr="00DD2C5A">
        <w:tc>
          <w:tcPr>
            <w:tcW w:w="2127" w:type="dxa"/>
            <w:tcBorders>
              <w:right w:val="single" w:sz="4" w:space="0" w:color="000000"/>
            </w:tcBorders>
          </w:tcPr>
          <w:p w:rsidR="00512415" w:rsidRPr="00DD2C5A" w:rsidRDefault="00512415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Использование</w:t>
            </w:r>
          </w:p>
          <w:p w:rsidR="00D26D9A" w:rsidRPr="00DD2C5A" w:rsidRDefault="00512415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</w:t>
            </w:r>
            <w:r w:rsidR="00AB777F"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узыки:</w:t>
            </w:r>
          </w:p>
          <w:p w:rsidR="00512415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-на утренней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гимнастике и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физкультурной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ООД;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- на музыкальной ООД; 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во время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умывания 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интеграция 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другие образовательные области; 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- во время прогулки (в теплое время) 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в сюжетно ролевых играх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- перед дневным сном – при пробуждении 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на праздниках и развлечениях</w:t>
            </w:r>
          </w:p>
          <w:p w:rsidR="00D26D9A" w:rsidRPr="00DD2C5A" w:rsidRDefault="00D26D9A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Музыкальная ООД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Праздники,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развлечения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 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повседневной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жизни:</w:t>
            </w:r>
            <w:proofErr w:type="gramStart"/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</w:t>
            </w:r>
            <w:proofErr w:type="gram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Другая ООД;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-Театрализованная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деятельность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-Слушание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музыкальных сказок,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Беседы с детьми 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музыке;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-Просмотр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мультфильмов,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фрагментов детских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фильмов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Рассматривание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иллюстраций в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детских книгах,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репродукций,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предметов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окружающей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действительности;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Рассматривание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портретов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композиторов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Создание условий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для самостоятельной музыкальной деятельности в группе: подбор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инструментов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(озвученных и не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озвученных),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игрушек,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театральных кукол,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атрибутов,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элементов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костюмов для театрализованной деятельности. 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ТСО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Игры в «праздники»,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«концерт»,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«оркестр»,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«музыкальные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занятия»,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«телевизор»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Консультации для родителей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Родительские собрания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Индивидуальные беседы Совместные праздники,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развлечения в ДОУ (включение родителей в праздники и подготовку к ним) Театрализованная деятельность (концерты родителей для детей, совместные выступления детей и</w:t>
            </w:r>
            <w:r w:rsidRPr="00DD2C5A">
              <w:rPr>
                <w:rFonts w:cs="Times New Roman"/>
                <w:sz w:val="24"/>
                <w:szCs w:val="24"/>
              </w:rPr>
              <w:t xml:space="preserve"> </w:t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родителей, </w:t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совместные театрализованные представления, оркестр) 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Открытые музыкальные занятия для родителей Создание наглядно педагогической пропаганды для родителе</w:t>
            </w:r>
            <w:proofErr w:type="gram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й(</w:t>
            </w:r>
            <w:proofErr w:type="gram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стенды, папки или ширмы-передвижки)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Оказание помощи родителям по созданию предметно музыкальной среды в семье Посещения музеев, выставок, детских музыкальных театров Прослушивание аудиозаписей, Прослушивание аудиозаписей с просмотром соответствующих иллюстраций, репродукций картин, портретов композиторов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Просмотр видеофильмов</w:t>
            </w:r>
          </w:p>
        </w:tc>
      </w:tr>
    </w:tbl>
    <w:p w:rsidR="00D26D9A" w:rsidRPr="00DD2C5A" w:rsidRDefault="00D26D9A" w:rsidP="00466905">
      <w:pPr>
        <w:pStyle w:val="s1"/>
        <w:spacing w:beforeAutospacing="0" w:after="0" w:afterAutospacing="0" w:line="276" w:lineRule="auto"/>
        <w:jc w:val="both"/>
        <w:rPr>
          <w:rFonts w:cs="Times New Roman"/>
          <w:b/>
          <w:szCs w:val="24"/>
        </w:rPr>
      </w:pPr>
    </w:p>
    <w:p w:rsidR="00D26D9A" w:rsidRPr="00DD2C5A" w:rsidRDefault="00AB777F" w:rsidP="00466905">
      <w:pPr>
        <w:pStyle w:val="s1"/>
        <w:spacing w:beforeAutospacing="0" w:after="0" w:afterAutospacing="0" w:line="276" w:lineRule="auto"/>
        <w:jc w:val="both"/>
        <w:rPr>
          <w:rFonts w:cs="Times New Roman"/>
          <w:b/>
          <w:szCs w:val="24"/>
        </w:rPr>
      </w:pPr>
      <w:r w:rsidRPr="00DD2C5A">
        <w:rPr>
          <w:rFonts w:cs="Times New Roman"/>
          <w:b/>
          <w:szCs w:val="24"/>
        </w:rPr>
        <w:t>Раздел «Пение»</w:t>
      </w:r>
    </w:p>
    <w:tbl>
      <w:tblPr>
        <w:tblStyle w:val="af1"/>
        <w:tblW w:w="9464" w:type="dxa"/>
        <w:tblLayout w:type="fixed"/>
        <w:tblLook w:val="04A0" w:firstRow="1" w:lastRow="0" w:firstColumn="1" w:lastColumn="0" w:noHBand="0" w:noVBand="1"/>
      </w:tblPr>
      <w:tblGrid>
        <w:gridCol w:w="2093"/>
        <w:gridCol w:w="2410"/>
        <w:gridCol w:w="2551"/>
        <w:gridCol w:w="2410"/>
      </w:tblGrid>
      <w:tr w:rsidR="00D26D9A" w:rsidRPr="00DD2C5A">
        <w:tc>
          <w:tcPr>
            <w:tcW w:w="9464" w:type="dxa"/>
            <w:gridSpan w:val="4"/>
          </w:tcPr>
          <w:p w:rsidR="00D26D9A" w:rsidRPr="00DD2C5A" w:rsidRDefault="00AB777F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D26D9A" w:rsidRPr="00DD2C5A">
        <w:tc>
          <w:tcPr>
            <w:tcW w:w="2093" w:type="dxa"/>
            <w:tcBorders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Режимные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моменты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Совместная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педагога с детьми</w:t>
            </w:r>
          </w:p>
        </w:tc>
        <w:tc>
          <w:tcPr>
            <w:tcW w:w="2551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деятельность детей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 xml:space="preserve">Совместная деятельность 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с семьей</w:t>
            </w:r>
          </w:p>
        </w:tc>
      </w:tr>
      <w:tr w:rsidR="00D26D9A" w:rsidRPr="00DD2C5A">
        <w:tc>
          <w:tcPr>
            <w:tcW w:w="9464" w:type="dxa"/>
            <w:gridSpan w:val="4"/>
          </w:tcPr>
          <w:p w:rsidR="00D26D9A" w:rsidRPr="00DD2C5A" w:rsidRDefault="00AB777F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  <w:t>Формы организации детей</w:t>
            </w:r>
          </w:p>
        </w:tc>
      </w:tr>
      <w:tr w:rsidR="00D26D9A" w:rsidRPr="00DD2C5A">
        <w:tc>
          <w:tcPr>
            <w:tcW w:w="2093" w:type="dxa"/>
            <w:tcBorders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</w:p>
        </w:tc>
        <w:tc>
          <w:tcPr>
            <w:tcW w:w="2551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</w:p>
        </w:tc>
      </w:tr>
      <w:tr w:rsidR="00D26D9A" w:rsidRPr="00DD2C5A">
        <w:tc>
          <w:tcPr>
            <w:tcW w:w="2093" w:type="dxa"/>
            <w:tcBorders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Использование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пения: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на музыкальной ООД;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интеграция 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другие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образовательные области; 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во время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прогулки (в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теплое время)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в сюжетно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ролевых играх</w:t>
            </w:r>
            <w:proofErr w:type="gramStart"/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</w:t>
            </w:r>
            <w:proofErr w:type="gram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театрализованной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деятельности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на праздниках и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развлечениях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Музыкальная ООД;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Праздники,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развлечения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 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повседневной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жизни:</w:t>
            </w:r>
            <w:proofErr w:type="gramStart"/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</w:t>
            </w:r>
            <w:proofErr w:type="gram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Театрализованная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деятельность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-Пение знакомых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песен во время игр, прогулок в теплую погоду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Создание условий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для самостоятельной музыкальной деятельности 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группе: подбор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инструментов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(озвученных и не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озвученных),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иллюстраций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знакомых песен,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игрушек, макетов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инструментов,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хорошо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иллюстрированных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«нотных тетрадей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по песенному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репертуару»,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театральных кукол,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атрибутов для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театрализации,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элементов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костюмов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различных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персонажей.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Портреты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композиторов. ТСО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Создание для детей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игровых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творческих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ситуаций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(сюжетно-ролевая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игра),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способствующих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сочинению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мелодий по образцу и без него, используя для этого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знакомые песни,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пьесы, танцы.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Игры в «детскую </w:t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оперу»</w:t>
            </w:r>
            <w:proofErr w:type="gram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,«</w:t>
            </w:r>
            <w:proofErr w:type="gram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спектакль</w:t>
            </w:r>
            <w:proofErr w:type="spell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», «кукольный театр»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 игрушками,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куклами, где используют песенную импровизацию, озвучивая персонажей. Музыкально дидактические игры </w:t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Инсценирование</w:t>
            </w:r>
            <w:proofErr w:type="spell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 песен, хороводов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Музыкальное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музицирование</w:t>
            </w:r>
            <w:proofErr w:type="spell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 с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песенной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импровизацией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Пение знакомых песен при рассматривании иллюстраций 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детских книгах,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репродукций,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proofErr w:type="gram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Совместные праздники,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развлечения в ДОУ (включение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родителей в праздники и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подготовку к ним)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Театрализованная деятельность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(концерты родителей для детей, совместные выступления детей и родителей, совместные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театрализованные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представления, шумовой оркестр) Открытые музыкальные занятия для родителей Создание наглядно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педагогической пропаганды для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родителей (стенды, папки или ширмы-передвижки) Создание музея любимого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композитора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Оказание помощи родителям по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созданию предметно музыкальной среды в семье</w:t>
            </w:r>
            <w:proofErr w:type="gramEnd"/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Посещения детских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музыкальных театров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Совместное пение знакомых песен при рассматривании иллюстраций в детских книгах,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репродукций, </w:t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портретов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композиторов, предметов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окружающей действительности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Создание совместных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песенников.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26D9A" w:rsidRPr="00DD2C5A" w:rsidRDefault="00D26D9A" w:rsidP="00466905">
      <w:pPr>
        <w:pStyle w:val="s1"/>
        <w:spacing w:beforeAutospacing="0" w:after="0" w:afterAutospacing="0" w:line="276" w:lineRule="auto"/>
        <w:ind w:firstLine="709"/>
        <w:jc w:val="both"/>
        <w:rPr>
          <w:rStyle w:val="fontstyle211"/>
          <w:rFonts w:ascii="Times New Roman" w:hAnsi="Times New Roman" w:cs="Times New Roman"/>
          <w:sz w:val="24"/>
          <w:szCs w:val="24"/>
        </w:rPr>
      </w:pPr>
    </w:p>
    <w:p w:rsidR="00D26D9A" w:rsidRPr="00DD2C5A" w:rsidRDefault="00AB777F" w:rsidP="00466905">
      <w:pPr>
        <w:pStyle w:val="s1"/>
        <w:spacing w:beforeAutospacing="0" w:after="0" w:afterAutospacing="0" w:line="276" w:lineRule="auto"/>
        <w:ind w:firstLine="709"/>
        <w:jc w:val="both"/>
        <w:rPr>
          <w:rFonts w:cs="Times New Roman"/>
          <w:b/>
          <w:szCs w:val="24"/>
        </w:rPr>
      </w:pPr>
      <w:r w:rsidRPr="00DD2C5A">
        <w:rPr>
          <w:rFonts w:cs="Times New Roman"/>
          <w:b/>
          <w:szCs w:val="24"/>
        </w:rPr>
        <w:t>Раздел «Музыкально-ритмические движения»</w:t>
      </w: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410"/>
        <w:gridCol w:w="2580"/>
        <w:gridCol w:w="2381"/>
      </w:tblGrid>
      <w:tr w:rsidR="00D26D9A" w:rsidRPr="00DD2C5A">
        <w:tc>
          <w:tcPr>
            <w:tcW w:w="9464" w:type="dxa"/>
            <w:gridSpan w:val="4"/>
          </w:tcPr>
          <w:p w:rsidR="00D26D9A" w:rsidRPr="00DD2C5A" w:rsidRDefault="00AB777F" w:rsidP="00466905">
            <w:pPr>
              <w:pStyle w:val="s1"/>
              <w:spacing w:beforeAutospacing="0" w:after="0" w:afterAutospacing="0" w:line="276" w:lineRule="auto"/>
              <w:ind w:firstLine="709"/>
              <w:jc w:val="both"/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D26D9A" w:rsidRPr="00DD2C5A">
        <w:tc>
          <w:tcPr>
            <w:tcW w:w="2093" w:type="dxa"/>
            <w:tcBorders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Режимные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моменты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Совместная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педагога с детьми</w:t>
            </w:r>
          </w:p>
        </w:tc>
        <w:tc>
          <w:tcPr>
            <w:tcW w:w="2580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2381" w:type="dxa"/>
            <w:tcBorders>
              <w:lef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Совместная деятельность с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семьей</w:t>
            </w:r>
          </w:p>
        </w:tc>
      </w:tr>
      <w:tr w:rsidR="00D26D9A" w:rsidRPr="00DD2C5A">
        <w:tc>
          <w:tcPr>
            <w:tcW w:w="9464" w:type="dxa"/>
            <w:gridSpan w:val="4"/>
          </w:tcPr>
          <w:p w:rsidR="00D26D9A" w:rsidRPr="00DD2C5A" w:rsidRDefault="00AB777F" w:rsidP="00466905">
            <w:pPr>
              <w:pStyle w:val="s1"/>
              <w:spacing w:beforeAutospacing="0" w:after="0" w:afterAutospacing="0" w:line="276" w:lineRule="auto"/>
              <w:ind w:firstLine="709"/>
              <w:jc w:val="both"/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  <w:t>Формы организации детей</w:t>
            </w:r>
          </w:p>
        </w:tc>
      </w:tr>
      <w:tr w:rsidR="00D26D9A" w:rsidRPr="00DD2C5A">
        <w:tc>
          <w:tcPr>
            <w:tcW w:w="2093" w:type="dxa"/>
            <w:tcBorders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</w:p>
        </w:tc>
        <w:tc>
          <w:tcPr>
            <w:tcW w:w="2580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81" w:type="dxa"/>
            <w:tcBorders>
              <w:lef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</w:p>
        </w:tc>
      </w:tr>
      <w:tr w:rsidR="00D26D9A" w:rsidRPr="00DD2C5A">
        <w:tc>
          <w:tcPr>
            <w:tcW w:w="2093" w:type="dxa"/>
            <w:tcBorders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Использование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ритмических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движений:</w:t>
            </w:r>
            <w:proofErr w:type="gramStart"/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</w:t>
            </w:r>
            <w:proofErr w:type="gram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на утренней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гимнастике и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физкультурной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ООД;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на музыкальной ОД;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интеграция 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другие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образовательные области;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во время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прогулки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- в сюжетно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ролевых играх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на праздниках и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развлечениях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Музыкальная ООД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Праздники,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развлечения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 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повседневной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жизни:</w:t>
            </w:r>
            <w:proofErr w:type="gramStart"/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</w:t>
            </w:r>
            <w:proofErr w:type="gram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Театрализованная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деятельность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-Музыкальные игры, хороводы с пением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</w:t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Инсценирование</w:t>
            </w:r>
            <w:proofErr w:type="spellEnd"/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песен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-Развитие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танцевально</w:t>
            </w:r>
            <w:proofErr w:type="spellEnd"/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игрового творчества - Празднование дней </w:t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рождения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Создание условий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для самостоятельной музыкальной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деятельности 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группе:</w:t>
            </w:r>
            <w:proofErr w:type="gramStart"/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</w:t>
            </w:r>
            <w:proofErr w:type="gram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подбор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инструментов,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игрушек, макетов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инструментов,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атрибутов для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Создание условий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для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самостоятельной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музыкальной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деятельности 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группе:</w:t>
            </w:r>
            <w:proofErr w:type="gramStart"/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</w:t>
            </w:r>
            <w:proofErr w:type="gram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подбор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инструментов,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игрушек, макетов инструментов,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атрибутов для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действий с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воображаемыми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предметами</w:t>
            </w:r>
          </w:p>
        </w:tc>
        <w:tc>
          <w:tcPr>
            <w:tcW w:w="2381" w:type="dxa"/>
            <w:tcBorders>
              <w:lef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Совместные праздники,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развлечения в ДОУ (включение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родителей в праздники и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подготовку к ним)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Театрализованная деятельность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(концерты родителей для детей, совместные выступления детей и родителей, совместные театрализованные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представления, шумовой оркестр)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Открытые музыкальные занятия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для родителей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Создание наглядно педагогической пропаганды для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родителей (стенды, папки или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ширмы-передвижки)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Создание музея любимого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композитора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Оказание помощи родителям по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созданию предметно музыкальной среды в семье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Посещения детских музыкальных театров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Создание фонотеки, видеотеки с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любимыми танцами детей.</w:t>
            </w:r>
          </w:p>
        </w:tc>
      </w:tr>
    </w:tbl>
    <w:p w:rsidR="00D26D9A" w:rsidRPr="00DD2C5A" w:rsidRDefault="00D26D9A" w:rsidP="00466905">
      <w:pPr>
        <w:pStyle w:val="s1"/>
        <w:spacing w:beforeAutospacing="0" w:after="0" w:afterAutospacing="0" w:line="276" w:lineRule="auto"/>
        <w:ind w:firstLine="709"/>
        <w:jc w:val="both"/>
        <w:rPr>
          <w:rFonts w:cs="Times New Roman"/>
          <w:b/>
          <w:szCs w:val="24"/>
        </w:rPr>
      </w:pPr>
    </w:p>
    <w:p w:rsidR="00D26D9A" w:rsidRPr="00DD2C5A" w:rsidRDefault="00D26D9A" w:rsidP="00466905">
      <w:pPr>
        <w:pStyle w:val="s1"/>
        <w:spacing w:beforeAutospacing="0" w:after="0" w:afterAutospacing="0" w:line="276" w:lineRule="auto"/>
        <w:ind w:firstLine="709"/>
        <w:jc w:val="both"/>
        <w:rPr>
          <w:rFonts w:cs="Times New Roman"/>
          <w:b/>
          <w:szCs w:val="24"/>
        </w:rPr>
      </w:pPr>
    </w:p>
    <w:p w:rsidR="00D26D9A" w:rsidRPr="00DD2C5A" w:rsidRDefault="00D26D9A" w:rsidP="00466905">
      <w:pPr>
        <w:pStyle w:val="s1"/>
        <w:spacing w:beforeAutospacing="0" w:after="0" w:afterAutospacing="0" w:line="276" w:lineRule="auto"/>
        <w:ind w:firstLine="709"/>
        <w:jc w:val="both"/>
        <w:rPr>
          <w:rFonts w:cs="Times New Roman"/>
          <w:b/>
          <w:szCs w:val="24"/>
        </w:rPr>
      </w:pPr>
    </w:p>
    <w:p w:rsidR="00D26D9A" w:rsidRPr="00DD2C5A" w:rsidRDefault="00AB777F" w:rsidP="00466905">
      <w:pPr>
        <w:pStyle w:val="s1"/>
        <w:spacing w:beforeAutospacing="0" w:after="0" w:afterAutospacing="0" w:line="276" w:lineRule="auto"/>
        <w:ind w:firstLine="709"/>
        <w:jc w:val="both"/>
        <w:rPr>
          <w:rFonts w:cs="Times New Roman"/>
          <w:b/>
          <w:szCs w:val="24"/>
        </w:rPr>
      </w:pPr>
      <w:r w:rsidRPr="00DD2C5A">
        <w:rPr>
          <w:rFonts w:cs="Times New Roman"/>
          <w:b/>
          <w:szCs w:val="24"/>
        </w:rPr>
        <w:t>Раздел «Игра на детских музыкальных инструментах»</w:t>
      </w:r>
    </w:p>
    <w:tbl>
      <w:tblPr>
        <w:tblStyle w:val="af1"/>
        <w:tblW w:w="9464" w:type="dxa"/>
        <w:tblLayout w:type="fixed"/>
        <w:tblLook w:val="04A0" w:firstRow="1" w:lastRow="0" w:firstColumn="1" w:lastColumn="0" w:noHBand="0" w:noVBand="1"/>
      </w:tblPr>
      <w:tblGrid>
        <w:gridCol w:w="2093"/>
        <w:gridCol w:w="2410"/>
        <w:gridCol w:w="2438"/>
        <w:gridCol w:w="2523"/>
      </w:tblGrid>
      <w:tr w:rsidR="00D26D9A" w:rsidRPr="00DD2C5A">
        <w:tc>
          <w:tcPr>
            <w:tcW w:w="9464" w:type="dxa"/>
            <w:gridSpan w:val="4"/>
          </w:tcPr>
          <w:p w:rsidR="00D26D9A" w:rsidRPr="00DD2C5A" w:rsidRDefault="00AB777F" w:rsidP="00466905">
            <w:pPr>
              <w:pStyle w:val="s1"/>
              <w:spacing w:beforeAutospacing="0" w:after="0" w:afterAutospacing="0" w:line="276" w:lineRule="auto"/>
              <w:ind w:firstLine="709"/>
              <w:jc w:val="both"/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D26D9A" w:rsidRPr="00DD2C5A">
        <w:tc>
          <w:tcPr>
            <w:tcW w:w="2093" w:type="dxa"/>
            <w:tcBorders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Режимные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моменты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Совместная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педагога с детьми</w:t>
            </w:r>
          </w:p>
        </w:tc>
        <w:tc>
          <w:tcPr>
            <w:tcW w:w="2438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2523" w:type="dxa"/>
            <w:tcBorders>
              <w:lef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Совместная деятельность с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семьей</w:t>
            </w:r>
          </w:p>
        </w:tc>
      </w:tr>
      <w:tr w:rsidR="00D26D9A" w:rsidRPr="00DD2C5A">
        <w:tc>
          <w:tcPr>
            <w:tcW w:w="9464" w:type="dxa"/>
            <w:gridSpan w:val="4"/>
          </w:tcPr>
          <w:p w:rsidR="00D26D9A" w:rsidRPr="00DD2C5A" w:rsidRDefault="00AB777F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  <w:t>Формы организации детей</w:t>
            </w:r>
          </w:p>
        </w:tc>
      </w:tr>
      <w:tr w:rsidR="00D26D9A" w:rsidRPr="00DD2C5A">
        <w:tc>
          <w:tcPr>
            <w:tcW w:w="2093" w:type="dxa"/>
            <w:tcBorders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</w:p>
        </w:tc>
        <w:tc>
          <w:tcPr>
            <w:tcW w:w="2438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23" w:type="dxa"/>
            <w:tcBorders>
              <w:lef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</w:p>
        </w:tc>
      </w:tr>
      <w:tr w:rsidR="00D26D9A" w:rsidRPr="00DD2C5A">
        <w:tc>
          <w:tcPr>
            <w:tcW w:w="2093" w:type="dxa"/>
            <w:tcBorders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на музыкальной ООД;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интеграция 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другие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образовательные</w:t>
            </w:r>
            <w:r w:rsidRPr="00DD2C5A">
              <w:rPr>
                <w:rFonts w:cs="Times New Roman"/>
                <w:sz w:val="24"/>
                <w:szCs w:val="24"/>
              </w:rPr>
              <w:t xml:space="preserve"> </w:t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области;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- во время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прогулки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в сюжетно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ролевых играх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на праздниках и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развлечениях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Музыкальная ООД;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Праздники,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развлечения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 в повседневной жизни:</w:t>
            </w:r>
            <w:proofErr w:type="gramStart"/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-</w:t>
            </w:r>
            <w:proofErr w:type="gram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Театрализованная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деятельность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-Игры с элементами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аккомпанемента 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Культурно досуговая деятельность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Создание условий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для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самостоятельной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музыкальной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деятельности 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группе: подбор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музыкальных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инструментов,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игрушек, макетов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инструментов,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хорошо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иллюстрированных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«нотных тетрадей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по песенному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репертуару»,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театральных кукол,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атрибутов и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элементов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костюмов для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театрализации.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Портреты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композиторов. 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ТСО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Создание для детей</w:t>
            </w:r>
            <w:r w:rsidRPr="00DD2C5A">
              <w:rPr>
                <w:rFonts w:cs="Times New Roman"/>
                <w:sz w:val="24"/>
                <w:szCs w:val="24"/>
              </w:rPr>
              <w:t xml:space="preserve"> </w:t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игровых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творческих ситуаций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(сюжетно-ролевая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игра),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способствующих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импровизации 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музицировании</w:t>
            </w:r>
            <w:proofErr w:type="spellEnd"/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Импровизация на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инструментах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дидактические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игры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Игры-драматизации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Аккомпанемент 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пении, танце и </w:t>
            </w:r>
            <w:proofErr w:type="spellStart"/>
            <w:proofErr w:type="gram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др</w:t>
            </w:r>
            <w:proofErr w:type="spellEnd"/>
            <w:proofErr w:type="gramEnd"/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Детский ансамбль,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оркестр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Игры в «концерт»,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«спектакль»,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«музыкальные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занятия»,«</w:t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оркестр»Подбор</w:t>
            </w:r>
            <w:proofErr w:type="spell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 на инструментах знакомых мелодий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 сочинения новых</w:t>
            </w:r>
          </w:p>
        </w:tc>
        <w:tc>
          <w:tcPr>
            <w:tcW w:w="2523" w:type="dxa"/>
            <w:tcBorders>
              <w:lef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Совместные праздники,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развлечения в ДОУ (включение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родителей в праздники и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подготовку к ним)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Театрализованная деятельность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(концерты родителей для детей, совместные выступления детей и</w:t>
            </w:r>
            <w:r w:rsidRPr="00DD2C5A">
              <w:rPr>
                <w:rFonts w:cs="Times New Roman"/>
                <w:sz w:val="24"/>
                <w:szCs w:val="24"/>
              </w:rPr>
              <w:t xml:space="preserve"> </w:t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родителей, совместные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театрализованные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представления, шумовой оркестр)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Открытые музыкальные занятия для родителей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Создание наглядно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педагогической пропаганды для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родителей (стенды, папки или ширмы-передвижки)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Создание музея любимого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композитора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Оказание помощи родителям по созданию предметно музыкальной среды в семье Посещения детских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музыкальных театров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Совместный ансамбль, оркестр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466905" w:rsidRPr="00DD2C5A" w:rsidRDefault="00AB777F" w:rsidP="00466905">
      <w:pPr>
        <w:spacing w:after="0" w:line="276" w:lineRule="auto"/>
        <w:ind w:firstLine="709"/>
        <w:rPr>
          <w:rFonts w:cs="Times New Roman"/>
          <w:b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lastRenderedPageBreak/>
        <w:t>Раздел «Творчество»: песенное, музыкально-игровое, танцевальное.</w:t>
      </w:r>
    </w:p>
    <w:p w:rsidR="00D26D9A" w:rsidRPr="00DD2C5A" w:rsidRDefault="00AB777F" w:rsidP="00466905">
      <w:pPr>
        <w:spacing w:after="0" w:line="276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Импровизация на детских музыкальных инструментах</w:t>
      </w: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410"/>
        <w:gridCol w:w="2409"/>
        <w:gridCol w:w="2552"/>
      </w:tblGrid>
      <w:tr w:rsidR="00D26D9A" w:rsidRPr="00DD2C5A">
        <w:tc>
          <w:tcPr>
            <w:tcW w:w="9464" w:type="dxa"/>
            <w:gridSpan w:val="4"/>
          </w:tcPr>
          <w:p w:rsidR="00D26D9A" w:rsidRPr="00DD2C5A" w:rsidRDefault="00AB777F" w:rsidP="00466905">
            <w:pPr>
              <w:pStyle w:val="s1"/>
              <w:spacing w:beforeAutospacing="0" w:after="0" w:afterAutospacing="0" w:line="276" w:lineRule="auto"/>
              <w:ind w:firstLine="709"/>
              <w:jc w:val="both"/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D26D9A" w:rsidRPr="00DD2C5A">
        <w:tc>
          <w:tcPr>
            <w:tcW w:w="2093" w:type="dxa"/>
            <w:tcBorders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Режимные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моменты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Совместная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педагога с детьми</w:t>
            </w:r>
          </w:p>
        </w:tc>
        <w:tc>
          <w:tcPr>
            <w:tcW w:w="2409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Совместная деятельность с</w:t>
            </w:r>
            <w:r w:rsidRPr="00DD2C5A">
              <w:rPr>
                <w:rFonts w:cs="Times New Roman"/>
                <w:b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семьей</w:t>
            </w:r>
          </w:p>
        </w:tc>
      </w:tr>
      <w:tr w:rsidR="00D26D9A" w:rsidRPr="00DD2C5A">
        <w:tc>
          <w:tcPr>
            <w:tcW w:w="9464" w:type="dxa"/>
            <w:gridSpan w:val="4"/>
          </w:tcPr>
          <w:p w:rsidR="00D26D9A" w:rsidRPr="00DD2C5A" w:rsidRDefault="00AB777F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b/>
                <w:sz w:val="24"/>
                <w:szCs w:val="24"/>
              </w:rPr>
              <w:t>Формы организации детей</w:t>
            </w:r>
          </w:p>
        </w:tc>
      </w:tr>
      <w:tr w:rsidR="00D26D9A" w:rsidRPr="00DD2C5A">
        <w:tc>
          <w:tcPr>
            <w:tcW w:w="2093" w:type="dxa"/>
            <w:tcBorders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</w:p>
        </w:tc>
        <w:tc>
          <w:tcPr>
            <w:tcW w:w="2409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i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Подгрупповые</w:t>
            </w:r>
            <w:r w:rsidRPr="00DD2C5A">
              <w:rPr>
                <w:rFonts w:cs="Times New Roman"/>
                <w:i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i/>
                <w:sz w:val="24"/>
                <w:szCs w:val="24"/>
              </w:rPr>
              <w:t>Индивидуальные</w:t>
            </w:r>
          </w:p>
        </w:tc>
      </w:tr>
      <w:tr w:rsidR="00D26D9A" w:rsidRPr="00DD2C5A">
        <w:tc>
          <w:tcPr>
            <w:tcW w:w="2093" w:type="dxa"/>
            <w:tcBorders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на музыкальной ОД;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интеграция 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другие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образовательные</w:t>
            </w:r>
            <w:r w:rsidRPr="00DD2C5A">
              <w:rPr>
                <w:rFonts w:cs="Times New Roman"/>
                <w:sz w:val="24"/>
                <w:szCs w:val="24"/>
              </w:rPr>
              <w:t xml:space="preserve"> </w:t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области;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во время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прогулки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в сюжетно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ролевых играх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на праздниках и</w:t>
            </w:r>
            <w:r w:rsidRPr="00DD2C5A">
              <w:rPr>
                <w:rFonts w:cs="Times New Roman"/>
                <w:sz w:val="24"/>
                <w:szCs w:val="24"/>
              </w:rPr>
              <w:t xml:space="preserve"> </w:t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развлечениях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Музыкальная ООД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Праздники,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развлечения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В повседневной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жизни:</w:t>
            </w:r>
            <w:proofErr w:type="gramStart"/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</w:t>
            </w:r>
            <w:proofErr w:type="gram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Театрализованная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деятельность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Игры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Празднование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дней рождения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000000"/>
              <w:righ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Создание условий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для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самостоятельной музыкальной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деятельности 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группе: подбор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инструментов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(озвученных и не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озвученных),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игрушек, театральных кукол,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атрибутов для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ряженья, ТСО.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Создание для детей</w:t>
            </w:r>
            <w:r w:rsidRPr="00DD2C5A">
              <w:rPr>
                <w:rFonts w:cs="Times New Roman"/>
                <w:sz w:val="24"/>
                <w:szCs w:val="24"/>
              </w:rPr>
              <w:t xml:space="preserve"> </w:t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игровых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творческих</w:t>
            </w:r>
            <w:r w:rsidRPr="00DD2C5A">
              <w:rPr>
                <w:rFonts w:cs="Times New Roman"/>
                <w:sz w:val="24"/>
                <w:szCs w:val="24"/>
              </w:rPr>
              <w:t xml:space="preserve"> </w:t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ситуаций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(сюжетно-ролевая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игра),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способствующих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импровизации 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пении, движении,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музицировании</w:t>
            </w:r>
            <w:proofErr w:type="spellEnd"/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Импровизация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мелодий на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собственные слова, придумывание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песенок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Придумывание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простейших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танцевальных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движений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Инсценирование</w:t>
            </w:r>
            <w:proofErr w:type="spellEnd"/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содержания песен,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хороводов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Составление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композиций танца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Импровизация на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инструментах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дидактические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игры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Игры драматизации Аккомпанемент в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пении, танце и др.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Детский ансамбль,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оркестр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Игры в «концерт»,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«спектакль»,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«музыкальные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занятия»,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«оркестр»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gram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Совместные праздники,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развлечения в ДОУ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(включение родителей в праздники и подготовку к ним) Театрализованная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деятельность (концерты родителей для детей, совместные выступления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детей и родителей,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совместные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театрализованные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представления, шумовой оркестр)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Открытые музыкальные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занятия для родителей Создание наглядно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педагогической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пропаганды для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родителей (стенды,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папки или ширмы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передвижки)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Оказание помощи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родителям по созданию предметно-музыкальной среды в семье </w:t>
            </w:r>
            <w:proofErr w:type="gramEnd"/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Посещения детских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музыкальных театров, танцевальных студий,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выступлений</w:t>
            </w:r>
          </w:p>
          <w:p w:rsidR="00D26D9A" w:rsidRPr="00DD2C5A" w:rsidRDefault="00D26D9A" w:rsidP="00466905">
            <w:pPr>
              <w:pStyle w:val="s1"/>
              <w:spacing w:beforeAutospacing="0" w:after="0" w:afterAutospacing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i/>
          <w:sz w:val="24"/>
          <w:szCs w:val="24"/>
        </w:rPr>
        <w:t>Способы музыкального развития</w:t>
      </w:r>
      <w:r w:rsidRPr="00DD2C5A">
        <w:rPr>
          <w:rFonts w:cs="Times New Roman"/>
          <w:sz w:val="24"/>
          <w:szCs w:val="24"/>
        </w:rPr>
        <w:t>: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Пение;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Слушание музыки;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Музыкально-ритмические движения;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Музыкально-дидактические игры и игры с использованием ИКТ;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Игра на музыкальных инструментах.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b/>
          <w:i/>
          <w:sz w:val="24"/>
          <w:szCs w:val="24"/>
        </w:rPr>
      </w:pPr>
      <w:r w:rsidRPr="00DD2C5A">
        <w:rPr>
          <w:rFonts w:cs="Times New Roman"/>
          <w:b/>
          <w:i/>
          <w:sz w:val="24"/>
          <w:szCs w:val="24"/>
        </w:rPr>
        <w:t>Методы музыкального развития: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i/>
          <w:sz w:val="24"/>
          <w:szCs w:val="24"/>
        </w:rPr>
      </w:pPr>
      <w:r w:rsidRPr="00DD2C5A">
        <w:rPr>
          <w:rFonts w:cs="Times New Roman"/>
          <w:i/>
          <w:sz w:val="24"/>
          <w:szCs w:val="24"/>
        </w:rPr>
        <w:t>Наглядный: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Наглядно-зрительный 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показ движений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Наглядно-слуховой - слушание музыки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i/>
          <w:sz w:val="24"/>
          <w:szCs w:val="24"/>
        </w:rPr>
      </w:pPr>
      <w:r w:rsidRPr="00DD2C5A">
        <w:rPr>
          <w:rFonts w:cs="Times New Roman"/>
          <w:i/>
          <w:sz w:val="24"/>
          <w:szCs w:val="24"/>
        </w:rPr>
        <w:t>Словесный: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объяснение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пояснение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указание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беседа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поэтическое слово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вопросы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убеждение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замечания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i/>
          <w:sz w:val="24"/>
          <w:szCs w:val="24"/>
        </w:rPr>
      </w:pPr>
      <w:r w:rsidRPr="00DD2C5A">
        <w:rPr>
          <w:rFonts w:cs="Times New Roman"/>
          <w:i/>
          <w:sz w:val="24"/>
          <w:szCs w:val="24"/>
        </w:rPr>
        <w:t>Игровой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музыкальные игры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игры-сказки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i/>
          <w:sz w:val="24"/>
          <w:szCs w:val="24"/>
        </w:rPr>
      </w:pPr>
      <w:r w:rsidRPr="00DD2C5A">
        <w:rPr>
          <w:rFonts w:cs="Times New Roman"/>
          <w:i/>
          <w:sz w:val="24"/>
          <w:szCs w:val="24"/>
        </w:rPr>
        <w:t>Практический: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показ исполнительских приемов,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упражнения (воспроизводящие и творческие)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i/>
          <w:sz w:val="24"/>
          <w:szCs w:val="24"/>
        </w:rPr>
      </w:pPr>
      <w:r w:rsidRPr="00DD2C5A">
        <w:rPr>
          <w:rFonts w:cs="Times New Roman"/>
          <w:sz w:val="24"/>
          <w:szCs w:val="24"/>
        </w:rPr>
        <w:lastRenderedPageBreak/>
        <w:t>- разучивание песен, танцев, воспроизведение мелодий</w:t>
      </w:r>
    </w:p>
    <w:p w:rsidR="00D26D9A" w:rsidRPr="00DD2C5A" w:rsidRDefault="00AB777F" w:rsidP="00466905">
      <w:pPr>
        <w:spacing w:after="0" w:line="276" w:lineRule="auto"/>
        <w:jc w:val="both"/>
        <w:rPr>
          <w:rFonts w:cs="Times New Roman"/>
          <w:i/>
          <w:sz w:val="24"/>
          <w:szCs w:val="24"/>
        </w:rPr>
      </w:pPr>
      <w:r w:rsidRPr="00DD2C5A">
        <w:rPr>
          <w:rFonts w:cs="Times New Roman"/>
          <w:i/>
          <w:sz w:val="24"/>
          <w:szCs w:val="24"/>
        </w:rPr>
        <w:t>Метод проектов: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Он способствует развитию у детей исследовательской активности, познавательных интересов, коммуникативных и творческих способностей, навыков сотрудничества и др. Выполняя совместные проекты, дети получают представления о своих возможностях, умениях, потребностях.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b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2.3. Способы и направления поддержки детской инициативы.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Для поддержки детской инициативы педагог поощряет свободную самостоятельную деятельность детей, основанную на детских интересах и предпочтениях. </w:t>
      </w:r>
      <w:proofErr w:type="gramStart"/>
      <w:r w:rsidRPr="00DD2C5A">
        <w:rPr>
          <w:rFonts w:cs="Times New Roman"/>
          <w:sz w:val="24"/>
          <w:szCs w:val="24"/>
        </w:rPr>
        <w:t>Появление возможности у ребенка исследовать, играть, лепить, рисовать, сочинять, петь, танцевать, конструировать, ориентируясь на собственные интересы, позволяет обеспечить такие важные составляющие эмоционального благополучия ребенка ДОО как уверенность в себе, чувство защищенности, комфорта, положительного самоощущения.</w:t>
      </w:r>
      <w:proofErr w:type="gramEnd"/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Наиболее благоприятными отрезками времени для организации свободной самостоятельной деятельности детей является утро, когда ребенок приходит в ДОО и вторая половина дня.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Любая деятельность ребенка в ДОО может протекать в форме самостоятельной инициативной деятельности, например: - самостоятельная исследовательская деятельность и экспериментирование; свободные сюжетно-ролевые, театрализованные, режиссерские игры; - игры – импровизации и музыкальные игры; -    самостоятельная двигательная деятельность, подвижные игры, выполнение </w:t>
      </w:r>
      <w:proofErr w:type="gramStart"/>
      <w:r w:rsidRPr="00DD2C5A">
        <w:rPr>
          <w:rFonts w:cs="Times New Roman"/>
          <w:sz w:val="24"/>
          <w:szCs w:val="24"/>
        </w:rPr>
        <w:t>ритмических и танцевальных движений</w:t>
      </w:r>
      <w:proofErr w:type="gramEnd"/>
      <w:r w:rsidRPr="00DD2C5A">
        <w:rPr>
          <w:rFonts w:cs="Times New Roman"/>
          <w:sz w:val="24"/>
          <w:szCs w:val="24"/>
        </w:rPr>
        <w:t>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Для поддержки детской инициативы педагог должен учитывать следующие условия: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уделять внимание развитию детского интереса к окружающему миру, поощрять желание ребенка получать новые знания и умения, осуществлять </w:t>
      </w:r>
      <w:proofErr w:type="spellStart"/>
      <w:r w:rsidRPr="00DD2C5A">
        <w:rPr>
          <w:rFonts w:cs="Times New Roman"/>
          <w:sz w:val="24"/>
          <w:szCs w:val="24"/>
        </w:rPr>
        <w:t>деятельностные</w:t>
      </w:r>
      <w:proofErr w:type="spellEnd"/>
      <w:r w:rsidRPr="00DD2C5A">
        <w:rPr>
          <w:rFonts w:cs="Times New Roman"/>
          <w:sz w:val="24"/>
          <w:szCs w:val="24"/>
        </w:rPr>
        <w:t xml:space="preserve"> пробы в соответствии со своими интересами, задавать познавательные вопросы;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организовывать ситуации, способствующие активизации личного опыта ребенка в деятельности, побуждающие детей к применению знаний, умений при выборе способов деятельности;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расширять и усложнять в соответствии с возможностями и особенностями развития детей область задач, которые ребенок способен и желает решить самостоятельно, уделять внимание таким задачам, которые способствуют активизации у ребенка творчества, сообразительности, поиска новых подходов;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поощрять проявление детской инициативы в течение всего дня пребывания ребенка в ДОО, используя приемы поддержки, одобрения, похвалы;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создавать условия для развития произвольности в деятельности, использовать игры упражнения, направленные на тренировку волевых усилий, поддержку готовности и желания ребенка преодолевать трудности, доводить деятельность до результата;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поощрять и поддерживать желание детей получить результат деятельности, обращать внимание на важность стремление к качественному результату, подсказывать ребенку, проявляющему небрежность и равнодушие к результату, как можно довести дело до конца, какие приемы можно использовать, чтобы проверить качество своего результата;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lastRenderedPageBreak/>
        <w:t>- внимательно наблюдать за процессом самостоятельной деятельности детей, в случае необходимости оказывать детям помощь, но стремиться к ее дозированию. Если ребенок испытывает сложности при решении уже знакомой ему задачи, когда изменилась обстановка или иные условия деятельности, то целесообразно и достаточно использовать приемы наводящих вопросов, активизировать собственную активность и смекалку ребенка, намекнуть, посоветовать вспомнить, как он действовал в аналогичном случае;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поддерживать у детей чувство гордости и радости от успешных самостоятельных действий, подчеркивать рост возможностей и достижений каждого ребенка, побуждать к проявлению инициативы и творчества через использование приемов похвалы, одобрения, восхищения.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 xml:space="preserve">Критерий правильности действий педагога </w:t>
      </w:r>
      <w:r w:rsidRPr="00DD2C5A">
        <w:rPr>
          <w:rFonts w:cs="Times New Roman"/>
          <w:sz w:val="24"/>
          <w:szCs w:val="24"/>
        </w:rPr>
        <w:t>Проявление детьми инициативы и самостоятельности в различных видах детской деятельности, проявление активной жизненной позиции, умении творчески подходить к решению различных жизненных ситуаций.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b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2.4. Взаимодействия музыкального руководителя с семьями</w:t>
      </w:r>
      <w:r w:rsidRPr="00DD2C5A">
        <w:rPr>
          <w:rFonts w:cs="Times New Roman"/>
          <w:sz w:val="24"/>
          <w:szCs w:val="24"/>
        </w:rPr>
        <w:t xml:space="preserve">                     </w:t>
      </w:r>
      <w:r w:rsidRPr="00DD2C5A">
        <w:rPr>
          <w:rFonts w:cs="Times New Roman"/>
          <w:b/>
          <w:sz w:val="24"/>
          <w:szCs w:val="24"/>
        </w:rPr>
        <w:t>воспитанников.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Главными целями взаимодействия педагогического коллектива ДОО с семьями </w:t>
      </w:r>
      <w:proofErr w:type="gramStart"/>
      <w:r w:rsidRPr="00DD2C5A">
        <w:rPr>
          <w:rFonts w:cs="Times New Roman"/>
          <w:sz w:val="24"/>
          <w:szCs w:val="24"/>
        </w:rPr>
        <w:t>обучающихся</w:t>
      </w:r>
      <w:proofErr w:type="gramEnd"/>
      <w:r w:rsidRPr="00DD2C5A">
        <w:rPr>
          <w:rFonts w:cs="Times New Roman"/>
          <w:sz w:val="24"/>
          <w:szCs w:val="24"/>
        </w:rPr>
        <w:t xml:space="preserve"> дошкольного возраста являются: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обеспечение психолого-педагогической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 младенческого, раннего и дошкольного возраста;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-обеспечение единства подходов к воспитанию и обучению детей в условиях ДОО и семьи; повышение воспитательного потенциала семьи. </w:t>
      </w:r>
      <w:proofErr w:type="gramStart"/>
      <w:r w:rsidRPr="00DD2C5A">
        <w:rPr>
          <w:rFonts w:cs="Times New Roman"/>
          <w:sz w:val="24"/>
          <w:szCs w:val="24"/>
        </w:rPr>
        <w:t>Эта деятельность должна дополнять, поддерживать и тактично направлять воспитательные действия родителей (законных представителей) детей младенческого, раннего и дошкольного возрастов.</w:t>
      </w:r>
      <w:proofErr w:type="gramEnd"/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Достижение этих целей должно осуществляться через решение основных задач: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информирование родителей (законных представителей) и общественность относительно целей ДО, общих для всего образовательного пространства РФ, о мерах господдержки семьям, имеющим детей дошкольного возраста, а также об образовательной программе, реализуемой в ДОО;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просвещение родителей, повышение их правовой, психолого-педагогической компетентности в вопросах охраны и укрепления здоровья, развития и образования детей;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- способствование развитию ответственного и осознанного </w:t>
      </w:r>
      <w:proofErr w:type="spellStart"/>
      <w:r w:rsidRPr="00DD2C5A">
        <w:rPr>
          <w:rFonts w:cs="Times New Roman"/>
          <w:sz w:val="24"/>
          <w:szCs w:val="24"/>
        </w:rPr>
        <w:t>родительства</w:t>
      </w:r>
      <w:proofErr w:type="spellEnd"/>
      <w:r w:rsidRPr="00DD2C5A">
        <w:rPr>
          <w:rFonts w:cs="Times New Roman"/>
          <w:sz w:val="24"/>
          <w:szCs w:val="24"/>
        </w:rPr>
        <w:t xml:space="preserve"> как базовой основы благополучия семьи;</w:t>
      </w:r>
    </w:p>
    <w:p w:rsidR="00D26D9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построение взаимодействия в форме сотрудничества и установления партнёрских отношений с родителями (законными представителями) детей младенческого, раннего и дошкольного возраста для решения образовательных задач; вовлечение родителей (законных представителей) в образовательный процесс.</w:t>
      </w:r>
    </w:p>
    <w:p w:rsidR="009F73EC" w:rsidRPr="00DD2C5A" w:rsidRDefault="009F73EC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tbl>
      <w:tblPr>
        <w:tblStyle w:val="af1"/>
        <w:tblW w:w="9606" w:type="dxa"/>
        <w:tblLayout w:type="fixed"/>
        <w:tblLook w:val="04A0" w:firstRow="1" w:lastRow="0" w:firstColumn="1" w:lastColumn="0" w:noHBand="0" w:noVBand="1"/>
      </w:tblPr>
      <w:tblGrid>
        <w:gridCol w:w="2235"/>
        <w:gridCol w:w="7371"/>
      </w:tblGrid>
      <w:tr w:rsidR="00D26D9A" w:rsidRPr="00DD2C5A" w:rsidTr="009F73EC">
        <w:tc>
          <w:tcPr>
            <w:tcW w:w="2235" w:type="dxa"/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Направление взаимодействия</w:t>
            </w:r>
          </w:p>
        </w:tc>
        <w:tc>
          <w:tcPr>
            <w:tcW w:w="7371" w:type="dxa"/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Способы, приемы и методы взаимодействия</w:t>
            </w:r>
          </w:p>
          <w:p w:rsidR="00D26D9A" w:rsidRPr="00DD2C5A" w:rsidRDefault="00D26D9A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D26D9A" w:rsidRPr="00DD2C5A" w:rsidTr="009F73EC">
        <w:trPr>
          <w:trHeight w:val="982"/>
        </w:trPr>
        <w:tc>
          <w:tcPr>
            <w:tcW w:w="2235" w:type="dxa"/>
            <w:tcBorders>
              <w:bottom w:val="single" w:sz="4" w:space="0" w:color="000000"/>
            </w:tcBorders>
          </w:tcPr>
          <w:p w:rsidR="00D26D9A" w:rsidRPr="00DD2C5A" w:rsidRDefault="00275AD1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Диагностика</w:t>
            </w:r>
            <w:r w:rsidR="00AB777F"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 – </w:t>
            </w:r>
            <w:proofErr w:type="gramStart"/>
            <w:r w:rsidR="00AB777F"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аналитическое</w:t>
            </w:r>
            <w:proofErr w:type="gramEnd"/>
          </w:p>
          <w:p w:rsidR="00D26D9A" w:rsidRPr="00DD2C5A" w:rsidRDefault="00D26D9A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D26D9A" w:rsidRPr="00DD2C5A" w:rsidRDefault="00D26D9A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bottom w:val="single" w:sz="4" w:space="0" w:color="000000"/>
            </w:tcBorders>
          </w:tcPr>
          <w:p w:rsidR="00D26D9A" w:rsidRPr="00DD2C5A" w:rsidRDefault="00275AD1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AB777F"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анкетирование родителей по музыкальному развитию дошкольников,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 xml:space="preserve">-день открытых дверей для родителей 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знакомство с семейными традициями: «Семейные традиции» проектная деятельность.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Fonts w:cs="Times New Roman"/>
                <w:sz w:val="24"/>
                <w:szCs w:val="24"/>
                <w:highlight w:val="white"/>
              </w:rPr>
              <w:t>-индивидуальные беседы «По результатам диагностики музыкального развития дошкольников на начало учебного года»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  <w:highlight w:val="white"/>
              </w:rPr>
            </w:pPr>
            <w:r w:rsidRPr="00DD2C5A">
              <w:rPr>
                <w:rFonts w:cs="Times New Roman"/>
                <w:sz w:val="24"/>
                <w:szCs w:val="24"/>
                <w:highlight w:val="white"/>
              </w:rPr>
              <w:t>-индивидуальные беседы по результатам диагностики музыкального развития дошкольников.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Fonts w:cs="Times New Roman"/>
                <w:sz w:val="24"/>
                <w:szCs w:val="24"/>
                <w:highlight w:val="white"/>
              </w:rPr>
              <w:t>-индивидуальные консультации по подготовке ребенка к празднику (разучивание стихов, ролей, песен дома)</w:t>
            </w:r>
          </w:p>
        </w:tc>
      </w:tr>
      <w:tr w:rsidR="00D26D9A" w:rsidRPr="00DD2C5A" w:rsidTr="009F73EC">
        <w:trPr>
          <w:trHeight w:val="825"/>
        </w:trPr>
        <w:tc>
          <w:tcPr>
            <w:tcW w:w="2235" w:type="dxa"/>
            <w:tcBorders>
              <w:top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b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Просветительское</w:t>
            </w:r>
          </w:p>
          <w:p w:rsidR="00D26D9A" w:rsidRPr="00DD2C5A" w:rsidRDefault="00D26D9A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7371" w:type="dxa"/>
            <w:vMerge w:val="restart"/>
            <w:tcBorders>
              <w:top w:val="single" w:sz="4" w:space="0" w:color="000000"/>
            </w:tcBorders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 xml:space="preserve">групповые родительские собрания: «Праздники в </w:t>
            </w:r>
            <w:proofErr w:type="gramStart"/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детском</w:t>
            </w:r>
            <w:proofErr w:type="gramEnd"/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 xml:space="preserve"> саду-эффективная форма взаимодействия детского сада и семьи»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«Хореография в детском саду».</w:t>
            </w:r>
          </w:p>
          <w:p w:rsidR="00275AD1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  <w:highlight w:val="white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консультации;</w:t>
            </w:r>
            <w:r w:rsidRPr="00DD2C5A">
              <w:rPr>
                <w:rFonts w:cs="Times New Roman"/>
                <w:sz w:val="24"/>
                <w:szCs w:val="24"/>
                <w:highlight w:val="white"/>
              </w:rPr>
              <w:t xml:space="preserve"> «Музыка как средство воспитания»,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Fonts w:cs="Times New Roman"/>
                <w:sz w:val="24"/>
                <w:szCs w:val="24"/>
                <w:highlight w:val="white"/>
              </w:rPr>
              <w:t xml:space="preserve"> </w:t>
            </w:r>
            <w:r w:rsidRPr="00DD2C5A">
              <w:rPr>
                <w:rFonts w:cs="Times New Roman"/>
                <w:sz w:val="24"/>
                <w:szCs w:val="24"/>
              </w:rPr>
              <w:t xml:space="preserve">«Музыкальная терапия для всей семьи» в старшей группе, 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  <w:highlight w:val="white"/>
              </w:rPr>
            </w:pPr>
            <w:r w:rsidRPr="00DD2C5A">
              <w:rPr>
                <w:rFonts w:cs="Times New Roman"/>
                <w:sz w:val="24"/>
                <w:szCs w:val="24"/>
                <w:highlight w:val="white"/>
              </w:rPr>
              <w:t xml:space="preserve">«Влияние музыки на психику ребенка», 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  <w:highlight w:val="white"/>
              </w:rPr>
            </w:pPr>
            <w:r w:rsidRPr="00DD2C5A">
              <w:rPr>
                <w:rFonts w:cs="Times New Roman"/>
                <w:sz w:val="24"/>
                <w:szCs w:val="24"/>
                <w:highlight w:val="white"/>
              </w:rPr>
              <w:t xml:space="preserve">«О домашней фонотеке», 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Fonts w:cs="Times New Roman"/>
                <w:sz w:val="24"/>
                <w:szCs w:val="24"/>
                <w:highlight w:val="white"/>
              </w:rPr>
              <w:t>«Детские самодельные шумовые и музыкальные инструменты, значение их использования на музыкальных занятиях»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информационные проспе</w:t>
            </w:r>
            <w:r w:rsidR="00275AD1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кты: буклет «Хореография «ГРАЦИЯ</w:t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» в детском саду,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  <w:highlight w:val="white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 xml:space="preserve">- стенды: </w:t>
            </w:r>
            <w:r w:rsidRPr="00DD2C5A">
              <w:rPr>
                <w:rFonts w:cs="Times New Roman"/>
                <w:sz w:val="24"/>
                <w:szCs w:val="24"/>
                <w:highlight w:val="white"/>
              </w:rPr>
              <w:t>памятка «Родители – первые музыкальные руководители малышей», памятка «Форма одежды и обуви на музыкальных занятиях и праздниках»</w:t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D2C5A">
              <w:rPr>
                <w:rFonts w:cs="Times New Roman"/>
                <w:sz w:val="24"/>
                <w:szCs w:val="24"/>
                <w:highlight w:val="white"/>
              </w:rPr>
              <w:t>памятка «Культура поведения родителей на детском празднике», памятка «Воспитание маленького патриота»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- </w:t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папки-передвижки для родителей: «Дети и музыка», «Мы встречаем Новый год», «День матери в детском саду», «Музыкальные занятия в период адаптации ребенка к ДОУ»</w:t>
            </w:r>
            <w:hyperlink r:id="rId9" w:history="1">
              <w:r w:rsidRPr="00DD2C5A">
                <w:rPr>
                  <w:rStyle w:val="a5"/>
                  <w:rFonts w:cs="Times New Roman"/>
                  <w:caps/>
                  <w:color w:val="173B51"/>
                  <w:sz w:val="24"/>
                  <w:szCs w:val="24"/>
                </w:rPr>
                <w:t>.</w:t>
              </w:r>
            </w:hyperlink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сайты ДОО и социальные группы в сети Интернет: информации на сайте и социальных сетях по прошедшим мероприятиям, а так же консультации и памятки для родителей.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- радиостудия «Дошколенок FM», эфиры для родителей</w:t>
            </w:r>
          </w:p>
        </w:tc>
      </w:tr>
      <w:tr w:rsidR="00D26D9A" w:rsidRPr="00DD2C5A" w:rsidTr="009F73EC">
        <w:tc>
          <w:tcPr>
            <w:tcW w:w="2235" w:type="dxa"/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Консультационное</w:t>
            </w:r>
          </w:p>
          <w:p w:rsidR="00D26D9A" w:rsidRPr="00DD2C5A" w:rsidRDefault="00D26D9A" w:rsidP="00466905">
            <w:pPr>
              <w:spacing w:after="0" w:line="276" w:lineRule="auto"/>
              <w:ind w:firstLine="709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371" w:type="dxa"/>
            <w:vMerge/>
            <w:tcBorders>
              <w:top w:val="single" w:sz="4" w:space="0" w:color="000000"/>
            </w:tcBorders>
          </w:tcPr>
          <w:p w:rsidR="00D26D9A" w:rsidRPr="00DD2C5A" w:rsidRDefault="00D26D9A" w:rsidP="00466905">
            <w:pPr>
              <w:spacing w:after="0" w:line="276" w:lineRule="auto"/>
              <w:ind w:firstLine="709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D26D9A" w:rsidRPr="00DD2C5A" w:rsidTr="009F73EC">
        <w:tc>
          <w:tcPr>
            <w:tcW w:w="2235" w:type="dxa"/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Совместная образовательная деятельность педагогов и родителей обучающихся</w:t>
            </w:r>
          </w:p>
          <w:p w:rsidR="00D26D9A" w:rsidRPr="00DD2C5A" w:rsidRDefault="00D26D9A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совместны</w:t>
            </w:r>
            <w:r w:rsidR="00275AD1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е праздники и вечера, семейные</w:t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 xml:space="preserve"> и тематические мероприятия, тематические досуги.</w:t>
            </w:r>
          </w:p>
          <w:p w:rsidR="00D26D9A" w:rsidRPr="00DD2C5A" w:rsidRDefault="00275AD1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«Осенние развлечения»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«День матери»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«Новый год»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«23 февраля»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«8 марта»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Выпускной</w:t>
            </w:r>
            <w:proofErr w:type="gramEnd"/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 xml:space="preserve"> в детском саду».</w:t>
            </w:r>
          </w:p>
        </w:tc>
      </w:tr>
    </w:tbl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pStyle w:val="af2"/>
        <w:numPr>
          <w:ilvl w:val="0"/>
          <w:numId w:val="3"/>
        </w:numPr>
        <w:spacing w:after="0" w:line="276" w:lineRule="auto"/>
        <w:ind w:left="0"/>
        <w:jc w:val="both"/>
        <w:rPr>
          <w:rFonts w:cs="Times New Roman"/>
          <w:b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>Организационный раздел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b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 xml:space="preserve">3.1. Организация развивающей предметно-пространственной среды в музыкальном зале </w:t>
      </w:r>
      <w:proofErr w:type="gramStart"/>
      <w:r w:rsidRPr="00DD2C5A">
        <w:rPr>
          <w:rFonts w:cs="Times New Roman"/>
          <w:b/>
          <w:sz w:val="24"/>
          <w:szCs w:val="24"/>
        </w:rPr>
        <w:t>ДО</w:t>
      </w:r>
      <w:proofErr w:type="gramEnd"/>
      <w:r w:rsidRPr="00DD2C5A">
        <w:rPr>
          <w:rFonts w:cs="Times New Roman"/>
          <w:b/>
          <w:sz w:val="24"/>
          <w:szCs w:val="24"/>
        </w:rPr>
        <w:t xml:space="preserve"> в контексте ФГОС.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Определяя наполняемость РППС, следует помнить о целостности образовательного процесса и включать </w:t>
      </w:r>
      <w:proofErr w:type="gramStart"/>
      <w:r w:rsidRPr="00DD2C5A">
        <w:rPr>
          <w:rFonts w:cs="Times New Roman"/>
          <w:sz w:val="24"/>
          <w:szCs w:val="24"/>
        </w:rPr>
        <w:t>необходимое</w:t>
      </w:r>
      <w:proofErr w:type="gramEnd"/>
      <w:r w:rsidRPr="00DD2C5A">
        <w:rPr>
          <w:rFonts w:cs="Times New Roman"/>
          <w:sz w:val="24"/>
          <w:szCs w:val="24"/>
        </w:rPr>
        <w:t xml:space="preserve"> для реализации содержания каждого из направлений </w:t>
      </w:r>
      <w:r w:rsidRPr="00DD2C5A">
        <w:rPr>
          <w:rFonts w:cs="Times New Roman"/>
          <w:sz w:val="24"/>
          <w:szCs w:val="24"/>
        </w:rPr>
        <w:lastRenderedPageBreak/>
        <w:t xml:space="preserve">развития и образования детей согласно ФГОС ДО. РППС ДОО должна обеспечивать возможность реализации разных видов индивидуальной и коллективной деятельности: игровой, коммуникативной, познавательно исследовательской, двигательной, продуктивной и пр. в соответствии с потребностями каждого возрастного этапа детей, охраны и укрепления их здоровья, возможностями учета особенностей и коррекции недостатков их развития. В соответствии с ФГОС ДО РППС должна быть: </w:t>
      </w:r>
    </w:p>
    <w:p w:rsidR="00D26D9A" w:rsidRPr="00DD2C5A" w:rsidRDefault="00AB777F" w:rsidP="00275AD1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содержательно-насыщенной;</w:t>
      </w:r>
    </w:p>
    <w:p w:rsidR="00D26D9A" w:rsidRPr="00DD2C5A" w:rsidRDefault="00AB777F" w:rsidP="00275AD1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трансформируемой;</w:t>
      </w:r>
    </w:p>
    <w:p w:rsidR="00D26D9A" w:rsidRPr="00DD2C5A" w:rsidRDefault="00AB777F" w:rsidP="00275AD1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полифункциональной;</w:t>
      </w:r>
    </w:p>
    <w:p w:rsidR="00D26D9A" w:rsidRPr="00DD2C5A" w:rsidRDefault="00AB777F" w:rsidP="00275AD1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доступной;</w:t>
      </w:r>
    </w:p>
    <w:p w:rsidR="00D26D9A" w:rsidRPr="00DD2C5A" w:rsidRDefault="00AB777F" w:rsidP="00275AD1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- безопасной.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РППС в ДОО должна обеспечивать условия для эмоционального благополучия детей и комфортной работы педагогических и учебн</w:t>
      </w:r>
      <w:proofErr w:type="gramStart"/>
      <w:r w:rsidRPr="00DD2C5A">
        <w:rPr>
          <w:rFonts w:cs="Times New Roman"/>
          <w:sz w:val="24"/>
          <w:szCs w:val="24"/>
        </w:rPr>
        <w:t>о-</w:t>
      </w:r>
      <w:proofErr w:type="gramEnd"/>
      <w:r w:rsidRPr="00DD2C5A">
        <w:rPr>
          <w:rFonts w:cs="Times New Roman"/>
          <w:sz w:val="24"/>
          <w:szCs w:val="24"/>
        </w:rPr>
        <w:t xml:space="preserve"> вспомогательных сотрудников.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3635"/>
        <w:gridCol w:w="3984"/>
      </w:tblGrid>
      <w:tr w:rsidR="00D26D9A" w:rsidRPr="00DD2C5A">
        <w:tc>
          <w:tcPr>
            <w:tcW w:w="1951" w:type="dxa"/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b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Помещение</w:t>
            </w:r>
          </w:p>
        </w:tc>
        <w:tc>
          <w:tcPr>
            <w:tcW w:w="3635" w:type="dxa"/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b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Вид деятельности, процесс</w:t>
            </w:r>
          </w:p>
        </w:tc>
        <w:tc>
          <w:tcPr>
            <w:tcW w:w="3984" w:type="dxa"/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b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Оснащение</w:t>
            </w:r>
          </w:p>
        </w:tc>
      </w:tr>
      <w:tr w:rsidR="00D26D9A" w:rsidRPr="00DD2C5A">
        <w:tc>
          <w:tcPr>
            <w:tcW w:w="1951" w:type="dxa"/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Музыкальный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зал</w:t>
            </w:r>
          </w:p>
          <w:p w:rsidR="00D26D9A" w:rsidRPr="00DD2C5A" w:rsidRDefault="00D26D9A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35" w:type="dxa"/>
          </w:tcPr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Организованная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Театральная деятельность</w:t>
            </w:r>
          </w:p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Индивидуальные занятия</w:t>
            </w:r>
          </w:p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Тематические досуги</w:t>
            </w:r>
          </w:p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Развлечения</w:t>
            </w:r>
          </w:p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Театральные</w:t>
            </w:r>
            <w:r w:rsidRPr="00DD2C5A">
              <w:rPr>
                <w:rFonts w:cs="Times New Roman"/>
                <w:sz w:val="24"/>
                <w:szCs w:val="24"/>
              </w:rPr>
              <w:t xml:space="preserve"> </w:t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представления</w:t>
            </w:r>
          </w:p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Праздники и утренники</w:t>
            </w:r>
          </w:p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Концерты</w:t>
            </w:r>
          </w:p>
          <w:p w:rsidR="00D26D9A" w:rsidRPr="00DD2C5A" w:rsidRDefault="00AB777F" w:rsidP="00275AD1">
            <w:pPr>
              <w:pStyle w:val="af2"/>
              <w:spacing w:after="0" w:line="276" w:lineRule="auto"/>
              <w:ind w:left="0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 xml:space="preserve">Родительские собрания и прочие мероприятия </w:t>
            </w:r>
            <w:r w:rsidR="00275AD1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для</w:t>
            </w:r>
            <w:r w:rsidR="00275AD1">
              <w:rPr>
                <w:rFonts w:cs="Times New Roman"/>
                <w:sz w:val="24"/>
                <w:szCs w:val="24"/>
              </w:rPr>
              <w:t xml:space="preserve"> </w:t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родителей</w:t>
            </w:r>
          </w:p>
          <w:p w:rsidR="00D26D9A" w:rsidRPr="00DD2C5A" w:rsidRDefault="00D26D9A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84" w:type="dxa"/>
          </w:tcPr>
          <w:p w:rsidR="00D26D9A" w:rsidRPr="00DD2C5A" w:rsidRDefault="00AB777F" w:rsidP="00275AD1">
            <w:pPr>
              <w:pStyle w:val="af2"/>
              <w:spacing w:after="0" w:line="276" w:lineRule="auto"/>
              <w:ind w:left="0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Библиотека методической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литературы, сборники нот</w:t>
            </w:r>
          </w:p>
          <w:p w:rsidR="00D26D9A" w:rsidRPr="00DD2C5A" w:rsidRDefault="00AB777F" w:rsidP="00275AD1">
            <w:pPr>
              <w:pStyle w:val="af2"/>
              <w:spacing w:after="0" w:line="276" w:lineRule="auto"/>
              <w:ind w:left="0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Шкаф для используемых пособий, игрушек, атрибутов и прочего материала</w:t>
            </w:r>
          </w:p>
          <w:p w:rsidR="00D26D9A" w:rsidRPr="00DD2C5A" w:rsidRDefault="00AB777F" w:rsidP="00275AD1">
            <w:pPr>
              <w:pStyle w:val="af2"/>
              <w:spacing w:after="0" w:line="276" w:lineRule="auto"/>
              <w:ind w:left="0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Музыкально</w:t>
            </w:r>
            <w:r w:rsidR="00275AD1">
              <w:rPr>
                <w:rFonts w:cs="Times New Roman"/>
                <w:sz w:val="24"/>
                <w:szCs w:val="24"/>
              </w:rPr>
              <w:t xml:space="preserve"> </w:t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дидактические игры</w:t>
            </w:r>
          </w:p>
          <w:p w:rsidR="00D26D9A" w:rsidRPr="00DD2C5A" w:rsidRDefault="00AB777F" w:rsidP="00275AD1">
            <w:pPr>
              <w:pStyle w:val="af2"/>
              <w:spacing w:after="0" w:line="276" w:lineRule="auto"/>
              <w:ind w:left="0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Музыкальный центр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="00275AD1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 xml:space="preserve">Музыкальный </w:t>
            </w:r>
            <w:proofErr w:type="spellStart"/>
            <w:r w:rsidR="00275AD1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сентизатор</w:t>
            </w:r>
            <w:proofErr w:type="spellEnd"/>
          </w:p>
          <w:p w:rsidR="00D26D9A" w:rsidRPr="00DD2C5A" w:rsidRDefault="00AB777F" w:rsidP="00275AD1">
            <w:pPr>
              <w:pStyle w:val="af2"/>
              <w:spacing w:after="0" w:line="276" w:lineRule="auto"/>
              <w:ind w:left="0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Разнообразные музыкальные инструменты для детей</w:t>
            </w:r>
          </w:p>
          <w:p w:rsidR="00D26D9A" w:rsidRPr="00DD2C5A" w:rsidRDefault="00AB777F" w:rsidP="00275AD1">
            <w:pPr>
              <w:pStyle w:val="af2"/>
              <w:spacing w:after="0" w:line="276" w:lineRule="auto"/>
              <w:ind w:left="0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Подборка С</w:t>
            </w:r>
            <w:proofErr w:type="gramStart"/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-дисков</w:t>
            </w:r>
          </w:p>
          <w:p w:rsidR="00D26D9A" w:rsidRPr="00DD2C5A" w:rsidRDefault="00AB777F" w:rsidP="00275AD1">
            <w:pPr>
              <w:pStyle w:val="af2"/>
              <w:spacing w:after="0" w:line="276" w:lineRule="auto"/>
              <w:ind w:left="0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Различные виды театров</w:t>
            </w:r>
          </w:p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Ширма для кукольного театра</w:t>
            </w:r>
          </w:p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Детские, взрослые костюмы</w:t>
            </w:r>
          </w:p>
          <w:p w:rsidR="00D26D9A" w:rsidRPr="00DD2C5A" w:rsidRDefault="00275AD1" w:rsidP="00466905">
            <w:pPr>
              <w:pStyle w:val="af2"/>
              <w:spacing w:after="0" w:line="276" w:lineRule="auto"/>
              <w:ind w:left="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 xml:space="preserve">Детские </w:t>
            </w:r>
            <w:r w:rsidR="00AB777F"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 xml:space="preserve"> стулья</w:t>
            </w:r>
          </w:p>
        </w:tc>
      </w:tr>
      <w:tr w:rsidR="00D26D9A" w:rsidRPr="00DD2C5A">
        <w:tc>
          <w:tcPr>
            <w:tcW w:w="1951" w:type="dxa"/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Групповые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комнаты</w:t>
            </w:r>
          </w:p>
          <w:p w:rsidR="00D26D9A" w:rsidRPr="00DD2C5A" w:rsidRDefault="00D26D9A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35" w:type="dxa"/>
          </w:tcPr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творческая деятельность</w:t>
            </w:r>
          </w:p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Театральная деятельность</w:t>
            </w:r>
          </w:p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Экспериментальная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деятельность</w:t>
            </w:r>
          </w:p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Индивидуальные занятия</w:t>
            </w:r>
          </w:p>
        </w:tc>
        <w:tc>
          <w:tcPr>
            <w:tcW w:w="3984" w:type="dxa"/>
          </w:tcPr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Различные виды театров</w:t>
            </w:r>
          </w:p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Детские костюмы</w:t>
            </w:r>
          </w:p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Музыкальные уголки</w:t>
            </w:r>
          </w:p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Музыкально дидактические игры</w:t>
            </w:r>
          </w:p>
          <w:p w:rsidR="00D26D9A" w:rsidRPr="00DD2C5A" w:rsidRDefault="00D26D9A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D26D9A" w:rsidRPr="00DD2C5A">
        <w:tc>
          <w:tcPr>
            <w:tcW w:w="1951" w:type="dxa"/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Раздевальные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комнаты</w:t>
            </w:r>
          </w:p>
          <w:p w:rsidR="00D26D9A" w:rsidRPr="00DD2C5A" w:rsidRDefault="00D26D9A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35" w:type="dxa"/>
          </w:tcPr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Информационно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просветительская работа с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родителями</w:t>
            </w:r>
          </w:p>
        </w:tc>
        <w:tc>
          <w:tcPr>
            <w:tcW w:w="3984" w:type="dxa"/>
          </w:tcPr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Информационный уголок</w:t>
            </w:r>
          </w:p>
          <w:p w:rsidR="00D26D9A" w:rsidRPr="00DD2C5A" w:rsidRDefault="00AB777F" w:rsidP="00466905">
            <w:pPr>
              <w:pStyle w:val="af2"/>
              <w:spacing w:after="0" w:line="276" w:lineRule="auto"/>
              <w:ind w:left="0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Наглядно информационный материал</w:t>
            </w:r>
          </w:p>
        </w:tc>
      </w:tr>
      <w:tr w:rsidR="00D26D9A" w:rsidRPr="00DD2C5A">
        <w:tc>
          <w:tcPr>
            <w:tcW w:w="1951" w:type="dxa"/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Тематический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стенд в холле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ДОУ</w:t>
            </w:r>
          </w:p>
        </w:tc>
        <w:tc>
          <w:tcPr>
            <w:tcW w:w="3635" w:type="dxa"/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Информационно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просветительская работа с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родителями</w:t>
            </w:r>
          </w:p>
        </w:tc>
        <w:tc>
          <w:tcPr>
            <w:tcW w:w="3984" w:type="dxa"/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211"/>
                <w:rFonts w:ascii="Times New Roman" w:hAnsi="Times New Roman" w:cs="Times New Roman"/>
                <w:sz w:val="24"/>
                <w:szCs w:val="24"/>
              </w:rPr>
              <w:t>Наглядно информационный материал</w:t>
            </w:r>
          </w:p>
          <w:p w:rsidR="00D26D9A" w:rsidRPr="00DD2C5A" w:rsidRDefault="00D26D9A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</w:tbl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b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 xml:space="preserve">3.2. Материально-техническое обеспечение Федеральной программы обеспеченность методическими материалами и средствами обучения и воспитания.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В ДОУ созданы материально-технические условия, обеспечивающие:</w:t>
      </w:r>
    </w:p>
    <w:p w:rsidR="00D26D9A" w:rsidRPr="00DD2C5A" w:rsidRDefault="00AB777F" w:rsidP="00466905">
      <w:pPr>
        <w:pStyle w:val="af2"/>
        <w:numPr>
          <w:ilvl w:val="3"/>
          <w:numId w:val="2"/>
        </w:numPr>
        <w:spacing w:after="0" w:line="276" w:lineRule="auto"/>
        <w:ind w:left="0"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lastRenderedPageBreak/>
        <w:t xml:space="preserve">Возможность достижения </w:t>
      </w:r>
      <w:proofErr w:type="gramStart"/>
      <w:r w:rsidRPr="00DD2C5A">
        <w:rPr>
          <w:rFonts w:cs="Times New Roman"/>
          <w:sz w:val="24"/>
          <w:szCs w:val="24"/>
        </w:rPr>
        <w:t>обучающимися</w:t>
      </w:r>
      <w:proofErr w:type="gramEnd"/>
      <w:r w:rsidRPr="00DD2C5A">
        <w:rPr>
          <w:rFonts w:cs="Times New Roman"/>
          <w:sz w:val="24"/>
          <w:szCs w:val="24"/>
        </w:rPr>
        <w:t xml:space="preserve"> планируемых результатов освоения Федеральной программы;</w:t>
      </w:r>
    </w:p>
    <w:p w:rsidR="00D26D9A" w:rsidRPr="00DD2C5A" w:rsidRDefault="00AB777F" w:rsidP="00466905">
      <w:pPr>
        <w:pStyle w:val="af2"/>
        <w:numPr>
          <w:ilvl w:val="3"/>
          <w:numId w:val="2"/>
        </w:numPr>
        <w:spacing w:after="0" w:line="276" w:lineRule="auto"/>
        <w:ind w:left="0" w:firstLine="709"/>
        <w:jc w:val="both"/>
        <w:rPr>
          <w:rFonts w:cs="Times New Roman"/>
          <w:b/>
          <w:sz w:val="24"/>
          <w:szCs w:val="24"/>
        </w:rPr>
      </w:pPr>
      <w:r w:rsidRPr="00DD2C5A">
        <w:rPr>
          <w:rFonts w:cs="Times New Roman"/>
          <w:sz w:val="24"/>
          <w:szCs w:val="24"/>
        </w:rPr>
        <w:t>Выполнение ДОО требований санитарно-эпидемиологических правил и гигиенических</w:t>
      </w:r>
      <w:r w:rsidRPr="00DD2C5A">
        <w:rPr>
          <w:rFonts w:cs="Times New Roman"/>
          <w:b/>
          <w:sz w:val="24"/>
          <w:szCs w:val="24"/>
        </w:rPr>
        <w:t xml:space="preserve"> </w:t>
      </w:r>
      <w:r w:rsidRPr="00DD2C5A">
        <w:rPr>
          <w:rFonts w:cs="Times New Roman"/>
          <w:sz w:val="24"/>
          <w:szCs w:val="24"/>
        </w:rPr>
        <w:t>нормативов, содержащихся в СП 2.4.3648-20, СанПиН 2.3/2.4.3590- 20, СанПиН 1.2.3685-21;</w:t>
      </w:r>
    </w:p>
    <w:p w:rsidR="00D26D9A" w:rsidRPr="00DD2C5A" w:rsidRDefault="00AB777F" w:rsidP="00466905">
      <w:pPr>
        <w:pStyle w:val="af2"/>
        <w:numPr>
          <w:ilvl w:val="3"/>
          <w:numId w:val="2"/>
        </w:numPr>
        <w:spacing w:after="0" w:line="276" w:lineRule="auto"/>
        <w:ind w:left="0" w:firstLine="709"/>
        <w:jc w:val="both"/>
        <w:rPr>
          <w:rFonts w:cs="Times New Roman"/>
          <w:b/>
          <w:sz w:val="24"/>
          <w:szCs w:val="24"/>
        </w:rPr>
      </w:pPr>
      <w:r w:rsidRPr="00DD2C5A">
        <w:rPr>
          <w:rFonts w:cs="Times New Roman"/>
          <w:sz w:val="24"/>
          <w:szCs w:val="24"/>
        </w:rPr>
        <w:t>Выполнение ДОО требований пожарной безопасности и электробезопасности;</w:t>
      </w:r>
    </w:p>
    <w:p w:rsidR="00D26D9A" w:rsidRPr="00DD2C5A" w:rsidRDefault="00AB777F" w:rsidP="00466905">
      <w:pPr>
        <w:pStyle w:val="af2"/>
        <w:numPr>
          <w:ilvl w:val="3"/>
          <w:numId w:val="2"/>
        </w:numPr>
        <w:spacing w:after="0" w:line="276" w:lineRule="auto"/>
        <w:ind w:left="0" w:firstLine="709"/>
        <w:jc w:val="both"/>
        <w:rPr>
          <w:rFonts w:cs="Times New Roman"/>
          <w:b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Выполнение ДОО требований по охране здоровья обучающихся и охране труда</w:t>
      </w:r>
      <w:r w:rsidRPr="00DD2C5A">
        <w:rPr>
          <w:rFonts w:cs="Times New Roman"/>
          <w:b/>
          <w:sz w:val="24"/>
          <w:szCs w:val="24"/>
        </w:rPr>
        <w:t xml:space="preserve"> </w:t>
      </w:r>
      <w:r w:rsidRPr="00DD2C5A">
        <w:rPr>
          <w:rFonts w:cs="Times New Roman"/>
          <w:sz w:val="24"/>
          <w:szCs w:val="24"/>
        </w:rPr>
        <w:t>работников ДОО.</w:t>
      </w:r>
    </w:p>
    <w:p w:rsidR="00D26D9A" w:rsidRPr="00DD2C5A" w:rsidRDefault="00AB777F" w:rsidP="00466905">
      <w:pPr>
        <w:pStyle w:val="af2"/>
        <w:numPr>
          <w:ilvl w:val="3"/>
          <w:numId w:val="2"/>
        </w:numPr>
        <w:spacing w:after="0" w:line="276" w:lineRule="auto"/>
        <w:ind w:left="0" w:firstLine="709"/>
        <w:jc w:val="both"/>
        <w:rPr>
          <w:rFonts w:cs="Times New Roman"/>
          <w:b/>
          <w:sz w:val="24"/>
          <w:szCs w:val="24"/>
        </w:rPr>
      </w:pPr>
      <w:r w:rsidRPr="00DD2C5A">
        <w:rPr>
          <w:rFonts w:cs="Times New Roman"/>
          <w:sz w:val="24"/>
          <w:szCs w:val="24"/>
        </w:rPr>
        <w:t>Музыкальный зал оснащен необходимыми музыкальными инструментами и пособиями</w:t>
      </w:r>
      <w:r w:rsidRPr="00DD2C5A">
        <w:rPr>
          <w:rFonts w:cs="Times New Roman"/>
          <w:b/>
          <w:sz w:val="24"/>
          <w:szCs w:val="24"/>
        </w:rPr>
        <w:t xml:space="preserve"> </w:t>
      </w:r>
      <w:r w:rsidRPr="00DD2C5A">
        <w:rPr>
          <w:rFonts w:cs="Times New Roman"/>
          <w:sz w:val="24"/>
          <w:szCs w:val="24"/>
        </w:rPr>
        <w:t>для полноценного развития детей: аудиоаппаратурой (</w:t>
      </w:r>
      <w:r w:rsidR="00275AD1">
        <w:rPr>
          <w:rFonts w:cs="Times New Roman"/>
          <w:sz w:val="24"/>
          <w:szCs w:val="24"/>
        </w:rPr>
        <w:t xml:space="preserve">музыкальным центром), музыкальным </w:t>
      </w:r>
      <w:proofErr w:type="spellStart"/>
      <w:r w:rsidR="00275AD1">
        <w:rPr>
          <w:rFonts w:cs="Times New Roman"/>
          <w:sz w:val="24"/>
          <w:szCs w:val="24"/>
        </w:rPr>
        <w:t>сентизатором</w:t>
      </w:r>
      <w:proofErr w:type="spellEnd"/>
      <w:r w:rsidRPr="00DD2C5A">
        <w:rPr>
          <w:rFonts w:cs="Times New Roman"/>
          <w:sz w:val="24"/>
          <w:szCs w:val="24"/>
        </w:rPr>
        <w:t>, современным нотным материалом, аудиокассетами, С</w:t>
      </w:r>
      <w:proofErr w:type="gramStart"/>
      <w:r w:rsidRPr="00DD2C5A">
        <w:rPr>
          <w:rFonts w:cs="Times New Roman"/>
          <w:sz w:val="24"/>
          <w:szCs w:val="24"/>
        </w:rPr>
        <w:t>D</w:t>
      </w:r>
      <w:proofErr w:type="gramEnd"/>
      <w:r w:rsidRPr="00DD2C5A">
        <w:rPr>
          <w:rFonts w:cs="Times New Roman"/>
          <w:sz w:val="24"/>
          <w:szCs w:val="24"/>
        </w:rPr>
        <w:t>-дисками, пособиями</w:t>
      </w:r>
      <w:r w:rsidRPr="00DD2C5A">
        <w:rPr>
          <w:rFonts w:cs="Times New Roman"/>
          <w:b/>
          <w:sz w:val="24"/>
          <w:szCs w:val="24"/>
        </w:rPr>
        <w:t xml:space="preserve"> </w:t>
      </w:r>
      <w:r w:rsidRPr="00DD2C5A">
        <w:rPr>
          <w:rFonts w:cs="Times New Roman"/>
          <w:sz w:val="24"/>
          <w:szCs w:val="24"/>
        </w:rPr>
        <w:t>и атрибутами, музыкальными игрушками и детскими музыкальными инструментами, музыкально-дидактическими играми, масками и костюмами для театральной</w:t>
      </w:r>
      <w:r w:rsidRPr="00DD2C5A">
        <w:rPr>
          <w:rFonts w:cs="Times New Roman"/>
          <w:b/>
          <w:sz w:val="24"/>
          <w:szCs w:val="24"/>
        </w:rPr>
        <w:t xml:space="preserve"> </w:t>
      </w:r>
      <w:r w:rsidRPr="00DD2C5A">
        <w:rPr>
          <w:rFonts w:cs="Times New Roman"/>
          <w:sz w:val="24"/>
          <w:szCs w:val="24"/>
        </w:rPr>
        <w:t>деятельности.</w:t>
      </w:r>
    </w:p>
    <w:p w:rsidR="00D26D9A" w:rsidRPr="00DD2C5A" w:rsidRDefault="00AB777F" w:rsidP="00466905">
      <w:pPr>
        <w:pStyle w:val="af2"/>
        <w:numPr>
          <w:ilvl w:val="3"/>
          <w:numId w:val="2"/>
        </w:numPr>
        <w:spacing w:after="0" w:line="276" w:lineRule="auto"/>
        <w:ind w:left="0" w:firstLine="709"/>
        <w:jc w:val="both"/>
        <w:rPr>
          <w:rFonts w:cs="Times New Roman"/>
          <w:b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Имеется в наличии необходимый систематизированный дидактический,</w:t>
      </w:r>
      <w:r w:rsidRPr="00DD2C5A">
        <w:rPr>
          <w:rFonts w:cs="Times New Roman"/>
          <w:b/>
          <w:sz w:val="24"/>
          <w:szCs w:val="24"/>
        </w:rPr>
        <w:t xml:space="preserve"> </w:t>
      </w:r>
      <w:r w:rsidRPr="00DD2C5A">
        <w:rPr>
          <w:rFonts w:cs="Times New Roman"/>
          <w:sz w:val="24"/>
          <w:szCs w:val="24"/>
        </w:rPr>
        <w:t>демонстрационный, раздаточный материал для обеспечения воспитательно-образовательного процесса.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b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 xml:space="preserve">Содержание методического материала и средств обучения и воспитания </w:t>
      </w:r>
    </w:p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6089"/>
      </w:tblGrid>
      <w:tr w:rsidR="00D26D9A" w:rsidRPr="00DD2C5A">
        <w:tc>
          <w:tcPr>
            <w:tcW w:w="3256" w:type="dxa"/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Основные программы</w:t>
            </w:r>
          </w:p>
          <w:p w:rsidR="00D26D9A" w:rsidRPr="00DD2C5A" w:rsidRDefault="00D26D9A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089" w:type="dxa"/>
          </w:tcPr>
          <w:p w:rsidR="00D26D9A" w:rsidRPr="00DD2C5A" w:rsidRDefault="00AB777F" w:rsidP="00275AD1">
            <w:pPr>
              <w:spacing w:after="0" w:line="276" w:lineRule="auto"/>
              <w:rPr>
                <w:rFonts w:cs="Times New Roman"/>
                <w:b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Основная образовательная программа дошкольного образования</w:t>
            </w:r>
            <w:r w:rsidR="00275AD1">
              <w:rPr>
                <w:rFonts w:cs="Times New Roman"/>
                <w:b/>
                <w:sz w:val="24"/>
                <w:szCs w:val="24"/>
              </w:rPr>
              <w:t xml:space="preserve"> </w:t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МБДОУ </w:t>
            </w:r>
            <w:r w:rsidR="00275AD1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«Параньгинский детский сад №3 «Колокольчик» </w:t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в соответствии с ФОП </w:t>
            </w:r>
            <w:proofErr w:type="gram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ДО</w:t>
            </w:r>
            <w:proofErr w:type="gram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 и ФГОС ДО</w:t>
            </w:r>
          </w:p>
        </w:tc>
      </w:tr>
      <w:tr w:rsidR="00D26D9A" w:rsidRPr="00DD2C5A">
        <w:tc>
          <w:tcPr>
            <w:tcW w:w="3256" w:type="dxa"/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Перечень парциальных</w:t>
            </w:r>
            <w:r w:rsidRPr="00DD2C5A">
              <w:rPr>
                <w:rFonts w:cs="Times New Roman"/>
                <w:b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программ и технологи</w:t>
            </w:r>
          </w:p>
          <w:p w:rsidR="00D26D9A" w:rsidRPr="00DD2C5A" w:rsidRDefault="00D26D9A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089" w:type="dxa"/>
          </w:tcPr>
          <w:p w:rsidR="00D26D9A" w:rsidRPr="00DD2C5A" w:rsidRDefault="00AB777F" w:rsidP="00275AD1">
            <w:pPr>
              <w:spacing w:after="0" w:line="276" w:lineRule="auto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1. Н.Е. </w:t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Веракса</w:t>
            </w:r>
            <w:proofErr w:type="spell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, Т.С. Комарова, Э.М. Дорофеева, Инновационная программа дошкольного образования «От рождения до школы» // Издательство «Мозаика-Синтез», Москва, 2022г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2. Ладушки. И. </w:t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Каплунова</w:t>
            </w:r>
            <w:proofErr w:type="spell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, И. </w:t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Новоскольцева</w:t>
            </w:r>
            <w:proofErr w:type="spell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, Программа по музыкальному воспитанию детей дошкольного возраста. 2015</w:t>
            </w:r>
          </w:p>
          <w:p w:rsidR="00D26D9A" w:rsidRPr="00DD2C5A" w:rsidRDefault="00AB777F" w:rsidP="00275AD1">
            <w:pPr>
              <w:spacing w:after="0" w:line="276" w:lineRule="auto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3. А.И. Буренина, Т.Э. </w:t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Тютюнникова</w:t>
            </w:r>
            <w:proofErr w:type="spell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 Музыка детства,</w:t>
            </w:r>
            <w:r w:rsidRPr="00DD2C5A">
              <w:rPr>
                <w:rFonts w:cs="Times New Roman"/>
                <w:sz w:val="24"/>
                <w:szCs w:val="24"/>
              </w:rPr>
              <w:t xml:space="preserve"> </w:t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программа «Мир открытий» (3-4 года) / Издательство «Бином. Лаборатория знаний», 2019г.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4. А.И. Буренина, Т.Э. </w:t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Тютюнникова</w:t>
            </w:r>
            <w:proofErr w:type="spell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 Музыка детства,</w:t>
            </w:r>
            <w:r w:rsidRPr="00DD2C5A">
              <w:rPr>
                <w:rFonts w:cs="Times New Roman"/>
                <w:sz w:val="24"/>
                <w:szCs w:val="24"/>
              </w:rPr>
              <w:t xml:space="preserve"> </w:t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программа «Мир открытий» (4-5 лет) / Издательство «Бином. Лаборатория знаний», 2021г.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5. М.Б. </w:t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Зацепина</w:t>
            </w:r>
            <w:proofErr w:type="spell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. Музыкальное воспитание в детском саду. Для занятий с детьми 2-7 лет. Издательство</w:t>
            </w:r>
            <w:r w:rsidRPr="00DD2C5A">
              <w:rPr>
                <w:rFonts w:cs="Times New Roman"/>
                <w:sz w:val="24"/>
                <w:szCs w:val="24"/>
              </w:rPr>
              <w:t xml:space="preserve"> </w:t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«МОЗАИКАСИНТЕЗ». Москва. 2018.</w:t>
            </w:r>
          </w:p>
        </w:tc>
      </w:tr>
      <w:tr w:rsidR="00D26D9A" w:rsidRPr="00DD2C5A">
        <w:tc>
          <w:tcPr>
            <w:tcW w:w="3256" w:type="dxa"/>
          </w:tcPr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sz w:val="24"/>
                <w:szCs w:val="24"/>
              </w:rPr>
              <w:t>Пособия</w:t>
            </w:r>
          </w:p>
          <w:p w:rsidR="00D26D9A" w:rsidRPr="00DD2C5A" w:rsidRDefault="00D26D9A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089" w:type="dxa"/>
          </w:tcPr>
          <w:p w:rsidR="00D26D9A" w:rsidRPr="00DD2C5A" w:rsidRDefault="00AB777F" w:rsidP="00275AD1">
            <w:pPr>
              <w:spacing w:after="0" w:line="276" w:lineRule="auto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1. Методическое обеспечение технологии </w:t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Е.Железновой</w:t>
            </w:r>
            <w:proofErr w:type="spell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2. </w:t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Н.В.Нищева</w:t>
            </w:r>
            <w:proofErr w:type="spell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, Л.Б. Гавришева «</w:t>
            </w:r>
            <w:proofErr w:type="gram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Новые</w:t>
            </w:r>
            <w:proofErr w:type="gram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 логопедические</w:t>
            </w:r>
            <w:r w:rsidRPr="00DD2C5A">
              <w:rPr>
                <w:rFonts w:cs="Times New Roman"/>
                <w:sz w:val="24"/>
                <w:szCs w:val="24"/>
              </w:rPr>
              <w:t xml:space="preserve"> </w:t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распевки, музыкальная пальчиковая гимнастика» СПб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«Детство – пресс» 2017.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3. М.Ю. </w:t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Картушина</w:t>
            </w:r>
            <w:proofErr w:type="spell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. Вокально-хоровая работа в детском</w:t>
            </w:r>
            <w:r w:rsidRPr="00DD2C5A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саду</w:t>
            </w:r>
            <w:proofErr w:type="gram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.М</w:t>
            </w:r>
            <w:proofErr w:type="spellEnd"/>
            <w:proofErr w:type="gram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. Издательство СКРИПТОРИЙ, 2018.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4. Е.И. </w:t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Елиссеева</w:t>
            </w:r>
            <w:proofErr w:type="spell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, Ю.Н. </w:t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Радионова</w:t>
            </w:r>
            <w:proofErr w:type="spell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. Ритмика в детском саду. Методическое пособие. УЦ «ПЕРСПЕКТИВА» Москва.</w:t>
            </w:r>
          </w:p>
          <w:p w:rsidR="00D26D9A" w:rsidRPr="00DD2C5A" w:rsidRDefault="00AB777F" w:rsidP="00275AD1">
            <w:pPr>
              <w:spacing w:after="0" w:line="276" w:lineRule="auto"/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5. «Топ-топ, каблучок! Танцы в детском саду.1» С</w:t>
            </w:r>
            <w:r w:rsidRPr="00DD2C5A">
              <w:rPr>
                <w:rFonts w:cs="Times New Roman"/>
                <w:sz w:val="24"/>
                <w:szCs w:val="24"/>
              </w:rPr>
              <w:br/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аудиоприложением</w:t>
            </w:r>
            <w:proofErr w:type="spell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. И. </w:t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Каплунова</w:t>
            </w:r>
            <w:proofErr w:type="spell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, И. </w:t>
            </w:r>
            <w:proofErr w:type="spellStart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Новоскольцева</w:t>
            </w:r>
            <w:proofErr w:type="spellEnd"/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 xml:space="preserve">, И. Алексеева 2020 г </w:t>
            </w:r>
          </w:p>
          <w:p w:rsidR="00D26D9A" w:rsidRPr="00DD2C5A" w:rsidRDefault="00AB777F" w:rsidP="00466905">
            <w:pPr>
              <w:spacing w:after="0" w:line="276" w:lineRule="auto"/>
              <w:jc w:val="both"/>
              <w:rPr>
                <w:rFonts w:cs="Times New Roman"/>
                <w:sz w:val="24"/>
                <w:szCs w:val="24"/>
              </w:rPr>
            </w:pPr>
            <w:r w:rsidRPr="00DD2C5A">
              <w:rPr>
                <w:rStyle w:val="fontstyle011"/>
                <w:rFonts w:ascii="Times New Roman" w:hAnsi="Times New Roman" w:cs="Times New Roman"/>
                <w:b w:val="0"/>
                <w:sz w:val="24"/>
                <w:szCs w:val="24"/>
              </w:rPr>
              <w:t>6. Журналы «Музыкальная палитра» СПб.</w:t>
            </w:r>
          </w:p>
        </w:tc>
      </w:tr>
    </w:tbl>
    <w:p w:rsidR="00D26D9A" w:rsidRPr="00DD2C5A" w:rsidRDefault="00D26D9A" w:rsidP="00466905">
      <w:pPr>
        <w:spacing w:after="0" w:line="276" w:lineRule="auto"/>
        <w:ind w:firstLine="709"/>
        <w:jc w:val="both"/>
        <w:rPr>
          <w:rFonts w:cs="Times New Roman"/>
          <w:b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b/>
          <w:sz w:val="24"/>
          <w:szCs w:val="24"/>
        </w:rPr>
      </w:pPr>
      <w:r w:rsidRPr="00DD2C5A">
        <w:rPr>
          <w:rFonts w:cs="Times New Roman"/>
          <w:b/>
          <w:sz w:val="24"/>
          <w:szCs w:val="24"/>
        </w:rPr>
        <w:t xml:space="preserve">3.3. Федеральный календарный план воспитательной работы.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План является единым для ДОО.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ДОО вправе наряду с Планом проводить иные мероприятия согласно Программе воспитания, по ключевым направлениям воспитания и дополнительного образования детей. Все мероприятия должны проводиться с учетом особенностей Программы, а также возрастных, физиологических и психоэмоциональных особенностей обучающихся. Примерный перечень основных государственных и народных праздников, памятных дат в календарном плане воспитательной работы в ДОО. </w:t>
      </w:r>
    </w:p>
    <w:p w:rsidR="00275AD1" w:rsidRDefault="00275AD1" w:rsidP="00466905">
      <w:pPr>
        <w:spacing w:after="0" w:line="276" w:lineRule="auto"/>
        <w:ind w:firstLine="709"/>
        <w:jc w:val="both"/>
        <w:rPr>
          <w:rFonts w:cs="Times New Roman"/>
          <w:i/>
          <w:sz w:val="24"/>
          <w:szCs w:val="24"/>
        </w:rPr>
      </w:pP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i/>
          <w:sz w:val="24"/>
          <w:szCs w:val="24"/>
        </w:rPr>
        <w:t xml:space="preserve">Январь </w:t>
      </w:r>
      <w:r w:rsidRPr="00DD2C5A">
        <w:rPr>
          <w:rFonts w:cs="Times New Roman"/>
          <w:sz w:val="24"/>
          <w:szCs w:val="24"/>
        </w:rPr>
        <w:t xml:space="preserve">27 января: День снятия блокады Ленинграда; День освобождения Красной армией крупнейшего «лагеря смерти» </w:t>
      </w:r>
      <w:proofErr w:type="spellStart"/>
      <w:r w:rsidRPr="00DD2C5A">
        <w:rPr>
          <w:rFonts w:cs="Times New Roman"/>
          <w:sz w:val="24"/>
          <w:szCs w:val="24"/>
        </w:rPr>
        <w:t>Аушвиц-Биркенау</w:t>
      </w:r>
      <w:proofErr w:type="spellEnd"/>
      <w:r w:rsidRPr="00DD2C5A">
        <w:rPr>
          <w:rFonts w:cs="Times New Roman"/>
          <w:sz w:val="24"/>
          <w:szCs w:val="24"/>
        </w:rPr>
        <w:t xml:space="preserve"> (</w:t>
      </w:r>
      <w:proofErr w:type="spellStart"/>
      <w:r w:rsidRPr="00DD2C5A">
        <w:rPr>
          <w:rFonts w:cs="Times New Roman"/>
          <w:sz w:val="24"/>
          <w:szCs w:val="24"/>
        </w:rPr>
        <w:t>Освенцема</w:t>
      </w:r>
      <w:proofErr w:type="spellEnd"/>
      <w:r w:rsidRPr="00DD2C5A">
        <w:rPr>
          <w:rFonts w:cs="Times New Roman"/>
          <w:sz w:val="24"/>
          <w:szCs w:val="24"/>
        </w:rPr>
        <w:t xml:space="preserve">) – День памяти жертв Холокоста (рекомендуется включать в план воспитательной работы с дошкольниками регионально и/или ситуативно). 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i/>
          <w:sz w:val="24"/>
          <w:szCs w:val="24"/>
        </w:rPr>
        <w:t xml:space="preserve">Февраль </w:t>
      </w:r>
      <w:r w:rsidRPr="00DD2C5A">
        <w:rPr>
          <w:rFonts w:cs="Times New Roman"/>
          <w:sz w:val="24"/>
          <w:szCs w:val="24"/>
        </w:rPr>
        <w:t>2 февраля: День разгрома советскими войсками немецко-фашистских вой</w:t>
      </w:r>
      <w:proofErr w:type="gramStart"/>
      <w:r w:rsidRPr="00DD2C5A">
        <w:rPr>
          <w:rFonts w:cs="Times New Roman"/>
          <w:sz w:val="24"/>
          <w:szCs w:val="24"/>
        </w:rPr>
        <w:t>ск в Ст</w:t>
      </w:r>
      <w:proofErr w:type="gramEnd"/>
      <w:r w:rsidRPr="00DD2C5A">
        <w:rPr>
          <w:rFonts w:cs="Times New Roman"/>
          <w:sz w:val="24"/>
          <w:szCs w:val="24"/>
        </w:rPr>
        <w:t xml:space="preserve">алинградской битве (рекомендуется включать в план воспитательной работы с дошкольниками регионально и/или ситуативно); 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8 февраля: День российской науки; 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15 февраля: День памяти о россиянах, исполнявших служебный долг за пределами Отечества; 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21 февраля: Международный день родного языка; 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23 февраля: День защитника Отечества. </w:t>
      </w:r>
      <w:r w:rsidRPr="00DD2C5A">
        <w:rPr>
          <w:rFonts w:cs="Times New Roman"/>
          <w:sz w:val="24"/>
          <w:szCs w:val="24"/>
        </w:rPr>
        <w:tab/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i/>
          <w:sz w:val="24"/>
          <w:szCs w:val="24"/>
        </w:rPr>
        <w:t xml:space="preserve">Март </w:t>
      </w:r>
      <w:r w:rsidRPr="00DD2C5A">
        <w:rPr>
          <w:rFonts w:cs="Times New Roman"/>
          <w:sz w:val="24"/>
          <w:szCs w:val="24"/>
        </w:rPr>
        <w:t xml:space="preserve">8 марта: Международный женский день; 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18 марта: День воссоединения Крыма с Россией (рекомендуется включать в план воспитательной работы с дошкольниками регионально и/или ситуативно);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27 марта: Всемирный день театра.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i/>
          <w:sz w:val="24"/>
          <w:szCs w:val="24"/>
        </w:rPr>
        <w:t xml:space="preserve">Апрель </w:t>
      </w:r>
      <w:r w:rsidRPr="00DD2C5A">
        <w:rPr>
          <w:rFonts w:cs="Times New Roman"/>
          <w:sz w:val="24"/>
          <w:szCs w:val="24"/>
        </w:rPr>
        <w:t xml:space="preserve">12 апреля: День космонавтики; 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i/>
          <w:sz w:val="24"/>
          <w:szCs w:val="24"/>
        </w:rPr>
        <w:t xml:space="preserve">Май </w:t>
      </w:r>
      <w:r w:rsidRPr="00DD2C5A">
        <w:rPr>
          <w:rFonts w:cs="Times New Roman"/>
          <w:sz w:val="24"/>
          <w:szCs w:val="24"/>
        </w:rPr>
        <w:t xml:space="preserve">1 мая: Праздник Весны и Труда; 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9 мая: День Победы; 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19 мая: День детских общественных организаций России;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24 мая: День славянской письменности и культуры. 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i/>
          <w:sz w:val="24"/>
          <w:szCs w:val="24"/>
        </w:rPr>
        <w:t xml:space="preserve">Июнь </w:t>
      </w:r>
      <w:r w:rsidRPr="00DD2C5A">
        <w:rPr>
          <w:rFonts w:cs="Times New Roman"/>
          <w:sz w:val="24"/>
          <w:szCs w:val="24"/>
        </w:rPr>
        <w:t xml:space="preserve">1 июня: День защиты детей; 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6 июня: День русского языка; 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12 июня: День России;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22 июня: День памяти и скорби.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i/>
          <w:sz w:val="24"/>
          <w:szCs w:val="24"/>
        </w:rPr>
        <w:t xml:space="preserve">Июль </w:t>
      </w:r>
      <w:r w:rsidRPr="00DD2C5A">
        <w:rPr>
          <w:rFonts w:cs="Times New Roman"/>
          <w:sz w:val="24"/>
          <w:szCs w:val="24"/>
        </w:rPr>
        <w:t xml:space="preserve">8 июля: День семьи, любви и верности. 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i/>
          <w:sz w:val="24"/>
          <w:szCs w:val="24"/>
        </w:rPr>
        <w:t xml:space="preserve">Август </w:t>
      </w:r>
      <w:r w:rsidRPr="00DD2C5A">
        <w:rPr>
          <w:rFonts w:cs="Times New Roman"/>
          <w:sz w:val="24"/>
          <w:szCs w:val="24"/>
        </w:rPr>
        <w:t xml:space="preserve">12 августа: День физкультурника; 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lastRenderedPageBreak/>
        <w:t xml:space="preserve">22 августа: День Государственного флага Российской Федерации;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27 августа: День российского кино. 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i/>
          <w:sz w:val="24"/>
          <w:szCs w:val="24"/>
        </w:rPr>
        <w:t xml:space="preserve">Сентябрь </w:t>
      </w:r>
      <w:r w:rsidRPr="00DD2C5A">
        <w:rPr>
          <w:rFonts w:cs="Times New Roman"/>
          <w:sz w:val="24"/>
          <w:szCs w:val="24"/>
        </w:rPr>
        <w:t xml:space="preserve">1 сентября: День знаний; 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3 сентября: День окончания Второй мировой войны, День солидарности в борьбе с терроризмом; 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8 сентября: Международный день распространения грамотности;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27 сентября: День воспитателя и всех дошкольных работников.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i/>
          <w:sz w:val="24"/>
          <w:szCs w:val="24"/>
        </w:rPr>
        <w:t xml:space="preserve">Октябрь </w:t>
      </w:r>
      <w:r w:rsidRPr="00DD2C5A">
        <w:rPr>
          <w:rFonts w:cs="Times New Roman"/>
          <w:sz w:val="24"/>
          <w:szCs w:val="24"/>
        </w:rPr>
        <w:t xml:space="preserve">1 октября: Международный день пожилых людей; Международный день музыки; 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4 октября: День защиты животных;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5 октября: День учителя; Третье воскресенье октября: День отца в России. </w:t>
      </w:r>
    </w:p>
    <w:p w:rsid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i/>
          <w:sz w:val="24"/>
          <w:szCs w:val="24"/>
        </w:rPr>
        <w:t xml:space="preserve">Ноябрь </w:t>
      </w:r>
      <w:r w:rsidRPr="00DD2C5A">
        <w:rPr>
          <w:rFonts w:cs="Times New Roman"/>
          <w:sz w:val="24"/>
          <w:szCs w:val="24"/>
        </w:rPr>
        <w:t xml:space="preserve">4 ноября: День народного единства; </w:t>
      </w:r>
    </w:p>
    <w:p w:rsidR="00275AD1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8 ноября: День памяти погибших при исполнении служебных обязанностей сотрудников органов внутренних дел России; Последнее воскресенье ноября: День матери в России;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30 ноября: День Государственного герба Российской Федерации. </w:t>
      </w:r>
    </w:p>
    <w:p w:rsidR="00275AD1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i/>
          <w:sz w:val="24"/>
          <w:szCs w:val="24"/>
        </w:rPr>
        <w:t xml:space="preserve">Декабрь: </w:t>
      </w:r>
      <w:r w:rsidRPr="00DD2C5A">
        <w:rPr>
          <w:rFonts w:cs="Times New Roman"/>
          <w:sz w:val="24"/>
          <w:szCs w:val="24"/>
        </w:rPr>
        <w:t xml:space="preserve">3 декабря: День неизвестного солдата; Международный день инвалидов (рекомендуется включать в план воспитательной работы с дошкольниками регионально и/или ситуативно); </w:t>
      </w:r>
    </w:p>
    <w:p w:rsidR="00275AD1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5 декабря: День добровольца (волонтера) в России; </w:t>
      </w:r>
    </w:p>
    <w:p w:rsidR="00275AD1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8 декабря: Международный день художника; </w:t>
      </w:r>
    </w:p>
    <w:p w:rsidR="00275AD1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9 декабря: День Героев Отечества;</w:t>
      </w:r>
    </w:p>
    <w:p w:rsidR="00275AD1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12 декабря: День Конституции Российской Федерации; </w:t>
      </w:r>
    </w:p>
    <w:p w:rsidR="00D26D9A" w:rsidRPr="00DD2C5A" w:rsidRDefault="00AB777F" w:rsidP="00466905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>31 декабря: Новый год</w:t>
      </w:r>
    </w:p>
    <w:p w:rsidR="00D26D9A" w:rsidRPr="00DD2C5A" w:rsidRDefault="00AB777F" w:rsidP="00466905">
      <w:pPr>
        <w:tabs>
          <w:tab w:val="left" w:pos="1170"/>
        </w:tabs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DD2C5A">
        <w:rPr>
          <w:rFonts w:cs="Times New Roman"/>
          <w:sz w:val="24"/>
          <w:szCs w:val="24"/>
        </w:rPr>
        <w:t xml:space="preserve"> </w:t>
      </w:r>
    </w:p>
    <w:sectPr w:rsidR="00D26D9A" w:rsidRPr="00DD2C5A" w:rsidSect="00466905">
      <w:footerReference w:type="default" r:id="rId10"/>
      <w:pgSz w:w="11906" w:h="16838"/>
      <w:pgMar w:top="993" w:right="851" w:bottom="1134" w:left="1701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3E24" w:rsidRDefault="00D93E24">
      <w:pPr>
        <w:spacing w:line="240" w:lineRule="auto"/>
      </w:pPr>
      <w:r>
        <w:separator/>
      </w:r>
    </w:p>
  </w:endnote>
  <w:endnote w:type="continuationSeparator" w:id="0">
    <w:p w:rsidR="00D93E24" w:rsidRDefault="00D93E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Wingdings-Regular">
    <w:altName w:val="Segoe Print"/>
    <w:charset w:val="00"/>
    <w:family w:val="auto"/>
    <w:pitch w:val="default"/>
  </w:font>
  <w:font w:name="timesnewromanps-boldmt">
    <w:altName w:val="Segoe Print"/>
    <w:charset w:val="00"/>
    <w:family w:val="auto"/>
    <w:pitch w:val="default"/>
  </w:font>
  <w:font w:name="TimesNewRomanPS-ItalicMT">
    <w:altName w:val="Segoe Print"/>
    <w:charset w:val="00"/>
    <w:family w:val="auto"/>
    <w:pitch w:val="default"/>
  </w:font>
  <w:font w:name="XO Thames">
    <w:charset w:val="00"/>
    <w:family w:val="auto"/>
    <w:pitch w:val="default"/>
    <w:sig w:usb0="800006FF" w:usb1="0000285A" w:usb2="00000000" w:usb3="00000000" w:csb0="20000015" w:csb1="00000000"/>
  </w:font>
  <w:font w:name="TimesNewRomanPSMT">
    <w:altName w:val="Times New Roman"/>
    <w:charset w:val="00"/>
    <w:family w:val="auto"/>
    <w:pitch w:val="default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905" w:rsidRDefault="00466905">
    <w:pPr>
      <w:framePr w:wrap="around" w:vAnchor="text" w:hAnchor="margin" w:xAlign="right" w:y="1"/>
    </w:pPr>
    <w:r>
      <w:fldChar w:fldCharType="begin"/>
    </w:r>
    <w:r>
      <w:instrText xml:space="preserve">PAGE </w:instrText>
    </w:r>
    <w:r>
      <w:fldChar w:fldCharType="separate"/>
    </w:r>
    <w:r w:rsidR="00051A7F">
      <w:rPr>
        <w:noProof/>
      </w:rPr>
      <w:t>1</w:t>
    </w:r>
    <w:r>
      <w:fldChar w:fldCharType="end"/>
    </w:r>
  </w:p>
  <w:p w:rsidR="00466905" w:rsidRDefault="00466905">
    <w:pPr>
      <w:pStyle w:val="ae"/>
      <w:jc w:val="right"/>
    </w:pPr>
  </w:p>
  <w:p w:rsidR="00466905" w:rsidRDefault="00466905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3E24" w:rsidRDefault="00D93E24">
      <w:pPr>
        <w:spacing w:after="0"/>
      </w:pPr>
      <w:r>
        <w:separator/>
      </w:r>
    </w:p>
  </w:footnote>
  <w:footnote w:type="continuationSeparator" w:id="0">
    <w:p w:rsidR="00D93E24" w:rsidRDefault="00D93E2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306ED"/>
    <w:multiLevelType w:val="multilevel"/>
    <w:tmpl w:val="B5E306ED"/>
    <w:lvl w:ilvl="0">
      <w:start w:val="1"/>
      <w:numFmt w:val="decimal"/>
      <w:lvlText w:val="%1."/>
      <w:lvlJc w:val="left"/>
      <w:pPr>
        <w:ind w:left="1352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2072" w:hanging="360"/>
      </w:pPr>
    </w:lvl>
    <w:lvl w:ilvl="2">
      <w:start w:val="1"/>
      <w:numFmt w:val="lowerRoman"/>
      <w:lvlText w:val="%3."/>
      <w:lvlJc w:val="right"/>
      <w:pPr>
        <w:ind w:left="2792" w:hanging="180"/>
      </w:pPr>
    </w:lvl>
    <w:lvl w:ilvl="3">
      <w:start w:val="1"/>
      <w:numFmt w:val="decimal"/>
      <w:lvlText w:val="%4."/>
      <w:lvlJc w:val="left"/>
      <w:pPr>
        <w:ind w:left="3512" w:hanging="360"/>
      </w:pPr>
    </w:lvl>
    <w:lvl w:ilvl="4">
      <w:start w:val="1"/>
      <w:numFmt w:val="lowerLetter"/>
      <w:lvlText w:val="%5."/>
      <w:lvlJc w:val="left"/>
      <w:pPr>
        <w:ind w:left="4232" w:hanging="360"/>
      </w:pPr>
    </w:lvl>
    <w:lvl w:ilvl="5">
      <w:start w:val="1"/>
      <w:numFmt w:val="lowerRoman"/>
      <w:lvlText w:val="%6."/>
      <w:lvlJc w:val="right"/>
      <w:pPr>
        <w:ind w:left="4952" w:hanging="180"/>
      </w:pPr>
    </w:lvl>
    <w:lvl w:ilvl="6">
      <w:start w:val="1"/>
      <w:numFmt w:val="decimal"/>
      <w:lvlText w:val="%7."/>
      <w:lvlJc w:val="left"/>
      <w:pPr>
        <w:ind w:left="5672" w:hanging="360"/>
      </w:pPr>
    </w:lvl>
    <w:lvl w:ilvl="7">
      <w:start w:val="1"/>
      <w:numFmt w:val="lowerLetter"/>
      <w:lvlText w:val="%8."/>
      <w:lvlJc w:val="left"/>
      <w:pPr>
        <w:ind w:left="6392" w:hanging="360"/>
      </w:pPr>
    </w:lvl>
    <w:lvl w:ilvl="8">
      <w:start w:val="1"/>
      <w:numFmt w:val="lowerRoman"/>
      <w:lvlText w:val="%9."/>
      <w:lvlJc w:val="right"/>
      <w:pPr>
        <w:ind w:left="7112" w:hanging="180"/>
      </w:pPr>
    </w:lvl>
  </w:abstractNum>
  <w:abstractNum w:abstractNumId="1">
    <w:nsid w:val="61BA5ADB"/>
    <w:multiLevelType w:val="multilevel"/>
    <w:tmpl w:val="61BA5ADB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1728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736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4104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5112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648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7488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8856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0224" w:hanging="2160"/>
      </w:pPr>
      <w:rPr>
        <w:rFonts w:hint="default"/>
        <w:b/>
      </w:rPr>
    </w:lvl>
  </w:abstractNum>
  <w:abstractNum w:abstractNumId="2">
    <w:nsid w:val="65C32EEB"/>
    <w:multiLevelType w:val="multilevel"/>
    <w:tmpl w:val="65C32EEB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72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02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8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4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4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61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D83"/>
    <w:rsid w:val="00040D83"/>
    <w:rsid w:val="00051A7F"/>
    <w:rsid w:val="000F276E"/>
    <w:rsid w:val="00136BAC"/>
    <w:rsid w:val="00161606"/>
    <w:rsid w:val="00173043"/>
    <w:rsid w:val="001C4FC0"/>
    <w:rsid w:val="00275AD1"/>
    <w:rsid w:val="00345F8F"/>
    <w:rsid w:val="00385B9C"/>
    <w:rsid w:val="00423935"/>
    <w:rsid w:val="00466905"/>
    <w:rsid w:val="00512415"/>
    <w:rsid w:val="00586E84"/>
    <w:rsid w:val="006033FA"/>
    <w:rsid w:val="007B3A9D"/>
    <w:rsid w:val="007E798D"/>
    <w:rsid w:val="007F76F8"/>
    <w:rsid w:val="008B65B6"/>
    <w:rsid w:val="00905817"/>
    <w:rsid w:val="00996AE8"/>
    <w:rsid w:val="009F73EC"/>
    <w:rsid w:val="00A25E78"/>
    <w:rsid w:val="00AB777F"/>
    <w:rsid w:val="00B17BD9"/>
    <w:rsid w:val="00CA6CFC"/>
    <w:rsid w:val="00CD6D62"/>
    <w:rsid w:val="00D26D9A"/>
    <w:rsid w:val="00D34140"/>
    <w:rsid w:val="00D50003"/>
    <w:rsid w:val="00D93E24"/>
    <w:rsid w:val="00DD2C5A"/>
    <w:rsid w:val="00E97948"/>
    <w:rsid w:val="42DD2B0C"/>
    <w:rsid w:val="508042E8"/>
    <w:rsid w:val="67C53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39" w:unhideWhenUsed="0" w:qFormat="1"/>
    <w:lsdException w:name="toc 5" w:semiHidden="0" w:uiPriority="39" w:unhideWhenUsed="0" w:qFormat="1"/>
    <w:lsdException w:name="toc 6" w:semiHidden="0" w:uiPriority="39" w:unhideWhenUsed="0"/>
    <w:lsdException w:name="toc 7" w:semiHidden="0" w:uiPriority="39" w:unhideWhenUsed="0" w:qFormat="1"/>
    <w:lsdException w:name="toc 8" w:semiHidden="0" w:uiPriority="39" w:unhideWhenUsed="0" w:qFormat="1"/>
    <w:lsdException w:name="toc 9" w:semiHidden="0" w:uiPriority="39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semiHidden="0" w:uiPriority="0" w:unhideWhenUsed="0" w:qFormat="1"/>
    <w:lsdException w:name="table of figures" w:semiHidden="0" w:uiPriority="0" w:unhideWhenUsed="0" w:qFormat="1"/>
    <w:lsdException w:name="footnote reference" w:semiHidden="0" w:uiPriority="0" w:unhideWhenUsed="0" w:qFormat="1"/>
    <w:lsdException w:name="endnote reference" w:semiHidden="0" w:uiPriority="0" w:unhideWhenUsed="0" w:qFormat="1"/>
    <w:lsdException w:name="endnote text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nhideWhenUsed="0"/>
    <w:lsdException w:name="Normal (Web)" w:semiHidden="0" w:uiPriority="0" w:unhideWhenUsed="0" w:qFormat="1"/>
    <w:lsdException w:name="Normal Table" w:qFormat="1"/>
    <w:lsdException w:name="Balloon Text" w:semiHidden="0" w:uiPriority="0" w:unhideWhenUsed="0" w:qFormat="1"/>
    <w:lsdException w:name="Table Grid" w:semiHidden="0" w:uiPriority="0" w:unhideWhenUsed="0" w:qFormat="1"/>
    <w:lsdException w:name="No Spacing" w:semiHidden="0" w:uiPriority="0" w:unhideWhenUsed="0" w:qFormat="1"/>
    <w:lsdException w:name="List Paragraph" w:semiHidden="0" w:uiPriority="0" w:unhideWhenUsed="0"/>
    <w:lsdException w:name="Quote" w:semiHidden="0" w:uiPriority="0" w:unhideWhenUsed="0" w:qFormat="1"/>
    <w:lsdException w:name="Intense Quote" w:semiHidden="0" w:uiPriority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64" w:lineRule="auto"/>
    </w:pPr>
    <w:rPr>
      <w:rFonts w:ascii="Times New Roman" w:hAnsi="Times New Roman"/>
      <w:color w:val="000000"/>
      <w:sz w:val="22"/>
    </w:rPr>
  </w:style>
  <w:style w:type="paragraph" w:styleId="1">
    <w:name w:val="heading 1"/>
    <w:basedOn w:val="a"/>
    <w:uiPriority w:val="9"/>
    <w:qFormat/>
    <w:pPr>
      <w:spacing w:line="274" w:lineRule="exact"/>
      <w:ind w:left="1410"/>
      <w:outlineLvl w:val="0"/>
    </w:pPr>
    <w:rPr>
      <w:b/>
      <w:sz w:val="24"/>
    </w:rPr>
  </w:style>
  <w:style w:type="paragraph" w:styleId="2">
    <w:name w:val="heading 2"/>
    <w:basedOn w:val="a"/>
    <w:uiPriority w:val="9"/>
    <w:qFormat/>
    <w:pPr>
      <w:widowControl w:val="0"/>
      <w:spacing w:after="0" w:line="240" w:lineRule="auto"/>
      <w:ind w:left="300"/>
      <w:outlineLvl w:val="1"/>
    </w:pPr>
    <w:rPr>
      <w:b/>
      <w:sz w:val="28"/>
    </w:rPr>
  </w:style>
  <w:style w:type="paragraph" w:styleId="3">
    <w:name w:val="heading 3"/>
    <w:basedOn w:val="a"/>
    <w:next w:val="a"/>
    <w:uiPriority w:val="9"/>
    <w:qFormat/>
    <w:pPr>
      <w:keepNext/>
      <w:keepLines/>
      <w:spacing w:before="40"/>
      <w:outlineLvl w:val="2"/>
    </w:pPr>
    <w:rPr>
      <w:rFonts w:asciiTheme="majorHAnsi" w:hAnsiTheme="majorHAnsi"/>
      <w:color w:val="1F4D78" w:themeColor="accent1" w:themeShade="7F"/>
      <w:sz w:val="24"/>
    </w:rPr>
  </w:style>
  <w:style w:type="paragraph" w:styleId="4">
    <w:name w:val="heading 4"/>
    <w:basedOn w:val="a"/>
    <w:next w:val="a"/>
    <w:uiPriority w:val="9"/>
    <w:qFormat/>
    <w:pPr>
      <w:keepNext/>
      <w:keepLines/>
      <w:spacing w:before="40" w:after="0"/>
      <w:outlineLvl w:val="3"/>
    </w:pPr>
    <w:rPr>
      <w:rFonts w:asciiTheme="majorHAnsi" w:hAnsiTheme="majorHAnsi"/>
      <w:i/>
      <w:color w:val="2E74B5" w:themeColor="accent1" w:themeShade="BF"/>
    </w:rPr>
  </w:style>
  <w:style w:type="paragraph" w:styleId="5">
    <w:name w:val="heading 5"/>
    <w:basedOn w:val="a"/>
    <w:next w:val="a"/>
    <w:uiPriority w:val="9"/>
    <w:qFormat/>
    <w:pPr>
      <w:keepNext/>
      <w:keepLines/>
      <w:spacing w:before="320" w:after="200" w:line="276" w:lineRule="auto"/>
      <w:outlineLvl w:val="4"/>
    </w:pPr>
    <w:rPr>
      <w:rFonts w:ascii="Arial" w:hAnsi="Arial"/>
      <w:b/>
      <w:sz w:val="24"/>
    </w:rPr>
  </w:style>
  <w:style w:type="paragraph" w:styleId="6">
    <w:name w:val="heading 6"/>
    <w:basedOn w:val="a"/>
    <w:next w:val="a"/>
    <w:uiPriority w:val="9"/>
    <w:qFormat/>
    <w:pPr>
      <w:keepNext/>
      <w:keepLines/>
      <w:spacing w:before="320" w:after="200" w:line="276" w:lineRule="auto"/>
      <w:outlineLvl w:val="5"/>
    </w:pPr>
    <w:rPr>
      <w:rFonts w:ascii="Arial" w:hAnsi="Arial"/>
      <w:b/>
    </w:rPr>
  </w:style>
  <w:style w:type="paragraph" w:styleId="7">
    <w:name w:val="heading 7"/>
    <w:basedOn w:val="a"/>
    <w:next w:val="a"/>
    <w:uiPriority w:val="9"/>
    <w:qFormat/>
    <w:pPr>
      <w:keepNext/>
      <w:keepLines/>
      <w:spacing w:before="320" w:after="200" w:line="276" w:lineRule="auto"/>
      <w:outlineLvl w:val="6"/>
    </w:pPr>
    <w:rPr>
      <w:rFonts w:ascii="Arial" w:hAnsi="Arial"/>
      <w:b/>
      <w:i/>
    </w:rPr>
  </w:style>
  <w:style w:type="paragraph" w:styleId="8">
    <w:name w:val="heading 8"/>
    <w:basedOn w:val="a"/>
    <w:next w:val="a"/>
    <w:uiPriority w:val="9"/>
    <w:qFormat/>
    <w:pPr>
      <w:keepNext/>
      <w:keepLines/>
      <w:spacing w:before="320" w:after="200" w:line="276" w:lineRule="auto"/>
      <w:outlineLvl w:val="7"/>
    </w:pPr>
    <w:rPr>
      <w:rFonts w:ascii="Arial" w:hAnsi="Arial"/>
      <w:i/>
    </w:rPr>
  </w:style>
  <w:style w:type="paragraph" w:styleId="9">
    <w:name w:val="heading 9"/>
    <w:basedOn w:val="a"/>
    <w:next w:val="a"/>
    <w:uiPriority w:val="9"/>
    <w:qFormat/>
    <w:pPr>
      <w:keepNext/>
      <w:keepLines/>
      <w:spacing w:before="320" w:after="200" w:line="276" w:lineRule="auto"/>
      <w:outlineLvl w:val="8"/>
    </w:pPr>
    <w:rPr>
      <w:rFonts w:ascii="Arial" w:hAnsi="Arial"/>
      <w:i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qFormat/>
    <w:rPr>
      <w:vertAlign w:val="superscript"/>
    </w:rPr>
  </w:style>
  <w:style w:type="character" w:styleId="a4">
    <w:name w:val="endnote reference"/>
    <w:qFormat/>
    <w:rPr>
      <w:vertAlign w:val="superscript"/>
    </w:rPr>
  </w:style>
  <w:style w:type="character" w:styleId="a5">
    <w:name w:val="Hyperlink"/>
    <w:qFormat/>
    <w:rPr>
      <w:color w:val="0563C1" w:themeColor="hyperlink"/>
      <w:u w:val="single"/>
    </w:rPr>
  </w:style>
  <w:style w:type="character" w:styleId="a6">
    <w:name w:val="Strong"/>
    <w:qFormat/>
    <w:rPr>
      <w:b/>
    </w:rPr>
  </w:style>
  <w:style w:type="paragraph" w:styleId="a7">
    <w:name w:val="Balloon Text"/>
    <w:basedOn w:val="a"/>
    <w:qFormat/>
    <w:rPr>
      <w:rFonts w:ascii="Segoe UI" w:hAnsi="Segoe UI"/>
      <w:sz w:val="18"/>
    </w:rPr>
  </w:style>
  <w:style w:type="paragraph" w:styleId="a8">
    <w:name w:val="endnote text"/>
    <w:basedOn w:val="a"/>
    <w:qFormat/>
    <w:pPr>
      <w:spacing w:after="0" w:line="240" w:lineRule="auto"/>
    </w:pPr>
    <w:rPr>
      <w:rFonts w:asciiTheme="minorHAnsi" w:hAnsiTheme="minorHAnsi"/>
      <w:sz w:val="20"/>
    </w:rPr>
  </w:style>
  <w:style w:type="paragraph" w:styleId="a9">
    <w:name w:val="caption"/>
    <w:basedOn w:val="a"/>
    <w:next w:val="a"/>
    <w:qFormat/>
    <w:pPr>
      <w:spacing w:line="276" w:lineRule="auto"/>
    </w:pPr>
    <w:rPr>
      <w:b/>
      <w:color w:val="5B9BD5" w:themeColor="accent1"/>
      <w:sz w:val="18"/>
    </w:rPr>
  </w:style>
  <w:style w:type="paragraph" w:styleId="80">
    <w:name w:val="toc 8"/>
    <w:basedOn w:val="a"/>
    <w:next w:val="a"/>
    <w:uiPriority w:val="39"/>
    <w:qFormat/>
    <w:pPr>
      <w:spacing w:after="57" w:line="276" w:lineRule="auto"/>
      <w:ind w:left="1984"/>
    </w:pPr>
    <w:rPr>
      <w:rFonts w:asciiTheme="minorHAnsi" w:hAnsiTheme="minorHAnsi"/>
    </w:rPr>
  </w:style>
  <w:style w:type="paragraph" w:styleId="aa">
    <w:name w:val="header"/>
    <w:basedOn w:val="a"/>
    <w:qFormat/>
    <w:pPr>
      <w:tabs>
        <w:tab w:val="center" w:pos="4677"/>
        <w:tab w:val="right" w:pos="9355"/>
      </w:tabs>
    </w:pPr>
  </w:style>
  <w:style w:type="paragraph" w:styleId="90">
    <w:name w:val="toc 9"/>
    <w:basedOn w:val="a"/>
    <w:next w:val="a"/>
    <w:uiPriority w:val="39"/>
    <w:qFormat/>
    <w:pPr>
      <w:spacing w:after="57" w:line="276" w:lineRule="auto"/>
      <w:ind w:left="2268"/>
    </w:pPr>
    <w:rPr>
      <w:rFonts w:asciiTheme="minorHAnsi" w:hAnsiTheme="minorHAnsi"/>
    </w:rPr>
  </w:style>
  <w:style w:type="paragraph" w:styleId="70">
    <w:name w:val="toc 7"/>
    <w:basedOn w:val="a"/>
    <w:next w:val="a"/>
    <w:uiPriority w:val="39"/>
    <w:qFormat/>
    <w:pPr>
      <w:spacing w:after="57" w:line="276" w:lineRule="auto"/>
      <w:ind w:left="1701"/>
    </w:pPr>
    <w:rPr>
      <w:rFonts w:asciiTheme="minorHAnsi" w:hAnsiTheme="minorHAnsi"/>
    </w:rPr>
  </w:style>
  <w:style w:type="paragraph" w:styleId="ab">
    <w:name w:val="Body Text"/>
    <w:basedOn w:val="a"/>
    <w:qFormat/>
    <w:pPr>
      <w:ind w:left="957"/>
    </w:pPr>
    <w:rPr>
      <w:sz w:val="24"/>
    </w:rPr>
  </w:style>
  <w:style w:type="paragraph" w:styleId="10">
    <w:name w:val="toc 1"/>
    <w:basedOn w:val="a"/>
    <w:next w:val="a"/>
    <w:uiPriority w:val="39"/>
    <w:qFormat/>
    <w:pPr>
      <w:spacing w:after="57" w:line="276" w:lineRule="auto"/>
    </w:pPr>
    <w:rPr>
      <w:rFonts w:asciiTheme="minorHAnsi" w:hAnsiTheme="minorHAnsi"/>
    </w:rPr>
  </w:style>
  <w:style w:type="paragraph" w:styleId="60">
    <w:name w:val="toc 6"/>
    <w:basedOn w:val="a"/>
    <w:next w:val="a"/>
    <w:uiPriority w:val="39"/>
    <w:pPr>
      <w:spacing w:after="57" w:line="276" w:lineRule="auto"/>
      <w:ind w:left="1417"/>
    </w:pPr>
    <w:rPr>
      <w:rFonts w:asciiTheme="minorHAnsi" w:hAnsiTheme="minorHAnsi"/>
    </w:rPr>
  </w:style>
  <w:style w:type="paragraph" w:styleId="ac">
    <w:name w:val="table of figures"/>
    <w:basedOn w:val="a"/>
    <w:next w:val="a"/>
    <w:qFormat/>
    <w:pPr>
      <w:spacing w:after="0" w:line="276" w:lineRule="auto"/>
    </w:pPr>
    <w:rPr>
      <w:rFonts w:asciiTheme="minorHAnsi" w:hAnsiTheme="minorHAnsi"/>
    </w:rPr>
  </w:style>
  <w:style w:type="paragraph" w:styleId="30">
    <w:name w:val="toc 3"/>
    <w:basedOn w:val="a"/>
    <w:next w:val="a"/>
    <w:uiPriority w:val="39"/>
    <w:qFormat/>
    <w:pPr>
      <w:spacing w:after="57" w:line="276" w:lineRule="auto"/>
      <w:ind w:left="567"/>
    </w:pPr>
    <w:rPr>
      <w:rFonts w:asciiTheme="minorHAnsi" w:hAnsiTheme="minorHAnsi"/>
    </w:rPr>
  </w:style>
  <w:style w:type="paragraph" w:styleId="20">
    <w:name w:val="toc 2"/>
    <w:basedOn w:val="a"/>
    <w:next w:val="a"/>
    <w:uiPriority w:val="39"/>
    <w:qFormat/>
    <w:pPr>
      <w:spacing w:after="57" w:line="276" w:lineRule="auto"/>
      <w:ind w:left="283"/>
    </w:pPr>
    <w:rPr>
      <w:rFonts w:asciiTheme="minorHAnsi" w:hAnsiTheme="minorHAnsi"/>
    </w:rPr>
  </w:style>
  <w:style w:type="paragraph" w:styleId="40">
    <w:name w:val="toc 4"/>
    <w:basedOn w:val="a"/>
    <w:next w:val="a"/>
    <w:uiPriority w:val="39"/>
    <w:qFormat/>
    <w:pPr>
      <w:spacing w:after="57" w:line="276" w:lineRule="auto"/>
      <w:ind w:left="850"/>
    </w:pPr>
    <w:rPr>
      <w:rFonts w:asciiTheme="minorHAnsi" w:hAnsiTheme="minorHAnsi"/>
    </w:rPr>
  </w:style>
  <w:style w:type="paragraph" w:styleId="50">
    <w:name w:val="toc 5"/>
    <w:basedOn w:val="a"/>
    <w:next w:val="a"/>
    <w:uiPriority w:val="39"/>
    <w:qFormat/>
    <w:pPr>
      <w:spacing w:after="57" w:line="276" w:lineRule="auto"/>
      <w:ind w:left="1134"/>
    </w:pPr>
    <w:rPr>
      <w:rFonts w:asciiTheme="minorHAnsi" w:hAnsiTheme="minorHAnsi"/>
    </w:rPr>
  </w:style>
  <w:style w:type="paragraph" w:styleId="ad">
    <w:name w:val="Title"/>
    <w:basedOn w:val="a"/>
    <w:uiPriority w:val="10"/>
    <w:qFormat/>
    <w:pPr>
      <w:widowControl w:val="0"/>
      <w:spacing w:before="95" w:after="0" w:line="240" w:lineRule="auto"/>
      <w:ind w:left="2288"/>
    </w:pPr>
    <w:rPr>
      <w:rFonts w:ascii="Trebuchet MS" w:hAnsi="Trebuchet MS"/>
      <w:sz w:val="53"/>
    </w:rPr>
  </w:style>
  <w:style w:type="paragraph" w:styleId="ae">
    <w:name w:val="footer"/>
    <w:basedOn w:val="a"/>
    <w:qFormat/>
    <w:pPr>
      <w:tabs>
        <w:tab w:val="center" w:pos="4677"/>
        <w:tab w:val="right" w:pos="9355"/>
      </w:tabs>
    </w:pPr>
  </w:style>
  <w:style w:type="paragraph" w:styleId="af">
    <w:name w:val="Normal (Web)"/>
    <w:basedOn w:val="a"/>
    <w:qFormat/>
    <w:pPr>
      <w:spacing w:beforeAutospacing="1" w:afterAutospacing="1"/>
    </w:pPr>
    <w:rPr>
      <w:sz w:val="24"/>
    </w:rPr>
  </w:style>
  <w:style w:type="paragraph" w:styleId="af0">
    <w:name w:val="Subtitle"/>
    <w:basedOn w:val="a"/>
    <w:next w:val="a"/>
    <w:uiPriority w:val="11"/>
    <w:qFormat/>
    <w:pPr>
      <w:spacing w:before="200" w:after="200" w:line="276" w:lineRule="auto"/>
    </w:pPr>
    <w:rPr>
      <w:rFonts w:asciiTheme="minorHAnsi" w:hAnsiTheme="minorHAnsi"/>
      <w:sz w:val="24"/>
    </w:rPr>
  </w:style>
  <w:style w:type="table" w:styleId="af1">
    <w:name w:val="Table Grid"/>
    <w:basedOn w:val="a1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ableParagraph">
    <w:name w:val="Table Paragraph"/>
    <w:basedOn w:val="a"/>
    <w:link w:val="TableParagraph1"/>
    <w:pPr>
      <w:ind w:left="110"/>
    </w:pPr>
  </w:style>
  <w:style w:type="character" w:customStyle="1" w:styleId="TableParagraph1">
    <w:name w:val="Table Paragraph1"/>
    <w:link w:val="TableParagraph"/>
    <w:qFormat/>
  </w:style>
  <w:style w:type="paragraph" w:customStyle="1" w:styleId="QuoteChar">
    <w:name w:val="Quote Char"/>
    <w:link w:val="QuoteChar1"/>
    <w:qFormat/>
    <w:pPr>
      <w:spacing w:after="160" w:line="264" w:lineRule="auto"/>
    </w:pPr>
    <w:rPr>
      <w:i/>
      <w:color w:val="000000"/>
      <w:sz w:val="22"/>
    </w:rPr>
  </w:style>
  <w:style w:type="character" w:customStyle="1" w:styleId="QuoteChar1">
    <w:name w:val="Quote Char1"/>
    <w:link w:val="QuoteChar"/>
    <w:qFormat/>
    <w:rPr>
      <w:i/>
    </w:rPr>
  </w:style>
  <w:style w:type="paragraph" w:styleId="af2">
    <w:name w:val="List Paragraph"/>
    <w:basedOn w:val="a"/>
    <w:pPr>
      <w:ind w:left="1677"/>
    </w:pPr>
  </w:style>
  <w:style w:type="paragraph" w:customStyle="1" w:styleId="FootnoteTextChar">
    <w:name w:val="Footnote Text Char"/>
    <w:link w:val="FootnoteTextChar1"/>
    <w:qFormat/>
    <w:pPr>
      <w:spacing w:after="160" w:line="264" w:lineRule="auto"/>
    </w:pPr>
    <w:rPr>
      <w:color w:val="000000"/>
      <w:sz w:val="18"/>
    </w:rPr>
  </w:style>
  <w:style w:type="character" w:customStyle="1" w:styleId="FootnoteTextChar1">
    <w:name w:val="Footnote Text Char1"/>
    <w:link w:val="FootnoteTextChar"/>
    <w:qFormat/>
    <w:rPr>
      <w:sz w:val="18"/>
    </w:rPr>
  </w:style>
  <w:style w:type="paragraph" w:customStyle="1" w:styleId="Heading8Char">
    <w:name w:val="Heading 8 Char"/>
    <w:link w:val="Heading8Char1"/>
    <w:qFormat/>
    <w:pPr>
      <w:spacing w:after="160" w:line="264" w:lineRule="auto"/>
    </w:pPr>
    <w:rPr>
      <w:rFonts w:ascii="Arial" w:hAnsi="Arial"/>
      <w:i/>
      <w:color w:val="000000"/>
      <w:sz w:val="22"/>
    </w:rPr>
  </w:style>
  <w:style w:type="character" w:customStyle="1" w:styleId="Heading8Char1">
    <w:name w:val="Heading 8 Char1"/>
    <w:basedOn w:val="a0"/>
    <w:link w:val="Heading8Char"/>
    <w:qFormat/>
    <w:rPr>
      <w:rFonts w:ascii="Arial" w:hAnsi="Arial"/>
      <w:i/>
      <w:sz w:val="22"/>
    </w:rPr>
  </w:style>
  <w:style w:type="paragraph" w:customStyle="1" w:styleId="fontstyle41">
    <w:name w:val="fontstyle41"/>
    <w:link w:val="fontstyle411"/>
    <w:qFormat/>
    <w:pPr>
      <w:spacing w:after="160" w:line="264" w:lineRule="auto"/>
    </w:pPr>
    <w:rPr>
      <w:rFonts w:ascii="Wingdings-Regular" w:hAnsi="Wingdings-Regular"/>
      <w:color w:val="000000"/>
      <w:sz w:val="24"/>
    </w:rPr>
  </w:style>
  <w:style w:type="character" w:customStyle="1" w:styleId="fontstyle411">
    <w:name w:val="fontstyle411"/>
    <w:basedOn w:val="a0"/>
    <w:link w:val="fontstyle41"/>
    <w:qFormat/>
    <w:rPr>
      <w:rFonts w:ascii="Wingdings-Regular" w:hAnsi="Wingdings-Regular"/>
      <w:color w:val="000000"/>
      <w:sz w:val="24"/>
    </w:rPr>
  </w:style>
  <w:style w:type="paragraph" w:customStyle="1" w:styleId="EndnoteTextChar">
    <w:name w:val="Endnote Text Char"/>
    <w:link w:val="EndnoteTextChar1"/>
    <w:qFormat/>
    <w:pPr>
      <w:spacing w:after="160" w:line="264" w:lineRule="auto"/>
    </w:pPr>
    <w:rPr>
      <w:color w:val="000000"/>
    </w:rPr>
  </w:style>
  <w:style w:type="character" w:customStyle="1" w:styleId="EndnoteTextChar1">
    <w:name w:val="Endnote Text Char1"/>
    <w:link w:val="EndnoteTextChar"/>
    <w:qFormat/>
    <w:rPr>
      <w:sz w:val="20"/>
    </w:rPr>
  </w:style>
  <w:style w:type="paragraph" w:customStyle="1" w:styleId="Heading2Char">
    <w:name w:val="Heading 2 Char"/>
    <w:link w:val="Heading2Char1"/>
    <w:qFormat/>
    <w:pPr>
      <w:spacing w:after="160" w:line="264" w:lineRule="auto"/>
    </w:pPr>
    <w:rPr>
      <w:rFonts w:ascii="Arial" w:hAnsi="Arial"/>
      <w:color w:val="000000"/>
      <w:sz w:val="34"/>
    </w:rPr>
  </w:style>
  <w:style w:type="character" w:customStyle="1" w:styleId="Heading2Char1">
    <w:name w:val="Heading 2 Char1"/>
    <w:basedOn w:val="a0"/>
    <w:link w:val="Heading2Char"/>
    <w:qFormat/>
    <w:rPr>
      <w:rFonts w:ascii="Arial" w:hAnsi="Arial"/>
      <w:sz w:val="34"/>
    </w:rPr>
  </w:style>
  <w:style w:type="paragraph" w:customStyle="1" w:styleId="Heading9Char">
    <w:name w:val="Heading 9 Char"/>
    <w:link w:val="Heading9Char1"/>
    <w:qFormat/>
    <w:pPr>
      <w:spacing w:after="160" w:line="264" w:lineRule="auto"/>
    </w:pPr>
    <w:rPr>
      <w:rFonts w:ascii="Arial" w:hAnsi="Arial"/>
      <w:i/>
      <w:color w:val="000000"/>
      <w:sz w:val="21"/>
    </w:rPr>
  </w:style>
  <w:style w:type="character" w:customStyle="1" w:styleId="Heading9Char1">
    <w:name w:val="Heading 9 Char1"/>
    <w:basedOn w:val="a0"/>
    <w:link w:val="Heading9Char"/>
    <w:qFormat/>
    <w:rPr>
      <w:rFonts w:ascii="Arial" w:hAnsi="Arial"/>
      <w:i/>
      <w:sz w:val="21"/>
    </w:rPr>
  </w:style>
  <w:style w:type="paragraph" w:styleId="af3">
    <w:name w:val="Intense Quote"/>
    <w:basedOn w:val="a"/>
    <w:next w:val="a"/>
    <w:qFormat/>
    <w:pPr>
      <w:spacing w:after="200" w:line="276" w:lineRule="auto"/>
      <w:ind w:left="720" w:right="720"/>
    </w:pPr>
    <w:rPr>
      <w:rFonts w:asciiTheme="minorHAnsi" w:hAnsiTheme="minorHAnsi"/>
      <w:i/>
    </w:rPr>
  </w:style>
  <w:style w:type="paragraph" w:customStyle="1" w:styleId="ff2">
    <w:name w:val="ff2"/>
    <w:link w:val="ff21"/>
    <w:qFormat/>
    <w:pPr>
      <w:spacing w:after="160" w:line="264" w:lineRule="auto"/>
    </w:pPr>
    <w:rPr>
      <w:color w:val="000000"/>
      <w:sz w:val="22"/>
    </w:rPr>
  </w:style>
  <w:style w:type="character" w:customStyle="1" w:styleId="ff21">
    <w:name w:val="ff21"/>
    <w:basedOn w:val="a0"/>
    <w:link w:val="ff2"/>
    <w:qFormat/>
  </w:style>
  <w:style w:type="paragraph" w:customStyle="1" w:styleId="Heading4Char">
    <w:name w:val="Heading 4 Char"/>
    <w:link w:val="Heading4Char1"/>
    <w:qFormat/>
    <w:pPr>
      <w:spacing w:after="160" w:line="264" w:lineRule="auto"/>
    </w:pPr>
    <w:rPr>
      <w:rFonts w:ascii="Arial" w:hAnsi="Arial"/>
      <w:b/>
      <w:color w:val="000000"/>
      <w:sz w:val="26"/>
    </w:rPr>
  </w:style>
  <w:style w:type="character" w:customStyle="1" w:styleId="Heading4Char1">
    <w:name w:val="Heading 4 Char1"/>
    <w:basedOn w:val="a0"/>
    <w:link w:val="Heading4Char"/>
    <w:qFormat/>
    <w:rPr>
      <w:rFonts w:ascii="Arial" w:hAnsi="Arial"/>
      <w:b/>
      <w:sz w:val="26"/>
    </w:rPr>
  </w:style>
  <w:style w:type="paragraph" w:customStyle="1" w:styleId="s1">
    <w:name w:val="s_1"/>
    <w:basedOn w:val="a"/>
    <w:link w:val="s11"/>
    <w:qFormat/>
    <w:pPr>
      <w:spacing w:beforeAutospacing="1" w:afterAutospacing="1" w:line="240" w:lineRule="auto"/>
    </w:pPr>
    <w:rPr>
      <w:sz w:val="24"/>
    </w:rPr>
  </w:style>
  <w:style w:type="character" w:customStyle="1" w:styleId="s11">
    <w:name w:val="s_11"/>
    <w:link w:val="s1"/>
    <w:qFormat/>
    <w:rPr>
      <w:sz w:val="24"/>
    </w:rPr>
  </w:style>
  <w:style w:type="paragraph" w:styleId="af4">
    <w:name w:val="No Spacing"/>
    <w:qFormat/>
    <w:rPr>
      <w:color w:val="000000"/>
      <w:sz w:val="22"/>
    </w:rPr>
  </w:style>
  <w:style w:type="paragraph" w:customStyle="1" w:styleId="SubtitleChar">
    <w:name w:val="Subtitle Char"/>
    <w:link w:val="SubtitleChar1"/>
    <w:qFormat/>
    <w:pPr>
      <w:spacing w:after="160" w:line="264" w:lineRule="auto"/>
    </w:pPr>
    <w:rPr>
      <w:color w:val="000000"/>
      <w:sz w:val="24"/>
    </w:rPr>
  </w:style>
  <w:style w:type="character" w:customStyle="1" w:styleId="SubtitleChar1">
    <w:name w:val="Subtitle Char1"/>
    <w:basedOn w:val="a0"/>
    <w:link w:val="SubtitleChar"/>
    <w:qFormat/>
    <w:rPr>
      <w:sz w:val="24"/>
    </w:rPr>
  </w:style>
  <w:style w:type="paragraph" w:customStyle="1" w:styleId="pboth">
    <w:name w:val="pboth"/>
    <w:basedOn w:val="a"/>
    <w:link w:val="pboth1"/>
    <w:qFormat/>
    <w:pPr>
      <w:spacing w:beforeAutospacing="1" w:afterAutospacing="1" w:line="240" w:lineRule="auto"/>
    </w:pPr>
    <w:rPr>
      <w:sz w:val="24"/>
    </w:rPr>
  </w:style>
  <w:style w:type="character" w:customStyle="1" w:styleId="pboth1">
    <w:name w:val="pboth1"/>
    <w:link w:val="pboth"/>
    <w:qFormat/>
    <w:rPr>
      <w:sz w:val="24"/>
    </w:rPr>
  </w:style>
  <w:style w:type="paragraph" w:customStyle="1" w:styleId="c0">
    <w:name w:val="c0"/>
    <w:basedOn w:val="a"/>
    <w:link w:val="c01"/>
    <w:qFormat/>
    <w:pPr>
      <w:spacing w:beforeAutospacing="1" w:afterAutospacing="1"/>
    </w:pPr>
    <w:rPr>
      <w:sz w:val="24"/>
    </w:rPr>
  </w:style>
  <w:style w:type="character" w:customStyle="1" w:styleId="c01">
    <w:name w:val="c01"/>
    <w:link w:val="c0"/>
    <w:qFormat/>
    <w:rPr>
      <w:sz w:val="24"/>
    </w:rPr>
  </w:style>
  <w:style w:type="paragraph" w:customStyle="1" w:styleId="fontstyle31">
    <w:name w:val="fontstyle31"/>
    <w:link w:val="fontstyle311"/>
    <w:qFormat/>
    <w:pPr>
      <w:spacing w:after="160" w:line="264" w:lineRule="auto"/>
    </w:pPr>
    <w:rPr>
      <w:rFonts w:ascii="timesnewromanps-boldmt" w:hAnsi="timesnewromanps-boldmt"/>
      <w:b/>
      <w:color w:val="00000A"/>
      <w:sz w:val="24"/>
    </w:rPr>
  </w:style>
  <w:style w:type="character" w:customStyle="1" w:styleId="fontstyle311">
    <w:name w:val="fontstyle311"/>
    <w:basedOn w:val="a0"/>
    <w:link w:val="fontstyle31"/>
    <w:qFormat/>
    <w:rPr>
      <w:rFonts w:ascii="timesnewromanps-boldmt" w:hAnsi="timesnewromanps-boldmt"/>
      <w:b/>
      <w:color w:val="00000A"/>
      <w:sz w:val="24"/>
    </w:rPr>
  </w:style>
  <w:style w:type="paragraph" w:customStyle="1" w:styleId="Heading1Char">
    <w:name w:val="Heading 1 Char"/>
    <w:link w:val="Heading1Char1"/>
    <w:qFormat/>
    <w:pPr>
      <w:spacing w:after="160" w:line="264" w:lineRule="auto"/>
    </w:pPr>
    <w:rPr>
      <w:rFonts w:ascii="Arial" w:hAnsi="Arial"/>
      <w:color w:val="000000"/>
      <w:sz w:val="40"/>
    </w:rPr>
  </w:style>
  <w:style w:type="character" w:customStyle="1" w:styleId="Heading1Char1">
    <w:name w:val="Heading 1 Char1"/>
    <w:basedOn w:val="a0"/>
    <w:link w:val="Heading1Char"/>
    <w:qFormat/>
    <w:rPr>
      <w:rFonts w:ascii="Arial" w:hAnsi="Arial"/>
      <w:sz w:val="40"/>
    </w:rPr>
  </w:style>
  <w:style w:type="paragraph" w:customStyle="1" w:styleId="FooterChar">
    <w:name w:val="Footer Char"/>
    <w:link w:val="FooterChar1"/>
    <w:qFormat/>
    <w:pPr>
      <w:spacing w:after="160" w:line="264" w:lineRule="auto"/>
    </w:pPr>
    <w:rPr>
      <w:color w:val="000000"/>
      <w:sz w:val="22"/>
    </w:rPr>
  </w:style>
  <w:style w:type="character" w:customStyle="1" w:styleId="FooterChar1">
    <w:name w:val="Footer Char1"/>
    <w:basedOn w:val="a0"/>
    <w:link w:val="FooterChar"/>
    <w:qFormat/>
  </w:style>
  <w:style w:type="paragraph" w:customStyle="1" w:styleId="TitleChar">
    <w:name w:val="Title Char"/>
    <w:link w:val="TitleChar1"/>
    <w:qFormat/>
    <w:pPr>
      <w:spacing w:after="160" w:line="264" w:lineRule="auto"/>
    </w:pPr>
    <w:rPr>
      <w:color w:val="000000"/>
      <w:sz w:val="48"/>
    </w:rPr>
  </w:style>
  <w:style w:type="character" w:customStyle="1" w:styleId="TitleChar1">
    <w:name w:val="Title Char1"/>
    <w:basedOn w:val="a0"/>
    <w:link w:val="TitleChar"/>
    <w:qFormat/>
    <w:rPr>
      <w:sz w:val="48"/>
    </w:rPr>
  </w:style>
  <w:style w:type="paragraph" w:customStyle="1" w:styleId="Heading7Char">
    <w:name w:val="Heading 7 Char"/>
    <w:link w:val="Heading7Char1"/>
    <w:qFormat/>
    <w:pPr>
      <w:spacing w:after="160" w:line="264" w:lineRule="auto"/>
    </w:pPr>
    <w:rPr>
      <w:rFonts w:ascii="Arial" w:hAnsi="Arial"/>
      <w:b/>
      <w:i/>
      <w:color w:val="000000"/>
      <w:sz w:val="22"/>
    </w:rPr>
  </w:style>
  <w:style w:type="character" w:customStyle="1" w:styleId="Heading7Char1">
    <w:name w:val="Heading 7 Char1"/>
    <w:basedOn w:val="a0"/>
    <w:link w:val="Heading7Char"/>
    <w:qFormat/>
    <w:rPr>
      <w:rFonts w:ascii="Arial" w:hAnsi="Arial"/>
      <w:b/>
      <w:i/>
      <w:sz w:val="22"/>
    </w:rPr>
  </w:style>
  <w:style w:type="paragraph" w:customStyle="1" w:styleId="fontstyle51">
    <w:name w:val="fontstyle51"/>
    <w:link w:val="fontstyle511"/>
    <w:qFormat/>
    <w:pPr>
      <w:spacing w:after="160" w:line="264" w:lineRule="auto"/>
    </w:pPr>
    <w:rPr>
      <w:rFonts w:ascii="TimesNewRomanPS-ItalicMT" w:hAnsi="TimesNewRomanPS-ItalicMT"/>
      <w:i/>
      <w:color w:val="000000"/>
      <w:sz w:val="24"/>
    </w:rPr>
  </w:style>
  <w:style w:type="character" w:customStyle="1" w:styleId="fontstyle511">
    <w:name w:val="fontstyle511"/>
    <w:basedOn w:val="a0"/>
    <w:link w:val="fontstyle51"/>
    <w:qFormat/>
    <w:rPr>
      <w:rFonts w:ascii="TimesNewRomanPS-ItalicMT" w:hAnsi="TimesNewRomanPS-ItalicMT"/>
      <w:i/>
      <w:color w:val="000000"/>
      <w:sz w:val="24"/>
    </w:rPr>
  </w:style>
  <w:style w:type="paragraph" w:customStyle="1" w:styleId="Footnote">
    <w:name w:val="Footnote"/>
    <w:basedOn w:val="a"/>
    <w:link w:val="Footnote1"/>
    <w:qFormat/>
    <w:pPr>
      <w:spacing w:after="40" w:line="240" w:lineRule="auto"/>
    </w:pPr>
    <w:rPr>
      <w:rFonts w:asciiTheme="minorHAnsi" w:hAnsiTheme="minorHAnsi"/>
      <w:sz w:val="18"/>
    </w:rPr>
  </w:style>
  <w:style w:type="character" w:customStyle="1" w:styleId="Footnote1">
    <w:name w:val="Footnote1"/>
    <w:link w:val="Footnote"/>
    <w:qFormat/>
    <w:rPr>
      <w:rFonts w:asciiTheme="minorHAnsi" w:hAnsiTheme="minorHAnsi"/>
      <w:sz w:val="18"/>
    </w:rPr>
  </w:style>
  <w:style w:type="paragraph" w:customStyle="1" w:styleId="HeaderandFooter">
    <w:name w:val="Header and Footer"/>
    <w:link w:val="HeaderandFooter1"/>
    <w:qFormat/>
    <w:pPr>
      <w:spacing w:after="160" w:line="360" w:lineRule="auto"/>
    </w:pPr>
    <w:rPr>
      <w:rFonts w:ascii="XO Thames" w:hAnsi="XO Thames"/>
      <w:color w:val="000000"/>
    </w:rPr>
  </w:style>
  <w:style w:type="character" w:customStyle="1" w:styleId="HeaderandFooter1">
    <w:name w:val="Header and Footer1"/>
    <w:link w:val="HeaderandFooter"/>
    <w:qFormat/>
    <w:rPr>
      <w:rFonts w:ascii="XO Thames" w:hAnsi="XO Thames"/>
      <w:sz w:val="20"/>
    </w:rPr>
  </w:style>
  <w:style w:type="paragraph" w:customStyle="1" w:styleId="CaptionChar">
    <w:name w:val="Caption Char"/>
    <w:link w:val="CaptionChar1"/>
    <w:qFormat/>
    <w:pPr>
      <w:spacing w:after="160" w:line="264" w:lineRule="auto"/>
    </w:pPr>
    <w:rPr>
      <w:color w:val="000000"/>
      <w:sz w:val="22"/>
    </w:rPr>
  </w:style>
  <w:style w:type="character" w:customStyle="1" w:styleId="CaptionChar1">
    <w:name w:val="Caption Char1"/>
    <w:link w:val="CaptionChar"/>
    <w:qFormat/>
  </w:style>
  <w:style w:type="paragraph" w:customStyle="1" w:styleId="Heading6Char">
    <w:name w:val="Heading 6 Char"/>
    <w:link w:val="Heading6Char1"/>
    <w:qFormat/>
    <w:pPr>
      <w:spacing w:after="160" w:line="264" w:lineRule="auto"/>
    </w:pPr>
    <w:rPr>
      <w:rFonts w:ascii="Arial" w:hAnsi="Arial"/>
      <w:b/>
      <w:color w:val="000000"/>
      <w:sz w:val="22"/>
    </w:rPr>
  </w:style>
  <w:style w:type="character" w:customStyle="1" w:styleId="Heading6Char1">
    <w:name w:val="Heading 6 Char1"/>
    <w:basedOn w:val="a0"/>
    <w:link w:val="Heading6Char"/>
    <w:qFormat/>
    <w:rPr>
      <w:rFonts w:ascii="Arial" w:hAnsi="Arial"/>
      <w:b/>
      <w:sz w:val="22"/>
    </w:rPr>
  </w:style>
  <w:style w:type="paragraph" w:customStyle="1" w:styleId="Heading5Char">
    <w:name w:val="Heading 5 Char"/>
    <w:link w:val="Heading5Char1"/>
    <w:qFormat/>
    <w:pPr>
      <w:spacing w:after="160" w:line="264" w:lineRule="auto"/>
    </w:pPr>
    <w:rPr>
      <w:rFonts w:ascii="Arial" w:hAnsi="Arial"/>
      <w:b/>
      <w:color w:val="000000"/>
      <w:sz w:val="24"/>
    </w:rPr>
  </w:style>
  <w:style w:type="character" w:customStyle="1" w:styleId="Heading5Char1">
    <w:name w:val="Heading 5 Char1"/>
    <w:basedOn w:val="a0"/>
    <w:link w:val="Heading5Char"/>
    <w:qFormat/>
    <w:rPr>
      <w:rFonts w:ascii="Arial" w:hAnsi="Arial"/>
      <w:b/>
      <w:sz w:val="24"/>
    </w:rPr>
  </w:style>
  <w:style w:type="paragraph" w:customStyle="1" w:styleId="IntenseQuoteChar">
    <w:name w:val="Intense Quote Char"/>
    <w:link w:val="IntenseQuoteChar1"/>
    <w:qFormat/>
    <w:pPr>
      <w:spacing w:after="160" w:line="264" w:lineRule="auto"/>
    </w:pPr>
    <w:rPr>
      <w:i/>
      <w:color w:val="000000"/>
      <w:sz w:val="22"/>
    </w:rPr>
  </w:style>
  <w:style w:type="character" w:customStyle="1" w:styleId="IntenseQuoteChar1">
    <w:name w:val="Intense Quote Char1"/>
    <w:link w:val="IntenseQuoteChar"/>
    <w:qFormat/>
    <w:rPr>
      <w:i/>
    </w:rPr>
  </w:style>
  <w:style w:type="paragraph" w:customStyle="1" w:styleId="apple-converted-space">
    <w:name w:val="apple-converted-space"/>
    <w:link w:val="apple-converted-space1"/>
    <w:qFormat/>
    <w:pPr>
      <w:spacing w:after="160" w:line="264" w:lineRule="auto"/>
    </w:pPr>
    <w:rPr>
      <w:color w:val="000000"/>
      <w:sz w:val="22"/>
    </w:rPr>
  </w:style>
  <w:style w:type="character" w:customStyle="1" w:styleId="apple-converted-space1">
    <w:name w:val="apple-converted-space1"/>
    <w:basedOn w:val="a0"/>
    <w:link w:val="apple-converted-space"/>
    <w:qFormat/>
  </w:style>
  <w:style w:type="paragraph" w:customStyle="1" w:styleId="fontstyle21">
    <w:name w:val="fontstyle21"/>
    <w:link w:val="fontstyle211"/>
    <w:qFormat/>
    <w:pPr>
      <w:spacing w:after="160" w:line="264" w:lineRule="auto"/>
    </w:pPr>
    <w:rPr>
      <w:rFonts w:ascii="TimesNewRomanPSMT" w:hAnsi="TimesNewRomanPSMT"/>
      <w:color w:val="000000"/>
      <w:sz w:val="28"/>
    </w:rPr>
  </w:style>
  <w:style w:type="character" w:customStyle="1" w:styleId="fontstyle211">
    <w:name w:val="fontstyle211"/>
    <w:basedOn w:val="a0"/>
    <w:link w:val="fontstyle21"/>
    <w:qFormat/>
    <w:rPr>
      <w:rFonts w:ascii="TimesNewRomanPSMT" w:hAnsi="TimesNewRomanPSMT"/>
      <w:color w:val="000000"/>
      <w:sz w:val="28"/>
    </w:rPr>
  </w:style>
  <w:style w:type="paragraph" w:customStyle="1" w:styleId="HeaderChar">
    <w:name w:val="Header Char"/>
    <w:link w:val="HeaderChar1"/>
    <w:qFormat/>
    <w:pPr>
      <w:spacing w:after="160" w:line="264" w:lineRule="auto"/>
    </w:pPr>
    <w:rPr>
      <w:color w:val="000000"/>
      <w:sz w:val="22"/>
    </w:rPr>
  </w:style>
  <w:style w:type="character" w:customStyle="1" w:styleId="HeaderChar1">
    <w:name w:val="Header Char1"/>
    <w:basedOn w:val="a0"/>
    <w:link w:val="HeaderChar"/>
    <w:qFormat/>
  </w:style>
  <w:style w:type="paragraph" w:customStyle="1" w:styleId="fontstyle01">
    <w:name w:val="fontstyle01"/>
    <w:link w:val="fontstyle011"/>
    <w:qFormat/>
    <w:pPr>
      <w:spacing w:after="160" w:line="264" w:lineRule="auto"/>
    </w:pPr>
    <w:rPr>
      <w:rFonts w:ascii="timesnewromanps-boldmt" w:hAnsi="timesnewromanps-boldmt"/>
      <w:b/>
      <w:color w:val="000000"/>
      <w:sz w:val="28"/>
    </w:rPr>
  </w:style>
  <w:style w:type="character" w:customStyle="1" w:styleId="fontstyle011">
    <w:name w:val="fontstyle011"/>
    <w:basedOn w:val="a0"/>
    <w:link w:val="fontstyle01"/>
    <w:qFormat/>
    <w:rPr>
      <w:rFonts w:ascii="timesnewromanps-boldmt" w:hAnsi="timesnewromanps-boldmt"/>
      <w:b/>
      <w:color w:val="000000"/>
      <w:sz w:val="28"/>
    </w:rPr>
  </w:style>
  <w:style w:type="paragraph" w:customStyle="1" w:styleId="11">
    <w:name w:val="Заголовок оглавления1"/>
    <w:link w:val="TOCHeading1"/>
    <w:qFormat/>
    <w:pPr>
      <w:spacing w:after="200" w:line="276" w:lineRule="auto"/>
    </w:pPr>
    <w:rPr>
      <w:color w:val="000000"/>
      <w:sz w:val="22"/>
    </w:rPr>
  </w:style>
  <w:style w:type="character" w:customStyle="1" w:styleId="TOCHeading1">
    <w:name w:val="TOC Heading1"/>
    <w:link w:val="11"/>
    <w:qFormat/>
  </w:style>
  <w:style w:type="paragraph" w:customStyle="1" w:styleId="Heading3Char">
    <w:name w:val="Heading 3 Char"/>
    <w:link w:val="Heading3Char1"/>
    <w:qFormat/>
    <w:pPr>
      <w:spacing w:after="160" w:line="264" w:lineRule="auto"/>
    </w:pPr>
    <w:rPr>
      <w:rFonts w:ascii="Arial" w:hAnsi="Arial"/>
      <w:color w:val="000000"/>
      <w:sz w:val="30"/>
    </w:rPr>
  </w:style>
  <w:style w:type="character" w:customStyle="1" w:styleId="Heading3Char1">
    <w:name w:val="Heading 3 Char1"/>
    <w:basedOn w:val="a0"/>
    <w:link w:val="Heading3Char"/>
    <w:qFormat/>
    <w:rPr>
      <w:rFonts w:ascii="Arial" w:hAnsi="Arial"/>
      <w:sz w:val="30"/>
    </w:rPr>
  </w:style>
  <w:style w:type="paragraph" w:customStyle="1" w:styleId="12">
    <w:name w:val="Без интервала1"/>
    <w:link w:val="110"/>
    <w:qFormat/>
    <w:rPr>
      <w:rFonts w:ascii="Calibri" w:hAnsi="Calibri"/>
      <w:color w:val="000000"/>
      <w:sz w:val="22"/>
    </w:rPr>
  </w:style>
  <w:style w:type="character" w:customStyle="1" w:styleId="110">
    <w:name w:val="Без интервала11"/>
    <w:link w:val="12"/>
    <w:qFormat/>
    <w:rPr>
      <w:rFonts w:ascii="Calibri" w:hAnsi="Calibri"/>
    </w:rPr>
  </w:style>
  <w:style w:type="paragraph" w:customStyle="1" w:styleId="toc10">
    <w:name w:val="toc 10"/>
    <w:next w:val="a"/>
    <w:link w:val="toc101"/>
    <w:uiPriority w:val="39"/>
    <w:qFormat/>
    <w:pPr>
      <w:spacing w:after="160" w:line="264" w:lineRule="auto"/>
      <w:ind w:left="1800"/>
    </w:pPr>
    <w:rPr>
      <w:color w:val="000000"/>
      <w:sz w:val="22"/>
    </w:rPr>
  </w:style>
  <w:style w:type="character" w:customStyle="1" w:styleId="toc101">
    <w:name w:val="toc 101"/>
    <w:link w:val="toc10"/>
    <w:qFormat/>
  </w:style>
  <w:style w:type="paragraph" w:customStyle="1" w:styleId="fontstyle11">
    <w:name w:val="fontstyle11"/>
    <w:link w:val="fontstyle111"/>
    <w:qFormat/>
    <w:pPr>
      <w:spacing w:after="160" w:line="264" w:lineRule="auto"/>
    </w:pPr>
    <w:rPr>
      <w:rFonts w:ascii="TimesNewRomanPSMT" w:hAnsi="TimesNewRomanPSMT"/>
      <w:color w:val="000000"/>
      <w:sz w:val="24"/>
    </w:rPr>
  </w:style>
  <w:style w:type="character" w:customStyle="1" w:styleId="fontstyle111">
    <w:name w:val="fontstyle111"/>
    <w:basedOn w:val="a0"/>
    <w:link w:val="fontstyle11"/>
    <w:qFormat/>
    <w:rPr>
      <w:rFonts w:ascii="TimesNewRomanPSMT" w:hAnsi="TimesNewRomanPSMT"/>
      <w:color w:val="000000"/>
      <w:sz w:val="24"/>
    </w:rPr>
  </w:style>
  <w:style w:type="paragraph" w:styleId="21">
    <w:name w:val="Quote"/>
    <w:basedOn w:val="a"/>
    <w:next w:val="a"/>
    <w:qFormat/>
    <w:pPr>
      <w:spacing w:after="200" w:line="276" w:lineRule="auto"/>
      <w:ind w:left="720" w:right="720"/>
    </w:pPr>
    <w:rPr>
      <w:rFonts w:asciiTheme="minorHAnsi" w:hAnsiTheme="minorHAnsi"/>
      <w:i/>
    </w:rPr>
  </w:style>
  <w:style w:type="paragraph" w:customStyle="1" w:styleId="c1">
    <w:name w:val="c1"/>
    <w:link w:val="c11"/>
    <w:qFormat/>
    <w:pPr>
      <w:spacing w:after="160" w:line="264" w:lineRule="auto"/>
    </w:pPr>
    <w:rPr>
      <w:color w:val="000000"/>
      <w:sz w:val="22"/>
    </w:rPr>
  </w:style>
  <w:style w:type="character" w:customStyle="1" w:styleId="c11">
    <w:name w:val="c11"/>
    <w:basedOn w:val="a0"/>
    <w:link w:val="c1"/>
    <w:qFormat/>
  </w:style>
  <w:style w:type="table" w:customStyle="1" w:styleId="ListTable1Light-Accent2">
    <w:name w:val="List Table 1 Light - Accent 2"/>
    <w:basedOn w:val="a1"/>
    <w:qFormat/>
    <w:tblPr/>
  </w:style>
  <w:style w:type="table" w:customStyle="1" w:styleId="ListTable7Colorful-Accent3">
    <w:name w:val="List Table 7 Colorful - Accent 3"/>
    <w:basedOn w:val="a1"/>
    <w:qFormat/>
    <w:tblPr>
      <w:tblBorders>
        <w:right w:val="single" w:sz="4" w:space="0" w:color="C9C9C9" w:themeColor="accent3" w:themeTint="98"/>
      </w:tblBorders>
    </w:tblPr>
  </w:style>
  <w:style w:type="table" w:customStyle="1" w:styleId="GridTable6Colorful-Accent4">
    <w:name w:val="Grid Table 6 Colorful - Accent 4"/>
    <w:basedOn w:val="a1"/>
    <w:qFormat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</w:style>
  <w:style w:type="table" w:customStyle="1" w:styleId="GridTable5Dark-Accent6">
    <w:name w:val="Grid Table 5 Dark - Accent 6"/>
    <w:basedOn w:val="a1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ListTable2-Accent3">
    <w:name w:val="List Table 2 - Accent 3"/>
    <w:basedOn w:val="a1"/>
    <w:qFormat/>
    <w:tblPr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</w:style>
  <w:style w:type="table" w:customStyle="1" w:styleId="111">
    <w:name w:val="Таблица простая 11"/>
    <w:basedOn w:val="a1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ListTable3-Accent4">
    <w:name w:val="List Table 3 - Accent 4"/>
    <w:basedOn w:val="a1"/>
    <w:qFormat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</w:style>
  <w:style w:type="table" w:customStyle="1" w:styleId="-51">
    <w:name w:val="Таблица-сетка 5 темная1"/>
    <w:basedOn w:val="a1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GridTable5Dark-Accent4">
    <w:name w:val="Grid Table 5 Dark- Accent 4"/>
    <w:basedOn w:val="a1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GridTable2-Accent4">
    <w:name w:val="Grid Table 2 - Accent 4"/>
    <w:basedOn w:val="a1"/>
    <w:qFormat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</w:style>
  <w:style w:type="table" w:customStyle="1" w:styleId="GridTable3-Accent2">
    <w:name w:val="Grid Table 3 - Accent 2"/>
    <w:basedOn w:val="a1"/>
    <w:qFormat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</w:style>
  <w:style w:type="table" w:customStyle="1" w:styleId="ListTable4-Accent5">
    <w:name w:val="List Table 4 - Accent 5"/>
    <w:basedOn w:val="a1"/>
    <w:qFormat/>
    <w:tblPr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</w:style>
  <w:style w:type="table" w:customStyle="1" w:styleId="ListTable1Light-Accent5">
    <w:name w:val="List Table 1 Light - Accent 5"/>
    <w:basedOn w:val="a1"/>
    <w:qFormat/>
    <w:tblPr/>
  </w:style>
  <w:style w:type="table" w:customStyle="1" w:styleId="GridTable2-Accent2">
    <w:name w:val="Grid Table 2 - Accent 2"/>
    <w:basedOn w:val="a1"/>
    <w:qFormat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</w:style>
  <w:style w:type="table" w:customStyle="1" w:styleId="GridTable3-Accent4">
    <w:name w:val="Grid Table 3 - Accent 4"/>
    <w:basedOn w:val="a1"/>
    <w:qFormat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</w:style>
  <w:style w:type="table" w:customStyle="1" w:styleId="210">
    <w:name w:val="Таблица простая 21"/>
    <w:basedOn w:val="a1"/>
    <w:qFormat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</w:style>
  <w:style w:type="table" w:customStyle="1" w:styleId="BorderedLined-Accent6">
    <w:name w:val="Bordered &amp; Lined - Accent 6"/>
    <w:basedOn w:val="a1"/>
    <w:qFormat/>
    <w:rPr>
      <w:color w:val="404040"/>
    </w:rPr>
    <w:tblPr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</w:style>
  <w:style w:type="table" w:customStyle="1" w:styleId="GridTable5Dark-Accent5">
    <w:name w:val="Grid Table 5 Dark - Accent 5"/>
    <w:basedOn w:val="a1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ListTable3-Accent1">
    <w:name w:val="List Table 3 - Accent 1"/>
    <w:basedOn w:val="a1"/>
    <w:qFormat/>
    <w:tblPr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</w:style>
  <w:style w:type="table" w:customStyle="1" w:styleId="Lined-Accent3">
    <w:name w:val="Lined - Accent 3"/>
    <w:basedOn w:val="a1"/>
    <w:qFormat/>
    <w:rPr>
      <w:color w:val="404040"/>
    </w:rPr>
    <w:tblPr/>
  </w:style>
  <w:style w:type="table" w:customStyle="1" w:styleId="-31">
    <w:name w:val="Список-таблица 31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</w:style>
  <w:style w:type="table" w:customStyle="1" w:styleId="ListTable1Light-Accent4">
    <w:name w:val="List Table 1 Light - Accent 4"/>
    <w:basedOn w:val="a1"/>
    <w:qFormat/>
    <w:tblPr/>
  </w:style>
  <w:style w:type="table" w:customStyle="1" w:styleId="GridTable1Light-Accent1">
    <w:name w:val="Grid Table 1 Light - Accent 1"/>
    <w:basedOn w:val="a1"/>
    <w:qFormat/>
    <w:tblPr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</w:style>
  <w:style w:type="table" w:customStyle="1" w:styleId="GridTable1Light-Accent2">
    <w:name w:val="Grid Table 1 Light - Accent 2"/>
    <w:basedOn w:val="a1"/>
    <w:qFormat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</w:style>
  <w:style w:type="table" w:customStyle="1" w:styleId="-11">
    <w:name w:val="Таблица-сетка 1 светлая1"/>
    <w:basedOn w:val="a1"/>
    <w:qFormat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</w:style>
  <w:style w:type="table" w:customStyle="1" w:styleId="ListTable7Colorful-Accent5">
    <w:name w:val="List Table 7 Colorful - Accent 5"/>
    <w:basedOn w:val="a1"/>
    <w:qFormat/>
    <w:tblPr>
      <w:tblBorders>
        <w:right w:val="single" w:sz="4" w:space="0" w:color="8DA9DB" w:themeColor="accent5" w:themeTint="9A"/>
      </w:tblBorders>
    </w:tblPr>
  </w:style>
  <w:style w:type="table" w:customStyle="1" w:styleId="GridTable2-Accent3">
    <w:name w:val="Grid Table 2 - Accent 3"/>
    <w:basedOn w:val="a1"/>
    <w:qFormat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</w:style>
  <w:style w:type="table" w:customStyle="1" w:styleId="Lined-Accent">
    <w:name w:val="Lined - Accent"/>
    <w:basedOn w:val="a1"/>
    <w:qFormat/>
    <w:rPr>
      <w:color w:val="404040"/>
    </w:rPr>
    <w:tblPr/>
  </w:style>
  <w:style w:type="table" w:customStyle="1" w:styleId="ListTable6Colorful-Accent5">
    <w:name w:val="List Table 6 Colorful - Accent 5"/>
    <w:basedOn w:val="a1"/>
    <w:qFormat/>
    <w:tblPr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</w:style>
  <w:style w:type="table" w:customStyle="1" w:styleId="ListTable4-Accent6">
    <w:name w:val="List Table 4 - Accent 6"/>
    <w:basedOn w:val="a1"/>
    <w:qFormat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</w:style>
  <w:style w:type="table" w:customStyle="1" w:styleId="GridTable7Colorful-Accent4">
    <w:name w:val="Grid Table 7 Colorful - Accent 4"/>
    <w:basedOn w:val="a1"/>
    <w:qFormat/>
    <w:tblPr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</w:style>
  <w:style w:type="table" w:customStyle="1" w:styleId="ListTable4-Accent3">
    <w:name w:val="List Table 4 - Accent 3"/>
    <w:basedOn w:val="a1"/>
    <w:qFormat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</w:style>
  <w:style w:type="table" w:customStyle="1" w:styleId="41">
    <w:name w:val="Таблица простая 41"/>
    <w:basedOn w:val="a1"/>
    <w:qFormat/>
    <w:tblPr/>
  </w:style>
  <w:style w:type="table" w:customStyle="1" w:styleId="BorderedLined-Accent2">
    <w:name w:val="Bordered &amp; Lined - Accent 2"/>
    <w:basedOn w:val="a1"/>
    <w:qFormat/>
    <w:rPr>
      <w:color w:val="404040"/>
    </w:rPr>
    <w:tblPr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</w:style>
  <w:style w:type="table" w:customStyle="1" w:styleId="ListTable4-Accent4">
    <w:name w:val="List Table 4 - Accent 4"/>
    <w:basedOn w:val="a1"/>
    <w:qFormat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</w:style>
  <w:style w:type="table" w:customStyle="1" w:styleId="GridTable7Colorful-Accent5">
    <w:name w:val="Grid Table 7 Colorful - Accent 5"/>
    <w:basedOn w:val="a1"/>
    <w:qFormat/>
    <w:tblPr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</w:style>
  <w:style w:type="table" w:customStyle="1" w:styleId="-41">
    <w:name w:val="Список-таблица 41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</w:style>
  <w:style w:type="table" w:customStyle="1" w:styleId="ListTable2-Accent1">
    <w:name w:val="List Table 2 - Accent 1"/>
    <w:basedOn w:val="a1"/>
    <w:qFormat/>
    <w:tblPr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</w:style>
  <w:style w:type="table" w:customStyle="1" w:styleId="Lined-Accent6">
    <w:name w:val="Lined - Accent 6"/>
    <w:basedOn w:val="a1"/>
    <w:qFormat/>
    <w:rPr>
      <w:color w:val="404040"/>
    </w:rPr>
    <w:tblPr/>
  </w:style>
  <w:style w:type="table" w:customStyle="1" w:styleId="BorderedLined-Accent1">
    <w:name w:val="Bordered &amp; Lined - Accent 1"/>
    <w:basedOn w:val="a1"/>
    <w:qFormat/>
    <w:rPr>
      <w:color w:val="404040"/>
    </w:rPr>
    <w:tblPr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</w:style>
  <w:style w:type="table" w:customStyle="1" w:styleId="ListTable1Light-Accent6">
    <w:name w:val="List Table 1 Light - Accent 6"/>
    <w:basedOn w:val="a1"/>
    <w:qFormat/>
    <w:tblPr/>
  </w:style>
  <w:style w:type="table" w:customStyle="1" w:styleId="GridTable6Colorful-Accent3">
    <w:name w:val="Grid Table 6 Colorful - Accent 3"/>
    <w:basedOn w:val="a1"/>
    <w:qFormat/>
    <w:tblPr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</w:style>
  <w:style w:type="table" w:customStyle="1" w:styleId="GridTable7Colorful-Accent6">
    <w:name w:val="Grid Table 7 Colorful - Accent 6"/>
    <w:basedOn w:val="a1"/>
    <w:qFormat/>
    <w:tblPr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</w:style>
  <w:style w:type="table" w:customStyle="1" w:styleId="ListTable6Colorful-Accent6">
    <w:name w:val="List Table 6 Colorful - Accent 6"/>
    <w:basedOn w:val="a1"/>
    <w:qFormat/>
    <w:tblPr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</w:style>
  <w:style w:type="table" w:customStyle="1" w:styleId="GridTable4-Accent2">
    <w:name w:val="Grid Table 4 - Accent 2"/>
    <w:basedOn w:val="a1"/>
    <w:qFormat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</w:style>
  <w:style w:type="table" w:customStyle="1" w:styleId="Bordered-Accent1">
    <w:name w:val="Bordered - Accent 1"/>
    <w:basedOn w:val="a1"/>
    <w:qFormat/>
    <w:tblPr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</w:style>
  <w:style w:type="table" w:customStyle="1" w:styleId="ListTable5Dark-Accent1">
    <w:name w:val="List Table 5 Dark - Accent 1"/>
    <w:basedOn w:val="a1"/>
    <w:qFormat/>
    <w:tblPr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</w:tblPr>
  </w:style>
  <w:style w:type="table" w:customStyle="1" w:styleId="GridTable1Light-Accent5">
    <w:name w:val="Grid Table 1 Light - Accent 5"/>
    <w:basedOn w:val="a1"/>
    <w:qFormat/>
    <w:tblPr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</w:style>
  <w:style w:type="table" w:customStyle="1" w:styleId="ListTable3-Accent6">
    <w:name w:val="List Table 3 - Accent 6"/>
    <w:basedOn w:val="a1"/>
    <w:qFormat/>
    <w:tblPr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</w:style>
  <w:style w:type="table" w:customStyle="1" w:styleId="ListTable1Light-Accent1">
    <w:name w:val="List Table 1 Light - Accent 1"/>
    <w:basedOn w:val="a1"/>
    <w:qFormat/>
    <w:tblPr/>
  </w:style>
  <w:style w:type="table" w:customStyle="1" w:styleId="Lined-Accent4">
    <w:name w:val="Lined - Accent 4"/>
    <w:basedOn w:val="a1"/>
    <w:qFormat/>
    <w:rPr>
      <w:color w:val="404040"/>
    </w:rPr>
    <w:tblPr/>
  </w:style>
  <w:style w:type="table" w:customStyle="1" w:styleId="GridTable7Colorful-Accent2">
    <w:name w:val="Grid Table 7 Colorful - Accent 2"/>
    <w:basedOn w:val="a1"/>
    <w:qFormat/>
    <w:tblPr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</w:style>
  <w:style w:type="table" w:customStyle="1" w:styleId="GridTable5Dark-Accent1">
    <w:name w:val="Grid Table 5 Dark- Accent 1"/>
    <w:basedOn w:val="a1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ListTable5Dark-Accent5">
    <w:name w:val="List Table 5 Dark - Accent 5"/>
    <w:basedOn w:val="a1"/>
    <w:qFormat/>
    <w:tblPr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</w:tblPr>
  </w:style>
  <w:style w:type="table" w:customStyle="1" w:styleId="Bordered-Accent5">
    <w:name w:val="Bordered - Accent 5"/>
    <w:basedOn w:val="a1"/>
    <w:qFormat/>
    <w:tblPr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</w:style>
  <w:style w:type="table" w:customStyle="1" w:styleId="BorderedLined-Accent3">
    <w:name w:val="Bordered &amp; Lined - Accent 3"/>
    <w:basedOn w:val="a1"/>
    <w:qFormat/>
    <w:rPr>
      <w:color w:val="404040"/>
    </w:rPr>
    <w:tblPr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</w:style>
  <w:style w:type="table" w:customStyle="1" w:styleId="ListTable5Dark-Accent6">
    <w:name w:val="List Table 5 Dark - Accent 6"/>
    <w:basedOn w:val="a1"/>
    <w:qFormat/>
    <w:tblPr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</w:tblPr>
  </w:style>
  <w:style w:type="table" w:customStyle="1" w:styleId="ListTable6Colorful-Accent2">
    <w:name w:val="List Table 6 Colorful - Accent 2"/>
    <w:basedOn w:val="a1"/>
    <w:qFormat/>
    <w:tblPr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</w:style>
  <w:style w:type="table" w:customStyle="1" w:styleId="Lined-Accent2">
    <w:name w:val="Lined - Accent 2"/>
    <w:basedOn w:val="a1"/>
    <w:qFormat/>
    <w:rPr>
      <w:color w:val="404040"/>
    </w:rPr>
    <w:tblPr/>
  </w:style>
  <w:style w:type="table" w:customStyle="1" w:styleId="ListTable5Dark-Accent4">
    <w:name w:val="List Table 5 Dark - Accent 4"/>
    <w:basedOn w:val="a1"/>
    <w:qFormat/>
    <w:tblPr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</w:tblPr>
  </w:style>
  <w:style w:type="table" w:customStyle="1" w:styleId="ListTable5Dark-Accent2">
    <w:name w:val="List Table 5 Dark - Accent 2"/>
    <w:basedOn w:val="a1"/>
    <w:qFormat/>
    <w:tblPr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</w:tblPr>
  </w:style>
  <w:style w:type="table" w:customStyle="1" w:styleId="-110">
    <w:name w:val="Список-таблица 1 светлая1"/>
    <w:basedOn w:val="a1"/>
    <w:qFormat/>
    <w:tblPr/>
  </w:style>
  <w:style w:type="table" w:customStyle="1" w:styleId="GridTable6Colorful-Accent5">
    <w:name w:val="Grid Table 6 Colorful - Accent 5"/>
    <w:basedOn w:val="a1"/>
    <w:tblPr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</w:style>
  <w:style w:type="table" w:customStyle="1" w:styleId="ListTable7Colorful-Accent4">
    <w:name w:val="List Table 7 Colorful - Accent 4"/>
    <w:basedOn w:val="a1"/>
    <w:qFormat/>
    <w:tblPr>
      <w:tblBorders>
        <w:right w:val="single" w:sz="4" w:space="0" w:color="FFD865" w:themeColor="accent4" w:themeTint="9A"/>
      </w:tblBorders>
    </w:tblPr>
  </w:style>
  <w:style w:type="table" w:customStyle="1" w:styleId="Bordered-Accent4">
    <w:name w:val="Bordered - Accent 4"/>
    <w:basedOn w:val="a1"/>
    <w:qFormat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</w:style>
  <w:style w:type="table" w:customStyle="1" w:styleId="-310">
    <w:name w:val="Таблица-сетка 31"/>
    <w:basedOn w:val="a1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</w:style>
  <w:style w:type="table" w:customStyle="1" w:styleId="GridTable6Colorful-Accent6">
    <w:name w:val="Grid Table 6 Colorful - Accent 6"/>
    <w:basedOn w:val="a1"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</w:style>
  <w:style w:type="table" w:customStyle="1" w:styleId="GridTable3-Accent3">
    <w:name w:val="Grid Table 3 - Accent 3"/>
    <w:basedOn w:val="a1"/>
    <w:qFormat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</w:style>
  <w:style w:type="table" w:customStyle="1" w:styleId="ListTable2-Accent2">
    <w:name w:val="List Table 2 - Accent 2"/>
    <w:basedOn w:val="a1"/>
    <w:qFormat/>
    <w:tblPr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</w:style>
  <w:style w:type="table" w:customStyle="1" w:styleId="ListTable6Colorful-Accent4">
    <w:name w:val="List Table 6 Colorful - Accent 4"/>
    <w:basedOn w:val="a1"/>
    <w:qFormat/>
    <w:tblPr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</w:style>
  <w:style w:type="table" w:customStyle="1" w:styleId="GridTable4-Accent1">
    <w:name w:val="Grid Table 4 - Accent 1"/>
    <w:basedOn w:val="a1"/>
    <w:qFormat/>
    <w:tblPr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</w:style>
  <w:style w:type="table" w:customStyle="1" w:styleId="Lined-Accent1">
    <w:name w:val="Lined - Accent 1"/>
    <w:basedOn w:val="a1"/>
    <w:rPr>
      <w:color w:val="404040"/>
    </w:rPr>
    <w:tblPr/>
  </w:style>
  <w:style w:type="table" w:customStyle="1" w:styleId="Lined-Accent5">
    <w:name w:val="Lined - Accent 5"/>
    <w:basedOn w:val="a1"/>
    <w:rPr>
      <w:color w:val="404040"/>
    </w:rPr>
    <w:tblPr/>
  </w:style>
  <w:style w:type="table" w:customStyle="1" w:styleId="-61">
    <w:name w:val="Таблица-сетка 6 цветная1"/>
    <w:basedOn w:val="a1"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</w:style>
  <w:style w:type="table" w:customStyle="1" w:styleId="GridTable7Colorful-Accent1">
    <w:name w:val="Grid Table 7 Colorful - Accent 1"/>
    <w:basedOn w:val="a1"/>
    <w:tblPr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</w:style>
  <w:style w:type="table" w:customStyle="1" w:styleId="ListTable4-Accent1">
    <w:name w:val="List Table 4 - Accent 1"/>
    <w:basedOn w:val="a1"/>
    <w:qFormat/>
    <w:tblPr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</w:style>
  <w:style w:type="table" w:customStyle="1" w:styleId="ListTable3-Accent2">
    <w:name w:val="List Table 3 - Accent 2"/>
    <w:basedOn w:val="a1"/>
    <w:qFormat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</w:style>
  <w:style w:type="table" w:customStyle="1" w:styleId="TableNormal">
    <w:name w:val="Table Normal"/>
    <w:pPr>
      <w:widowControl w:val="0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4">
    <w:name w:val="List Table 2 - Accent 4"/>
    <w:basedOn w:val="a1"/>
    <w:qFormat/>
    <w:tblPr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</w:style>
  <w:style w:type="table" w:customStyle="1" w:styleId="Bordered">
    <w:name w:val="Bordered"/>
    <w:basedOn w:val="a1"/>
    <w:qFormat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</w:style>
  <w:style w:type="table" w:customStyle="1" w:styleId="-510">
    <w:name w:val="Список-таблица 5 темная1"/>
    <w:basedOn w:val="a1"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</w:style>
  <w:style w:type="table" w:customStyle="1" w:styleId="GridTable3-Accent1">
    <w:name w:val="Grid Table 3 - Accent 1"/>
    <w:basedOn w:val="a1"/>
    <w:qFormat/>
    <w:tblPr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</w:style>
  <w:style w:type="table" w:customStyle="1" w:styleId="ListTable7Colorful-Accent6">
    <w:name w:val="List Table 7 Colorful - Accent 6"/>
    <w:basedOn w:val="a1"/>
    <w:qFormat/>
    <w:tblPr>
      <w:tblBorders>
        <w:right w:val="single" w:sz="4" w:space="0" w:color="A9D08E" w:themeColor="accent6" w:themeTint="98"/>
      </w:tblBorders>
    </w:tblPr>
  </w:style>
  <w:style w:type="table" w:customStyle="1" w:styleId="ListTable7Colorful-Accent1">
    <w:name w:val="List Table 7 Colorful - Accent 1"/>
    <w:basedOn w:val="a1"/>
    <w:tblPr>
      <w:tblBorders>
        <w:right w:val="single" w:sz="4" w:space="0" w:color="5B9BD5" w:themeColor="accent1"/>
      </w:tblBorders>
    </w:tblPr>
  </w:style>
  <w:style w:type="table" w:customStyle="1" w:styleId="ListTable2-Accent6">
    <w:name w:val="List Table 2 - Accent 6"/>
    <w:basedOn w:val="a1"/>
    <w:qFormat/>
    <w:tblPr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</w:style>
  <w:style w:type="table" w:customStyle="1" w:styleId="ListTable4-Accent2">
    <w:name w:val="List Table 4 - Accent 2"/>
    <w:basedOn w:val="a1"/>
    <w:qFormat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</w:style>
  <w:style w:type="table" w:customStyle="1" w:styleId="GridTable2-Accent1">
    <w:name w:val="Grid Table 2 - Accent 1"/>
    <w:basedOn w:val="a1"/>
    <w:qFormat/>
    <w:tblPr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</w:style>
  <w:style w:type="table" w:customStyle="1" w:styleId="BorderedLined-Accent4">
    <w:name w:val="Bordered &amp; Lined - Accent 4"/>
    <w:basedOn w:val="a1"/>
    <w:rPr>
      <w:color w:val="404040"/>
    </w:rPr>
    <w:tblPr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</w:style>
  <w:style w:type="table" w:customStyle="1" w:styleId="-410">
    <w:name w:val="Таблица-сетка 41"/>
    <w:basedOn w:val="a1"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</w:style>
  <w:style w:type="table" w:customStyle="1" w:styleId="GridTable1Light-Accent3">
    <w:name w:val="Grid Table 1 Light - Accent 3"/>
    <w:basedOn w:val="a1"/>
    <w:qFormat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</w:style>
  <w:style w:type="table" w:customStyle="1" w:styleId="GridTable3-Accent6">
    <w:name w:val="Grid Table 3 - Accent 6"/>
    <w:basedOn w:val="a1"/>
    <w:qFormat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</w:style>
  <w:style w:type="table" w:customStyle="1" w:styleId="GridTable5Dark-Accent3">
    <w:name w:val="Grid Table 5 Dark - Accent 3"/>
    <w:basedOn w:val="a1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GridTable2-Accent6">
    <w:name w:val="Grid Table 2 - Accent 6"/>
    <w:basedOn w:val="a1"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</w:style>
  <w:style w:type="table" w:customStyle="1" w:styleId="31">
    <w:name w:val="Таблица простая 31"/>
    <w:basedOn w:val="a1"/>
    <w:qFormat/>
    <w:tblPr/>
  </w:style>
  <w:style w:type="table" w:customStyle="1" w:styleId="GridTable1Light-Accent4">
    <w:name w:val="Grid Table 1 Light - Accent 4"/>
    <w:basedOn w:val="a1"/>
    <w:qFormat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</w:style>
  <w:style w:type="table" w:customStyle="1" w:styleId="ListTable5Dark-Accent3">
    <w:name w:val="List Table 5 Dark - Accent 3"/>
    <w:basedOn w:val="a1"/>
    <w:qFormat/>
    <w:tblPr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</w:tblPr>
  </w:style>
  <w:style w:type="table" w:customStyle="1" w:styleId="-71">
    <w:name w:val="Список-таблица 7 цветная1"/>
    <w:basedOn w:val="a1"/>
    <w:qFormat/>
    <w:tblPr>
      <w:tblBorders>
        <w:right w:val="single" w:sz="4" w:space="0" w:color="7F7F7F" w:themeColor="text1" w:themeTint="80"/>
      </w:tblBorders>
    </w:tblPr>
  </w:style>
  <w:style w:type="table" w:customStyle="1" w:styleId="GridTable3-Accent5">
    <w:name w:val="Grid Table 3 - Accent 5"/>
    <w:basedOn w:val="a1"/>
    <w:tblPr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</w:style>
  <w:style w:type="table" w:customStyle="1" w:styleId="GridTable4-Accent5">
    <w:name w:val="Grid Table 4 - Accent 5"/>
    <w:basedOn w:val="a1"/>
    <w:qFormat/>
    <w:tblPr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</w:style>
  <w:style w:type="table" w:customStyle="1" w:styleId="ListTable1Light-Accent3">
    <w:name w:val="List Table 1 Light - Accent 3"/>
    <w:basedOn w:val="a1"/>
    <w:qFormat/>
    <w:tblPr/>
  </w:style>
  <w:style w:type="table" w:customStyle="1" w:styleId="TableGridLight">
    <w:name w:val="Table Grid Light"/>
    <w:basedOn w:val="a1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GridTable6Colorful-Accent2">
    <w:name w:val="Grid Table 6 Colorful - Accent 2"/>
    <w:basedOn w:val="a1"/>
    <w:qFormat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</w:style>
  <w:style w:type="table" w:customStyle="1" w:styleId="-21">
    <w:name w:val="Список-таблица 21"/>
    <w:basedOn w:val="a1"/>
    <w:qFormat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</w:style>
  <w:style w:type="table" w:customStyle="1" w:styleId="ListTable3-Accent5">
    <w:name w:val="List Table 3 - Accent 5"/>
    <w:basedOn w:val="a1"/>
    <w:tblPr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</w:style>
  <w:style w:type="table" w:customStyle="1" w:styleId="GridTable6Colorful-Accent1">
    <w:name w:val="Grid Table 6 Colorful - Accent 1"/>
    <w:basedOn w:val="a1"/>
    <w:qFormat/>
    <w:tblPr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</w:style>
  <w:style w:type="table" w:customStyle="1" w:styleId="GridTable5Dark-Accent2">
    <w:name w:val="Grid Table 5 Dark - Accent 2"/>
    <w:basedOn w:val="a1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GridTable2-Accent5">
    <w:name w:val="Grid Table 2 - Accent 5"/>
    <w:basedOn w:val="a1"/>
    <w:qFormat/>
    <w:tblPr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</w:style>
  <w:style w:type="table" w:customStyle="1" w:styleId="ListTable2-Accent5">
    <w:name w:val="List Table 2 - Accent 5"/>
    <w:basedOn w:val="a1"/>
    <w:qFormat/>
    <w:tblPr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</w:style>
  <w:style w:type="table" w:customStyle="1" w:styleId="ListTable6Colorful-Accent3">
    <w:name w:val="List Table 6 Colorful - Accent 3"/>
    <w:basedOn w:val="a1"/>
    <w:qFormat/>
    <w:tblPr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</w:style>
  <w:style w:type="table" w:customStyle="1" w:styleId="GridTable1Light-Accent6">
    <w:name w:val="Grid Table 1 Light - Accent 6"/>
    <w:basedOn w:val="a1"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</w:style>
  <w:style w:type="table" w:customStyle="1" w:styleId="Bordered-Accent3">
    <w:name w:val="Bordered - Accent 3"/>
    <w:basedOn w:val="a1"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</w:style>
  <w:style w:type="table" w:customStyle="1" w:styleId="GridTable4-Accent3">
    <w:name w:val="Grid Table 4 - Accent 3"/>
    <w:basedOn w:val="a1"/>
    <w:qFormat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</w:style>
  <w:style w:type="table" w:customStyle="1" w:styleId="GridTable7Colorful-Accent3">
    <w:name w:val="Grid Table 7 Colorful - Accent 3"/>
    <w:basedOn w:val="a1"/>
    <w:qFormat/>
    <w:tblPr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</w:style>
  <w:style w:type="table" w:customStyle="1" w:styleId="-610">
    <w:name w:val="Список-таблица 6 цветная1"/>
    <w:basedOn w:val="a1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</w:style>
  <w:style w:type="table" w:customStyle="1" w:styleId="-210">
    <w:name w:val="Таблица-сетка 21"/>
    <w:basedOn w:val="a1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</w:style>
  <w:style w:type="table" w:customStyle="1" w:styleId="BorderedLined-Accent5">
    <w:name w:val="Bordered &amp; Lined - Accent 5"/>
    <w:basedOn w:val="a1"/>
    <w:rPr>
      <w:color w:val="404040"/>
    </w:rPr>
    <w:tblPr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</w:style>
  <w:style w:type="table" w:customStyle="1" w:styleId="Bordered-Accent6">
    <w:name w:val="Bordered - Accent 6"/>
    <w:basedOn w:val="a1"/>
    <w:qFormat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</w:style>
  <w:style w:type="table" w:customStyle="1" w:styleId="51">
    <w:name w:val="Таблица простая 51"/>
    <w:basedOn w:val="a1"/>
    <w:qFormat/>
    <w:tblPr/>
  </w:style>
  <w:style w:type="table" w:customStyle="1" w:styleId="GridTable4-Accent4">
    <w:name w:val="Grid Table 4 - Accent 4"/>
    <w:basedOn w:val="a1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</w:style>
  <w:style w:type="table" w:customStyle="1" w:styleId="-710">
    <w:name w:val="Таблица-сетка 7 цветная1"/>
    <w:basedOn w:val="a1"/>
    <w:qFormat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</w:style>
  <w:style w:type="table" w:customStyle="1" w:styleId="ListTable7Colorful-Accent2">
    <w:name w:val="List Table 7 Colorful - Accent 2"/>
    <w:basedOn w:val="a1"/>
    <w:qFormat/>
    <w:tblPr>
      <w:tblBorders>
        <w:right w:val="single" w:sz="4" w:space="0" w:color="F4B184" w:themeColor="accent2" w:themeTint="97"/>
      </w:tblBorders>
    </w:tblPr>
  </w:style>
  <w:style w:type="table" w:customStyle="1" w:styleId="GridTable4-Accent6">
    <w:name w:val="Grid Table 4 - Accent 6"/>
    <w:basedOn w:val="a1"/>
    <w:qFormat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</w:style>
  <w:style w:type="table" w:customStyle="1" w:styleId="ListTable3-Accent3">
    <w:name w:val="List Table 3 - Accent 3"/>
    <w:basedOn w:val="a1"/>
    <w:qFormat/>
    <w:tblPr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</w:style>
  <w:style w:type="table" w:customStyle="1" w:styleId="Bordered-Accent2">
    <w:name w:val="Bordered - Accent 2"/>
    <w:basedOn w:val="a1"/>
    <w:qFormat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</w:style>
  <w:style w:type="table" w:customStyle="1" w:styleId="ListTable6Colorful-Accent1">
    <w:name w:val="List Table 6 Colorful - Accent 1"/>
    <w:basedOn w:val="a1"/>
    <w:qFormat/>
    <w:tblPr>
      <w:tblBorders>
        <w:top w:val="single" w:sz="4" w:space="0" w:color="5B9BD5" w:themeColor="accent1"/>
        <w:bottom w:val="single" w:sz="4" w:space="0" w:color="5B9BD5" w:themeColor="accent1"/>
      </w:tblBorders>
    </w:tblPr>
  </w:style>
  <w:style w:type="table" w:customStyle="1" w:styleId="BorderedLined-Accent">
    <w:name w:val="Bordered &amp; Lined - Accent"/>
    <w:basedOn w:val="a1"/>
    <w:qFormat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</w:style>
  <w:style w:type="character" w:customStyle="1" w:styleId="22">
    <w:name w:val="Основной текст (2)_"/>
    <w:basedOn w:val="a0"/>
    <w:link w:val="23"/>
    <w:qFormat/>
    <w:rPr>
      <w:rFonts w:ascii="Arial" w:eastAsia="Arial" w:hAnsi="Arial" w:cs="Arial"/>
      <w:shd w:val="clear" w:color="auto" w:fill="FFFFFF"/>
    </w:rPr>
  </w:style>
  <w:style w:type="paragraph" w:customStyle="1" w:styleId="23">
    <w:name w:val="Основной текст (2)"/>
    <w:basedOn w:val="a"/>
    <w:link w:val="22"/>
    <w:qFormat/>
    <w:pPr>
      <w:widowControl w:val="0"/>
      <w:shd w:val="clear" w:color="auto" w:fill="FFFFFF"/>
      <w:spacing w:after="0" w:line="228" w:lineRule="auto"/>
      <w:jc w:val="center"/>
    </w:pPr>
    <w:rPr>
      <w:rFonts w:ascii="Arial" w:eastAsia="Arial" w:hAnsi="Arial" w:cs="Arial"/>
      <w:color w:val="auto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39" w:unhideWhenUsed="0" w:qFormat="1"/>
    <w:lsdException w:name="toc 5" w:semiHidden="0" w:uiPriority="39" w:unhideWhenUsed="0" w:qFormat="1"/>
    <w:lsdException w:name="toc 6" w:semiHidden="0" w:uiPriority="39" w:unhideWhenUsed="0"/>
    <w:lsdException w:name="toc 7" w:semiHidden="0" w:uiPriority="39" w:unhideWhenUsed="0" w:qFormat="1"/>
    <w:lsdException w:name="toc 8" w:semiHidden="0" w:uiPriority="39" w:unhideWhenUsed="0" w:qFormat="1"/>
    <w:lsdException w:name="toc 9" w:semiHidden="0" w:uiPriority="39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semiHidden="0" w:uiPriority="0" w:unhideWhenUsed="0" w:qFormat="1"/>
    <w:lsdException w:name="table of figures" w:semiHidden="0" w:uiPriority="0" w:unhideWhenUsed="0" w:qFormat="1"/>
    <w:lsdException w:name="footnote reference" w:semiHidden="0" w:uiPriority="0" w:unhideWhenUsed="0" w:qFormat="1"/>
    <w:lsdException w:name="endnote reference" w:semiHidden="0" w:uiPriority="0" w:unhideWhenUsed="0" w:qFormat="1"/>
    <w:lsdException w:name="endnote text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nhideWhenUsed="0"/>
    <w:lsdException w:name="Normal (Web)" w:semiHidden="0" w:uiPriority="0" w:unhideWhenUsed="0" w:qFormat="1"/>
    <w:lsdException w:name="Normal Table" w:qFormat="1"/>
    <w:lsdException w:name="Balloon Text" w:semiHidden="0" w:uiPriority="0" w:unhideWhenUsed="0" w:qFormat="1"/>
    <w:lsdException w:name="Table Grid" w:semiHidden="0" w:uiPriority="0" w:unhideWhenUsed="0" w:qFormat="1"/>
    <w:lsdException w:name="No Spacing" w:semiHidden="0" w:uiPriority="0" w:unhideWhenUsed="0" w:qFormat="1"/>
    <w:lsdException w:name="List Paragraph" w:semiHidden="0" w:uiPriority="0" w:unhideWhenUsed="0"/>
    <w:lsdException w:name="Quote" w:semiHidden="0" w:uiPriority="0" w:unhideWhenUsed="0" w:qFormat="1"/>
    <w:lsdException w:name="Intense Quote" w:semiHidden="0" w:uiPriority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64" w:lineRule="auto"/>
    </w:pPr>
    <w:rPr>
      <w:rFonts w:ascii="Times New Roman" w:hAnsi="Times New Roman"/>
      <w:color w:val="000000"/>
      <w:sz w:val="22"/>
    </w:rPr>
  </w:style>
  <w:style w:type="paragraph" w:styleId="1">
    <w:name w:val="heading 1"/>
    <w:basedOn w:val="a"/>
    <w:uiPriority w:val="9"/>
    <w:qFormat/>
    <w:pPr>
      <w:spacing w:line="274" w:lineRule="exact"/>
      <w:ind w:left="1410"/>
      <w:outlineLvl w:val="0"/>
    </w:pPr>
    <w:rPr>
      <w:b/>
      <w:sz w:val="24"/>
    </w:rPr>
  </w:style>
  <w:style w:type="paragraph" w:styleId="2">
    <w:name w:val="heading 2"/>
    <w:basedOn w:val="a"/>
    <w:uiPriority w:val="9"/>
    <w:qFormat/>
    <w:pPr>
      <w:widowControl w:val="0"/>
      <w:spacing w:after="0" w:line="240" w:lineRule="auto"/>
      <w:ind w:left="300"/>
      <w:outlineLvl w:val="1"/>
    </w:pPr>
    <w:rPr>
      <w:b/>
      <w:sz w:val="28"/>
    </w:rPr>
  </w:style>
  <w:style w:type="paragraph" w:styleId="3">
    <w:name w:val="heading 3"/>
    <w:basedOn w:val="a"/>
    <w:next w:val="a"/>
    <w:uiPriority w:val="9"/>
    <w:qFormat/>
    <w:pPr>
      <w:keepNext/>
      <w:keepLines/>
      <w:spacing w:before="40"/>
      <w:outlineLvl w:val="2"/>
    </w:pPr>
    <w:rPr>
      <w:rFonts w:asciiTheme="majorHAnsi" w:hAnsiTheme="majorHAnsi"/>
      <w:color w:val="1F4D78" w:themeColor="accent1" w:themeShade="7F"/>
      <w:sz w:val="24"/>
    </w:rPr>
  </w:style>
  <w:style w:type="paragraph" w:styleId="4">
    <w:name w:val="heading 4"/>
    <w:basedOn w:val="a"/>
    <w:next w:val="a"/>
    <w:uiPriority w:val="9"/>
    <w:qFormat/>
    <w:pPr>
      <w:keepNext/>
      <w:keepLines/>
      <w:spacing w:before="40" w:after="0"/>
      <w:outlineLvl w:val="3"/>
    </w:pPr>
    <w:rPr>
      <w:rFonts w:asciiTheme="majorHAnsi" w:hAnsiTheme="majorHAnsi"/>
      <w:i/>
      <w:color w:val="2E74B5" w:themeColor="accent1" w:themeShade="BF"/>
    </w:rPr>
  </w:style>
  <w:style w:type="paragraph" w:styleId="5">
    <w:name w:val="heading 5"/>
    <w:basedOn w:val="a"/>
    <w:next w:val="a"/>
    <w:uiPriority w:val="9"/>
    <w:qFormat/>
    <w:pPr>
      <w:keepNext/>
      <w:keepLines/>
      <w:spacing w:before="320" w:after="200" w:line="276" w:lineRule="auto"/>
      <w:outlineLvl w:val="4"/>
    </w:pPr>
    <w:rPr>
      <w:rFonts w:ascii="Arial" w:hAnsi="Arial"/>
      <w:b/>
      <w:sz w:val="24"/>
    </w:rPr>
  </w:style>
  <w:style w:type="paragraph" w:styleId="6">
    <w:name w:val="heading 6"/>
    <w:basedOn w:val="a"/>
    <w:next w:val="a"/>
    <w:uiPriority w:val="9"/>
    <w:qFormat/>
    <w:pPr>
      <w:keepNext/>
      <w:keepLines/>
      <w:spacing w:before="320" w:after="200" w:line="276" w:lineRule="auto"/>
      <w:outlineLvl w:val="5"/>
    </w:pPr>
    <w:rPr>
      <w:rFonts w:ascii="Arial" w:hAnsi="Arial"/>
      <w:b/>
    </w:rPr>
  </w:style>
  <w:style w:type="paragraph" w:styleId="7">
    <w:name w:val="heading 7"/>
    <w:basedOn w:val="a"/>
    <w:next w:val="a"/>
    <w:uiPriority w:val="9"/>
    <w:qFormat/>
    <w:pPr>
      <w:keepNext/>
      <w:keepLines/>
      <w:spacing w:before="320" w:after="200" w:line="276" w:lineRule="auto"/>
      <w:outlineLvl w:val="6"/>
    </w:pPr>
    <w:rPr>
      <w:rFonts w:ascii="Arial" w:hAnsi="Arial"/>
      <w:b/>
      <w:i/>
    </w:rPr>
  </w:style>
  <w:style w:type="paragraph" w:styleId="8">
    <w:name w:val="heading 8"/>
    <w:basedOn w:val="a"/>
    <w:next w:val="a"/>
    <w:uiPriority w:val="9"/>
    <w:qFormat/>
    <w:pPr>
      <w:keepNext/>
      <w:keepLines/>
      <w:spacing w:before="320" w:after="200" w:line="276" w:lineRule="auto"/>
      <w:outlineLvl w:val="7"/>
    </w:pPr>
    <w:rPr>
      <w:rFonts w:ascii="Arial" w:hAnsi="Arial"/>
      <w:i/>
    </w:rPr>
  </w:style>
  <w:style w:type="paragraph" w:styleId="9">
    <w:name w:val="heading 9"/>
    <w:basedOn w:val="a"/>
    <w:next w:val="a"/>
    <w:uiPriority w:val="9"/>
    <w:qFormat/>
    <w:pPr>
      <w:keepNext/>
      <w:keepLines/>
      <w:spacing w:before="320" w:after="200" w:line="276" w:lineRule="auto"/>
      <w:outlineLvl w:val="8"/>
    </w:pPr>
    <w:rPr>
      <w:rFonts w:ascii="Arial" w:hAnsi="Arial"/>
      <w:i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qFormat/>
    <w:rPr>
      <w:vertAlign w:val="superscript"/>
    </w:rPr>
  </w:style>
  <w:style w:type="character" w:styleId="a4">
    <w:name w:val="endnote reference"/>
    <w:qFormat/>
    <w:rPr>
      <w:vertAlign w:val="superscript"/>
    </w:rPr>
  </w:style>
  <w:style w:type="character" w:styleId="a5">
    <w:name w:val="Hyperlink"/>
    <w:qFormat/>
    <w:rPr>
      <w:color w:val="0563C1" w:themeColor="hyperlink"/>
      <w:u w:val="single"/>
    </w:rPr>
  </w:style>
  <w:style w:type="character" w:styleId="a6">
    <w:name w:val="Strong"/>
    <w:qFormat/>
    <w:rPr>
      <w:b/>
    </w:rPr>
  </w:style>
  <w:style w:type="paragraph" w:styleId="a7">
    <w:name w:val="Balloon Text"/>
    <w:basedOn w:val="a"/>
    <w:qFormat/>
    <w:rPr>
      <w:rFonts w:ascii="Segoe UI" w:hAnsi="Segoe UI"/>
      <w:sz w:val="18"/>
    </w:rPr>
  </w:style>
  <w:style w:type="paragraph" w:styleId="a8">
    <w:name w:val="endnote text"/>
    <w:basedOn w:val="a"/>
    <w:qFormat/>
    <w:pPr>
      <w:spacing w:after="0" w:line="240" w:lineRule="auto"/>
    </w:pPr>
    <w:rPr>
      <w:rFonts w:asciiTheme="minorHAnsi" w:hAnsiTheme="minorHAnsi"/>
      <w:sz w:val="20"/>
    </w:rPr>
  </w:style>
  <w:style w:type="paragraph" w:styleId="a9">
    <w:name w:val="caption"/>
    <w:basedOn w:val="a"/>
    <w:next w:val="a"/>
    <w:qFormat/>
    <w:pPr>
      <w:spacing w:line="276" w:lineRule="auto"/>
    </w:pPr>
    <w:rPr>
      <w:b/>
      <w:color w:val="5B9BD5" w:themeColor="accent1"/>
      <w:sz w:val="18"/>
    </w:rPr>
  </w:style>
  <w:style w:type="paragraph" w:styleId="80">
    <w:name w:val="toc 8"/>
    <w:basedOn w:val="a"/>
    <w:next w:val="a"/>
    <w:uiPriority w:val="39"/>
    <w:qFormat/>
    <w:pPr>
      <w:spacing w:after="57" w:line="276" w:lineRule="auto"/>
      <w:ind w:left="1984"/>
    </w:pPr>
    <w:rPr>
      <w:rFonts w:asciiTheme="minorHAnsi" w:hAnsiTheme="minorHAnsi"/>
    </w:rPr>
  </w:style>
  <w:style w:type="paragraph" w:styleId="aa">
    <w:name w:val="header"/>
    <w:basedOn w:val="a"/>
    <w:qFormat/>
    <w:pPr>
      <w:tabs>
        <w:tab w:val="center" w:pos="4677"/>
        <w:tab w:val="right" w:pos="9355"/>
      </w:tabs>
    </w:pPr>
  </w:style>
  <w:style w:type="paragraph" w:styleId="90">
    <w:name w:val="toc 9"/>
    <w:basedOn w:val="a"/>
    <w:next w:val="a"/>
    <w:uiPriority w:val="39"/>
    <w:qFormat/>
    <w:pPr>
      <w:spacing w:after="57" w:line="276" w:lineRule="auto"/>
      <w:ind w:left="2268"/>
    </w:pPr>
    <w:rPr>
      <w:rFonts w:asciiTheme="minorHAnsi" w:hAnsiTheme="minorHAnsi"/>
    </w:rPr>
  </w:style>
  <w:style w:type="paragraph" w:styleId="70">
    <w:name w:val="toc 7"/>
    <w:basedOn w:val="a"/>
    <w:next w:val="a"/>
    <w:uiPriority w:val="39"/>
    <w:qFormat/>
    <w:pPr>
      <w:spacing w:after="57" w:line="276" w:lineRule="auto"/>
      <w:ind w:left="1701"/>
    </w:pPr>
    <w:rPr>
      <w:rFonts w:asciiTheme="minorHAnsi" w:hAnsiTheme="minorHAnsi"/>
    </w:rPr>
  </w:style>
  <w:style w:type="paragraph" w:styleId="ab">
    <w:name w:val="Body Text"/>
    <w:basedOn w:val="a"/>
    <w:qFormat/>
    <w:pPr>
      <w:ind w:left="957"/>
    </w:pPr>
    <w:rPr>
      <w:sz w:val="24"/>
    </w:rPr>
  </w:style>
  <w:style w:type="paragraph" w:styleId="10">
    <w:name w:val="toc 1"/>
    <w:basedOn w:val="a"/>
    <w:next w:val="a"/>
    <w:uiPriority w:val="39"/>
    <w:qFormat/>
    <w:pPr>
      <w:spacing w:after="57" w:line="276" w:lineRule="auto"/>
    </w:pPr>
    <w:rPr>
      <w:rFonts w:asciiTheme="minorHAnsi" w:hAnsiTheme="minorHAnsi"/>
    </w:rPr>
  </w:style>
  <w:style w:type="paragraph" w:styleId="60">
    <w:name w:val="toc 6"/>
    <w:basedOn w:val="a"/>
    <w:next w:val="a"/>
    <w:uiPriority w:val="39"/>
    <w:pPr>
      <w:spacing w:after="57" w:line="276" w:lineRule="auto"/>
      <w:ind w:left="1417"/>
    </w:pPr>
    <w:rPr>
      <w:rFonts w:asciiTheme="minorHAnsi" w:hAnsiTheme="minorHAnsi"/>
    </w:rPr>
  </w:style>
  <w:style w:type="paragraph" w:styleId="ac">
    <w:name w:val="table of figures"/>
    <w:basedOn w:val="a"/>
    <w:next w:val="a"/>
    <w:qFormat/>
    <w:pPr>
      <w:spacing w:after="0" w:line="276" w:lineRule="auto"/>
    </w:pPr>
    <w:rPr>
      <w:rFonts w:asciiTheme="minorHAnsi" w:hAnsiTheme="minorHAnsi"/>
    </w:rPr>
  </w:style>
  <w:style w:type="paragraph" w:styleId="30">
    <w:name w:val="toc 3"/>
    <w:basedOn w:val="a"/>
    <w:next w:val="a"/>
    <w:uiPriority w:val="39"/>
    <w:qFormat/>
    <w:pPr>
      <w:spacing w:after="57" w:line="276" w:lineRule="auto"/>
      <w:ind w:left="567"/>
    </w:pPr>
    <w:rPr>
      <w:rFonts w:asciiTheme="minorHAnsi" w:hAnsiTheme="minorHAnsi"/>
    </w:rPr>
  </w:style>
  <w:style w:type="paragraph" w:styleId="20">
    <w:name w:val="toc 2"/>
    <w:basedOn w:val="a"/>
    <w:next w:val="a"/>
    <w:uiPriority w:val="39"/>
    <w:qFormat/>
    <w:pPr>
      <w:spacing w:after="57" w:line="276" w:lineRule="auto"/>
      <w:ind w:left="283"/>
    </w:pPr>
    <w:rPr>
      <w:rFonts w:asciiTheme="minorHAnsi" w:hAnsiTheme="minorHAnsi"/>
    </w:rPr>
  </w:style>
  <w:style w:type="paragraph" w:styleId="40">
    <w:name w:val="toc 4"/>
    <w:basedOn w:val="a"/>
    <w:next w:val="a"/>
    <w:uiPriority w:val="39"/>
    <w:qFormat/>
    <w:pPr>
      <w:spacing w:after="57" w:line="276" w:lineRule="auto"/>
      <w:ind w:left="850"/>
    </w:pPr>
    <w:rPr>
      <w:rFonts w:asciiTheme="minorHAnsi" w:hAnsiTheme="minorHAnsi"/>
    </w:rPr>
  </w:style>
  <w:style w:type="paragraph" w:styleId="50">
    <w:name w:val="toc 5"/>
    <w:basedOn w:val="a"/>
    <w:next w:val="a"/>
    <w:uiPriority w:val="39"/>
    <w:qFormat/>
    <w:pPr>
      <w:spacing w:after="57" w:line="276" w:lineRule="auto"/>
      <w:ind w:left="1134"/>
    </w:pPr>
    <w:rPr>
      <w:rFonts w:asciiTheme="minorHAnsi" w:hAnsiTheme="minorHAnsi"/>
    </w:rPr>
  </w:style>
  <w:style w:type="paragraph" w:styleId="ad">
    <w:name w:val="Title"/>
    <w:basedOn w:val="a"/>
    <w:uiPriority w:val="10"/>
    <w:qFormat/>
    <w:pPr>
      <w:widowControl w:val="0"/>
      <w:spacing w:before="95" w:after="0" w:line="240" w:lineRule="auto"/>
      <w:ind w:left="2288"/>
    </w:pPr>
    <w:rPr>
      <w:rFonts w:ascii="Trebuchet MS" w:hAnsi="Trebuchet MS"/>
      <w:sz w:val="53"/>
    </w:rPr>
  </w:style>
  <w:style w:type="paragraph" w:styleId="ae">
    <w:name w:val="footer"/>
    <w:basedOn w:val="a"/>
    <w:qFormat/>
    <w:pPr>
      <w:tabs>
        <w:tab w:val="center" w:pos="4677"/>
        <w:tab w:val="right" w:pos="9355"/>
      </w:tabs>
    </w:pPr>
  </w:style>
  <w:style w:type="paragraph" w:styleId="af">
    <w:name w:val="Normal (Web)"/>
    <w:basedOn w:val="a"/>
    <w:qFormat/>
    <w:pPr>
      <w:spacing w:beforeAutospacing="1" w:afterAutospacing="1"/>
    </w:pPr>
    <w:rPr>
      <w:sz w:val="24"/>
    </w:rPr>
  </w:style>
  <w:style w:type="paragraph" w:styleId="af0">
    <w:name w:val="Subtitle"/>
    <w:basedOn w:val="a"/>
    <w:next w:val="a"/>
    <w:uiPriority w:val="11"/>
    <w:qFormat/>
    <w:pPr>
      <w:spacing w:before="200" w:after="200" w:line="276" w:lineRule="auto"/>
    </w:pPr>
    <w:rPr>
      <w:rFonts w:asciiTheme="minorHAnsi" w:hAnsiTheme="minorHAnsi"/>
      <w:sz w:val="24"/>
    </w:rPr>
  </w:style>
  <w:style w:type="table" w:styleId="af1">
    <w:name w:val="Table Grid"/>
    <w:basedOn w:val="a1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ableParagraph">
    <w:name w:val="Table Paragraph"/>
    <w:basedOn w:val="a"/>
    <w:link w:val="TableParagraph1"/>
    <w:pPr>
      <w:ind w:left="110"/>
    </w:pPr>
  </w:style>
  <w:style w:type="character" w:customStyle="1" w:styleId="TableParagraph1">
    <w:name w:val="Table Paragraph1"/>
    <w:link w:val="TableParagraph"/>
    <w:qFormat/>
  </w:style>
  <w:style w:type="paragraph" w:customStyle="1" w:styleId="QuoteChar">
    <w:name w:val="Quote Char"/>
    <w:link w:val="QuoteChar1"/>
    <w:qFormat/>
    <w:pPr>
      <w:spacing w:after="160" w:line="264" w:lineRule="auto"/>
    </w:pPr>
    <w:rPr>
      <w:i/>
      <w:color w:val="000000"/>
      <w:sz w:val="22"/>
    </w:rPr>
  </w:style>
  <w:style w:type="character" w:customStyle="1" w:styleId="QuoteChar1">
    <w:name w:val="Quote Char1"/>
    <w:link w:val="QuoteChar"/>
    <w:qFormat/>
    <w:rPr>
      <w:i/>
    </w:rPr>
  </w:style>
  <w:style w:type="paragraph" w:styleId="af2">
    <w:name w:val="List Paragraph"/>
    <w:basedOn w:val="a"/>
    <w:pPr>
      <w:ind w:left="1677"/>
    </w:pPr>
  </w:style>
  <w:style w:type="paragraph" w:customStyle="1" w:styleId="FootnoteTextChar">
    <w:name w:val="Footnote Text Char"/>
    <w:link w:val="FootnoteTextChar1"/>
    <w:qFormat/>
    <w:pPr>
      <w:spacing w:after="160" w:line="264" w:lineRule="auto"/>
    </w:pPr>
    <w:rPr>
      <w:color w:val="000000"/>
      <w:sz w:val="18"/>
    </w:rPr>
  </w:style>
  <w:style w:type="character" w:customStyle="1" w:styleId="FootnoteTextChar1">
    <w:name w:val="Footnote Text Char1"/>
    <w:link w:val="FootnoteTextChar"/>
    <w:qFormat/>
    <w:rPr>
      <w:sz w:val="18"/>
    </w:rPr>
  </w:style>
  <w:style w:type="paragraph" w:customStyle="1" w:styleId="Heading8Char">
    <w:name w:val="Heading 8 Char"/>
    <w:link w:val="Heading8Char1"/>
    <w:qFormat/>
    <w:pPr>
      <w:spacing w:after="160" w:line="264" w:lineRule="auto"/>
    </w:pPr>
    <w:rPr>
      <w:rFonts w:ascii="Arial" w:hAnsi="Arial"/>
      <w:i/>
      <w:color w:val="000000"/>
      <w:sz w:val="22"/>
    </w:rPr>
  </w:style>
  <w:style w:type="character" w:customStyle="1" w:styleId="Heading8Char1">
    <w:name w:val="Heading 8 Char1"/>
    <w:basedOn w:val="a0"/>
    <w:link w:val="Heading8Char"/>
    <w:qFormat/>
    <w:rPr>
      <w:rFonts w:ascii="Arial" w:hAnsi="Arial"/>
      <w:i/>
      <w:sz w:val="22"/>
    </w:rPr>
  </w:style>
  <w:style w:type="paragraph" w:customStyle="1" w:styleId="fontstyle41">
    <w:name w:val="fontstyle41"/>
    <w:link w:val="fontstyle411"/>
    <w:qFormat/>
    <w:pPr>
      <w:spacing w:after="160" w:line="264" w:lineRule="auto"/>
    </w:pPr>
    <w:rPr>
      <w:rFonts w:ascii="Wingdings-Regular" w:hAnsi="Wingdings-Regular"/>
      <w:color w:val="000000"/>
      <w:sz w:val="24"/>
    </w:rPr>
  </w:style>
  <w:style w:type="character" w:customStyle="1" w:styleId="fontstyle411">
    <w:name w:val="fontstyle411"/>
    <w:basedOn w:val="a0"/>
    <w:link w:val="fontstyle41"/>
    <w:qFormat/>
    <w:rPr>
      <w:rFonts w:ascii="Wingdings-Regular" w:hAnsi="Wingdings-Regular"/>
      <w:color w:val="000000"/>
      <w:sz w:val="24"/>
    </w:rPr>
  </w:style>
  <w:style w:type="paragraph" w:customStyle="1" w:styleId="EndnoteTextChar">
    <w:name w:val="Endnote Text Char"/>
    <w:link w:val="EndnoteTextChar1"/>
    <w:qFormat/>
    <w:pPr>
      <w:spacing w:after="160" w:line="264" w:lineRule="auto"/>
    </w:pPr>
    <w:rPr>
      <w:color w:val="000000"/>
    </w:rPr>
  </w:style>
  <w:style w:type="character" w:customStyle="1" w:styleId="EndnoteTextChar1">
    <w:name w:val="Endnote Text Char1"/>
    <w:link w:val="EndnoteTextChar"/>
    <w:qFormat/>
    <w:rPr>
      <w:sz w:val="20"/>
    </w:rPr>
  </w:style>
  <w:style w:type="paragraph" w:customStyle="1" w:styleId="Heading2Char">
    <w:name w:val="Heading 2 Char"/>
    <w:link w:val="Heading2Char1"/>
    <w:qFormat/>
    <w:pPr>
      <w:spacing w:after="160" w:line="264" w:lineRule="auto"/>
    </w:pPr>
    <w:rPr>
      <w:rFonts w:ascii="Arial" w:hAnsi="Arial"/>
      <w:color w:val="000000"/>
      <w:sz w:val="34"/>
    </w:rPr>
  </w:style>
  <w:style w:type="character" w:customStyle="1" w:styleId="Heading2Char1">
    <w:name w:val="Heading 2 Char1"/>
    <w:basedOn w:val="a0"/>
    <w:link w:val="Heading2Char"/>
    <w:qFormat/>
    <w:rPr>
      <w:rFonts w:ascii="Arial" w:hAnsi="Arial"/>
      <w:sz w:val="34"/>
    </w:rPr>
  </w:style>
  <w:style w:type="paragraph" w:customStyle="1" w:styleId="Heading9Char">
    <w:name w:val="Heading 9 Char"/>
    <w:link w:val="Heading9Char1"/>
    <w:qFormat/>
    <w:pPr>
      <w:spacing w:after="160" w:line="264" w:lineRule="auto"/>
    </w:pPr>
    <w:rPr>
      <w:rFonts w:ascii="Arial" w:hAnsi="Arial"/>
      <w:i/>
      <w:color w:val="000000"/>
      <w:sz w:val="21"/>
    </w:rPr>
  </w:style>
  <w:style w:type="character" w:customStyle="1" w:styleId="Heading9Char1">
    <w:name w:val="Heading 9 Char1"/>
    <w:basedOn w:val="a0"/>
    <w:link w:val="Heading9Char"/>
    <w:qFormat/>
    <w:rPr>
      <w:rFonts w:ascii="Arial" w:hAnsi="Arial"/>
      <w:i/>
      <w:sz w:val="21"/>
    </w:rPr>
  </w:style>
  <w:style w:type="paragraph" w:styleId="af3">
    <w:name w:val="Intense Quote"/>
    <w:basedOn w:val="a"/>
    <w:next w:val="a"/>
    <w:qFormat/>
    <w:pPr>
      <w:spacing w:after="200" w:line="276" w:lineRule="auto"/>
      <w:ind w:left="720" w:right="720"/>
    </w:pPr>
    <w:rPr>
      <w:rFonts w:asciiTheme="minorHAnsi" w:hAnsiTheme="minorHAnsi"/>
      <w:i/>
    </w:rPr>
  </w:style>
  <w:style w:type="paragraph" w:customStyle="1" w:styleId="ff2">
    <w:name w:val="ff2"/>
    <w:link w:val="ff21"/>
    <w:qFormat/>
    <w:pPr>
      <w:spacing w:after="160" w:line="264" w:lineRule="auto"/>
    </w:pPr>
    <w:rPr>
      <w:color w:val="000000"/>
      <w:sz w:val="22"/>
    </w:rPr>
  </w:style>
  <w:style w:type="character" w:customStyle="1" w:styleId="ff21">
    <w:name w:val="ff21"/>
    <w:basedOn w:val="a0"/>
    <w:link w:val="ff2"/>
    <w:qFormat/>
  </w:style>
  <w:style w:type="paragraph" w:customStyle="1" w:styleId="Heading4Char">
    <w:name w:val="Heading 4 Char"/>
    <w:link w:val="Heading4Char1"/>
    <w:qFormat/>
    <w:pPr>
      <w:spacing w:after="160" w:line="264" w:lineRule="auto"/>
    </w:pPr>
    <w:rPr>
      <w:rFonts w:ascii="Arial" w:hAnsi="Arial"/>
      <w:b/>
      <w:color w:val="000000"/>
      <w:sz w:val="26"/>
    </w:rPr>
  </w:style>
  <w:style w:type="character" w:customStyle="1" w:styleId="Heading4Char1">
    <w:name w:val="Heading 4 Char1"/>
    <w:basedOn w:val="a0"/>
    <w:link w:val="Heading4Char"/>
    <w:qFormat/>
    <w:rPr>
      <w:rFonts w:ascii="Arial" w:hAnsi="Arial"/>
      <w:b/>
      <w:sz w:val="26"/>
    </w:rPr>
  </w:style>
  <w:style w:type="paragraph" w:customStyle="1" w:styleId="s1">
    <w:name w:val="s_1"/>
    <w:basedOn w:val="a"/>
    <w:link w:val="s11"/>
    <w:qFormat/>
    <w:pPr>
      <w:spacing w:beforeAutospacing="1" w:afterAutospacing="1" w:line="240" w:lineRule="auto"/>
    </w:pPr>
    <w:rPr>
      <w:sz w:val="24"/>
    </w:rPr>
  </w:style>
  <w:style w:type="character" w:customStyle="1" w:styleId="s11">
    <w:name w:val="s_11"/>
    <w:link w:val="s1"/>
    <w:qFormat/>
    <w:rPr>
      <w:sz w:val="24"/>
    </w:rPr>
  </w:style>
  <w:style w:type="paragraph" w:styleId="af4">
    <w:name w:val="No Spacing"/>
    <w:qFormat/>
    <w:rPr>
      <w:color w:val="000000"/>
      <w:sz w:val="22"/>
    </w:rPr>
  </w:style>
  <w:style w:type="paragraph" w:customStyle="1" w:styleId="SubtitleChar">
    <w:name w:val="Subtitle Char"/>
    <w:link w:val="SubtitleChar1"/>
    <w:qFormat/>
    <w:pPr>
      <w:spacing w:after="160" w:line="264" w:lineRule="auto"/>
    </w:pPr>
    <w:rPr>
      <w:color w:val="000000"/>
      <w:sz w:val="24"/>
    </w:rPr>
  </w:style>
  <w:style w:type="character" w:customStyle="1" w:styleId="SubtitleChar1">
    <w:name w:val="Subtitle Char1"/>
    <w:basedOn w:val="a0"/>
    <w:link w:val="SubtitleChar"/>
    <w:qFormat/>
    <w:rPr>
      <w:sz w:val="24"/>
    </w:rPr>
  </w:style>
  <w:style w:type="paragraph" w:customStyle="1" w:styleId="pboth">
    <w:name w:val="pboth"/>
    <w:basedOn w:val="a"/>
    <w:link w:val="pboth1"/>
    <w:qFormat/>
    <w:pPr>
      <w:spacing w:beforeAutospacing="1" w:afterAutospacing="1" w:line="240" w:lineRule="auto"/>
    </w:pPr>
    <w:rPr>
      <w:sz w:val="24"/>
    </w:rPr>
  </w:style>
  <w:style w:type="character" w:customStyle="1" w:styleId="pboth1">
    <w:name w:val="pboth1"/>
    <w:link w:val="pboth"/>
    <w:qFormat/>
    <w:rPr>
      <w:sz w:val="24"/>
    </w:rPr>
  </w:style>
  <w:style w:type="paragraph" w:customStyle="1" w:styleId="c0">
    <w:name w:val="c0"/>
    <w:basedOn w:val="a"/>
    <w:link w:val="c01"/>
    <w:qFormat/>
    <w:pPr>
      <w:spacing w:beforeAutospacing="1" w:afterAutospacing="1"/>
    </w:pPr>
    <w:rPr>
      <w:sz w:val="24"/>
    </w:rPr>
  </w:style>
  <w:style w:type="character" w:customStyle="1" w:styleId="c01">
    <w:name w:val="c01"/>
    <w:link w:val="c0"/>
    <w:qFormat/>
    <w:rPr>
      <w:sz w:val="24"/>
    </w:rPr>
  </w:style>
  <w:style w:type="paragraph" w:customStyle="1" w:styleId="fontstyle31">
    <w:name w:val="fontstyle31"/>
    <w:link w:val="fontstyle311"/>
    <w:qFormat/>
    <w:pPr>
      <w:spacing w:after="160" w:line="264" w:lineRule="auto"/>
    </w:pPr>
    <w:rPr>
      <w:rFonts w:ascii="timesnewromanps-boldmt" w:hAnsi="timesnewromanps-boldmt"/>
      <w:b/>
      <w:color w:val="00000A"/>
      <w:sz w:val="24"/>
    </w:rPr>
  </w:style>
  <w:style w:type="character" w:customStyle="1" w:styleId="fontstyle311">
    <w:name w:val="fontstyle311"/>
    <w:basedOn w:val="a0"/>
    <w:link w:val="fontstyle31"/>
    <w:qFormat/>
    <w:rPr>
      <w:rFonts w:ascii="timesnewromanps-boldmt" w:hAnsi="timesnewromanps-boldmt"/>
      <w:b/>
      <w:color w:val="00000A"/>
      <w:sz w:val="24"/>
    </w:rPr>
  </w:style>
  <w:style w:type="paragraph" w:customStyle="1" w:styleId="Heading1Char">
    <w:name w:val="Heading 1 Char"/>
    <w:link w:val="Heading1Char1"/>
    <w:qFormat/>
    <w:pPr>
      <w:spacing w:after="160" w:line="264" w:lineRule="auto"/>
    </w:pPr>
    <w:rPr>
      <w:rFonts w:ascii="Arial" w:hAnsi="Arial"/>
      <w:color w:val="000000"/>
      <w:sz w:val="40"/>
    </w:rPr>
  </w:style>
  <w:style w:type="character" w:customStyle="1" w:styleId="Heading1Char1">
    <w:name w:val="Heading 1 Char1"/>
    <w:basedOn w:val="a0"/>
    <w:link w:val="Heading1Char"/>
    <w:qFormat/>
    <w:rPr>
      <w:rFonts w:ascii="Arial" w:hAnsi="Arial"/>
      <w:sz w:val="40"/>
    </w:rPr>
  </w:style>
  <w:style w:type="paragraph" w:customStyle="1" w:styleId="FooterChar">
    <w:name w:val="Footer Char"/>
    <w:link w:val="FooterChar1"/>
    <w:qFormat/>
    <w:pPr>
      <w:spacing w:after="160" w:line="264" w:lineRule="auto"/>
    </w:pPr>
    <w:rPr>
      <w:color w:val="000000"/>
      <w:sz w:val="22"/>
    </w:rPr>
  </w:style>
  <w:style w:type="character" w:customStyle="1" w:styleId="FooterChar1">
    <w:name w:val="Footer Char1"/>
    <w:basedOn w:val="a0"/>
    <w:link w:val="FooterChar"/>
    <w:qFormat/>
  </w:style>
  <w:style w:type="paragraph" w:customStyle="1" w:styleId="TitleChar">
    <w:name w:val="Title Char"/>
    <w:link w:val="TitleChar1"/>
    <w:qFormat/>
    <w:pPr>
      <w:spacing w:after="160" w:line="264" w:lineRule="auto"/>
    </w:pPr>
    <w:rPr>
      <w:color w:val="000000"/>
      <w:sz w:val="48"/>
    </w:rPr>
  </w:style>
  <w:style w:type="character" w:customStyle="1" w:styleId="TitleChar1">
    <w:name w:val="Title Char1"/>
    <w:basedOn w:val="a0"/>
    <w:link w:val="TitleChar"/>
    <w:qFormat/>
    <w:rPr>
      <w:sz w:val="48"/>
    </w:rPr>
  </w:style>
  <w:style w:type="paragraph" w:customStyle="1" w:styleId="Heading7Char">
    <w:name w:val="Heading 7 Char"/>
    <w:link w:val="Heading7Char1"/>
    <w:qFormat/>
    <w:pPr>
      <w:spacing w:after="160" w:line="264" w:lineRule="auto"/>
    </w:pPr>
    <w:rPr>
      <w:rFonts w:ascii="Arial" w:hAnsi="Arial"/>
      <w:b/>
      <w:i/>
      <w:color w:val="000000"/>
      <w:sz w:val="22"/>
    </w:rPr>
  </w:style>
  <w:style w:type="character" w:customStyle="1" w:styleId="Heading7Char1">
    <w:name w:val="Heading 7 Char1"/>
    <w:basedOn w:val="a0"/>
    <w:link w:val="Heading7Char"/>
    <w:qFormat/>
    <w:rPr>
      <w:rFonts w:ascii="Arial" w:hAnsi="Arial"/>
      <w:b/>
      <w:i/>
      <w:sz w:val="22"/>
    </w:rPr>
  </w:style>
  <w:style w:type="paragraph" w:customStyle="1" w:styleId="fontstyle51">
    <w:name w:val="fontstyle51"/>
    <w:link w:val="fontstyle511"/>
    <w:qFormat/>
    <w:pPr>
      <w:spacing w:after="160" w:line="264" w:lineRule="auto"/>
    </w:pPr>
    <w:rPr>
      <w:rFonts w:ascii="TimesNewRomanPS-ItalicMT" w:hAnsi="TimesNewRomanPS-ItalicMT"/>
      <w:i/>
      <w:color w:val="000000"/>
      <w:sz w:val="24"/>
    </w:rPr>
  </w:style>
  <w:style w:type="character" w:customStyle="1" w:styleId="fontstyle511">
    <w:name w:val="fontstyle511"/>
    <w:basedOn w:val="a0"/>
    <w:link w:val="fontstyle51"/>
    <w:qFormat/>
    <w:rPr>
      <w:rFonts w:ascii="TimesNewRomanPS-ItalicMT" w:hAnsi="TimesNewRomanPS-ItalicMT"/>
      <w:i/>
      <w:color w:val="000000"/>
      <w:sz w:val="24"/>
    </w:rPr>
  </w:style>
  <w:style w:type="paragraph" w:customStyle="1" w:styleId="Footnote">
    <w:name w:val="Footnote"/>
    <w:basedOn w:val="a"/>
    <w:link w:val="Footnote1"/>
    <w:qFormat/>
    <w:pPr>
      <w:spacing w:after="40" w:line="240" w:lineRule="auto"/>
    </w:pPr>
    <w:rPr>
      <w:rFonts w:asciiTheme="minorHAnsi" w:hAnsiTheme="minorHAnsi"/>
      <w:sz w:val="18"/>
    </w:rPr>
  </w:style>
  <w:style w:type="character" w:customStyle="1" w:styleId="Footnote1">
    <w:name w:val="Footnote1"/>
    <w:link w:val="Footnote"/>
    <w:qFormat/>
    <w:rPr>
      <w:rFonts w:asciiTheme="minorHAnsi" w:hAnsiTheme="minorHAnsi"/>
      <w:sz w:val="18"/>
    </w:rPr>
  </w:style>
  <w:style w:type="paragraph" w:customStyle="1" w:styleId="HeaderandFooter">
    <w:name w:val="Header and Footer"/>
    <w:link w:val="HeaderandFooter1"/>
    <w:qFormat/>
    <w:pPr>
      <w:spacing w:after="160" w:line="360" w:lineRule="auto"/>
    </w:pPr>
    <w:rPr>
      <w:rFonts w:ascii="XO Thames" w:hAnsi="XO Thames"/>
      <w:color w:val="000000"/>
    </w:rPr>
  </w:style>
  <w:style w:type="character" w:customStyle="1" w:styleId="HeaderandFooter1">
    <w:name w:val="Header and Footer1"/>
    <w:link w:val="HeaderandFooter"/>
    <w:qFormat/>
    <w:rPr>
      <w:rFonts w:ascii="XO Thames" w:hAnsi="XO Thames"/>
      <w:sz w:val="20"/>
    </w:rPr>
  </w:style>
  <w:style w:type="paragraph" w:customStyle="1" w:styleId="CaptionChar">
    <w:name w:val="Caption Char"/>
    <w:link w:val="CaptionChar1"/>
    <w:qFormat/>
    <w:pPr>
      <w:spacing w:after="160" w:line="264" w:lineRule="auto"/>
    </w:pPr>
    <w:rPr>
      <w:color w:val="000000"/>
      <w:sz w:val="22"/>
    </w:rPr>
  </w:style>
  <w:style w:type="character" w:customStyle="1" w:styleId="CaptionChar1">
    <w:name w:val="Caption Char1"/>
    <w:link w:val="CaptionChar"/>
    <w:qFormat/>
  </w:style>
  <w:style w:type="paragraph" w:customStyle="1" w:styleId="Heading6Char">
    <w:name w:val="Heading 6 Char"/>
    <w:link w:val="Heading6Char1"/>
    <w:qFormat/>
    <w:pPr>
      <w:spacing w:after="160" w:line="264" w:lineRule="auto"/>
    </w:pPr>
    <w:rPr>
      <w:rFonts w:ascii="Arial" w:hAnsi="Arial"/>
      <w:b/>
      <w:color w:val="000000"/>
      <w:sz w:val="22"/>
    </w:rPr>
  </w:style>
  <w:style w:type="character" w:customStyle="1" w:styleId="Heading6Char1">
    <w:name w:val="Heading 6 Char1"/>
    <w:basedOn w:val="a0"/>
    <w:link w:val="Heading6Char"/>
    <w:qFormat/>
    <w:rPr>
      <w:rFonts w:ascii="Arial" w:hAnsi="Arial"/>
      <w:b/>
      <w:sz w:val="22"/>
    </w:rPr>
  </w:style>
  <w:style w:type="paragraph" w:customStyle="1" w:styleId="Heading5Char">
    <w:name w:val="Heading 5 Char"/>
    <w:link w:val="Heading5Char1"/>
    <w:qFormat/>
    <w:pPr>
      <w:spacing w:after="160" w:line="264" w:lineRule="auto"/>
    </w:pPr>
    <w:rPr>
      <w:rFonts w:ascii="Arial" w:hAnsi="Arial"/>
      <w:b/>
      <w:color w:val="000000"/>
      <w:sz w:val="24"/>
    </w:rPr>
  </w:style>
  <w:style w:type="character" w:customStyle="1" w:styleId="Heading5Char1">
    <w:name w:val="Heading 5 Char1"/>
    <w:basedOn w:val="a0"/>
    <w:link w:val="Heading5Char"/>
    <w:qFormat/>
    <w:rPr>
      <w:rFonts w:ascii="Arial" w:hAnsi="Arial"/>
      <w:b/>
      <w:sz w:val="24"/>
    </w:rPr>
  </w:style>
  <w:style w:type="paragraph" w:customStyle="1" w:styleId="IntenseQuoteChar">
    <w:name w:val="Intense Quote Char"/>
    <w:link w:val="IntenseQuoteChar1"/>
    <w:qFormat/>
    <w:pPr>
      <w:spacing w:after="160" w:line="264" w:lineRule="auto"/>
    </w:pPr>
    <w:rPr>
      <w:i/>
      <w:color w:val="000000"/>
      <w:sz w:val="22"/>
    </w:rPr>
  </w:style>
  <w:style w:type="character" w:customStyle="1" w:styleId="IntenseQuoteChar1">
    <w:name w:val="Intense Quote Char1"/>
    <w:link w:val="IntenseQuoteChar"/>
    <w:qFormat/>
    <w:rPr>
      <w:i/>
    </w:rPr>
  </w:style>
  <w:style w:type="paragraph" w:customStyle="1" w:styleId="apple-converted-space">
    <w:name w:val="apple-converted-space"/>
    <w:link w:val="apple-converted-space1"/>
    <w:qFormat/>
    <w:pPr>
      <w:spacing w:after="160" w:line="264" w:lineRule="auto"/>
    </w:pPr>
    <w:rPr>
      <w:color w:val="000000"/>
      <w:sz w:val="22"/>
    </w:rPr>
  </w:style>
  <w:style w:type="character" w:customStyle="1" w:styleId="apple-converted-space1">
    <w:name w:val="apple-converted-space1"/>
    <w:basedOn w:val="a0"/>
    <w:link w:val="apple-converted-space"/>
    <w:qFormat/>
  </w:style>
  <w:style w:type="paragraph" w:customStyle="1" w:styleId="fontstyle21">
    <w:name w:val="fontstyle21"/>
    <w:link w:val="fontstyle211"/>
    <w:qFormat/>
    <w:pPr>
      <w:spacing w:after="160" w:line="264" w:lineRule="auto"/>
    </w:pPr>
    <w:rPr>
      <w:rFonts w:ascii="TimesNewRomanPSMT" w:hAnsi="TimesNewRomanPSMT"/>
      <w:color w:val="000000"/>
      <w:sz w:val="28"/>
    </w:rPr>
  </w:style>
  <w:style w:type="character" w:customStyle="1" w:styleId="fontstyle211">
    <w:name w:val="fontstyle211"/>
    <w:basedOn w:val="a0"/>
    <w:link w:val="fontstyle21"/>
    <w:qFormat/>
    <w:rPr>
      <w:rFonts w:ascii="TimesNewRomanPSMT" w:hAnsi="TimesNewRomanPSMT"/>
      <w:color w:val="000000"/>
      <w:sz w:val="28"/>
    </w:rPr>
  </w:style>
  <w:style w:type="paragraph" w:customStyle="1" w:styleId="HeaderChar">
    <w:name w:val="Header Char"/>
    <w:link w:val="HeaderChar1"/>
    <w:qFormat/>
    <w:pPr>
      <w:spacing w:after="160" w:line="264" w:lineRule="auto"/>
    </w:pPr>
    <w:rPr>
      <w:color w:val="000000"/>
      <w:sz w:val="22"/>
    </w:rPr>
  </w:style>
  <w:style w:type="character" w:customStyle="1" w:styleId="HeaderChar1">
    <w:name w:val="Header Char1"/>
    <w:basedOn w:val="a0"/>
    <w:link w:val="HeaderChar"/>
    <w:qFormat/>
  </w:style>
  <w:style w:type="paragraph" w:customStyle="1" w:styleId="fontstyle01">
    <w:name w:val="fontstyle01"/>
    <w:link w:val="fontstyle011"/>
    <w:qFormat/>
    <w:pPr>
      <w:spacing w:after="160" w:line="264" w:lineRule="auto"/>
    </w:pPr>
    <w:rPr>
      <w:rFonts w:ascii="timesnewromanps-boldmt" w:hAnsi="timesnewromanps-boldmt"/>
      <w:b/>
      <w:color w:val="000000"/>
      <w:sz w:val="28"/>
    </w:rPr>
  </w:style>
  <w:style w:type="character" w:customStyle="1" w:styleId="fontstyle011">
    <w:name w:val="fontstyle011"/>
    <w:basedOn w:val="a0"/>
    <w:link w:val="fontstyle01"/>
    <w:qFormat/>
    <w:rPr>
      <w:rFonts w:ascii="timesnewromanps-boldmt" w:hAnsi="timesnewromanps-boldmt"/>
      <w:b/>
      <w:color w:val="000000"/>
      <w:sz w:val="28"/>
    </w:rPr>
  </w:style>
  <w:style w:type="paragraph" w:customStyle="1" w:styleId="11">
    <w:name w:val="Заголовок оглавления1"/>
    <w:link w:val="TOCHeading1"/>
    <w:qFormat/>
    <w:pPr>
      <w:spacing w:after="200" w:line="276" w:lineRule="auto"/>
    </w:pPr>
    <w:rPr>
      <w:color w:val="000000"/>
      <w:sz w:val="22"/>
    </w:rPr>
  </w:style>
  <w:style w:type="character" w:customStyle="1" w:styleId="TOCHeading1">
    <w:name w:val="TOC Heading1"/>
    <w:link w:val="11"/>
    <w:qFormat/>
  </w:style>
  <w:style w:type="paragraph" w:customStyle="1" w:styleId="Heading3Char">
    <w:name w:val="Heading 3 Char"/>
    <w:link w:val="Heading3Char1"/>
    <w:qFormat/>
    <w:pPr>
      <w:spacing w:after="160" w:line="264" w:lineRule="auto"/>
    </w:pPr>
    <w:rPr>
      <w:rFonts w:ascii="Arial" w:hAnsi="Arial"/>
      <w:color w:val="000000"/>
      <w:sz w:val="30"/>
    </w:rPr>
  </w:style>
  <w:style w:type="character" w:customStyle="1" w:styleId="Heading3Char1">
    <w:name w:val="Heading 3 Char1"/>
    <w:basedOn w:val="a0"/>
    <w:link w:val="Heading3Char"/>
    <w:qFormat/>
    <w:rPr>
      <w:rFonts w:ascii="Arial" w:hAnsi="Arial"/>
      <w:sz w:val="30"/>
    </w:rPr>
  </w:style>
  <w:style w:type="paragraph" w:customStyle="1" w:styleId="12">
    <w:name w:val="Без интервала1"/>
    <w:link w:val="110"/>
    <w:qFormat/>
    <w:rPr>
      <w:rFonts w:ascii="Calibri" w:hAnsi="Calibri"/>
      <w:color w:val="000000"/>
      <w:sz w:val="22"/>
    </w:rPr>
  </w:style>
  <w:style w:type="character" w:customStyle="1" w:styleId="110">
    <w:name w:val="Без интервала11"/>
    <w:link w:val="12"/>
    <w:qFormat/>
    <w:rPr>
      <w:rFonts w:ascii="Calibri" w:hAnsi="Calibri"/>
    </w:rPr>
  </w:style>
  <w:style w:type="paragraph" w:customStyle="1" w:styleId="toc10">
    <w:name w:val="toc 10"/>
    <w:next w:val="a"/>
    <w:link w:val="toc101"/>
    <w:uiPriority w:val="39"/>
    <w:qFormat/>
    <w:pPr>
      <w:spacing w:after="160" w:line="264" w:lineRule="auto"/>
      <w:ind w:left="1800"/>
    </w:pPr>
    <w:rPr>
      <w:color w:val="000000"/>
      <w:sz w:val="22"/>
    </w:rPr>
  </w:style>
  <w:style w:type="character" w:customStyle="1" w:styleId="toc101">
    <w:name w:val="toc 101"/>
    <w:link w:val="toc10"/>
    <w:qFormat/>
  </w:style>
  <w:style w:type="paragraph" w:customStyle="1" w:styleId="fontstyle11">
    <w:name w:val="fontstyle11"/>
    <w:link w:val="fontstyle111"/>
    <w:qFormat/>
    <w:pPr>
      <w:spacing w:after="160" w:line="264" w:lineRule="auto"/>
    </w:pPr>
    <w:rPr>
      <w:rFonts w:ascii="TimesNewRomanPSMT" w:hAnsi="TimesNewRomanPSMT"/>
      <w:color w:val="000000"/>
      <w:sz w:val="24"/>
    </w:rPr>
  </w:style>
  <w:style w:type="character" w:customStyle="1" w:styleId="fontstyle111">
    <w:name w:val="fontstyle111"/>
    <w:basedOn w:val="a0"/>
    <w:link w:val="fontstyle11"/>
    <w:qFormat/>
    <w:rPr>
      <w:rFonts w:ascii="TimesNewRomanPSMT" w:hAnsi="TimesNewRomanPSMT"/>
      <w:color w:val="000000"/>
      <w:sz w:val="24"/>
    </w:rPr>
  </w:style>
  <w:style w:type="paragraph" w:styleId="21">
    <w:name w:val="Quote"/>
    <w:basedOn w:val="a"/>
    <w:next w:val="a"/>
    <w:qFormat/>
    <w:pPr>
      <w:spacing w:after="200" w:line="276" w:lineRule="auto"/>
      <w:ind w:left="720" w:right="720"/>
    </w:pPr>
    <w:rPr>
      <w:rFonts w:asciiTheme="minorHAnsi" w:hAnsiTheme="minorHAnsi"/>
      <w:i/>
    </w:rPr>
  </w:style>
  <w:style w:type="paragraph" w:customStyle="1" w:styleId="c1">
    <w:name w:val="c1"/>
    <w:link w:val="c11"/>
    <w:qFormat/>
    <w:pPr>
      <w:spacing w:after="160" w:line="264" w:lineRule="auto"/>
    </w:pPr>
    <w:rPr>
      <w:color w:val="000000"/>
      <w:sz w:val="22"/>
    </w:rPr>
  </w:style>
  <w:style w:type="character" w:customStyle="1" w:styleId="c11">
    <w:name w:val="c11"/>
    <w:basedOn w:val="a0"/>
    <w:link w:val="c1"/>
    <w:qFormat/>
  </w:style>
  <w:style w:type="table" w:customStyle="1" w:styleId="ListTable1Light-Accent2">
    <w:name w:val="List Table 1 Light - Accent 2"/>
    <w:basedOn w:val="a1"/>
    <w:qFormat/>
    <w:tblPr/>
  </w:style>
  <w:style w:type="table" w:customStyle="1" w:styleId="ListTable7Colorful-Accent3">
    <w:name w:val="List Table 7 Colorful - Accent 3"/>
    <w:basedOn w:val="a1"/>
    <w:qFormat/>
    <w:tblPr>
      <w:tblBorders>
        <w:right w:val="single" w:sz="4" w:space="0" w:color="C9C9C9" w:themeColor="accent3" w:themeTint="98"/>
      </w:tblBorders>
    </w:tblPr>
  </w:style>
  <w:style w:type="table" w:customStyle="1" w:styleId="GridTable6Colorful-Accent4">
    <w:name w:val="Grid Table 6 Colorful - Accent 4"/>
    <w:basedOn w:val="a1"/>
    <w:qFormat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</w:style>
  <w:style w:type="table" w:customStyle="1" w:styleId="GridTable5Dark-Accent6">
    <w:name w:val="Grid Table 5 Dark - Accent 6"/>
    <w:basedOn w:val="a1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ListTable2-Accent3">
    <w:name w:val="List Table 2 - Accent 3"/>
    <w:basedOn w:val="a1"/>
    <w:qFormat/>
    <w:tblPr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</w:style>
  <w:style w:type="table" w:customStyle="1" w:styleId="111">
    <w:name w:val="Таблица простая 11"/>
    <w:basedOn w:val="a1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ListTable3-Accent4">
    <w:name w:val="List Table 3 - Accent 4"/>
    <w:basedOn w:val="a1"/>
    <w:qFormat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</w:style>
  <w:style w:type="table" w:customStyle="1" w:styleId="-51">
    <w:name w:val="Таблица-сетка 5 темная1"/>
    <w:basedOn w:val="a1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GridTable5Dark-Accent4">
    <w:name w:val="Grid Table 5 Dark- Accent 4"/>
    <w:basedOn w:val="a1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GridTable2-Accent4">
    <w:name w:val="Grid Table 2 - Accent 4"/>
    <w:basedOn w:val="a1"/>
    <w:qFormat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</w:style>
  <w:style w:type="table" w:customStyle="1" w:styleId="GridTable3-Accent2">
    <w:name w:val="Grid Table 3 - Accent 2"/>
    <w:basedOn w:val="a1"/>
    <w:qFormat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</w:style>
  <w:style w:type="table" w:customStyle="1" w:styleId="ListTable4-Accent5">
    <w:name w:val="List Table 4 - Accent 5"/>
    <w:basedOn w:val="a1"/>
    <w:qFormat/>
    <w:tblPr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</w:style>
  <w:style w:type="table" w:customStyle="1" w:styleId="ListTable1Light-Accent5">
    <w:name w:val="List Table 1 Light - Accent 5"/>
    <w:basedOn w:val="a1"/>
    <w:qFormat/>
    <w:tblPr/>
  </w:style>
  <w:style w:type="table" w:customStyle="1" w:styleId="GridTable2-Accent2">
    <w:name w:val="Grid Table 2 - Accent 2"/>
    <w:basedOn w:val="a1"/>
    <w:qFormat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</w:style>
  <w:style w:type="table" w:customStyle="1" w:styleId="GridTable3-Accent4">
    <w:name w:val="Grid Table 3 - Accent 4"/>
    <w:basedOn w:val="a1"/>
    <w:qFormat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</w:style>
  <w:style w:type="table" w:customStyle="1" w:styleId="210">
    <w:name w:val="Таблица простая 21"/>
    <w:basedOn w:val="a1"/>
    <w:qFormat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</w:style>
  <w:style w:type="table" w:customStyle="1" w:styleId="BorderedLined-Accent6">
    <w:name w:val="Bordered &amp; Lined - Accent 6"/>
    <w:basedOn w:val="a1"/>
    <w:qFormat/>
    <w:rPr>
      <w:color w:val="404040"/>
    </w:rPr>
    <w:tblPr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</w:style>
  <w:style w:type="table" w:customStyle="1" w:styleId="GridTable5Dark-Accent5">
    <w:name w:val="Grid Table 5 Dark - Accent 5"/>
    <w:basedOn w:val="a1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ListTable3-Accent1">
    <w:name w:val="List Table 3 - Accent 1"/>
    <w:basedOn w:val="a1"/>
    <w:qFormat/>
    <w:tblPr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</w:style>
  <w:style w:type="table" w:customStyle="1" w:styleId="Lined-Accent3">
    <w:name w:val="Lined - Accent 3"/>
    <w:basedOn w:val="a1"/>
    <w:qFormat/>
    <w:rPr>
      <w:color w:val="404040"/>
    </w:rPr>
    <w:tblPr/>
  </w:style>
  <w:style w:type="table" w:customStyle="1" w:styleId="-31">
    <w:name w:val="Список-таблица 31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</w:style>
  <w:style w:type="table" w:customStyle="1" w:styleId="ListTable1Light-Accent4">
    <w:name w:val="List Table 1 Light - Accent 4"/>
    <w:basedOn w:val="a1"/>
    <w:qFormat/>
    <w:tblPr/>
  </w:style>
  <w:style w:type="table" w:customStyle="1" w:styleId="GridTable1Light-Accent1">
    <w:name w:val="Grid Table 1 Light - Accent 1"/>
    <w:basedOn w:val="a1"/>
    <w:qFormat/>
    <w:tblPr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</w:style>
  <w:style w:type="table" w:customStyle="1" w:styleId="GridTable1Light-Accent2">
    <w:name w:val="Grid Table 1 Light - Accent 2"/>
    <w:basedOn w:val="a1"/>
    <w:qFormat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</w:style>
  <w:style w:type="table" w:customStyle="1" w:styleId="-11">
    <w:name w:val="Таблица-сетка 1 светлая1"/>
    <w:basedOn w:val="a1"/>
    <w:qFormat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</w:style>
  <w:style w:type="table" w:customStyle="1" w:styleId="ListTable7Colorful-Accent5">
    <w:name w:val="List Table 7 Colorful - Accent 5"/>
    <w:basedOn w:val="a1"/>
    <w:qFormat/>
    <w:tblPr>
      <w:tblBorders>
        <w:right w:val="single" w:sz="4" w:space="0" w:color="8DA9DB" w:themeColor="accent5" w:themeTint="9A"/>
      </w:tblBorders>
    </w:tblPr>
  </w:style>
  <w:style w:type="table" w:customStyle="1" w:styleId="GridTable2-Accent3">
    <w:name w:val="Grid Table 2 - Accent 3"/>
    <w:basedOn w:val="a1"/>
    <w:qFormat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</w:style>
  <w:style w:type="table" w:customStyle="1" w:styleId="Lined-Accent">
    <w:name w:val="Lined - Accent"/>
    <w:basedOn w:val="a1"/>
    <w:qFormat/>
    <w:rPr>
      <w:color w:val="404040"/>
    </w:rPr>
    <w:tblPr/>
  </w:style>
  <w:style w:type="table" w:customStyle="1" w:styleId="ListTable6Colorful-Accent5">
    <w:name w:val="List Table 6 Colorful - Accent 5"/>
    <w:basedOn w:val="a1"/>
    <w:qFormat/>
    <w:tblPr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</w:style>
  <w:style w:type="table" w:customStyle="1" w:styleId="ListTable4-Accent6">
    <w:name w:val="List Table 4 - Accent 6"/>
    <w:basedOn w:val="a1"/>
    <w:qFormat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</w:style>
  <w:style w:type="table" w:customStyle="1" w:styleId="GridTable7Colorful-Accent4">
    <w:name w:val="Grid Table 7 Colorful - Accent 4"/>
    <w:basedOn w:val="a1"/>
    <w:qFormat/>
    <w:tblPr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</w:style>
  <w:style w:type="table" w:customStyle="1" w:styleId="ListTable4-Accent3">
    <w:name w:val="List Table 4 - Accent 3"/>
    <w:basedOn w:val="a1"/>
    <w:qFormat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</w:style>
  <w:style w:type="table" w:customStyle="1" w:styleId="41">
    <w:name w:val="Таблица простая 41"/>
    <w:basedOn w:val="a1"/>
    <w:qFormat/>
    <w:tblPr/>
  </w:style>
  <w:style w:type="table" w:customStyle="1" w:styleId="BorderedLined-Accent2">
    <w:name w:val="Bordered &amp; Lined - Accent 2"/>
    <w:basedOn w:val="a1"/>
    <w:qFormat/>
    <w:rPr>
      <w:color w:val="404040"/>
    </w:rPr>
    <w:tblPr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</w:style>
  <w:style w:type="table" w:customStyle="1" w:styleId="ListTable4-Accent4">
    <w:name w:val="List Table 4 - Accent 4"/>
    <w:basedOn w:val="a1"/>
    <w:qFormat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</w:style>
  <w:style w:type="table" w:customStyle="1" w:styleId="GridTable7Colorful-Accent5">
    <w:name w:val="Grid Table 7 Colorful - Accent 5"/>
    <w:basedOn w:val="a1"/>
    <w:qFormat/>
    <w:tblPr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</w:style>
  <w:style w:type="table" w:customStyle="1" w:styleId="-41">
    <w:name w:val="Список-таблица 41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</w:style>
  <w:style w:type="table" w:customStyle="1" w:styleId="ListTable2-Accent1">
    <w:name w:val="List Table 2 - Accent 1"/>
    <w:basedOn w:val="a1"/>
    <w:qFormat/>
    <w:tblPr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</w:style>
  <w:style w:type="table" w:customStyle="1" w:styleId="Lined-Accent6">
    <w:name w:val="Lined - Accent 6"/>
    <w:basedOn w:val="a1"/>
    <w:qFormat/>
    <w:rPr>
      <w:color w:val="404040"/>
    </w:rPr>
    <w:tblPr/>
  </w:style>
  <w:style w:type="table" w:customStyle="1" w:styleId="BorderedLined-Accent1">
    <w:name w:val="Bordered &amp; Lined - Accent 1"/>
    <w:basedOn w:val="a1"/>
    <w:qFormat/>
    <w:rPr>
      <w:color w:val="404040"/>
    </w:rPr>
    <w:tblPr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</w:style>
  <w:style w:type="table" w:customStyle="1" w:styleId="ListTable1Light-Accent6">
    <w:name w:val="List Table 1 Light - Accent 6"/>
    <w:basedOn w:val="a1"/>
    <w:qFormat/>
    <w:tblPr/>
  </w:style>
  <w:style w:type="table" w:customStyle="1" w:styleId="GridTable6Colorful-Accent3">
    <w:name w:val="Grid Table 6 Colorful - Accent 3"/>
    <w:basedOn w:val="a1"/>
    <w:qFormat/>
    <w:tblPr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</w:style>
  <w:style w:type="table" w:customStyle="1" w:styleId="GridTable7Colorful-Accent6">
    <w:name w:val="Grid Table 7 Colorful - Accent 6"/>
    <w:basedOn w:val="a1"/>
    <w:qFormat/>
    <w:tblPr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</w:style>
  <w:style w:type="table" w:customStyle="1" w:styleId="ListTable6Colorful-Accent6">
    <w:name w:val="List Table 6 Colorful - Accent 6"/>
    <w:basedOn w:val="a1"/>
    <w:qFormat/>
    <w:tblPr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</w:style>
  <w:style w:type="table" w:customStyle="1" w:styleId="GridTable4-Accent2">
    <w:name w:val="Grid Table 4 - Accent 2"/>
    <w:basedOn w:val="a1"/>
    <w:qFormat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</w:style>
  <w:style w:type="table" w:customStyle="1" w:styleId="Bordered-Accent1">
    <w:name w:val="Bordered - Accent 1"/>
    <w:basedOn w:val="a1"/>
    <w:qFormat/>
    <w:tblPr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</w:style>
  <w:style w:type="table" w:customStyle="1" w:styleId="ListTable5Dark-Accent1">
    <w:name w:val="List Table 5 Dark - Accent 1"/>
    <w:basedOn w:val="a1"/>
    <w:qFormat/>
    <w:tblPr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</w:tblPr>
  </w:style>
  <w:style w:type="table" w:customStyle="1" w:styleId="GridTable1Light-Accent5">
    <w:name w:val="Grid Table 1 Light - Accent 5"/>
    <w:basedOn w:val="a1"/>
    <w:qFormat/>
    <w:tblPr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</w:style>
  <w:style w:type="table" w:customStyle="1" w:styleId="ListTable3-Accent6">
    <w:name w:val="List Table 3 - Accent 6"/>
    <w:basedOn w:val="a1"/>
    <w:qFormat/>
    <w:tblPr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</w:style>
  <w:style w:type="table" w:customStyle="1" w:styleId="ListTable1Light-Accent1">
    <w:name w:val="List Table 1 Light - Accent 1"/>
    <w:basedOn w:val="a1"/>
    <w:qFormat/>
    <w:tblPr/>
  </w:style>
  <w:style w:type="table" w:customStyle="1" w:styleId="Lined-Accent4">
    <w:name w:val="Lined - Accent 4"/>
    <w:basedOn w:val="a1"/>
    <w:qFormat/>
    <w:rPr>
      <w:color w:val="404040"/>
    </w:rPr>
    <w:tblPr/>
  </w:style>
  <w:style w:type="table" w:customStyle="1" w:styleId="GridTable7Colorful-Accent2">
    <w:name w:val="Grid Table 7 Colorful - Accent 2"/>
    <w:basedOn w:val="a1"/>
    <w:qFormat/>
    <w:tblPr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</w:style>
  <w:style w:type="table" w:customStyle="1" w:styleId="GridTable5Dark-Accent1">
    <w:name w:val="Grid Table 5 Dark- Accent 1"/>
    <w:basedOn w:val="a1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ListTable5Dark-Accent5">
    <w:name w:val="List Table 5 Dark - Accent 5"/>
    <w:basedOn w:val="a1"/>
    <w:qFormat/>
    <w:tblPr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</w:tblPr>
  </w:style>
  <w:style w:type="table" w:customStyle="1" w:styleId="Bordered-Accent5">
    <w:name w:val="Bordered - Accent 5"/>
    <w:basedOn w:val="a1"/>
    <w:qFormat/>
    <w:tblPr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</w:style>
  <w:style w:type="table" w:customStyle="1" w:styleId="BorderedLined-Accent3">
    <w:name w:val="Bordered &amp; Lined - Accent 3"/>
    <w:basedOn w:val="a1"/>
    <w:qFormat/>
    <w:rPr>
      <w:color w:val="404040"/>
    </w:rPr>
    <w:tblPr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</w:style>
  <w:style w:type="table" w:customStyle="1" w:styleId="ListTable5Dark-Accent6">
    <w:name w:val="List Table 5 Dark - Accent 6"/>
    <w:basedOn w:val="a1"/>
    <w:qFormat/>
    <w:tblPr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</w:tblPr>
  </w:style>
  <w:style w:type="table" w:customStyle="1" w:styleId="ListTable6Colorful-Accent2">
    <w:name w:val="List Table 6 Colorful - Accent 2"/>
    <w:basedOn w:val="a1"/>
    <w:qFormat/>
    <w:tblPr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</w:style>
  <w:style w:type="table" w:customStyle="1" w:styleId="Lined-Accent2">
    <w:name w:val="Lined - Accent 2"/>
    <w:basedOn w:val="a1"/>
    <w:qFormat/>
    <w:rPr>
      <w:color w:val="404040"/>
    </w:rPr>
    <w:tblPr/>
  </w:style>
  <w:style w:type="table" w:customStyle="1" w:styleId="ListTable5Dark-Accent4">
    <w:name w:val="List Table 5 Dark - Accent 4"/>
    <w:basedOn w:val="a1"/>
    <w:qFormat/>
    <w:tblPr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</w:tblPr>
  </w:style>
  <w:style w:type="table" w:customStyle="1" w:styleId="ListTable5Dark-Accent2">
    <w:name w:val="List Table 5 Dark - Accent 2"/>
    <w:basedOn w:val="a1"/>
    <w:qFormat/>
    <w:tblPr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</w:tblPr>
  </w:style>
  <w:style w:type="table" w:customStyle="1" w:styleId="-110">
    <w:name w:val="Список-таблица 1 светлая1"/>
    <w:basedOn w:val="a1"/>
    <w:qFormat/>
    <w:tblPr/>
  </w:style>
  <w:style w:type="table" w:customStyle="1" w:styleId="GridTable6Colorful-Accent5">
    <w:name w:val="Grid Table 6 Colorful - Accent 5"/>
    <w:basedOn w:val="a1"/>
    <w:tblPr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</w:style>
  <w:style w:type="table" w:customStyle="1" w:styleId="ListTable7Colorful-Accent4">
    <w:name w:val="List Table 7 Colorful - Accent 4"/>
    <w:basedOn w:val="a1"/>
    <w:qFormat/>
    <w:tblPr>
      <w:tblBorders>
        <w:right w:val="single" w:sz="4" w:space="0" w:color="FFD865" w:themeColor="accent4" w:themeTint="9A"/>
      </w:tblBorders>
    </w:tblPr>
  </w:style>
  <w:style w:type="table" w:customStyle="1" w:styleId="Bordered-Accent4">
    <w:name w:val="Bordered - Accent 4"/>
    <w:basedOn w:val="a1"/>
    <w:qFormat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</w:style>
  <w:style w:type="table" w:customStyle="1" w:styleId="-310">
    <w:name w:val="Таблица-сетка 31"/>
    <w:basedOn w:val="a1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</w:style>
  <w:style w:type="table" w:customStyle="1" w:styleId="GridTable6Colorful-Accent6">
    <w:name w:val="Grid Table 6 Colorful - Accent 6"/>
    <w:basedOn w:val="a1"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</w:style>
  <w:style w:type="table" w:customStyle="1" w:styleId="GridTable3-Accent3">
    <w:name w:val="Grid Table 3 - Accent 3"/>
    <w:basedOn w:val="a1"/>
    <w:qFormat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</w:style>
  <w:style w:type="table" w:customStyle="1" w:styleId="ListTable2-Accent2">
    <w:name w:val="List Table 2 - Accent 2"/>
    <w:basedOn w:val="a1"/>
    <w:qFormat/>
    <w:tblPr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</w:style>
  <w:style w:type="table" w:customStyle="1" w:styleId="ListTable6Colorful-Accent4">
    <w:name w:val="List Table 6 Colorful - Accent 4"/>
    <w:basedOn w:val="a1"/>
    <w:qFormat/>
    <w:tblPr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</w:style>
  <w:style w:type="table" w:customStyle="1" w:styleId="GridTable4-Accent1">
    <w:name w:val="Grid Table 4 - Accent 1"/>
    <w:basedOn w:val="a1"/>
    <w:qFormat/>
    <w:tblPr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</w:style>
  <w:style w:type="table" w:customStyle="1" w:styleId="Lined-Accent1">
    <w:name w:val="Lined - Accent 1"/>
    <w:basedOn w:val="a1"/>
    <w:rPr>
      <w:color w:val="404040"/>
    </w:rPr>
    <w:tblPr/>
  </w:style>
  <w:style w:type="table" w:customStyle="1" w:styleId="Lined-Accent5">
    <w:name w:val="Lined - Accent 5"/>
    <w:basedOn w:val="a1"/>
    <w:rPr>
      <w:color w:val="404040"/>
    </w:rPr>
    <w:tblPr/>
  </w:style>
  <w:style w:type="table" w:customStyle="1" w:styleId="-61">
    <w:name w:val="Таблица-сетка 6 цветная1"/>
    <w:basedOn w:val="a1"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</w:style>
  <w:style w:type="table" w:customStyle="1" w:styleId="GridTable7Colorful-Accent1">
    <w:name w:val="Grid Table 7 Colorful - Accent 1"/>
    <w:basedOn w:val="a1"/>
    <w:tblPr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</w:style>
  <w:style w:type="table" w:customStyle="1" w:styleId="ListTable4-Accent1">
    <w:name w:val="List Table 4 - Accent 1"/>
    <w:basedOn w:val="a1"/>
    <w:qFormat/>
    <w:tblPr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</w:style>
  <w:style w:type="table" w:customStyle="1" w:styleId="ListTable3-Accent2">
    <w:name w:val="List Table 3 - Accent 2"/>
    <w:basedOn w:val="a1"/>
    <w:qFormat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</w:style>
  <w:style w:type="table" w:customStyle="1" w:styleId="TableNormal">
    <w:name w:val="Table Normal"/>
    <w:pPr>
      <w:widowControl w:val="0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4">
    <w:name w:val="List Table 2 - Accent 4"/>
    <w:basedOn w:val="a1"/>
    <w:qFormat/>
    <w:tblPr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</w:style>
  <w:style w:type="table" w:customStyle="1" w:styleId="Bordered">
    <w:name w:val="Bordered"/>
    <w:basedOn w:val="a1"/>
    <w:qFormat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</w:style>
  <w:style w:type="table" w:customStyle="1" w:styleId="-510">
    <w:name w:val="Список-таблица 5 темная1"/>
    <w:basedOn w:val="a1"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</w:style>
  <w:style w:type="table" w:customStyle="1" w:styleId="GridTable3-Accent1">
    <w:name w:val="Grid Table 3 - Accent 1"/>
    <w:basedOn w:val="a1"/>
    <w:qFormat/>
    <w:tblPr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</w:style>
  <w:style w:type="table" w:customStyle="1" w:styleId="ListTable7Colorful-Accent6">
    <w:name w:val="List Table 7 Colorful - Accent 6"/>
    <w:basedOn w:val="a1"/>
    <w:qFormat/>
    <w:tblPr>
      <w:tblBorders>
        <w:right w:val="single" w:sz="4" w:space="0" w:color="A9D08E" w:themeColor="accent6" w:themeTint="98"/>
      </w:tblBorders>
    </w:tblPr>
  </w:style>
  <w:style w:type="table" w:customStyle="1" w:styleId="ListTable7Colorful-Accent1">
    <w:name w:val="List Table 7 Colorful - Accent 1"/>
    <w:basedOn w:val="a1"/>
    <w:tblPr>
      <w:tblBorders>
        <w:right w:val="single" w:sz="4" w:space="0" w:color="5B9BD5" w:themeColor="accent1"/>
      </w:tblBorders>
    </w:tblPr>
  </w:style>
  <w:style w:type="table" w:customStyle="1" w:styleId="ListTable2-Accent6">
    <w:name w:val="List Table 2 - Accent 6"/>
    <w:basedOn w:val="a1"/>
    <w:qFormat/>
    <w:tblPr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</w:style>
  <w:style w:type="table" w:customStyle="1" w:styleId="ListTable4-Accent2">
    <w:name w:val="List Table 4 - Accent 2"/>
    <w:basedOn w:val="a1"/>
    <w:qFormat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</w:style>
  <w:style w:type="table" w:customStyle="1" w:styleId="GridTable2-Accent1">
    <w:name w:val="Grid Table 2 - Accent 1"/>
    <w:basedOn w:val="a1"/>
    <w:qFormat/>
    <w:tblPr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</w:style>
  <w:style w:type="table" w:customStyle="1" w:styleId="BorderedLined-Accent4">
    <w:name w:val="Bordered &amp; Lined - Accent 4"/>
    <w:basedOn w:val="a1"/>
    <w:rPr>
      <w:color w:val="404040"/>
    </w:rPr>
    <w:tblPr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</w:style>
  <w:style w:type="table" w:customStyle="1" w:styleId="-410">
    <w:name w:val="Таблица-сетка 41"/>
    <w:basedOn w:val="a1"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</w:style>
  <w:style w:type="table" w:customStyle="1" w:styleId="GridTable1Light-Accent3">
    <w:name w:val="Grid Table 1 Light - Accent 3"/>
    <w:basedOn w:val="a1"/>
    <w:qFormat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</w:style>
  <w:style w:type="table" w:customStyle="1" w:styleId="GridTable3-Accent6">
    <w:name w:val="Grid Table 3 - Accent 6"/>
    <w:basedOn w:val="a1"/>
    <w:qFormat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</w:style>
  <w:style w:type="table" w:customStyle="1" w:styleId="GridTable5Dark-Accent3">
    <w:name w:val="Grid Table 5 Dark - Accent 3"/>
    <w:basedOn w:val="a1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GridTable2-Accent6">
    <w:name w:val="Grid Table 2 - Accent 6"/>
    <w:basedOn w:val="a1"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</w:style>
  <w:style w:type="table" w:customStyle="1" w:styleId="31">
    <w:name w:val="Таблица простая 31"/>
    <w:basedOn w:val="a1"/>
    <w:qFormat/>
    <w:tblPr/>
  </w:style>
  <w:style w:type="table" w:customStyle="1" w:styleId="GridTable1Light-Accent4">
    <w:name w:val="Grid Table 1 Light - Accent 4"/>
    <w:basedOn w:val="a1"/>
    <w:qFormat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</w:style>
  <w:style w:type="table" w:customStyle="1" w:styleId="ListTable5Dark-Accent3">
    <w:name w:val="List Table 5 Dark - Accent 3"/>
    <w:basedOn w:val="a1"/>
    <w:qFormat/>
    <w:tblPr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</w:tblPr>
  </w:style>
  <w:style w:type="table" w:customStyle="1" w:styleId="-71">
    <w:name w:val="Список-таблица 7 цветная1"/>
    <w:basedOn w:val="a1"/>
    <w:qFormat/>
    <w:tblPr>
      <w:tblBorders>
        <w:right w:val="single" w:sz="4" w:space="0" w:color="7F7F7F" w:themeColor="text1" w:themeTint="80"/>
      </w:tblBorders>
    </w:tblPr>
  </w:style>
  <w:style w:type="table" w:customStyle="1" w:styleId="GridTable3-Accent5">
    <w:name w:val="Grid Table 3 - Accent 5"/>
    <w:basedOn w:val="a1"/>
    <w:tblPr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</w:style>
  <w:style w:type="table" w:customStyle="1" w:styleId="GridTable4-Accent5">
    <w:name w:val="Grid Table 4 - Accent 5"/>
    <w:basedOn w:val="a1"/>
    <w:qFormat/>
    <w:tblPr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</w:style>
  <w:style w:type="table" w:customStyle="1" w:styleId="ListTable1Light-Accent3">
    <w:name w:val="List Table 1 Light - Accent 3"/>
    <w:basedOn w:val="a1"/>
    <w:qFormat/>
    <w:tblPr/>
  </w:style>
  <w:style w:type="table" w:customStyle="1" w:styleId="TableGridLight">
    <w:name w:val="Table Grid Light"/>
    <w:basedOn w:val="a1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GridTable6Colorful-Accent2">
    <w:name w:val="Grid Table 6 Colorful - Accent 2"/>
    <w:basedOn w:val="a1"/>
    <w:qFormat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</w:style>
  <w:style w:type="table" w:customStyle="1" w:styleId="-21">
    <w:name w:val="Список-таблица 21"/>
    <w:basedOn w:val="a1"/>
    <w:qFormat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</w:style>
  <w:style w:type="table" w:customStyle="1" w:styleId="ListTable3-Accent5">
    <w:name w:val="List Table 3 - Accent 5"/>
    <w:basedOn w:val="a1"/>
    <w:tblPr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</w:style>
  <w:style w:type="table" w:customStyle="1" w:styleId="GridTable6Colorful-Accent1">
    <w:name w:val="Grid Table 6 Colorful - Accent 1"/>
    <w:basedOn w:val="a1"/>
    <w:qFormat/>
    <w:tblPr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</w:style>
  <w:style w:type="table" w:customStyle="1" w:styleId="GridTable5Dark-Accent2">
    <w:name w:val="Grid Table 5 Dark - Accent 2"/>
    <w:basedOn w:val="a1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GridTable2-Accent5">
    <w:name w:val="Grid Table 2 - Accent 5"/>
    <w:basedOn w:val="a1"/>
    <w:qFormat/>
    <w:tblPr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</w:style>
  <w:style w:type="table" w:customStyle="1" w:styleId="ListTable2-Accent5">
    <w:name w:val="List Table 2 - Accent 5"/>
    <w:basedOn w:val="a1"/>
    <w:qFormat/>
    <w:tblPr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</w:style>
  <w:style w:type="table" w:customStyle="1" w:styleId="ListTable6Colorful-Accent3">
    <w:name w:val="List Table 6 Colorful - Accent 3"/>
    <w:basedOn w:val="a1"/>
    <w:qFormat/>
    <w:tblPr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</w:style>
  <w:style w:type="table" w:customStyle="1" w:styleId="GridTable1Light-Accent6">
    <w:name w:val="Grid Table 1 Light - Accent 6"/>
    <w:basedOn w:val="a1"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</w:style>
  <w:style w:type="table" w:customStyle="1" w:styleId="Bordered-Accent3">
    <w:name w:val="Bordered - Accent 3"/>
    <w:basedOn w:val="a1"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</w:style>
  <w:style w:type="table" w:customStyle="1" w:styleId="GridTable4-Accent3">
    <w:name w:val="Grid Table 4 - Accent 3"/>
    <w:basedOn w:val="a1"/>
    <w:qFormat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</w:style>
  <w:style w:type="table" w:customStyle="1" w:styleId="GridTable7Colorful-Accent3">
    <w:name w:val="Grid Table 7 Colorful - Accent 3"/>
    <w:basedOn w:val="a1"/>
    <w:qFormat/>
    <w:tblPr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</w:style>
  <w:style w:type="table" w:customStyle="1" w:styleId="-610">
    <w:name w:val="Список-таблица 6 цветная1"/>
    <w:basedOn w:val="a1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</w:style>
  <w:style w:type="table" w:customStyle="1" w:styleId="-210">
    <w:name w:val="Таблица-сетка 21"/>
    <w:basedOn w:val="a1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</w:style>
  <w:style w:type="table" w:customStyle="1" w:styleId="BorderedLined-Accent5">
    <w:name w:val="Bordered &amp; Lined - Accent 5"/>
    <w:basedOn w:val="a1"/>
    <w:rPr>
      <w:color w:val="404040"/>
    </w:rPr>
    <w:tblPr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</w:style>
  <w:style w:type="table" w:customStyle="1" w:styleId="Bordered-Accent6">
    <w:name w:val="Bordered - Accent 6"/>
    <w:basedOn w:val="a1"/>
    <w:qFormat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</w:style>
  <w:style w:type="table" w:customStyle="1" w:styleId="51">
    <w:name w:val="Таблица простая 51"/>
    <w:basedOn w:val="a1"/>
    <w:qFormat/>
    <w:tblPr/>
  </w:style>
  <w:style w:type="table" w:customStyle="1" w:styleId="GridTable4-Accent4">
    <w:name w:val="Grid Table 4 - Accent 4"/>
    <w:basedOn w:val="a1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</w:style>
  <w:style w:type="table" w:customStyle="1" w:styleId="-710">
    <w:name w:val="Таблица-сетка 7 цветная1"/>
    <w:basedOn w:val="a1"/>
    <w:qFormat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</w:style>
  <w:style w:type="table" w:customStyle="1" w:styleId="ListTable7Colorful-Accent2">
    <w:name w:val="List Table 7 Colorful - Accent 2"/>
    <w:basedOn w:val="a1"/>
    <w:qFormat/>
    <w:tblPr>
      <w:tblBorders>
        <w:right w:val="single" w:sz="4" w:space="0" w:color="F4B184" w:themeColor="accent2" w:themeTint="97"/>
      </w:tblBorders>
    </w:tblPr>
  </w:style>
  <w:style w:type="table" w:customStyle="1" w:styleId="GridTable4-Accent6">
    <w:name w:val="Grid Table 4 - Accent 6"/>
    <w:basedOn w:val="a1"/>
    <w:qFormat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</w:style>
  <w:style w:type="table" w:customStyle="1" w:styleId="ListTable3-Accent3">
    <w:name w:val="List Table 3 - Accent 3"/>
    <w:basedOn w:val="a1"/>
    <w:qFormat/>
    <w:tblPr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</w:style>
  <w:style w:type="table" w:customStyle="1" w:styleId="Bordered-Accent2">
    <w:name w:val="Bordered - Accent 2"/>
    <w:basedOn w:val="a1"/>
    <w:qFormat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</w:style>
  <w:style w:type="table" w:customStyle="1" w:styleId="ListTable6Colorful-Accent1">
    <w:name w:val="List Table 6 Colorful - Accent 1"/>
    <w:basedOn w:val="a1"/>
    <w:qFormat/>
    <w:tblPr>
      <w:tblBorders>
        <w:top w:val="single" w:sz="4" w:space="0" w:color="5B9BD5" w:themeColor="accent1"/>
        <w:bottom w:val="single" w:sz="4" w:space="0" w:color="5B9BD5" w:themeColor="accent1"/>
      </w:tblBorders>
    </w:tblPr>
  </w:style>
  <w:style w:type="table" w:customStyle="1" w:styleId="BorderedLined-Accent">
    <w:name w:val="Bordered &amp; Lined - Accent"/>
    <w:basedOn w:val="a1"/>
    <w:qFormat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</w:style>
  <w:style w:type="character" w:customStyle="1" w:styleId="22">
    <w:name w:val="Основной текст (2)_"/>
    <w:basedOn w:val="a0"/>
    <w:link w:val="23"/>
    <w:qFormat/>
    <w:rPr>
      <w:rFonts w:ascii="Arial" w:eastAsia="Arial" w:hAnsi="Arial" w:cs="Arial"/>
      <w:shd w:val="clear" w:color="auto" w:fill="FFFFFF"/>
    </w:rPr>
  </w:style>
  <w:style w:type="paragraph" w:customStyle="1" w:styleId="23">
    <w:name w:val="Основной текст (2)"/>
    <w:basedOn w:val="a"/>
    <w:link w:val="22"/>
    <w:qFormat/>
    <w:pPr>
      <w:widowControl w:val="0"/>
      <w:shd w:val="clear" w:color="auto" w:fill="FFFFFF"/>
      <w:spacing w:after="0" w:line="228" w:lineRule="auto"/>
      <w:jc w:val="center"/>
    </w:pPr>
    <w:rPr>
      <w:rFonts w:ascii="Arial" w:eastAsia="Arial" w:hAnsi="Arial" w:cs="Arial"/>
      <w:color w:val="auto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muz-rukdou.ru/load/oformlenie_interera_dou/stendy_papki_peredvizhki/papka_peredvizhka_muzykalnye_zanjatija_v_period_adaptacii_rebenka_k_dou/19-1-0-213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DACDD43A6E34F48B15FED5226E25EC5" ma:contentTypeVersion="0" ma:contentTypeDescription="Создание документа." ma:contentTypeScope="" ma:versionID="fb33c371c2180be178add79170dac8e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E5A1DDD-61B4-4E70-90B3-964B4859E9DC}"/>
</file>

<file path=customXml/itemProps2.xml><?xml version="1.0" encoding="utf-8"?>
<ds:datastoreItem xmlns:ds="http://schemas.openxmlformats.org/officeDocument/2006/customXml" ds:itemID="{0E0882B2-6A27-4481-A1BB-9417607D7A02}"/>
</file>

<file path=customXml/itemProps3.xml><?xml version="1.0" encoding="utf-8"?>
<ds:datastoreItem xmlns:ds="http://schemas.openxmlformats.org/officeDocument/2006/customXml" ds:itemID="{C34DDEA0-6D5E-4AAD-A756-4894263F188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10514</Words>
  <Characters>59934</Characters>
  <Application>Microsoft Office Word</Application>
  <DocSecurity>0</DocSecurity>
  <Lines>499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улыбка</dc:creator>
  <cp:lastModifiedBy>Детсад Колокольчик</cp:lastModifiedBy>
  <cp:revision>2</cp:revision>
  <cp:lastPrinted>2026-03-13T07:26:00Z</cp:lastPrinted>
  <dcterms:created xsi:type="dcterms:W3CDTF">2026-03-13T07:29:00Z</dcterms:created>
  <dcterms:modified xsi:type="dcterms:W3CDTF">2026-03-13T07:29:00Z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3FCB2A2ADCDF498CABF6CD16E715A78F_12</vt:lpwstr>
  </property>
  <property fmtid="{D5CDD505-2E9C-101B-9397-08002B2CF9AE}" pid="4" name="ContentTypeId">
    <vt:lpwstr>0x010100CDACDD43A6E34F48B15FED5226E25EC5</vt:lpwstr>
  </property>
</Properties>
</file>