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64" w:rsidRDefault="00E83564" w:rsidP="00994A66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64" w:rsidRDefault="00E83564" w:rsidP="00994A66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564" w:rsidRDefault="00E83564" w:rsidP="00994A66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32E" w:rsidRPr="00994A66" w:rsidRDefault="00FD532E" w:rsidP="00994A66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51AB9" w:rsidRDefault="00651AB9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мая 2020</w:t>
      </w:r>
      <w:r w:rsidRPr="00651AB9">
        <w:rPr>
          <w:rFonts w:ascii="Times New Roman" w:eastAsia="Times New Roman" w:hAnsi="Times New Roman" w:cs="Times New Roman"/>
          <w:sz w:val="28"/>
          <w:szCs w:val="28"/>
        </w:rPr>
        <w:t xml:space="preserve"> года вся </w:t>
      </w:r>
      <w:r>
        <w:rPr>
          <w:rFonts w:ascii="Times New Roman" w:eastAsia="Times New Roman" w:hAnsi="Times New Roman" w:cs="Times New Roman"/>
          <w:sz w:val="28"/>
          <w:szCs w:val="28"/>
        </w:rPr>
        <w:t>наша страна будет праздновать 75-</w:t>
      </w:r>
      <w:r w:rsidR="00153E2E">
        <w:rPr>
          <w:rFonts w:ascii="Times New Roman" w:eastAsia="Times New Roman" w:hAnsi="Times New Roman" w:cs="Times New Roman"/>
          <w:sz w:val="28"/>
          <w:szCs w:val="28"/>
        </w:rPr>
        <w:t>летие Великой Победы. П</w:t>
      </w:r>
      <w:r w:rsidRPr="00651AB9">
        <w:rPr>
          <w:rFonts w:ascii="Times New Roman" w:eastAsia="Times New Roman" w:hAnsi="Times New Roman" w:cs="Times New Roman"/>
          <w:sz w:val="28"/>
          <w:szCs w:val="28"/>
        </w:rPr>
        <w:t xml:space="preserve">амять о войне будет всегда жить в сознании человечества. Современные школьники являются правнуками участников и героев той страшной войны. За период мирного времени родилось, выросло и уже состарилось целое поколение. Но интерес к подвигу советского народа не ослабевает. Никого не могут оставить равнодушными воспоминания ветеранов 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>той страшной войны. Они были</w:t>
      </w:r>
      <w:r w:rsidRPr="00651AB9">
        <w:rPr>
          <w:rFonts w:ascii="Times New Roman" w:eastAsia="Times New Roman" w:hAnsi="Times New Roman" w:cs="Times New Roman"/>
          <w:sz w:val="28"/>
          <w:szCs w:val="28"/>
        </w:rPr>
        <w:t xml:space="preserve"> подлинными историческими источниками для изучения и исследования всех этапов боевых сражений и жизни на фронте.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>Но п</w:t>
      </w:r>
      <w:r w:rsidR="00153E2E" w:rsidRPr="00153E2E">
        <w:rPr>
          <w:rFonts w:ascii="Times New Roman" w:eastAsia="Times New Roman" w:hAnsi="Times New Roman" w:cs="Times New Roman"/>
          <w:sz w:val="28"/>
          <w:szCs w:val="28"/>
        </w:rPr>
        <w:t xml:space="preserve">околение наших детей воспитывается без участников Великой Отечественной войны. На сегодняшний день в нашем </w:t>
      </w:r>
      <w:proofErr w:type="spellStart"/>
      <w:r w:rsidR="00153E2E" w:rsidRPr="00153E2E">
        <w:rPr>
          <w:rFonts w:ascii="Times New Roman" w:eastAsia="Times New Roman" w:hAnsi="Times New Roman" w:cs="Times New Roman"/>
          <w:sz w:val="28"/>
          <w:szCs w:val="28"/>
        </w:rPr>
        <w:t>Кузнецовском</w:t>
      </w:r>
      <w:proofErr w:type="spellEnd"/>
      <w:r w:rsidR="00153E2E" w:rsidRPr="00153E2E">
        <w:rPr>
          <w:rFonts w:ascii="Times New Roman" w:eastAsia="Times New Roman" w:hAnsi="Times New Roman" w:cs="Times New Roman"/>
          <w:sz w:val="28"/>
          <w:szCs w:val="28"/>
        </w:rPr>
        <w:t xml:space="preserve"> социуме не осталось ни одного ветерана Великой Отечественной войны, тружеников тыла - 2, детей войны – 7. 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 xml:space="preserve">Все  меньше </w:t>
      </w:r>
      <w:r w:rsidR="00153E2E" w:rsidRPr="00153E2E">
        <w:rPr>
          <w:rFonts w:ascii="Times New Roman" w:eastAsia="Times New Roman" w:hAnsi="Times New Roman" w:cs="Times New Roman"/>
          <w:sz w:val="28"/>
          <w:szCs w:val="28"/>
        </w:rPr>
        <w:t>слышат наши дети живых речей участников войны, не переживают вместе с дедушками пройденные боевые пути. И не каждая семья может рассказать о подвиге прапрадедушек и прапрабабушек. Поэтому именно школа должна активно включать детей в поиск материала об участниках войны и тружениках тыла. Поэтому очень важно не только слушать о подвигах наших земляков, а самим рассказывать об их подвиге, дать прочувствовать обстановку, сопереживать подвиги наших дедов и бабушек</w:t>
      </w:r>
    </w:p>
    <w:p w:rsidR="00BB1008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Учебная работа в классе не может в должной мере удовлетворить познавательные интересы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учащихся. На уроках истории в основной школе,  в связи с переходом на линейную структуру обучения истории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Великая Отечественная война на уроках не изучается.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других учебных предметов недостаточно содержат материалы, где отражается  история</w:t>
      </w:r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 Великой О</w:t>
      </w:r>
      <w:r>
        <w:rPr>
          <w:rFonts w:ascii="Times New Roman" w:eastAsia="Times New Roman" w:hAnsi="Times New Roman" w:cs="Times New Roman"/>
          <w:sz w:val="28"/>
          <w:szCs w:val="28"/>
        </w:rPr>
        <w:t>течественной войны. Таким образом, учащиеся имеют возможность соприкосновения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 xml:space="preserve"> к истории Великой Отечественной войны, самой важной странице в истории нашей страны, только через внеклассную и внеурочную деятельность. В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силу ограниченного времени 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 xml:space="preserve">на изучение  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истории войны на уроках, у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довлетворяя познавательные интересы школьников, углубляя и конкретизируя программные  знания наиболее любознательных учащихся, я вовлекаю их во внеклассную работу в кружке. Интерес школьников 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>к изучению истории Великой Отечественной войны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всегда на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 xml:space="preserve">ходится на очень высоком уровне, так как она </w:t>
      </w:r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касается 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>семьи.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Значительную роль в удовлетворении этого интереса играют</w:t>
      </w:r>
      <w:r w:rsidR="00E5161F">
        <w:rPr>
          <w:rFonts w:ascii="Times New Roman" w:eastAsia="Times New Roman" w:hAnsi="Times New Roman" w:cs="Times New Roman"/>
          <w:sz w:val="28"/>
          <w:szCs w:val="28"/>
        </w:rPr>
        <w:t xml:space="preserve"> школьные исторические кружки. </w:t>
      </w:r>
    </w:p>
    <w:p w:rsidR="00FD532E" w:rsidRPr="00FD532E" w:rsidRDefault="00BB1008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истории имеет богатый материал  для решения поставленных задач</w:t>
      </w:r>
      <w:r w:rsidR="00FD532E"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Краеведение – одно из важных сре</w:t>
      </w:r>
      <w:proofErr w:type="gramStart"/>
      <w:r w:rsidRPr="00FD532E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D532E">
        <w:rPr>
          <w:rFonts w:ascii="Times New Roman" w:eastAsia="Times New Roman" w:hAnsi="Times New Roman" w:cs="Times New Roman"/>
          <w:sz w:val="28"/>
          <w:szCs w:val="28"/>
        </w:rPr>
        <w:t>язи обучения и воспитания с жизнью, оно содействует</w:t>
      </w:r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5">
        <w:rPr>
          <w:rFonts w:ascii="Times New Roman" w:eastAsia="Times New Roman" w:hAnsi="Times New Roman" w:cs="Times New Roman"/>
          <w:sz w:val="28"/>
          <w:szCs w:val="28"/>
        </w:rPr>
        <w:tab/>
        <w:t>глубокому изучению великих сражений Великой отечественной войны, так как</w:t>
      </w:r>
      <w:r w:rsidR="00330225" w:rsidRPr="00330225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материал интегрируется в общую картину истории войны нашей страны. </w:t>
      </w:r>
      <w:proofErr w:type="gramStart"/>
      <w:r w:rsidR="00330225" w:rsidRPr="00330225">
        <w:rPr>
          <w:rFonts w:ascii="Times New Roman" w:eastAsia="Times New Roman" w:hAnsi="Times New Roman" w:cs="Times New Roman"/>
          <w:sz w:val="28"/>
          <w:szCs w:val="28"/>
        </w:rPr>
        <w:t>Активное изучение и освоение материала происходит от частного к общему, очень близкого к глобальному, очень личного к истории страны.</w:t>
      </w:r>
      <w:proofErr w:type="gramEnd"/>
      <w:r w:rsidR="00330225" w:rsidRPr="003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5"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Краеведческая работа расширяет кругозор</w:t>
      </w:r>
      <w:r w:rsidR="00330225">
        <w:rPr>
          <w:rFonts w:ascii="Times New Roman" w:eastAsia="Times New Roman" w:hAnsi="Times New Roman" w:cs="Times New Roman"/>
          <w:sz w:val="28"/>
          <w:szCs w:val="28"/>
        </w:rPr>
        <w:t xml:space="preserve"> ребят, знакомит их с  историей участия наших земляков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района, родного </w:t>
      </w:r>
      <w:proofErr w:type="spellStart"/>
      <w:r w:rsidRPr="00FD532E">
        <w:rPr>
          <w:rFonts w:ascii="Times New Roman" w:eastAsia="Times New Roman" w:hAnsi="Times New Roman" w:cs="Times New Roman"/>
          <w:sz w:val="28"/>
          <w:szCs w:val="28"/>
        </w:rPr>
        <w:t>Кузнецовского</w:t>
      </w:r>
      <w:proofErr w:type="spellEnd"/>
      <w:r w:rsidR="00651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5">
        <w:rPr>
          <w:rFonts w:ascii="Times New Roman" w:eastAsia="Times New Roman" w:hAnsi="Times New Roman" w:cs="Times New Roman"/>
          <w:sz w:val="28"/>
          <w:szCs w:val="28"/>
        </w:rPr>
        <w:t xml:space="preserve"> края в  великих сражениях Великой войны,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любовь к малой родине,</w:t>
      </w:r>
      <w:r w:rsidR="00330225">
        <w:rPr>
          <w:rFonts w:ascii="Times New Roman" w:eastAsia="Times New Roman" w:hAnsi="Times New Roman" w:cs="Times New Roman"/>
          <w:sz w:val="28"/>
          <w:szCs w:val="28"/>
        </w:rPr>
        <w:t xml:space="preserve"> гордость за свой народ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, воспитываются патриотизм, идеалы гуманизма и справедливости.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994A66" w:rsidRDefault="00FD532E" w:rsidP="00BB1008">
      <w:pPr>
        <w:spacing w:line="360" w:lineRule="auto"/>
        <w:ind w:firstLine="360"/>
        <w:jc w:val="both"/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Представленная программа рассчитана на учащихся 5-</w:t>
      </w:r>
      <w:r w:rsidR="00153E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классов. Занятия юных краеведов проводятся в основном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в игровой форме: викторины, конкурсы, интеллектуальные игры</w:t>
      </w:r>
      <w:r w:rsidR="000258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4A66">
        <w:rPr>
          <w:rFonts w:ascii="Times New Roman" w:eastAsia="Times New Roman" w:hAnsi="Times New Roman" w:cs="Times New Roman"/>
          <w:sz w:val="28"/>
          <w:szCs w:val="28"/>
        </w:rPr>
        <w:t xml:space="preserve">    Если </w:t>
      </w:r>
      <w:proofErr w:type="gramStart"/>
      <w:r w:rsidR="00994A6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994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A66" w:rsidRPr="00994A66">
        <w:rPr>
          <w:rFonts w:ascii="Times New Roman" w:eastAsia="Times New Roman" w:hAnsi="Times New Roman" w:cs="Times New Roman"/>
          <w:sz w:val="28"/>
          <w:szCs w:val="28"/>
        </w:rPr>
        <w:t>преобладают игровые формы, затем требования услож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 xml:space="preserve">няются, ребята </w:t>
      </w:r>
      <w:r w:rsidR="00994A66" w:rsidRPr="00994A66">
        <w:rPr>
          <w:rFonts w:ascii="Times New Roman" w:eastAsia="Times New Roman" w:hAnsi="Times New Roman" w:cs="Times New Roman"/>
          <w:sz w:val="28"/>
          <w:szCs w:val="28"/>
        </w:rPr>
        <w:t xml:space="preserve"> приобщаются к </w:t>
      </w:r>
      <w:r w:rsidR="00994A66" w:rsidRPr="00994A66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исследовательской деятельности, выполнению более сложных заданий</w:t>
      </w:r>
      <w:r w:rsidR="00994A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58C5">
        <w:rPr>
          <w:rFonts w:ascii="Times New Roman" w:eastAsia="Times New Roman" w:hAnsi="Times New Roman" w:cs="Times New Roman"/>
          <w:sz w:val="28"/>
          <w:szCs w:val="28"/>
        </w:rPr>
        <w:t xml:space="preserve">На занятиях кружка  используется разработанные  Т.С. Бирюковой  программа работы по районной Книге Памяти  « Книга памяти – источник духовной опоры народа.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</w:t>
      </w:r>
      <w:r w:rsidR="000258C5">
        <w:rPr>
          <w:rFonts w:ascii="Times New Roman" w:eastAsia="Times New Roman" w:hAnsi="Times New Roman" w:cs="Times New Roman"/>
          <w:sz w:val="28"/>
          <w:szCs w:val="28"/>
        </w:rPr>
        <w:t xml:space="preserve">играют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экскурсии и походы</w:t>
      </w:r>
      <w:r w:rsidRPr="00916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>работа в музее.</w:t>
      </w:r>
      <w:r w:rsidR="00BB1008" w:rsidRPr="00BB1008">
        <w:t xml:space="preserve"> </w:t>
      </w:r>
    </w:p>
    <w:p w:rsidR="00916F62" w:rsidRDefault="00916F62" w:rsidP="00BB1008">
      <w:pPr>
        <w:spacing w:line="360" w:lineRule="auto"/>
        <w:ind w:firstLine="360"/>
        <w:jc w:val="both"/>
      </w:pPr>
    </w:p>
    <w:p w:rsidR="00916F62" w:rsidRPr="00916F62" w:rsidRDefault="00916F62" w:rsidP="00916F6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F62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2018-2019 учебного года</w:t>
      </w:r>
    </w:p>
    <w:p w:rsidR="00916F62" w:rsidRPr="00586750" w:rsidRDefault="00916F62" w:rsidP="00916F6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657">
        <w:rPr>
          <w:rFonts w:ascii="Times New Roman" w:eastAsia="Times New Roman" w:hAnsi="Times New Roman" w:cs="Times New Roman"/>
          <w:sz w:val="28"/>
          <w:szCs w:val="28"/>
        </w:rPr>
        <w:t>После того</w:t>
      </w:r>
      <w:proofErr w:type="gramStart"/>
      <w:r w:rsidRPr="005F16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F1657">
        <w:rPr>
          <w:rFonts w:ascii="Times New Roman" w:eastAsia="Times New Roman" w:hAnsi="Times New Roman" w:cs="Times New Roman"/>
          <w:sz w:val="28"/>
          <w:szCs w:val="28"/>
        </w:rPr>
        <w:t xml:space="preserve"> как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нас </w:t>
      </w:r>
      <w:r w:rsidRPr="005F1657">
        <w:rPr>
          <w:rFonts w:ascii="Times New Roman" w:eastAsia="Times New Roman" w:hAnsi="Times New Roman" w:cs="Times New Roman"/>
          <w:sz w:val="28"/>
          <w:szCs w:val="28"/>
        </w:rPr>
        <w:t xml:space="preserve"> доступными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сайты «Мемориал», «Память народа», «Подвиг народа»</w:t>
      </w:r>
      <w:r w:rsidR="00161374">
        <w:rPr>
          <w:rFonts w:ascii="Times New Roman" w:eastAsia="Times New Roman" w:hAnsi="Times New Roman" w:cs="Times New Roman"/>
          <w:sz w:val="28"/>
          <w:szCs w:val="28"/>
        </w:rPr>
        <w:t xml:space="preserve"> мы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уникальную возможность познакомиться с фронтовым путем наших родственников, прабабушек и прадедушек. Работа с данными сайтами являются основным содержанием работы на данный учебный год</w:t>
      </w:r>
    </w:p>
    <w:p w:rsidR="00916F62" w:rsidRDefault="00916F62" w:rsidP="00BB10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66" w:rsidRDefault="00994A66" w:rsidP="00BB10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008" w:rsidRPr="00BB1008" w:rsidRDefault="00BB1008" w:rsidP="00BB10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0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Pr="00BB1008">
        <w:rPr>
          <w:rFonts w:ascii="Times New Roman" w:eastAsia="Times New Roman" w:hAnsi="Times New Roman" w:cs="Times New Roman"/>
          <w:sz w:val="28"/>
          <w:szCs w:val="28"/>
        </w:rPr>
        <w:t>оздать условия для ознакомления учащихся с основными и величайшими битвами Великой Отечественной Войны;  показать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наших земляков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края  </w:t>
      </w:r>
      <w:r w:rsidRPr="00BB1008">
        <w:rPr>
          <w:rFonts w:ascii="Times New Roman" w:eastAsia="Times New Roman" w:hAnsi="Times New Roman" w:cs="Times New Roman"/>
          <w:sz w:val="28"/>
          <w:szCs w:val="28"/>
        </w:rPr>
        <w:t>в Победе.</w:t>
      </w:r>
    </w:p>
    <w:p w:rsidR="00FD532E" w:rsidRPr="00FD532E" w:rsidRDefault="00BB1008" w:rsidP="00994A6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0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 Ф</w:t>
      </w:r>
      <w:r w:rsidRPr="00BB1008">
        <w:rPr>
          <w:rFonts w:ascii="Times New Roman" w:eastAsia="Times New Roman" w:hAnsi="Times New Roman" w:cs="Times New Roman"/>
          <w:sz w:val="28"/>
          <w:szCs w:val="28"/>
        </w:rPr>
        <w:t>ормировать у учащихся знания о Великой Отечественной войне 1941-1945 гг., ее защитниках и их подвигах; пробудить в детях чувство сострадания и гордости, за стойкость и мужество героизм своего народа; способствовать нравственно-патриотическому воспитанию школьников, воспитывать любовь и уважение к своему народу, к истории своей страны, бережное отношение к ветеранам.</w:t>
      </w:r>
    </w:p>
    <w:p w:rsidR="00FD532E" w:rsidRPr="00FD532E" w:rsidRDefault="00FD532E" w:rsidP="00994A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Программа позволяет сочетать разные формы воспитательной работы.</w:t>
      </w:r>
    </w:p>
    <w:p w:rsidR="00916F62" w:rsidRDefault="00916F62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F62" w:rsidRDefault="00916F62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D3E" w:rsidRDefault="00AA0D3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32E" w:rsidRPr="00994A66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построения программы: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возрастания сложности (от простого к </w:t>
      </w:r>
      <w:proofErr w:type="gramStart"/>
      <w:r w:rsidRPr="00FD532E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учёта эмоциональной сложности (создание благоприятного эмоционального фона, формирование положительных эмоций </w:t>
      </w:r>
      <w:proofErr w:type="gramEnd"/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учёта объёма и степени разнообразия материала (переход к новому объёму материала на основе </w:t>
      </w:r>
      <w:proofErr w:type="spellStart"/>
      <w:proofErr w:type="gramStart"/>
      <w:r w:rsidRPr="00FD532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proofErr w:type="gramEnd"/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какого либо умения, разнообразия и увеличения материала поэтапно)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интеграции и дифференциации обучения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взаимодействия человека с природой (краеведческий принцип)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Основные методы обучения: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Практические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Рассказ педагога и рассказы детей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Беседы 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Встречи с интересными людьми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proofErr w:type="gramStart"/>
      <w:r w:rsidRPr="00FD532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сочинения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Походы, экскурсии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Конкурсы, викторины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Составление презентаций </w:t>
      </w:r>
      <w:proofErr w:type="spellStart"/>
      <w:r w:rsidRPr="00FD532E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32E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Что должны знать и уметь воспитанники: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Работать с первоисточниками, самостоятельно добывать знания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>Составлять доклады, рефераты,</w:t>
      </w:r>
      <w:r w:rsidR="005F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Применять полученные знания на практике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Самостоятельно провести беседу с населением по записи воспоминаний </w:t>
      </w:r>
    </w:p>
    <w:p w:rsidR="00FD532E" w:rsidRPr="00FD532E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532E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Практиковаться в умении проводить экскурсии </w:t>
      </w:r>
    </w:p>
    <w:p w:rsidR="005F1657" w:rsidRDefault="00FD532E" w:rsidP="00FD532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2E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рассчитано на 34 занятия по 4</w:t>
      </w:r>
      <w:r w:rsidR="00B0126A">
        <w:rPr>
          <w:rFonts w:ascii="Times New Roman" w:eastAsia="Times New Roman" w:hAnsi="Times New Roman" w:cs="Times New Roman"/>
          <w:sz w:val="28"/>
          <w:szCs w:val="28"/>
        </w:rPr>
        <w:t>5 минут.</w:t>
      </w:r>
      <w:r w:rsidR="005F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657" w:rsidRDefault="00194CBF" w:rsidP="00FD532E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Замечаю,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эта нам близкая история, наши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близкие люди побуждают интерес к предмету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, появляется мотивация к изучению той или иной темы. </w:t>
      </w:r>
      <w:r w:rsidR="00B0126A">
        <w:rPr>
          <w:rFonts w:ascii="Times New Roman" w:eastAsia="Times New Roman" w:hAnsi="Times New Roman" w:cs="Times New Roman"/>
          <w:sz w:val="28"/>
          <w:szCs w:val="28"/>
        </w:rPr>
        <w:t>Так, например, р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аботая над ис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следовательским проектом «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Наши земляки - участники </w:t>
      </w:r>
      <w:r w:rsidR="00B01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Сталинградской битвы» ребята выписали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«Книги памяти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Новоторъяльского района» погибших под Сталинградом.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ребята находят  </w:t>
      </w:r>
      <w:r w:rsidR="00B0126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 только имена погибших и их места захоронения.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они порождают в мыслях наших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 много вопросов! Где погибли наши земляки?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каком фронте сражались? П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командованием</w:t>
      </w:r>
      <w:proofErr w:type="gramEnd"/>
      <w:r w:rsidRPr="006452DD">
        <w:rPr>
          <w:rFonts w:ascii="Times New Roman" w:eastAsia="Times New Roman" w:hAnsi="Times New Roman" w:cs="Times New Roman"/>
          <w:sz w:val="28"/>
          <w:szCs w:val="28"/>
        </w:rPr>
        <w:t xml:space="preserve"> каких генералов они воевали? и т.д. Вопросы приводя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к постановке проблемы, целей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и задач проекта. Все это побуждает ребят к работе с картой, с энциклопедией, со справочником, с Интернетом. Идет непосредственное формирование познавательных универсальных учебных действий. Полученную информацию необходимо анализировать, выделять главное, обобщать. Воспользо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вавшись возможностями интернета, ребята совершают заочную экскурсию по местам </w:t>
      </w:r>
      <w:r w:rsidRPr="006452DD">
        <w:rPr>
          <w:rFonts w:ascii="Times New Roman" w:eastAsia="Times New Roman" w:hAnsi="Times New Roman" w:cs="Times New Roman"/>
          <w:sz w:val="28"/>
          <w:szCs w:val="28"/>
        </w:rPr>
        <w:t>героических сражений наших земляков. Ребятам стали дорогими местечки, как Орловка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Сухая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Рудни.</w:t>
      </w:r>
      <w:r w:rsidR="00994A66" w:rsidRPr="00994A66">
        <w:t xml:space="preserve"> </w:t>
      </w:r>
    </w:p>
    <w:p w:rsidR="00916F62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16F62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16F62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16F62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16F62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A3136" w:rsidRDefault="009A3136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</w:p>
    <w:p w:rsidR="00916F62" w:rsidRPr="00161374" w:rsidRDefault="00916F62" w:rsidP="00916F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374"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  <w:lastRenderedPageBreak/>
        <w:t>Тематическое планирование краеведческого кружка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2233"/>
      </w:tblGrid>
      <w:tr w:rsidR="00916F62" w:rsidRPr="00916F62" w:rsidTr="00004B0C">
        <w:tc>
          <w:tcPr>
            <w:tcW w:w="1101" w:type="dxa"/>
          </w:tcPr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6237" w:type="dxa"/>
          </w:tcPr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Темы</w:t>
            </w:r>
            <w:proofErr w:type="spellEnd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2233" w:type="dxa"/>
          </w:tcPr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Календарные</w:t>
            </w:r>
            <w:proofErr w:type="spellEnd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</w:tr>
      <w:tr w:rsidR="00916F62" w:rsidRPr="00916F62" w:rsidTr="00004B0C">
        <w:trPr>
          <w:trHeight w:val="70"/>
        </w:trPr>
        <w:tc>
          <w:tcPr>
            <w:tcW w:w="1101" w:type="dxa"/>
          </w:tcPr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E86FE3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3-4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518EE" w:rsidRDefault="00D518EE" w:rsidP="00D518EE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E86FE3" w:rsidP="00D518EE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E86FE3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E86FE3" w:rsidP="00E86FE3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F62"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</w:p>
          <w:p w:rsidR="00916F62" w:rsidRPr="00916F62" w:rsidRDefault="00916F62" w:rsidP="00E86FE3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9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E6C25" w:rsidRDefault="00CE6C25" w:rsidP="00CE6C25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  <w:p w:rsidR="00CE6C25" w:rsidRDefault="00CE6C25" w:rsidP="00CE6C25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C25" w:rsidRDefault="00CE6C25" w:rsidP="00CE6C25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C25" w:rsidRDefault="00CE6C25" w:rsidP="00CE6C25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8EE" w:rsidRDefault="00D518EE" w:rsidP="00D518EE">
            <w:pPr>
              <w:tabs>
                <w:tab w:val="left" w:pos="240"/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</w:r>
          </w:p>
          <w:p w:rsidR="009735E9" w:rsidRDefault="00D518EE" w:rsidP="00D518EE">
            <w:pPr>
              <w:tabs>
                <w:tab w:val="left" w:pos="240"/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ab/>
            </w:r>
            <w:r w:rsidR="00973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  <w:p w:rsidR="009735E9" w:rsidRDefault="009735E9" w:rsidP="00CE6C25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735E9">
            <w:pPr>
              <w:tabs>
                <w:tab w:val="center" w:pos="442"/>
              </w:tabs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01DB4" w:rsidRDefault="00C01DB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Default="00C01DB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Default="00C01DB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Default="00C01DB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8EE" w:rsidRDefault="00D518EE" w:rsidP="00D518EE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Pr="00C718DA" w:rsidRDefault="00C01DB4" w:rsidP="00D518EE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C7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</w:p>
          <w:p w:rsidR="00C01DB4" w:rsidRDefault="00C01DB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777C54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C718DA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77C54" w:rsidRDefault="00C718DA" w:rsidP="00C718DA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  <w:p w:rsidR="00777C54" w:rsidRDefault="00777C54" w:rsidP="00777C54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777C54" w:rsidP="00777C54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777C54" w:rsidP="00777C54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777C54" w:rsidP="00777C54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777C54" w:rsidP="00777C54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07AD" w:rsidRDefault="000007AD" w:rsidP="000007AD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718DA" w:rsidRPr="00916F62" w:rsidRDefault="00C718DA" w:rsidP="000007AD">
            <w:pPr>
              <w:tabs>
                <w:tab w:val="center" w:pos="442"/>
              </w:tabs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718DA" w:rsidRDefault="00C718DA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0007AD" w:rsidRDefault="00916F62" w:rsidP="000007AD">
            <w:pPr>
              <w:tabs>
                <w:tab w:val="left" w:pos="255"/>
                <w:tab w:val="center" w:pos="442"/>
              </w:tabs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82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007AD" w:rsidRDefault="000007AD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8245AB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9A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136" w:rsidRDefault="009A3136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9A3136" w:rsidRDefault="009A3136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136" w:rsidRDefault="009A3136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136" w:rsidRPr="009A3136" w:rsidRDefault="009A3136" w:rsidP="009A3136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F3199" w:rsidRDefault="005F3199" w:rsidP="005F3199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5F3199" w:rsidRDefault="005F319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07AD" w:rsidRDefault="000007AD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25-26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F3199" w:rsidRDefault="005F319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27-28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B61" w:rsidRDefault="00013B61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29-30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31-32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6237" w:type="dxa"/>
          </w:tcPr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Вводное занятие</w:t>
            </w:r>
          </w:p>
          <w:p w:rsidR="00916F62" w:rsidRPr="00916F62" w:rsidRDefault="00777E1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86F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Работа над проектом «Великие сражения и наши земляки»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целью и задачами проекта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777E1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 Великой Отечественной Войне</w:t>
            </w:r>
          </w:p>
          <w:p w:rsidR="00D518EE" w:rsidRDefault="00D518EE" w:rsidP="00D518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E19" w:rsidRDefault="00D518EE" w:rsidP="00D518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Твои </w:t>
            </w:r>
            <w:r w:rsidRPr="00D51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родственники – участники Великой Отечественной  войны</w:t>
            </w:r>
          </w:p>
          <w:p w:rsidR="00D518EE" w:rsidRPr="00D518EE" w:rsidRDefault="00D518EE" w:rsidP="00D518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FE3" w:rsidRPr="00E86FE3" w:rsidRDefault="00777E1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Великой Отечественной Войны. </w:t>
            </w:r>
          </w:p>
          <w:p w:rsidR="00E86FE3" w:rsidRPr="00E86FE3" w:rsidRDefault="00E86FE3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777E1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Воспоминания наших земляков о начале войны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E86FE3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Битва за Москву</w:t>
            </w:r>
            <w:proofErr w:type="gramStart"/>
            <w:r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Default="00E86FE3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земляки воевали и погибали, защищая Москву. Работа по «Книге Памяти»</w:t>
            </w:r>
          </w:p>
          <w:p w:rsidR="00E86FE3" w:rsidRDefault="00E86FE3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FE3" w:rsidRPr="00916F62" w:rsidRDefault="00E86FE3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Земляки, награжденные медалью «За оборону Москвы»</w:t>
            </w:r>
            <w:r w:rsidR="00CE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Встреча с Иваном Федоровичем Мамаевым -  сыном </w:t>
            </w:r>
            <w:proofErr w:type="gramStart"/>
            <w:r w:rsidR="00CE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 обороны Москвы Мамаева Федора  Ивановича</w:t>
            </w:r>
            <w:proofErr w:type="gramEnd"/>
          </w:p>
          <w:p w:rsidR="009735E9" w:rsidRDefault="009735E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5E9" w:rsidRDefault="009735E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CE6C25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«Несломленный Ленинград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Default="009735E9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сайтом «Подвиг народа»</w:t>
            </w:r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Награжденные</w:t>
            </w:r>
            <w:proofErr w:type="gramEnd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медалью « За оборону Ленинграда»:</w:t>
            </w:r>
            <w:r w:rsidR="00C01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1DB4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ейтенант сан</w:t>
            </w:r>
            <w:r w:rsidR="00C01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итарной службы Никитин Андрей Васильевич,</w:t>
            </w:r>
          </w:p>
          <w:p w:rsidR="00C01DB4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D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Ефрем Алексеевич</w:t>
            </w:r>
          </w:p>
          <w:p w:rsidR="00916F62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C01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Вязков</w:t>
            </w:r>
            <w:proofErr w:type="spellEnd"/>
            <w:r w:rsidR="00C01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Семенович</w:t>
            </w:r>
          </w:p>
          <w:p w:rsidR="00C01DB4" w:rsidRPr="00916F62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01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 </w:t>
            </w:r>
          </w:p>
          <w:p w:rsid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1DB4" w:rsidRDefault="00777C54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«Книгой  Памяти  Новоторъяльского района»</w:t>
            </w:r>
            <w:r w:rsidR="009A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Защитники Ленинграда</w:t>
            </w:r>
          </w:p>
          <w:p w:rsidR="00C01DB4" w:rsidRDefault="00C01DB4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C01DB4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Сталинградская битва</w:t>
            </w:r>
          </w:p>
          <w:p w:rsidR="008245AB" w:rsidRDefault="008245AB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C54" w:rsidRDefault="008245AB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C54" w:rsidRP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сайтом «Подвиг народа». </w:t>
            </w:r>
            <w:proofErr w:type="gramStart"/>
            <w:r w:rsidR="00777C54" w:rsidRP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Награжденные</w:t>
            </w:r>
            <w:proofErr w:type="gramEnd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медалью « За оборону Сталинграда</w:t>
            </w:r>
            <w:r w:rsidR="00777C54" w:rsidRP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777C54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Гвардии лейтенант Глазырин Алексей Петрович </w:t>
            </w:r>
            <w:proofErr w:type="gramStart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–ш</w:t>
            </w:r>
            <w:proofErr w:type="gramEnd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турман бомбардировочного авиационного полка</w:t>
            </w:r>
          </w:p>
          <w:p w:rsidR="00AA0D3E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Ефрейтор </w:t>
            </w:r>
            <w:proofErr w:type="spellStart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Вязков</w:t>
            </w:r>
            <w:proofErr w:type="spellEnd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Николаеви</w:t>
            </w:r>
            <w:proofErr w:type="gramStart"/>
            <w:r w:rsidR="007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шофер автороты</w:t>
            </w:r>
          </w:p>
          <w:p w:rsidR="00AA0D3E" w:rsidRDefault="00AA0D3E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«Книгой  Памяти  Новоторъяльского района»</w:t>
            </w:r>
            <w:r w:rsidR="009A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Защитники Сталинграда</w:t>
            </w:r>
          </w:p>
          <w:p w:rsidR="00C718DA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8DA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F62" w:rsidRPr="00916F62" w:rsidRDefault="00C718DA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Битва за Кавказ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5AB" w:rsidRDefault="008245AB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сайтом «Подвиг народа». </w:t>
            </w:r>
            <w:proofErr w:type="gramStart"/>
            <w:r w:rsidRPr="0082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Награжденные</w:t>
            </w:r>
            <w:proofErr w:type="gramEnd"/>
            <w:r w:rsidRPr="0082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медалью « За оборону Кавказа»:</w:t>
            </w:r>
          </w:p>
          <w:p w:rsidR="00916F62" w:rsidRPr="00916F62" w:rsidRDefault="008245AB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Смирнов Иван Яковлевич</w:t>
            </w:r>
            <w:r w:rsidR="009A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</w:t>
            </w:r>
            <w:r w:rsidR="00916F62" w:rsidRPr="0091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стреча со старожилами, сбор материала </w:t>
            </w:r>
          </w:p>
          <w:p w:rsidR="00916F62" w:rsidRPr="00916F62" w:rsidRDefault="00916F62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136" w:rsidRDefault="009A3136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битва</w:t>
            </w:r>
          </w:p>
          <w:p w:rsidR="009A3136" w:rsidRDefault="009A3136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199" w:rsidRDefault="009A3136" w:rsidP="00916F62">
            <w:pPr>
              <w:spacing w:before="37" w:after="3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«Книгой  Памяти  Новоторъяльского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Наши земляки на Курской битве</w:t>
            </w:r>
          </w:p>
          <w:p w:rsidR="005F3199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199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Днепр</w:t>
            </w:r>
          </w:p>
          <w:p w:rsidR="005F3199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199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Уроженцы нашего края в битве за Днепр.</w:t>
            </w:r>
          </w:p>
          <w:p w:rsidR="005F3199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B61" w:rsidRDefault="00013B61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7B4" w:rsidRDefault="005F3199" w:rsidP="005F3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герои битвы за Днепр – наши земляки</w:t>
            </w:r>
          </w:p>
          <w:p w:rsidR="002137B4" w:rsidRDefault="002137B4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58" w:rsidRDefault="006A7E58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музеи </w:t>
            </w:r>
          </w:p>
          <w:p w:rsidR="00AA0D3E" w:rsidRDefault="00AA0D3E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имени героя Советского Союза  М.В. Лебедева</w:t>
            </w:r>
          </w:p>
          <w:p w:rsidR="006A7E58" w:rsidRDefault="00AA0D3E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Куанпамашская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- Зал боевой Славы памяти Георгия Федоровича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</w:t>
            </w:r>
            <w:proofErr w:type="spellEnd"/>
          </w:p>
          <w:p w:rsidR="00AA0D3E" w:rsidRDefault="00AA0D3E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Боевой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Славыим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Федоровича Загайнова</w:t>
            </w:r>
          </w:p>
          <w:p w:rsidR="00AA0D3E" w:rsidRDefault="00AA0D3E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 музей п.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Торъял</w:t>
            </w:r>
            <w:proofErr w:type="spellEnd"/>
          </w:p>
          <w:p w:rsidR="00AA0D3E" w:rsidRDefault="00AA0D3E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7AD" w:rsidRDefault="000007AD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58" w:rsidRDefault="002137B4" w:rsidP="002137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земляки освобождали  Европу от фашизма</w:t>
            </w:r>
          </w:p>
          <w:p w:rsidR="006A7E58" w:rsidRDefault="006A7E58" w:rsidP="006A7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62" w:rsidRDefault="006A7E58" w:rsidP="006A7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Берлин.</w:t>
            </w:r>
            <w:r w:rsidR="0000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медалью «За взятие Берлина»</w:t>
            </w:r>
          </w:p>
          <w:p w:rsidR="000007AD" w:rsidRDefault="000007AD" w:rsidP="006A7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7AD" w:rsidRDefault="000007AD" w:rsidP="006A7E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Победы. Воспоминания наших земляков</w:t>
            </w:r>
          </w:p>
          <w:p w:rsidR="000007AD" w:rsidRDefault="000007AD" w:rsidP="00000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7AD" w:rsidRPr="000007AD" w:rsidRDefault="000007AD" w:rsidP="00000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Результаты работы.</w:t>
            </w:r>
          </w:p>
        </w:tc>
        <w:tc>
          <w:tcPr>
            <w:tcW w:w="2233" w:type="dxa"/>
          </w:tcPr>
          <w:p w:rsidR="00916F62" w:rsidRPr="00916F62" w:rsidRDefault="00916F62" w:rsidP="00916F62">
            <w:pPr>
              <w:spacing w:before="37" w:after="3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3B61" w:rsidRDefault="00013B61" w:rsidP="00916F62">
      <w:pPr>
        <w:spacing w:before="37" w:after="37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B61" w:rsidRDefault="00013B61" w:rsidP="00916F62">
      <w:pPr>
        <w:spacing w:before="37" w:after="37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B61" w:rsidRDefault="00013B61" w:rsidP="00916F62">
      <w:pPr>
        <w:spacing w:before="37" w:after="37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F62" w:rsidRPr="00916F62" w:rsidRDefault="00916F62" w:rsidP="00916F62">
      <w:pPr>
        <w:spacing w:before="37" w:after="3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916F62" w:rsidRPr="00916F62" w:rsidRDefault="00916F62" w:rsidP="00916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1.Кружковая работа по истории и краеведению: Сб. статей. Сост. М.П. </w:t>
      </w:r>
      <w:proofErr w:type="spellStart"/>
      <w:r w:rsidRPr="0091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Простов</w:t>
      </w:r>
      <w:proofErr w:type="spellEnd"/>
      <w:r w:rsidRPr="0091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Просвещение,1984. </w:t>
      </w:r>
    </w:p>
    <w:p w:rsidR="00916F62" w:rsidRPr="00916F62" w:rsidRDefault="00916F62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Борисов Н.С., Дранишников В.В. Методика историко-краеведческой работы в школе. Пособие для учителей  М.: Просвещение,1982.</w:t>
      </w:r>
    </w:p>
    <w:p w:rsidR="00916F62" w:rsidRPr="00916F62" w:rsidRDefault="000007AD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3.Бирюкова Т.С. Книга Памят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источникдуховной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опоры народа.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Самоиздат</w:t>
      </w:r>
      <w:proofErr w:type="spellEnd"/>
      <w:r w:rsidR="00916F62" w:rsidRPr="0091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F62" w:rsidRDefault="000007AD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</w:t>
      </w:r>
      <w:r w:rsidR="00D2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Памяти. Вспомним их поименно. Новоторъяльский район, Йошкар-Ола, Марийское книжное издательство</w:t>
      </w:r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</w:t>
      </w:r>
    </w:p>
    <w:p w:rsidR="00D24E4A" w:rsidRDefault="00D24E4A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Они защищали Родину. Назовем поименно. Новоторъяльский</w:t>
      </w:r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D2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Йошкар</w:t>
      </w:r>
      <w:proofErr w:type="spellEnd"/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Ола</w:t>
      </w:r>
      <w:proofErr w:type="gramEnd"/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Марийского полигра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фкомбината</w:t>
      </w:r>
      <w:r w:rsidR="0001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</w:p>
    <w:p w:rsidR="00013B61" w:rsidRDefault="00013B61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9" w:history="1">
        <w:r w:rsidRPr="001E199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https://pamyat-naroda.ru/</w:t>
        </w:r>
      </w:hyperlink>
    </w:p>
    <w:p w:rsidR="00013B61" w:rsidRDefault="00013B61" w:rsidP="0091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hyperlink r:id="rId10" w:anchor="tab=navHome" w:history="1">
        <w:r w:rsidRPr="001E199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http://podvignaroda.mil.ru/?#tab=navHome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3B61" w:rsidRDefault="00013B61" w:rsidP="00E83564">
      <w:pPr>
        <w:spacing w:line="360" w:lineRule="auto"/>
        <w:rPr>
          <w:rFonts w:ascii="Times New Roman" w:eastAsia="Times New Roman" w:hAnsi="Times New Roman" w:cs="Times New Roman"/>
          <w:b/>
          <w:bCs/>
          <w:color w:val="66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hyperlink r:id="rId11" w:history="1">
        <w:r w:rsidRPr="001E199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https://obd-memorial.ru/html/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13B61" w:rsidSect="004A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2E" w:rsidRDefault="005C6B2E" w:rsidP="00994A66">
      <w:pPr>
        <w:spacing w:after="0" w:line="240" w:lineRule="auto"/>
      </w:pPr>
      <w:r>
        <w:separator/>
      </w:r>
    </w:p>
  </w:endnote>
  <w:endnote w:type="continuationSeparator" w:id="0">
    <w:p w:rsidR="005C6B2E" w:rsidRDefault="005C6B2E" w:rsidP="0099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2E" w:rsidRDefault="005C6B2E" w:rsidP="00994A66">
      <w:pPr>
        <w:spacing w:after="0" w:line="240" w:lineRule="auto"/>
      </w:pPr>
      <w:r>
        <w:separator/>
      </w:r>
    </w:p>
  </w:footnote>
  <w:footnote w:type="continuationSeparator" w:id="0">
    <w:p w:rsidR="005C6B2E" w:rsidRDefault="005C6B2E" w:rsidP="0099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7DD2"/>
    <w:multiLevelType w:val="multilevel"/>
    <w:tmpl w:val="5DDAF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0C"/>
    <w:rsid w:val="000007AD"/>
    <w:rsid w:val="00013B61"/>
    <w:rsid w:val="000258C5"/>
    <w:rsid w:val="00153E2E"/>
    <w:rsid w:val="00161374"/>
    <w:rsid w:val="00194CBF"/>
    <w:rsid w:val="002137B4"/>
    <w:rsid w:val="002B7AC4"/>
    <w:rsid w:val="00330225"/>
    <w:rsid w:val="0041300C"/>
    <w:rsid w:val="004A73AE"/>
    <w:rsid w:val="00586750"/>
    <w:rsid w:val="005C6B2E"/>
    <w:rsid w:val="005E5935"/>
    <w:rsid w:val="005F1657"/>
    <w:rsid w:val="005F3199"/>
    <w:rsid w:val="00651AB9"/>
    <w:rsid w:val="006A7E58"/>
    <w:rsid w:val="006C35B3"/>
    <w:rsid w:val="00777C54"/>
    <w:rsid w:val="00777E19"/>
    <w:rsid w:val="008245AB"/>
    <w:rsid w:val="00916F62"/>
    <w:rsid w:val="009735E9"/>
    <w:rsid w:val="00994A66"/>
    <w:rsid w:val="009A3136"/>
    <w:rsid w:val="00AA0D3E"/>
    <w:rsid w:val="00B0126A"/>
    <w:rsid w:val="00BB1008"/>
    <w:rsid w:val="00C01DB4"/>
    <w:rsid w:val="00C718DA"/>
    <w:rsid w:val="00CE6C25"/>
    <w:rsid w:val="00D044D0"/>
    <w:rsid w:val="00D24E4A"/>
    <w:rsid w:val="00D510CA"/>
    <w:rsid w:val="00D518EE"/>
    <w:rsid w:val="00E5161F"/>
    <w:rsid w:val="00E83564"/>
    <w:rsid w:val="00E86FE3"/>
    <w:rsid w:val="00ED72B0"/>
    <w:rsid w:val="00F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66"/>
  </w:style>
  <w:style w:type="paragraph" w:styleId="a6">
    <w:name w:val="footer"/>
    <w:basedOn w:val="a"/>
    <w:link w:val="a7"/>
    <w:uiPriority w:val="99"/>
    <w:unhideWhenUsed/>
    <w:rsid w:val="009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A66"/>
  </w:style>
  <w:style w:type="character" w:styleId="a8">
    <w:name w:val="Hyperlink"/>
    <w:basedOn w:val="a0"/>
    <w:uiPriority w:val="99"/>
    <w:unhideWhenUsed/>
    <w:rsid w:val="00013B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66"/>
  </w:style>
  <w:style w:type="paragraph" w:styleId="a6">
    <w:name w:val="footer"/>
    <w:basedOn w:val="a"/>
    <w:link w:val="a7"/>
    <w:uiPriority w:val="99"/>
    <w:unhideWhenUsed/>
    <w:rsid w:val="009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A66"/>
  </w:style>
  <w:style w:type="character" w:styleId="a8">
    <w:name w:val="Hyperlink"/>
    <w:basedOn w:val="a0"/>
    <w:uiPriority w:val="99"/>
    <w:unhideWhenUsed/>
    <w:rsid w:val="00013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d-memorial.ru/html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podvignaroda.mil.ru/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34E810A3D374CBC12DD8D994D8E46" ma:contentTypeVersion="0" ma:contentTypeDescription="Создание документа." ma:contentTypeScope="" ma:versionID="58af5a0403389308e52fff924585eb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3F5D90-B1E5-400E-A4D5-CFA28F3BF1B9}"/>
</file>

<file path=customXml/itemProps2.xml><?xml version="1.0" encoding="utf-8"?>
<ds:datastoreItem xmlns:ds="http://schemas.openxmlformats.org/officeDocument/2006/customXml" ds:itemID="{D6A6E1AB-A9DD-47F4-991E-C52E71804928}"/>
</file>

<file path=customXml/itemProps3.xml><?xml version="1.0" encoding="utf-8"?>
<ds:datastoreItem xmlns:ds="http://schemas.openxmlformats.org/officeDocument/2006/customXml" ds:itemID="{9FF06C6D-29B4-4225-9D33-8004D741F0C8}"/>
</file>

<file path=customXml/itemProps4.xml><?xml version="1.0" encoding="utf-8"?>
<ds:datastoreItem xmlns:ds="http://schemas.openxmlformats.org/officeDocument/2006/customXml" ds:itemID="{6CE3CBE8-F746-46C9-B74A-FFA11515A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Admin</cp:lastModifiedBy>
  <cp:revision>3</cp:revision>
  <dcterms:created xsi:type="dcterms:W3CDTF">2020-04-22T11:43:00Z</dcterms:created>
  <dcterms:modified xsi:type="dcterms:W3CDTF">2020-04-27T12:38:00Z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0x010100B1D34E810A3D374CBC12DD8D994D8E46</vt:lpwstr>
  </property>
</Properties>
</file>