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A2" w:rsidRPr="003B4F40" w:rsidRDefault="008844A2" w:rsidP="008844A2">
      <w:pPr>
        <w:shd w:val="clear" w:color="auto" w:fill="FFFFFF"/>
        <w:spacing w:after="0" w:line="240" w:lineRule="auto"/>
        <w:ind w:left="6379"/>
        <w:rPr>
          <w:rFonts w:ascii="Times New Roman" w:hAnsi="Times New Roman"/>
          <w:bCs/>
          <w:color w:val="22272F"/>
          <w:sz w:val="24"/>
          <w:szCs w:val="24"/>
        </w:rPr>
      </w:pPr>
    </w:p>
    <w:p w:rsidR="008844A2" w:rsidRPr="003B4F40" w:rsidRDefault="008844A2" w:rsidP="008844A2">
      <w:pPr>
        <w:shd w:val="clear" w:color="auto" w:fill="FFFFFF"/>
        <w:spacing w:after="0" w:line="240" w:lineRule="auto"/>
        <w:rPr>
          <w:rFonts w:ascii="Times New Roman" w:hAnsi="Times New Roman"/>
          <w:b/>
          <w:bCs/>
          <w:color w:val="22272F"/>
          <w:sz w:val="24"/>
          <w:szCs w:val="24"/>
        </w:rPr>
      </w:pPr>
      <w:r w:rsidRPr="003B4F40">
        <w:rPr>
          <w:rFonts w:ascii="Times New Roman" w:hAnsi="Times New Roman"/>
          <w:b/>
          <w:bCs/>
          <w:color w:val="22272F"/>
          <w:sz w:val="24"/>
          <w:szCs w:val="24"/>
        </w:rPr>
        <w:tab/>
      </w:r>
      <w:r w:rsidRPr="003B4F40">
        <w:rPr>
          <w:rFonts w:ascii="Times New Roman" w:hAnsi="Times New Roman"/>
          <w:b/>
          <w:bCs/>
          <w:color w:val="22272F"/>
          <w:sz w:val="24"/>
          <w:szCs w:val="24"/>
        </w:rPr>
        <w:tab/>
      </w:r>
    </w:p>
    <w:tbl>
      <w:tblPr>
        <w:tblStyle w:val="a5"/>
        <w:tblW w:w="0" w:type="auto"/>
        <w:tblLook w:val="04A0"/>
      </w:tblPr>
      <w:tblGrid>
        <w:gridCol w:w="4857"/>
        <w:gridCol w:w="4857"/>
      </w:tblGrid>
      <w:tr w:rsidR="000F58B7" w:rsidTr="00A62A78">
        <w:tc>
          <w:tcPr>
            <w:tcW w:w="4857"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rsidR="000F58B7" w:rsidRDefault="000F58B7" w:rsidP="00A62A7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 xml:space="preserve">СОГЛАСОВАНО:  </w:t>
            </w:r>
          </w:p>
          <w:p w:rsidR="000F58B7" w:rsidRDefault="000F58B7" w:rsidP="00A62A7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Председатель профсоюзного комитета</w:t>
            </w:r>
          </w:p>
          <w:p w:rsidR="000F58B7" w:rsidRDefault="000F58B7" w:rsidP="00207EB0">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МБДОУ «Новоторъяльский детский сад «Теремок» _____________ Н.М</w:t>
            </w:r>
            <w:r w:rsidR="00207EB0">
              <w:rPr>
                <w:rFonts w:ascii="Times New Roman" w:eastAsia="Times New Roman" w:hAnsi="Times New Roman"/>
                <w:sz w:val="24"/>
                <w:szCs w:val="24"/>
              </w:rPr>
              <w:t xml:space="preserve">. </w:t>
            </w:r>
            <w:r>
              <w:rPr>
                <w:rFonts w:ascii="Times New Roman" w:eastAsia="Times New Roman" w:hAnsi="Times New Roman"/>
                <w:sz w:val="24"/>
                <w:szCs w:val="24"/>
              </w:rPr>
              <w:t xml:space="preserve">Чемекова </w:t>
            </w:r>
            <w:r w:rsidR="00207EB0">
              <w:rPr>
                <w:rFonts w:ascii="Times New Roman" w:eastAsia="Times New Roman" w:hAnsi="Times New Roman"/>
                <w:sz w:val="24"/>
                <w:szCs w:val="24"/>
              </w:rPr>
              <w:t>01.</w:t>
            </w:r>
            <w:r>
              <w:rPr>
                <w:rFonts w:ascii="Times New Roman" w:eastAsia="Times New Roman" w:hAnsi="Times New Roman"/>
                <w:sz w:val="24"/>
                <w:szCs w:val="24"/>
              </w:rPr>
              <w:t xml:space="preserve">09.2020                                        </w:t>
            </w:r>
          </w:p>
        </w:tc>
        <w:tc>
          <w:tcPr>
            <w:tcW w:w="4857"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tcPr>
          <w:p w:rsidR="000F58B7" w:rsidRDefault="000F58B7" w:rsidP="00A62A78">
            <w:pPr>
              <w:autoSpaceDE w:val="0"/>
              <w:autoSpaceDN w:val="0"/>
              <w:adjustRightInd w:val="0"/>
              <w:ind w:firstLine="540"/>
              <w:jc w:val="both"/>
              <w:rPr>
                <w:rFonts w:ascii="Times New Roman" w:eastAsia="Times New Roman" w:hAnsi="Times New Roman"/>
                <w:sz w:val="24"/>
                <w:szCs w:val="24"/>
              </w:rPr>
            </w:pPr>
            <w:r>
              <w:rPr>
                <w:rFonts w:ascii="Times New Roman" w:eastAsia="Times New Roman" w:hAnsi="Times New Roman"/>
                <w:sz w:val="24"/>
                <w:szCs w:val="24"/>
              </w:rPr>
              <w:t>УТВЕРЖДЕНО</w:t>
            </w:r>
          </w:p>
          <w:p w:rsidR="000F58B7" w:rsidRDefault="000F58B7" w:rsidP="00A62A7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Приказом МБДОУ «Новоторъял</w:t>
            </w:r>
            <w:r w:rsidR="00207EB0">
              <w:rPr>
                <w:rFonts w:ascii="Times New Roman" w:eastAsia="Times New Roman" w:hAnsi="Times New Roman"/>
                <w:sz w:val="24"/>
                <w:szCs w:val="24"/>
              </w:rPr>
              <w:t xml:space="preserve">ьский детский сад «Теремок»  №114 </w:t>
            </w:r>
            <w:r>
              <w:rPr>
                <w:rFonts w:ascii="Times New Roman" w:eastAsia="Times New Roman" w:hAnsi="Times New Roman"/>
                <w:sz w:val="24"/>
                <w:szCs w:val="24"/>
              </w:rPr>
              <w:t>от</w:t>
            </w:r>
            <w:r w:rsidR="00207EB0">
              <w:rPr>
                <w:rFonts w:ascii="Times New Roman" w:eastAsia="Times New Roman" w:hAnsi="Times New Roman"/>
                <w:sz w:val="24"/>
                <w:szCs w:val="24"/>
              </w:rPr>
              <w:t xml:space="preserve"> 01.0</w:t>
            </w:r>
            <w:r>
              <w:rPr>
                <w:rFonts w:ascii="Times New Roman" w:eastAsia="Times New Roman" w:hAnsi="Times New Roman"/>
                <w:sz w:val="24"/>
                <w:szCs w:val="24"/>
              </w:rPr>
              <w:t>9.2020</w:t>
            </w:r>
          </w:p>
          <w:p w:rsidR="000F58B7" w:rsidRDefault="000F58B7" w:rsidP="00A62A78">
            <w:pPr>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________________________О.В. Бастракова</w:t>
            </w:r>
          </w:p>
        </w:tc>
      </w:tr>
    </w:tbl>
    <w:p w:rsidR="008844A2" w:rsidRDefault="008844A2" w:rsidP="008844A2">
      <w:pPr>
        <w:jc w:val="both"/>
        <w:rPr>
          <w:rFonts w:ascii="Times New Roman" w:hAnsi="Times New Roman"/>
          <w:b/>
          <w:bCs/>
          <w:color w:val="22272F"/>
          <w:sz w:val="24"/>
          <w:szCs w:val="24"/>
        </w:rPr>
      </w:pPr>
    </w:p>
    <w:p w:rsidR="008844A2" w:rsidRPr="006A5CD2" w:rsidRDefault="008844A2" w:rsidP="008844A2">
      <w:pPr>
        <w:spacing w:after="0" w:line="240" w:lineRule="auto"/>
        <w:jc w:val="center"/>
        <w:rPr>
          <w:rFonts w:ascii="Times New Roman" w:hAnsi="Times New Roman"/>
          <w:bCs/>
          <w:sz w:val="28"/>
          <w:szCs w:val="28"/>
        </w:rPr>
      </w:pPr>
      <w:r w:rsidRPr="006A5CD2">
        <w:rPr>
          <w:rFonts w:ascii="Times New Roman" w:hAnsi="Times New Roman"/>
          <w:bCs/>
          <w:sz w:val="28"/>
          <w:szCs w:val="28"/>
        </w:rPr>
        <w:t>Порядок защиты работников, сообщивших о коррупционных правонарушениях в деятельности МБДОУ «</w:t>
      </w:r>
      <w:r w:rsidR="000F58B7" w:rsidRPr="006A5CD2">
        <w:rPr>
          <w:rFonts w:ascii="Times New Roman" w:hAnsi="Times New Roman"/>
          <w:bCs/>
          <w:sz w:val="28"/>
          <w:szCs w:val="28"/>
        </w:rPr>
        <w:t>Новоторъяльский детский сад «Теремо</w:t>
      </w:r>
      <w:r w:rsidRPr="006A5CD2">
        <w:rPr>
          <w:rFonts w:ascii="Times New Roman" w:hAnsi="Times New Roman"/>
          <w:bCs/>
          <w:sz w:val="28"/>
          <w:szCs w:val="28"/>
        </w:rPr>
        <w:t>к», от формальных и неформальных санкций.</w:t>
      </w:r>
    </w:p>
    <w:p w:rsidR="008844A2" w:rsidRPr="006A5CD2" w:rsidRDefault="008844A2" w:rsidP="008844A2">
      <w:pPr>
        <w:shd w:val="clear" w:color="auto" w:fill="FFFFFF"/>
        <w:spacing w:after="0" w:line="240" w:lineRule="auto"/>
        <w:ind w:firstLine="708"/>
        <w:rPr>
          <w:rFonts w:ascii="Times New Roman" w:hAnsi="Times New Roman"/>
          <w:bCs/>
          <w:color w:val="22272F"/>
          <w:sz w:val="24"/>
          <w:szCs w:val="24"/>
        </w:rPr>
      </w:pPr>
    </w:p>
    <w:p w:rsidR="008844A2" w:rsidRPr="000F58B7" w:rsidRDefault="008844A2" w:rsidP="008844A2">
      <w:pPr>
        <w:numPr>
          <w:ilvl w:val="0"/>
          <w:numId w:val="1"/>
        </w:numPr>
        <w:shd w:val="clear" w:color="auto" w:fill="FFFFFF"/>
        <w:spacing w:after="0" w:line="240" w:lineRule="auto"/>
        <w:ind w:left="0" w:firstLine="0"/>
        <w:jc w:val="center"/>
        <w:rPr>
          <w:rFonts w:ascii="Times New Roman" w:hAnsi="Times New Roman"/>
          <w:bCs/>
          <w:i/>
          <w:sz w:val="24"/>
          <w:szCs w:val="24"/>
        </w:rPr>
      </w:pPr>
      <w:r w:rsidRPr="000F58B7">
        <w:rPr>
          <w:rFonts w:ascii="Times New Roman" w:hAnsi="Times New Roman"/>
          <w:bCs/>
          <w:i/>
          <w:sz w:val="24"/>
          <w:szCs w:val="24"/>
        </w:rPr>
        <w:t>Общие положения</w:t>
      </w:r>
    </w:p>
    <w:p w:rsidR="008844A2" w:rsidRPr="000F58B7" w:rsidRDefault="008844A2" w:rsidP="008844A2">
      <w:pPr>
        <w:shd w:val="clear" w:color="auto" w:fill="FFFFFF"/>
        <w:spacing w:after="0" w:line="240" w:lineRule="auto"/>
        <w:ind w:left="708"/>
        <w:rPr>
          <w:rFonts w:ascii="Times New Roman" w:hAnsi="Times New Roman"/>
          <w:bCs/>
          <w:i/>
          <w:color w:val="22272F"/>
          <w:sz w:val="24"/>
          <w:szCs w:val="24"/>
        </w:rPr>
      </w:pPr>
      <w:r w:rsidRPr="000F58B7">
        <w:rPr>
          <w:rFonts w:ascii="Times New Roman" w:hAnsi="Times New Roman"/>
          <w:bCs/>
          <w:i/>
          <w:color w:val="22272F"/>
          <w:sz w:val="24"/>
          <w:szCs w:val="24"/>
        </w:rPr>
        <w:t xml:space="preserve"> </w:t>
      </w:r>
    </w:p>
    <w:p w:rsidR="008844A2" w:rsidRPr="000F58B7" w:rsidRDefault="008844A2" w:rsidP="000F58B7">
      <w:pPr>
        <w:numPr>
          <w:ilvl w:val="1"/>
          <w:numId w:val="2"/>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Настоящий Порядок защиты работников, сообщивших о коррупционных правонарушениях в деятельности </w:t>
      </w:r>
      <w:r w:rsidR="000F58B7" w:rsidRPr="000F58B7">
        <w:rPr>
          <w:rFonts w:ascii="Times New Roman" w:hAnsi="Times New Roman"/>
          <w:sz w:val="24"/>
          <w:szCs w:val="24"/>
        </w:rPr>
        <w:t>МБДОУ «Новоторъяльский детский сад «Теремо</w:t>
      </w:r>
      <w:r w:rsidRPr="000F58B7">
        <w:rPr>
          <w:rFonts w:ascii="Times New Roman" w:hAnsi="Times New Roman"/>
          <w:sz w:val="24"/>
          <w:szCs w:val="24"/>
        </w:rPr>
        <w:t>к» (далее – Учреждение)</w:t>
      </w:r>
      <w:r w:rsidRPr="000F58B7">
        <w:rPr>
          <w:rFonts w:ascii="Times New Roman" w:hAnsi="Times New Roman"/>
          <w:bCs/>
          <w:sz w:val="24"/>
          <w:szCs w:val="24"/>
        </w:rPr>
        <w:t>, от формальных и неформальных санкций в Учреждении (далее – Порядок) разработан в соответствии с Федеральным законом от 25.12.2008 № 273-ФЗ «О противодействии коррупции», Указом Президента Российской Федерации от 01.06.2010 № 821 «О комиссиях по соблюдению требований к служебному поведению работников федеральных государственных служащих и урегулированию конфликта интересов»,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Положением об антикоррупционной политике Учреждения.</w:t>
      </w:r>
    </w:p>
    <w:p w:rsidR="008844A2" w:rsidRPr="000F58B7" w:rsidRDefault="008844A2" w:rsidP="000F58B7">
      <w:pPr>
        <w:numPr>
          <w:ilvl w:val="1"/>
          <w:numId w:val="2"/>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 Действие настоящего Порядка распространяется на всех работников Учреждения вне зависимости от уровня занимаемой должности. </w:t>
      </w:r>
    </w:p>
    <w:p w:rsidR="008844A2" w:rsidRPr="000F58B7" w:rsidRDefault="008844A2" w:rsidP="000F58B7">
      <w:pPr>
        <w:numPr>
          <w:ilvl w:val="1"/>
          <w:numId w:val="2"/>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Термины и определения.</w:t>
      </w:r>
    </w:p>
    <w:p w:rsidR="008844A2" w:rsidRPr="000F58B7" w:rsidRDefault="008844A2" w:rsidP="000F58B7">
      <w:pPr>
        <w:numPr>
          <w:ilvl w:val="2"/>
          <w:numId w:val="2"/>
        </w:numPr>
        <w:spacing w:after="0" w:line="240" w:lineRule="auto"/>
        <w:ind w:left="0" w:firstLine="709"/>
        <w:jc w:val="both"/>
        <w:rPr>
          <w:rFonts w:ascii="Times New Roman" w:hAnsi="Times New Roman"/>
          <w:bCs/>
          <w:sz w:val="24"/>
          <w:szCs w:val="24"/>
        </w:rPr>
      </w:pPr>
      <w:r w:rsidRPr="000F58B7">
        <w:rPr>
          <w:rFonts w:ascii="Times New Roman" w:hAnsi="Times New Roman"/>
          <w:b/>
          <w:bCs/>
          <w:i/>
          <w:sz w:val="24"/>
          <w:szCs w:val="24"/>
        </w:rPr>
        <w:t>Работники Учреждения</w:t>
      </w:r>
      <w:r w:rsidRPr="000F58B7">
        <w:rPr>
          <w:rFonts w:ascii="Times New Roman" w:hAnsi="Times New Roman"/>
          <w:bCs/>
          <w:sz w:val="24"/>
          <w:szCs w:val="24"/>
        </w:rPr>
        <w:t xml:space="preserve"> – физические лица, состоящие с Учреждением в трудовых отношениях на основании трудового договора, эффективного контракта. </w:t>
      </w:r>
    </w:p>
    <w:p w:rsidR="008844A2" w:rsidRPr="000F58B7" w:rsidRDefault="008844A2" w:rsidP="000F58B7">
      <w:pPr>
        <w:numPr>
          <w:ilvl w:val="2"/>
          <w:numId w:val="2"/>
        </w:numPr>
        <w:spacing w:after="0" w:line="240" w:lineRule="auto"/>
        <w:ind w:left="0" w:firstLine="709"/>
        <w:jc w:val="both"/>
        <w:rPr>
          <w:rFonts w:ascii="Times New Roman" w:hAnsi="Times New Roman"/>
          <w:bCs/>
          <w:sz w:val="24"/>
          <w:szCs w:val="24"/>
        </w:rPr>
      </w:pPr>
      <w:r w:rsidRPr="000F58B7">
        <w:rPr>
          <w:rFonts w:ascii="Times New Roman" w:hAnsi="Times New Roman"/>
          <w:b/>
          <w:bCs/>
          <w:i/>
          <w:sz w:val="24"/>
          <w:szCs w:val="24"/>
        </w:rPr>
        <w:t>Коррупция</w:t>
      </w:r>
      <w:r w:rsidRPr="000F58B7">
        <w:rPr>
          <w:rFonts w:ascii="Times New Roman" w:hAnsi="Times New Roman"/>
          <w:bCs/>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 </w:t>
      </w:r>
    </w:p>
    <w:p w:rsidR="008844A2" w:rsidRPr="000F58B7" w:rsidRDefault="008844A2" w:rsidP="000F58B7">
      <w:pPr>
        <w:numPr>
          <w:ilvl w:val="2"/>
          <w:numId w:val="2"/>
        </w:numPr>
        <w:spacing w:after="0" w:line="240" w:lineRule="auto"/>
        <w:ind w:left="0" w:firstLine="709"/>
        <w:jc w:val="both"/>
        <w:rPr>
          <w:rFonts w:ascii="Times New Roman" w:hAnsi="Times New Roman"/>
          <w:bCs/>
          <w:sz w:val="24"/>
          <w:szCs w:val="24"/>
        </w:rPr>
      </w:pPr>
      <w:r w:rsidRPr="000F58B7">
        <w:rPr>
          <w:rFonts w:ascii="Times New Roman" w:hAnsi="Times New Roman"/>
          <w:b/>
          <w:bCs/>
          <w:i/>
          <w:sz w:val="24"/>
          <w:szCs w:val="24"/>
        </w:rPr>
        <w:t>Коррупционное правонарушение</w:t>
      </w:r>
      <w:r w:rsidRPr="000F58B7">
        <w:rPr>
          <w:rFonts w:ascii="Times New Roman" w:hAnsi="Times New Roman"/>
          <w:bCs/>
          <w:sz w:val="24"/>
          <w:szCs w:val="24"/>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 </w:t>
      </w:r>
    </w:p>
    <w:p w:rsidR="008844A2" w:rsidRPr="000F58B7" w:rsidRDefault="008844A2" w:rsidP="000F58B7">
      <w:pPr>
        <w:numPr>
          <w:ilvl w:val="2"/>
          <w:numId w:val="2"/>
        </w:numPr>
        <w:spacing w:after="0" w:line="240" w:lineRule="auto"/>
        <w:ind w:left="0" w:firstLine="709"/>
        <w:jc w:val="both"/>
        <w:rPr>
          <w:rFonts w:ascii="Times New Roman" w:hAnsi="Times New Roman"/>
          <w:bCs/>
          <w:sz w:val="24"/>
          <w:szCs w:val="24"/>
        </w:rPr>
      </w:pPr>
      <w:r w:rsidRPr="000F58B7">
        <w:rPr>
          <w:rFonts w:ascii="Times New Roman" w:hAnsi="Times New Roman"/>
          <w:b/>
          <w:bCs/>
          <w:i/>
          <w:sz w:val="24"/>
          <w:szCs w:val="24"/>
        </w:rPr>
        <w:t>Формальные санкции</w:t>
      </w:r>
      <w:r w:rsidRPr="000F58B7">
        <w:rPr>
          <w:rFonts w:ascii="Times New Roman" w:hAnsi="Times New Roman"/>
          <w:bCs/>
          <w:sz w:val="24"/>
          <w:szCs w:val="24"/>
        </w:rPr>
        <w:t xml:space="preserve"> – меры воздействий, применяемые в соответствии с определёнными правилами (например, меры дисциплинарного взыскания) в отношении работника, сообщившего о коррупционных правонарушениях в деятельности Учреждения. </w:t>
      </w:r>
    </w:p>
    <w:p w:rsidR="008844A2" w:rsidRPr="000F58B7" w:rsidRDefault="008844A2" w:rsidP="000F58B7">
      <w:pPr>
        <w:numPr>
          <w:ilvl w:val="2"/>
          <w:numId w:val="2"/>
        </w:numPr>
        <w:spacing w:after="0" w:line="240" w:lineRule="auto"/>
        <w:ind w:left="0" w:firstLine="709"/>
        <w:jc w:val="both"/>
        <w:rPr>
          <w:rFonts w:ascii="Times New Roman" w:hAnsi="Times New Roman"/>
          <w:bCs/>
          <w:sz w:val="24"/>
          <w:szCs w:val="24"/>
        </w:rPr>
      </w:pPr>
      <w:r w:rsidRPr="000F58B7">
        <w:rPr>
          <w:rFonts w:ascii="Times New Roman" w:hAnsi="Times New Roman"/>
          <w:b/>
          <w:bCs/>
          <w:i/>
          <w:sz w:val="24"/>
          <w:szCs w:val="24"/>
        </w:rPr>
        <w:t>Неформальные санкции</w:t>
      </w:r>
      <w:r w:rsidRPr="000F58B7">
        <w:rPr>
          <w:rFonts w:ascii="Times New Roman" w:hAnsi="Times New Roman"/>
          <w:bCs/>
          <w:sz w:val="24"/>
          <w:szCs w:val="24"/>
        </w:rPr>
        <w:t xml:space="preserve">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 в деятельности Учреждения. </w:t>
      </w:r>
    </w:p>
    <w:p w:rsidR="008844A2" w:rsidRPr="000F58B7" w:rsidRDefault="008844A2" w:rsidP="000F58B7">
      <w:pPr>
        <w:spacing w:after="0" w:line="240" w:lineRule="auto"/>
        <w:jc w:val="both"/>
        <w:rPr>
          <w:rFonts w:ascii="Times New Roman" w:hAnsi="Times New Roman"/>
          <w:bCs/>
          <w:sz w:val="24"/>
          <w:szCs w:val="24"/>
        </w:rPr>
      </w:pPr>
    </w:p>
    <w:p w:rsidR="008844A2" w:rsidRPr="000F58B7" w:rsidRDefault="008844A2" w:rsidP="000F58B7">
      <w:pPr>
        <w:numPr>
          <w:ilvl w:val="0"/>
          <w:numId w:val="1"/>
        </w:numPr>
        <w:spacing w:after="0" w:line="240" w:lineRule="auto"/>
        <w:ind w:left="0" w:firstLine="0"/>
        <w:jc w:val="center"/>
        <w:rPr>
          <w:rFonts w:ascii="Times New Roman" w:hAnsi="Times New Roman"/>
          <w:bCs/>
          <w:i/>
          <w:sz w:val="24"/>
          <w:szCs w:val="24"/>
        </w:rPr>
      </w:pPr>
      <w:r w:rsidRPr="000F58B7">
        <w:rPr>
          <w:rFonts w:ascii="Times New Roman" w:hAnsi="Times New Roman"/>
          <w:bCs/>
          <w:i/>
          <w:sz w:val="24"/>
          <w:szCs w:val="24"/>
        </w:rPr>
        <w:t xml:space="preserve">Порядок защиты работников, </w:t>
      </w:r>
    </w:p>
    <w:p w:rsidR="008844A2" w:rsidRPr="000F58B7" w:rsidRDefault="008844A2" w:rsidP="000F58B7">
      <w:pPr>
        <w:spacing w:after="0" w:line="240" w:lineRule="auto"/>
        <w:jc w:val="center"/>
        <w:rPr>
          <w:rFonts w:ascii="Times New Roman" w:hAnsi="Times New Roman"/>
          <w:bCs/>
          <w:i/>
          <w:sz w:val="24"/>
          <w:szCs w:val="24"/>
        </w:rPr>
      </w:pPr>
      <w:r w:rsidRPr="000F58B7">
        <w:rPr>
          <w:rFonts w:ascii="Times New Roman" w:hAnsi="Times New Roman"/>
          <w:bCs/>
          <w:i/>
          <w:sz w:val="24"/>
          <w:szCs w:val="24"/>
        </w:rPr>
        <w:t>сообщивших о коррупционных правонарушениях в Учреждении</w:t>
      </w:r>
    </w:p>
    <w:p w:rsidR="008844A2" w:rsidRPr="000F58B7" w:rsidRDefault="008844A2" w:rsidP="000F58B7">
      <w:pPr>
        <w:spacing w:after="0" w:line="240" w:lineRule="auto"/>
        <w:jc w:val="center"/>
        <w:rPr>
          <w:rFonts w:ascii="Times New Roman" w:hAnsi="Times New Roman"/>
          <w:b/>
          <w:bCs/>
          <w:sz w:val="24"/>
          <w:szCs w:val="24"/>
        </w:rPr>
      </w:pPr>
    </w:p>
    <w:p w:rsidR="008844A2" w:rsidRPr="000F58B7" w:rsidRDefault="008844A2" w:rsidP="000F58B7">
      <w:pPr>
        <w:numPr>
          <w:ilvl w:val="1"/>
          <w:numId w:val="3"/>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Защите подлежат работники,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8844A2" w:rsidRPr="000F58B7" w:rsidRDefault="008844A2" w:rsidP="000F58B7">
      <w:pPr>
        <w:numPr>
          <w:ilvl w:val="1"/>
          <w:numId w:val="3"/>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 Уведомление работника о фактах обращения в целях склонения его к совершению коррупционного правонарушения (о фактах совершения другими работниками </w:t>
      </w:r>
      <w:r w:rsidRPr="000F58B7">
        <w:rPr>
          <w:rFonts w:ascii="Times New Roman" w:hAnsi="Times New Roman"/>
          <w:bCs/>
          <w:sz w:val="24"/>
          <w:szCs w:val="24"/>
        </w:rPr>
        <w:lastRenderedPageBreak/>
        <w:t>Учреждения) в связи с исполнением им должностных обязанностей, подаётся непосредственно заведующему Учреждения, без регистрации, в произвольной форме.</w:t>
      </w:r>
    </w:p>
    <w:p w:rsidR="008844A2" w:rsidRPr="000F58B7" w:rsidRDefault="008844A2" w:rsidP="000F58B7">
      <w:pPr>
        <w:numPr>
          <w:ilvl w:val="1"/>
          <w:numId w:val="3"/>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 Защита работников,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 </w:t>
      </w:r>
    </w:p>
    <w:p w:rsidR="008844A2" w:rsidRPr="000F58B7" w:rsidRDefault="008844A2" w:rsidP="000F58B7">
      <w:pPr>
        <w:numPr>
          <w:ilvl w:val="1"/>
          <w:numId w:val="3"/>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Для эффективной защиты работников, сообщивших о коррупционных правонарушениях, применяется комплекс мер, который включает в себя: </w:t>
      </w:r>
    </w:p>
    <w:p w:rsidR="008844A2" w:rsidRPr="000F58B7" w:rsidRDefault="008844A2" w:rsidP="000F58B7">
      <w:pPr>
        <w:numPr>
          <w:ilvl w:val="2"/>
          <w:numId w:val="3"/>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Обеспечение конфиденциальности сведений о работнике, сообщившем о коррупционных правонарушениях в деятельности Учреждения. </w:t>
      </w:r>
    </w:p>
    <w:p w:rsidR="008844A2" w:rsidRPr="000F58B7" w:rsidRDefault="008844A2" w:rsidP="000F58B7">
      <w:pPr>
        <w:numPr>
          <w:ilvl w:val="2"/>
          <w:numId w:val="3"/>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 </w:t>
      </w:r>
    </w:p>
    <w:p w:rsidR="008844A2" w:rsidRPr="000F58B7" w:rsidRDefault="008844A2" w:rsidP="000F58B7">
      <w:pPr>
        <w:numPr>
          <w:ilvl w:val="1"/>
          <w:numId w:val="3"/>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В случае проведения в отношении работника, ранее сообщившего о коррупционных правонарушениях в 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работников Учреждения и урегулированию конфликта интересов.</w:t>
      </w:r>
    </w:p>
    <w:p w:rsidR="008844A2" w:rsidRPr="000F58B7" w:rsidRDefault="008844A2" w:rsidP="000F58B7">
      <w:pPr>
        <w:numPr>
          <w:ilvl w:val="2"/>
          <w:numId w:val="3"/>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Ходатайство работника,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 </w:t>
      </w:r>
    </w:p>
    <w:p w:rsidR="008844A2" w:rsidRPr="000F58B7" w:rsidRDefault="008844A2" w:rsidP="000F58B7">
      <w:pPr>
        <w:numPr>
          <w:ilvl w:val="1"/>
          <w:numId w:val="3"/>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В случае привлечения к дисциплинарной ответственности работника,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 </w:t>
      </w:r>
    </w:p>
    <w:p w:rsidR="008844A2" w:rsidRPr="000F58B7" w:rsidRDefault="008844A2" w:rsidP="000F58B7">
      <w:pPr>
        <w:numPr>
          <w:ilvl w:val="0"/>
          <w:numId w:val="1"/>
        </w:numPr>
        <w:spacing w:after="0" w:line="240" w:lineRule="auto"/>
        <w:ind w:left="0" w:firstLine="0"/>
        <w:jc w:val="center"/>
        <w:rPr>
          <w:rFonts w:ascii="Times New Roman" w:hAnsi="Times New Roman"/>
          <w:bCs/>
          <w:i/>
          <w:sz w:val="24"/>
          <w:szCs w:val="24"/>
        </w:rPr>
      </w:pPr>
      <w:r w:rsidRPr="000F58B7">
        <w:rPr>
          <w:rFonts w:ascii="Times New Roman" w:hAnsi="Times New Roman"/>
          <w:bCs/>
          <w:i/>
          <w:sz w:val="24"/>
          <w:szCs w:val="24"/>
        </w:rPr>
        <w:t>Ответственность</w:t>
      </w:r>
    </w:p>
    <w:p w:rsidR="008844A2" w:rsidRPr="000F58B7" w:rsidRDefault="008844A2" w:rsidP="000F58B7">
      <w:pPr>
        <w:numPr>
          <w:ilvl w:val="1"/>
          <w:numId w:val="1"/>
        </w:numPr>
        <w:spacing w:after="0" w:line="240" w:lineRule="auto"/>
        <w:ind w:left="0" w:firstLine="709"/>
        <w:jc w:val="both"/>
        <w:rPr>
          <w:rFonts w:ascii="Times New Roman" w:hAnsi="Times New Roman"/>
          <w:bCs/>
          <w:sz w:val="24"/>
          <w:szCs w:val="24"/>
        </w:rPr>
      </w:pPr>
      <w:r w:rsidRPr="000F58B7">
        <w:rPr>
          <w:rFonts w:ascii="Times New Roman" w:hAnsi="Times New Roman"/>
          <w:bCs/>
          <w:sz w:val="24"/>
          <w:szCs w:val="24"/>
        </w:rPr>
        <w:t xml:space="preserve">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 </w:t>
      </w:r>
    </w:p>
    <w:p w:rsidR="008844A2" w:rsidRPr="000F58B7" w:rsidRDefault="008844A2" w:rsidP="000F58B7">
      <w:pPr>
        <w:spacing w:after="0" w:line="240" w:lineRule="auto"/>
        <w:ind w:left="709"/>
        <w:jc w:val="both"/>
        <w:rPr>
          <w:rFonts w:ascii="Times New Roman" w:hAnsi="Times New Roman"/>
          <w:bCs/>
          <w:sz w:val="24"/>
          <w:szCs w:val="24"/>
        </w:rPr>
      </w:pPr>
    </w:p>
    <w:p w:rsidR="007E1A42" w:rsidRPr="000F58B7" w:rsidRDefault="007E1A42" w:rsidP="000F58B7">
      <w:pPr>
        <w:spacing w:line="240" w:lineRule="auto"/>
      </w:pPr>
    </w:p>
    <w:sectPr w:rsidR="007E1A42" w:rsidRPr="000F58B7" w:rsidSect="002137C4">
      <w:headerReference w:type="default" r:id="rId7"/>
      <w:pgSz w:w="11906" w:h="16838"/>
      <w:pgMar w:top="426" w:right="850"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CD" w:rsidRDefault="007B72CD" w:rsidP="00A80654">
      <w:pPr>
        <w:spacing w:after="0" w:line="240" w:lineRule="auto"/>
      </w:pPr>
      <w:r>
        <w:separator/>
      </w:r>
    </w:p>
  </w:endnote>
  <w:endnote w:type="continuationSeparator" w:id="1">
    <w:p w:rsidR="007B72CD" w:rsidRDefault="007B72CD" w:rsidP="00A80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CD" w:rsidRDefault="007B72CD" w:rsidP="00A80654">
      <w:pPr>
        <w:spacing w:after="0" w:line="240" w:lineRule="auto"/>
      </w:pPr>
      <w:r>
        <w:separator/>
      </w:r>
    </w:p>
  </w:footnote>
  <w:footnote w:type="continuationSeparator" w:id="1">
    <w:p w:rsidR="007B72CD" w:rsidRDefault="007B72CD" w:rsidP="00A80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57" w:rsidRDefault="00EE5E98">
    <w:pPr>
      <w:pStyle w:val="a3"/>
      <w:jc w:val="center"/>
    </w:pPr>
    <w:r>
      <w:fldChar w:fldCharType="begin"/>
    </w:r>
    <w:r w:rsidR="008844A2">
      <w:instrText xml:space="preserve"> PAGE   \* MERGEFORMAT </w:instrText>
    </w:r>
    <w:r>
      <w:fldChar w:fldCharType="separate"/>
    </w:r>
    <w:r w:rsidR="006A5CD2">
      <w:rPr>
        <w:noProof/>
      </w:rPr>
      <w:t>2</w:t>
    </w:r>
    <w:r>
      <w:fldChar w:fldCharType="end"/>
    </w:r>
  </w:p>
  <w:p w:rsidR="00E32357" w:rsidRDefault="007B72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62D22"/>
    <w:multiLevelType w:val="multilevel"/>
    <w:tmpl w:val="CBF06AD2"/>
    <w:lvl w:ilvl="0">
      <w:start w:val="1"/>
      <w:numFmt w:val="decimal"/>
      <w:lvlText w:val="%1."/>
      <w:lvlJc w:val="left"/>
      <w:pPr>
        <w:ind w:left="1068" w:hanging="360"/>
      </w:pPr>
      <w:rPr>
        <w:rFonts w:hint="default"/>
      </w:rPr>
    </w:lvl>
    <w:lvl w:ilvl="1">
      <w:start w:val="1"/>
      <w:numFmt w:val="decimal"/>
      <w:isLgl/>
      <w:lvlText w:val="%1.%2."/>
      <w:lvlJc w:val="left"/>
      <w:pPr>
        <w:ind w:left="1200" w:hanging="49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3B2E0F45"/>
    <w:multiLevelType w:val="multilevel"/>
    <w:tmpl w:val="039A6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C56FB2"/>
    <w:multiLevelType w:val="multilevel"/>
    <w:tmpl w:val="A26C7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4A2"/>
    <w:rsid w:val="000F58B7"/>
    <w:rsid w:val="00207EB0"/>
    <w:rsid w:val="00501866"/>
    <w:rsid w:val="00586A7D"/>
    <w:rsid w:val="006A5CD2"/>
    <w:rsid w:val="006F64AC"/>
    <w:rsid w:val="007B72CD"/>
    <w:rsid w:val="007E1A42"/>
    <w:rsid w:val="00832AEC"/>
    <w:rsid w:val="008844A2"/>
    <w:rsid w:val="009C4D5A"/>
    <w:rsid w:val="00A80654"/>
    <w:rsid w:val="00B37256"/>
    <w:rsid w:val="00C174F6"/>
    <w:rsid w:val="00EE5E98"/>
    <w:rsid w:val="00F91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4A2"/>
    <w:pPr>
      <w:tabs>
        <w:tab w:val="center" w:pos="4677"/>
        <w:tab w:val="right" w:pos="9355"/>
      </w:tabs>
    </w:pPr>
  </w:style>
  <w:style w:type="character" w:customStyle="1" w:styleId="a4">
    <w:name w:val="Верхний колонтитул Знак"/>
    <w:basedOn w:val="a0"/>
    <w:link w:val="a3"/>
    <w:uiPriority w:val="99"/>
    <w:rsid w:val="008844A2"/>
    <w:rPr>
      <w:rFonts w:ascii="Calibri" w:eastAsia="Calibri" w:hAnsi="Calibri" w:cs="Times New Roman"/>
    </w:rPr>
  </w:style>
  <w:style w:type="table" w:styleId="a5">
    <w:name w:val="Table Grid"/>
    <w:basedOn w:val="a1"/>
    <w:uiPriority w:val="59"/>
    <w:rsid w:val="000F5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1282689398C0469F699E137D7F4977" ma:contentTypeVersion="0" ma:contentTypeDescription="Создание документа." ma:contentTypeScope="" ma:versionID="a5f3d37abca31cd140084e2f94b390d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F3C355-15CD-49C3-9245-F400E9E89D0C}"/>
</file>

<file path=customXml/itemProps2.xml><?xml version="1.0" encoding="utf-8"?>
<ds:datastoreItem xmlns:ds="http://schemas.openxmlformats.org/officeDocument/2006/customXml" ds:itemID="{D7EB0E80-40E3-4BBC-AF90-1F072CFAD6F0}"/>
</file>

<file path=customXml/itemProps3.xml><?xml version="1.0" encoding="utf-8"?>
<ds:datastoreItem xmlns:ds="http://schemas.openxmlformats.org/officeDocument/2006/customXml" ds:itemID="{C533A6D6-F582-4B31-BE31-596F208500B5}"/>
</file>

<file path=docProps/app.xml><?xml version="1.0" encoding="utf-8"?>
<Properties xmlns="http://schemas.openxmlformats.org/officeDocument/2006/extended-properties" xmlns:vt="http://schemas.openxmlformats.org/officeDocument/2006/docPropsVTypes">
  <Template>Normal</Template>
  <TotalTime>14</TotalTime>
  <Pages>2</Pages>
  <Words>866</Words>
  <Characters>4937</Characters>
  <Application>Microsoft Office Word</Application>
  <DocSecurity>0</DocSecurity>
  <Lines>41</Lines>
  <Paragraphs>11</Paragraphs>
  <ScaleCrop>false</ScaleCrop>
  <Company>Reanimator Extreme Edition</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Шуйбелякский дс</dc:creator>
  <cp:lastModifiedBy>Toshiba</cp:lastModifiedBy>
  <cp:revision>4</cp:revision>
  <cp:lastPrinted>2020-10-21T10:14:00Z</cp:lastPrinted>
  <dcterms:created xsi:type="dcterms:W3CDTF">2020-10-07T11:57:00Z</dcterms:created>
  <dcterms:modified xsi:type="dcterms:W3CDTF">2020-10-21T10:14:00Z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0x010100091282689398C0469F699E137D7F4977</vt:lpwstr>
  </property>
</Properties>
</file>