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03" w:rsidRDefault="00B56503" w:rsidP="00B565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:rsidR="002A52E7" w:rsidRPr="002A52E7" w:rsidRDefault="002A52E7" w:rsidP="005750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Публичный </w:t>
      </w:r>
      <w:r w:rsidR="00C62A1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отчёт</w:t>
      </w:r>
    </w:p>
    <w:p w:rsidR="002A52E7" w:rsidRPr="002A52E7" w:rsidRDefault="005750A2" w:rsidP="005750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м</w:t>
      </w:r>
      <w:r w:rsidR="002A52E7"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униципального бюджетного дошкольного образовательного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Default="002A52E7" w:rsidP="005750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учреждения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Тушнурский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детский сад № 17 «Колосок»</w:t>
      </w: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en-US" w:eastAsia="ru-RU"/>
        </w:rPr>
        <w:t>III</w:t>
      </w: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категории</w:t>
      </w:r>
    </w:p>
    <w:p w:rsidR="002A52E7" w:rsidRPr="002A52E7" w:rsidRDefault="002A52E7" w:rsidP="005750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2E7" w:rsidRPr="002A52E7" w:rsidRDefault="002A52E7" w:rsidP="005750A2">
      <w:pPr>
        <w:shd w:val="clear" w:color="auto" w:fill="F4EFE9"/>
        <w:spacing w:after="0" w:line="33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ушнур</w:t>
      </w:r>
      <w:proofErr w:type="spellEnd"/>
    </w:p>
    <w:p w:rsidR="002A52E7" w:rsidRPr="002A52E7" w:rsidRDefault="002A52E7" w:rsidP="00B5650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3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г.</w:t>
      </w:r>
    </w:p>
    <w:p w:rsidR="002A52E7" w:rsidRPr="002A52E7" w:rsidRDefault="002A52E7" w:rsidP="005750A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2E7" w:rsidRPr="002A52E7" w:rsidRDefault="002A52E7" w:rsidP="005750A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1. Общие характеристики ДОУ.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652"/>
        <w:gridCol w:w="6428"/>
      </w:tblGrid>
      <w:tr w:rsidR="002A52E7" w:rsidRPr="002A52E7" w:rsidTr="002A52E7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ДОУ (по Уставу) </w:t>
            </w:r>
          </w:p>
        </w:tc>
        <w:tc>
          <w:tcPr>
            <w:tcW w:w="6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2A52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«</w:t>
            </w:r>
            <w:proofErr w:type="spellStart"/>
            <w:r w:rsidRPr="002A52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Тушнурский</w:t>
            </w:r>
            <w:proofErr w:type="spellEnd"/>
            <w:r w:rsidRPr="002A52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детский сад № 17 «Колосок» </w:t>
            </w:r>
            <w:r w:rsidRPr="002A52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  <w:lang w:val="en-US" w:eastAsia="ru-RU"/>
              </w:rPr>
              <w:t>III</w:t>
            </w:r>
            <w:r w:rsidRPr="002A52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категории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Сокращенное наименование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МБДОУ </w:t>
            </w:r>
            <w:r w:rsidRPr="002A52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«</w:t>
            </w:r>
            <w:proofErr w:type="spellStart"/>
            <w:r w:rsidRPr="002A52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Тушнурский</w:t>
            </w:r>
            <w:proofErr w:type="spellEnd"/>
            <w:r w:rsidRPr="002A52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детский сад № 17 «Колосок»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дошкольное образовательное учреждение 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детский сад </w:t>
            </w:r>
          </w:p>
        </w:tc>
      </w:tr>
      <w:tr w:rsidR="002A52E7" w:rsidRPr="002A52E7" w:rsidTr="002A52E7">
        <w:trPr>
          <w:trHeight w:val="296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утверждён постановлением Администрации 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Новоторъяльский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муниципальный район» 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октября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2011 года 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Лицензия на образовательную деятельность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РО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34008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, выдана Министерством </w:t>
            </w:r>
            <w:r w:rsidR="000714C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образования </w:t>
            </w:r>
            <w:r w:rsidR="000714C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и науки Республики Марий Эл 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(приказ от </w:t>
            </w:r>
            <w:r w:rsidR="000714C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21 ноября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2011 года № </w:t>
            </w:r>
            <w:r w:rsidR="000714C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1495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)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0714CB" w:rsidP="005750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</w:t>
            </w:r>
            <w:r w:rsidR="002A52E7" w:rsidRPr="002A52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тдел образования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Новоторъяльский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муниципальный район» 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0714CB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Федотова Роза Александровна</w:t>
            </w:r>
            <w:r w:rsidR="002A52E7"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Местонахождение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B" w:rsidRDefault="000714CB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РМЭ,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Новоторъяльский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Тушнур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, </w:t>
            </w:r>
          </w:p>
          <w:p w:rsidR="002A52E7" w:rsidRPr="002A52E7" w:rsidRDefault="000714CB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ул. Центральная, д. 24 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Режим работы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5-ти дневная рабочая неделя с 07:30 до 18:00; выходные дни – суббота, воскресенье, праздничные. Длительность пребывания воспитанников в ДОУ 10 часов 30 минут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Адрес сайта в интернете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0714CB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https</w:t>
            </w:r>
            <w:r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mari</w:t>
            </w:r>
            <w:proofErr w:type="spellEnd"/>
            <w:r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mouo</w:t>
            </w:r>
            <w:proofErr w:type="spellEnd"/>
            <w:r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novotoryal</w:t>
            </w:r>
            <w:proofErr w:type="spellEnd"/>
            <w:r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dou</w:t>
            </w:r>
            <w:proofErr w:type="spellEnd"/>
            <w:r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0714CB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fedotova</w:t>
            </w:r>
            <w:proofErr w:type="spellEnd"/>
            <w:r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roza</w:t>
            </w:r>
            <w:proofErr w:type="spellEnd"/>
            <w:r w:rsidR="002A52E7"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inbox</w:t>
            </w:r>
            <w:r w:rsidR="002A52E7" w:rsidRPr="00071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="002A52E7"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="002A52E7"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2E7" w:rsidRPr="002A52E7" w:rsidTr="002A52E7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2A52E7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Телефон, факс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E7" w:rsidRPr="002A52E7" w:rsidRDefault="000714CB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8 (83636) 94259</w:t>
            </w:r>
            <w:r w:rsidR="002A52E7"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52E7" w:rsidRPr="002A52E7" w:rsidRDefault="002A52E7" w:rsidP="005750A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Муниципальное бюджетное дошколь</w:t>
      </w:r>
      <w:r w:rsidR="000714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ное образовательное учреждение 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0714CB" w:rsidRPr="000714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“</w:t>
      </w:r>
      <w:proofErr w:type="spellStart"/>
      <w:r w:rsidR="000714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Тушнурский</w:t>
      </w:r>
      <w:proofErr w:type="spellEnd"/>
      <w:r w:rsidR="000714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детский сад № </w:t>
      </w:r>
      <w:r w:rsidR="000714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17 «Колосок»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ДОУ) открыто в </w:t>
      </w:r>
      <w:r w:rsidR="00D56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1985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году. </w:t>
      </w:r>
    </w:p>
    <w:p w:rsidR="00D56E64" w:rsidRDefault="00D56E64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ДОУ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расп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оложено  в нетиповом, приспособленном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здании. Здание находится в центре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деревни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Тушнур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.  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ДОУ рассчитано на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одну группу из 23 детей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от 2 до 7 лет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 Функционирует одна разновозрастная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группа.</w:t>
      </w:r>
    </w:p>
    <w:p w:rsidR="00B56503" w:rsidRPr="00F16DF5" w:rsidRDefault="002A52E7" w:rsidP="00F16D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 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lastRenderedPageBreak/>
        <w:t>2.Состав воспитанников.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Default="002F41DB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Фактический списочный состав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– 1</w:t>
      </w:r>
      <w:r w:rsidR="00D56E6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5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детей.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разновозрастная, состоит из пяти возрастных подгрупп.</w:t>
      </w:r>
    </w:p>
    <w:p w:rsidR="005750A2" w:rsidRPr="002A52E7" w:rsidRDefault="005750A2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Общая численность воспитанников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1634"/>
        <w:gridCol w:w="1845"/>
        <w:gridCol w:w="1845"/>
        <w:gridCol w:w="1845"/>
      </w:tblGrid>
      <w:tr w:rsidR="005750A2" w:rsidRPr="002A52E7" w:rsidTr="007357BF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Подг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ы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Возраст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Количество детей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Количество мальчиков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Количество девочек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0A2" w:rsidRPr="002A52E7" w:rsidTr="007357BF"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Первая младшая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2-3 года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-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en-US" w:eastAsia="ru-RU"/>
              </w:rPr>
              <w:t>1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0A2" w:rsidRPr="002A52E7" w:rsidTr="007357BF"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Вторая м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ладшая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3-4 года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544ECB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544ECB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544ECB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2</w:t>
            </w:r>
          </w:p>
        </w:tc>
      </w:tr>
      <w:tr w:rsidR="005750A2" w:rsidRPr="002A52E7" w:rsidTr="007357BF"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4-5 лет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6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4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2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0A2" w:rsidRPr="002A52E7" w:rsidTr="007357BF"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5-6 лет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3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544ECB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2</w:t>
            </w:r>
          </w:p>
        </w:tc>
      </w:tr>
      <w:tr w:rsidR="005750A2" w:rsidRPr="002A52E7" w:rsidTr="007357BF"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Подготовительная к школе группа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6-7 лет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544ECB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544ECB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0A2" w:rsidRPr="002A52E7" w:rsidTr="007357BF">
        <w:tc>
          <w:tcPr>
            <w:tcW w:w="4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52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Итого: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544ECB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7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A2" w:rsidRPr="002A52E7" w:rsidRDefault="005750A2" w:rsidP="00575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8</w:t>
            </w:r>
            <w:r w:rsidRPr="002A5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50A2" w:rsidRPr="002A52E7" w:rsidRDefault="005750A2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u w:val="single"/>
          <w:lang w:eastAsia="ru-RU"/>
        </w:rPr>
        <w:t>Состав семей воспитанников: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2087" w:rsidRPr="002A52E7" w:rsidRDefault="005C2087" w:rsidP="005750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семей: 12</w:t>
      </w:r>
    </w:p>
    <w:p w:rsidR="004A2E8D" w:rsidRPr="002A52E7" w:rsidRDefault="002A52E7" w:rsidP="005750A2">
      <w:pPr>
        <w:shd w:val="clear" w:color="auto" w:fill="F4EFE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tbl>
      <w:tblPr>
        <w:tblStyle w:val="aa"/>
        <w:tblW w:w="0" w:type="auto"/>
        <w:tblLook w:val="04A0"/>
      </w:tblPr>
      <w:tblGrid>
        <w:gridCol w:w="2539"/>
        <w:gridCol w:w="496"/>
        <w:gridCol w:w="1491"/>
        <w:gridCol w:w="1105"/>
        <w:gridCol w:w="1060"/>
        <w:gridCol w:w="2880"/>
      </w:tblGrid>
      <w:tr w:rsidR="00000947" w:rsidTr="00000947">
        <w:trPr>
          <w:trHeight w:val="525"/>
        </w:trPr>
        <w:tc>
          <w:tcPr>
            <w:tcW w:w="2565" w:type="dxa"/>
            <w:vMerge w:val="restart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 семей</w:t>
            </w:r>
          </w:p>
        </w:tc>
        <w:tc>
          <w:tcPr>
            <w:tcW w:w="347" w:type="dxa"/>
            <w:vMerge w:val="restart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gridSpan w:val="3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98" w:type="dxa"/>
            <w:vMerge w:val="restart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Детей,</w:t>
            </w:r>
            <w:r w:rsidR="0057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посещающих </w:t>
            </w:r>
            <w:r w:rsidR="0057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МБДОУ «</w:t>
            </w:r>
            <w:proofErr w:type="spellStart"/>
            <w:r w:rsidR="0057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Тушнурский</w:t>
            </w:r>
            <w:proofErr w:type="spellEnd"/>
            <w:r w:rsidR="0057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№ 17 «Колосок»</w:t>
            </w:r>
          </w:p>
        </w:tc>
      </w:tr>
      <w:tr w:rsidR="00000947" w:rsidTr="00000947">
        <w:trPr>
          <w:trHeight w:val="375"/>
        </w:trPr>
        <w:tc>
          <w:tcPr>
            <w:tcW w:w="2565" w:type="dxa"/>
            <w:vMerge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vMerge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ребёноком</w:t>
            </w:r>
            <w:proofErr w:type="spellEnd"/>
          </w:p>
        </w:tc>
        <w:tc>
          <w:tcPr>
            <w:tcW w:w="1110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детьми</w:t>
            </w:r>
          </w:p>
        </w:tc>
        <w:tc>
          <w:tcPr>
            <w:tcW w:w="1060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детьми</w:t>
            </w:r>
          </w:p>
        </w:tc>
        <w:tc>
          <w:tcPr>
            <w:tcW w:w="2998" w:type="dxa"/>
            <w:vMerge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00947" w:rsidTr="00000947">
        <w:tc>
          <w:tcPr>
            <w:tcW w:w="2565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неполные</w:t>
            </w:r>
          </w:p>
        </w:tc>
        <w:tc>
          <w:tcPr>
            <w:tcW w:w="347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1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00947" w:rsidTr="00000947">
        <w:tc>
          <w:tcPr>
            <w:tcW w:w="2565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полные</w:t>
            </w:r>
          </w:p>
        </w:tc>
        <w:tc>
          <w:tcPr>
            <w:tcW w:w="347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1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8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000947" w:rsidTr="00000947">
        <w:tc>
          <w:tcPr>
            <w:tcW w:w="2565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347" w:type="dxa"/>
          </w:tcPr>
          <w:p w:rsidR="00000947" w:rsidRDefault="00001545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</w:tcPr>
          <w:p w:rsidR="00000947" w:rsidRDefault="00000947" w:rsidP="005750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2A52E7" w:rsidRDefault="002A52E7" w:rsidP="005750A2">
      <w:pPr>
        <w:shd w:val="clear" w:color="auto" w:fill="F4EFE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087" w:rsidRPr="002A52E7" w:rsidRDefault="005750A2" w:rsidP="005750A2">
      <w:pPr>
        <w:shd w:val="clear" w:color="auto" w:fill="F4EFE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5C2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посещало 6 детей из многодетных семей с тремя детьми. Это 40% от общего числа воспитанников.</w:t>
      </w:r>
    </w:p>
    <w:p w:rsidR="009042C2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Преобладают дети из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42C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семей работников СХПК «1 мая»:50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4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  <w:r w:rsidR="00000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есть дети из семей, где один из родителей работает в бюджетной сфере, в сфере обслуживания, в сфере </w:t>
      </w:r>
      <w:r w:rsidR="0000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информационных технологий, в градостроительной сфере, в сфере дорожного строительства, в пищевом производстве. Родители из 2-х семей на длительное время уезжают на работу за пределы района. </w:t>
      </w:r>
    </w:p>
    <w:p w:rsidR="00000947" w:rsidRDefault="0000094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 ценз родителей</w:t>
      </w:r>
      <w:r w:rsidR="0000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со средним образованием -  95%, с высшим образование – 5% (один родитель) </w:t>
      </w:r>
      <w:proofErr w:type="gramEnd"/>
    </w:p>
    <w:p w:rsidR="002A52E7" w:rsidRPr="002A52E7" w:rsidRDefault="009042C2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4EFE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3. Структура Управления ДОУ: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состав органов самоуправления ДОУ входят: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Общее собрание трудового коллектива;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2A52E7" w:rsidRPr="002A52E7" w:rsidRDefault="002A52E7" w:rsidP="005750A2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Педагогический совет;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Родительский комитет.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Непосредственное руководство осуществляет заведующ</w:t>
      </w:r>
      <w:r w:rsidR="0054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работой коллектива в ДОУ ведется посредством планирования, руководства и контроля. Целью управления является совместная деятельность всего коллектива, направленная на достижения целей и задач воспитательно-образовательного и оздоровительного процессов.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сложился демократический стиль управления, педагогическое сотрудничество, справедливые отношения и творческая атмосфера.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Модель управления характерна тем, что развита и по вертикали и по горизонтали. Заведующ</w:t>
      </w:r>
      <w:r w:rsidR="0054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паритетных основаниях с педагогическим советом и общем собранием трудового коллектива решает общие вопросы развития МБДОУ и осуществляет прямое управление действиями воспитателей, старшей медицинской сестры, специалистов, и других сотрудников. </w:t>
      </w:r>
    </w:p>
    <w:p w:rsid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осуществляет свою деятельность в соответствии с Российским Законодательством, федеральными государственными требованиями, нормативными правовыми актами </w:t>
      </w:r>
      <w:r w:rsidR="0054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Марий Эл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4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«</w:t>
      </w:r>
      <w:proofErr w:type="spellStart"/>
      <w:r w:rsidR="0054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Новоторъяльский</w:t>
      </w:r>
      <w:proofErr w:type="spellEnd"/>
      <w:r w:rsidR="0054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район», 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и нормами охраны труда, техники безопасности и противопожарной защиты, государственными санитарно-эпидемиологическими правилами и нормами, Уставом, договором, заключаемым между Учреждением и родителями (законными представителями), а также локальными актами Учреждения.   </w:t>
      </w:r>
      <w:proofErr w:type="gramEnd"/>
    </w:p>
    <w:p w:rsidR="00B56503" w:rsidRPr="002A52E7" w:rsidRDefault="00B56503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Задачи ДОУ.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задачами МБДОУ являются: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охрана жизни и укрепление физического и психического здоровья детей;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познавательно-речевого, социально-личностного, художественно-эстетического, физического развития детей;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-воспитание с учетом возрастных категорий детей гражданственности, уважение к правам и свободам человека, любви к окружающей природе, Родине, семье;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осуществление необходимой коррекции недостатков в физическом и (или) психическом развитии детей;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оказание консультативной и методической помощи родителям (законным представителям) по вопросам воспитания, и обучения, развития детей.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105233" w:rsidRDefault="00105233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233" w:rsidRDefault="00105233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Особенности образовательного процесса.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Гибкий режим деятельности в ДОУ выстроен исходя из социального заказа родителей, наличия специалистов, педагогов, медицинских работников, подходов к обучению и воспитанию дошкольников, к организации всех видов детской деятельности.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Ежедневная продолжительность прогулки детей составляет не менее 4 часов. Прогулку организуют два раза в день: в первой половине – до обеда и во второй половине дня – после дневного сна или перед уходом детей домой, с учетом погодных условий. Во время прогулки с детьми проводится разнообразная деятельность: игры, наблюдения, эксперименты, труд, и физические упражнения и пр. Подвижные игры проводятся в конце прогулки, перед возвращением детей в МБДОУ.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Самостоятельная деятельность детей 3 – 7 лет (игры, подготовка к непосредственно образовательной деятельности, личная гигиена и др.) занимает в режиме дня не менее 3 – 4 часов.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 образовательная деятельность и режим детей определяется в соответствии с санитарно-гигиеническими требованиями и осуществляется в процессе организации различных видов детской деятельности.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непосредственно образовательной деятельности (форма проведения – игра, кроме подготовительной к школе группы) в неделю: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группе раннего возраста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3-й год жизни – 90 минут,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младшей группе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4-й год жизни – 150 минут,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средней группе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5-й год жизни – 200 минут,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старшей группе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6-й год жизни – 325 минут,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подготовительной группе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7-й год жизни – 420 минут.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3-го года жизни – не более10 минут, для детей 4-го года 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 Объем образовательной нагрузки в первой половине дня не превышает: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 младшей группе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3-й год жизни – 20минут,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2 младшей группе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4-й год жизни – 30 минут,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средней группе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5-й год жизни – 40 минут,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старшей группе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6-й год жизни – 45 минут,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подготовительной группе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7-й год жизни – 90 минут. </w:t>
      </w:r>
    </w:p>
    <w:p w:rsidR="002A52E7" w:rsidRPr="005750A2" w:rsidRDefault="002A52E7" w:rsidP="005750A2">
      <w:pPr>
        <w:shd w:val="clear" w:color="auto" w:fill="F4EFE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середине времени, отведенного на непосредственно образовательную деятельность, проводится физкультминутка. Перерывы между периодами непрерывной образовательной деятельности – не менее 10 минут. Продолжительность учебного года: </w:t>
      </w:r>
      <w:r w:rsidRPr="005750A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–</w:t>
      </w: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 учебные недели (5-ти дневная учебная неделя).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целями детского сада являются: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охрана жизни и укрепление физического и психического здоровья воспитанников;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2A52E7" w:rsidRPr="005750A2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воспитание с учетом возрастных категорий детей любви к окружающей природе, Родине, семье, уважения к правам и свободам человека;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взаимодействие с семьями детей для обеспечения полно</w:t>
      </w:r>
      <w:r w:rsidR="00544ECB" w:rsidRP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ценного развития воспитанников.</w:t>
      </w:r>
    </w:p>
    <w:p w:rsidR="002A52E7" w:rsidRPr="008D53E6" w:rsidRDefault="00477A34" w:rsidP="005750A2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Тушнурский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 № 17 «Колосок»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реализует основную образовательную программу дошкольного образования, разработанную самостоятельно на основе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77A34">
        <w:rPr>
          <w:rFonts w:ascii="Times New Roman" w:hAnsi="Times New Roman" w:cs="Times New Roman"/>
          <w:sz w:val="28"/>
          <w:szCs w:val="28"/>
        </w:rPr>
        <w:t>«Программы воспитания и обучения в детском саду» под редакцией М.А. Васильевой, В.В. Гербовой, Т.С. Комаровой (2006г.)</w:t>
      </w:r>
      <w:r w:rsidR="008D53E6">
        <w:rPr>
          <w:rFonts w:ascii="Times New Roman" w:hAnsi="Times New Roman" w:cs="Times New Roman"/>
          <w:sz w:val="28"/>
          <w:szCs w:val="28"/>
        </w:rPr>
        <w:t>.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Педагогический коллектив работает по Годовому плану, который соответствует целям и задачам ДОУ.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Основой для постановки годовых целей и задач является анализ результатов деятельности предыдущего учебного года. В годовом плане конкретизируются цели и задачи, и задается перечень конкретных мероприятий, сроки их выполнения и ответственные исполнители на период текущего учебного года.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МБДОУ разработано календарно-тематическое планирование воспитательно-образовательного процесса с конкретной группой детей в соответствии с основной образовательной программой.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Совокупность образовательных областей обеспечивает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индивидуальными особенностями воспитанников.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Принципы организации образовательного процесса: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комплексно-тематический</w:t>
      </w:r>
      <w:proofErr w:type="gramEnd"/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ведущей игровой деятельностью, когда решение программных задач осуществляется в разных формах совместной деятельности взрослых и детей, а также в самостоятельной деятельности детей;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интеграция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</w:t>
      </w:r>
      <w:proofErr w:type="gramEnd"/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построение образовательного процесса базируется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программных задач осуществляется в разных формах совместной деятельности взрослых и детей, включая режимные моменты, а также в самостоятельной деятельности детей.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Профилактическая работа МБДОУ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профилактики заболеваний разработаны основные направления оздоровительной работы руководящего, педагогического и медицинского персонала: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Организация и проведение закаливающих мероприятий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Мониторинг: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чистоты и свежести воздуха в помещении: регулярное проветривание в присутствии (одностороннее) и в отсутствие (сквозное) детей;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соблюдения температурного режима в помещениях групп и одежды детей.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областей «Здоровье» и «Физическая культура» определяет общую направленность процессов реализации и освоения Программы в соответствии с целостным подходом к здоровью человека как единству его физического, психологического и социального благополучия.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 образовательная деятельность по физической культуре проходит во всех возрастных группах 3 раза в неделю: 2 раза – в зале, 1 раз на улице вне времени, отведённого для прогулки, что увеличивает пребывание детей на свежем воздухе. </w:t>
      </w:r>
    </w:p>
    <w:p w:rsidR="002A52E7" w:rsidRPr="002A52E7" w:rsidRDefault="008D53E6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МБДОУ ведётся работа с родителями: проведение совместных развлечений и концертов, дней открытых дверей, родительских собраний, индивидуальных бесед и консультаций. Благодаря помощи родителей преобража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 и 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 детского сада.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Условия осуществления образовательного процесса.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Развивающая предметная среда ДОУ оборудуется с учетом возрастных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особенностей детей. Все элементы среды связаны между собой по содержанию, масштабу и художественному решению.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 ДОУ имеются: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методический кабинет;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изолятор;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групповые помещения</w:t>
      </w:r>
      <w:r w:rsidR="008D53E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: спальная, игровая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8D53E6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туалетная, умывальная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8D53E6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пищеблок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кладов</w:t>
      </w:r>
      <w:r w:rsidR="008D53E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ая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спортивный комплекс на улице;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участки для прогулок детей;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цветник;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огород</w:t>
      </w:r>
      <w:r w:rsidR="008D53E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 Методический кабинет оснащён литературой для проведения образовательного процесса, наглядным дидактическим материалом, художественной и познавательной литературой.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1371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созданы условия для безопасного пребывания детей. Установлена система пожарной сигнализации, система оповещения о пожаре</w:t>
      </w:r>
      <w:r w:rsidR="00BA1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Медицинское сопровождение детей осуществляется </w:t>
      </w:r>
      <w:r w:rsidR="00BA1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РМЭ «</w:t>
      </w:r>
      <w:proofErr w:type="spellStart"/>
      <w:r w:rsidR="00BA1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Новоторъяльская</w:t>
      </w:r>
      <w:proofErr w:type="spellEnd"/>
      <w:r w:rsidR="00BA1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ЦРБ» на основании договора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санитарно-гигиеническое состояние ДОУ соответствует требованиям </w:t>
      </w:r>
      <w:proofErr w:type="spellStart"/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(питьевой, световой и воздушный режим поддерживается в норме). </w:t>
      </w:r>
    </w:p>
    <w:p w:rsidR="00BA1371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дня детей соответствует возрастным особенностям детей и способствует их возрастному развитию. </w:t>
      </w:r>
    </w:p>
    <w:p w:rsidR="004572CD" w:rsidRPr="00105233" w:rsidRDefault="004572CD" w:rsidP="00232B0E">
      <w:pPr>
        <w:tabs>
          <w:tab w:val="center" w:pos="4677"/>
          <w:tab w:val="left" w:pos="5529"/>
          <w:tab w:val="left" w:pos="559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5233">
        <w:rPr>
          <w:rFonts w:ascii="Times New Roman" w:hAnsi="Times New Roman" w:cs="Times New Roman"/>
          <w:sz w:val="28"/>
          <w:szCs w:val="28"/>
          <w:u w:val="single"/>
        </w:rPr>
        <w:t>Режим дня</w:t>
      </w:r>
    </w:p>
    <w:p w:rsidR="004572CD" w:rsidRPr="00232B0E" w:rsidRDefault="004572CD" w:rsidP="00232B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2B0E">
        <w:rPr>
          <w:rFonts w:ascii="Times New Roman" w:hAnsi="Times New Roman" w:cs="Times New Roman"/>
          <w:sz w:val="28"/>
          <w:szCs w:val="28"/>
          <w:u w:val="single"/>
        </w:rPr>
        <w:t>разновозрастной группы муниципального образовательного учреждения</w:t>
      </w:r>
    </w:p>
    <w:p w:rsidR="004572CD" w:rsidRPr="00232B0E" w:rsidRDefault="004572CD" w:rsidP="00232B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2B0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232B0E">
        <w:rPr>
          <w:rFonts w:ascii="Times New Roman" w:hAnsi="Times New Roman" w:cs="Times New Roman"/>
          <w:sz w:val="28"/>
          <w:szCs w:val="28"/>
          <w:u w:val="single"/>
        </w:rPr>
        <w:t>Тушнурский</w:t>
      </w:r>
      <w:proofErr w:type="spellEnd"/>
      <w:r w:rsidRPr="00232B0E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№17 «Колосок» </w:t>
      </w:r>
      <w:r w:rsidRPr="00232B0E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232B0E">
        <w:rPr>
          <w:rFonts w:ascii="Times New Roman" w:hAnsi="Times New Roman" w:cs="Times New Roman"/>
          <w:sz w:val="28"/>
          <w:szCs w:val="28"/>
          <w:u w:val="single"/>
        </w:rPr>
        <w:t xml:space="preserve"> категории</w:t>
      </w:r>
    </w:p>
    <w:p w:rsidR="004572CD" w:rsidRPr="00232B0E" w:rsidRDefault="004572CD" w:rsidP="00232B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2B0E">
        <w:rPr>
          <w:rFonts w:ascii="Times New Roman" w:hAnsi="Times New Roman" w:cs="Times New Roman"/>
          <w:sz w:val="28"/>
          <w:szCs w:val="28"/>
          <w:u w:val="single"/>
        </w:rPr>
        <w:t>(2012-2013 учебный год)</w:t>
      </w:r>
    </w:p>
    <w:tbl>
      <w:tblPr>
        <w:tblStyle w:val="aa"/>
        <w:tblW w:w="0" w:type="auto"/>
        <w:tblLook w:val="04A0"/>
      </w:tblPr>
      <w:tblGrid>
        <w:gridCol w:w="6345"/>
        <w:gridCol w:w="3226"/>
      </w:tblGrid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Приём детей, осмотр, игры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Подготовка к утренней гимнастике</w:t>
            </w:r>
          </w:p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 гимнастика </w:t>
            </w:r>
            <w:proofErr w:type="gramStart"/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и на воздухе) 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9.10 - 10.00     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Второй  завтрак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10.00-10.10   </w:t>
            </w:r>
          </w:p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в определённые дни согласно сетке занятий)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10.10-10.45    </w:t>
            </w:r>
          </w:p>
        </w:tc>
      </w:tr>
      <w:tr w:rsidR="004572CD" w:rsidRPr="00232B0E" w:rsidTr="004572CD">
        <w:trPr>
          <w:trHeight w:val="926"/>
        </w:trPr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подготовка к прогулке </w:t>
            </w:r>
          </w:p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10.20-10.45 </w:t>
            </w:r>
          </w:p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- 12.00    </w:t>
            </w:r>
          </w:p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личная гигиена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Игры, занятия, развлечения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самостоятельная деятельность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</w:tc>
      </w:tr>
      <w:tr w:rsidR="004572CD" w:rsidRPr="00232B0E" w:rsidTr="004572CD">
        <w:tc>
          <w:tcPr>
            <w:tcW w:w="6345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226" w:type="dxa"/>
          </w:tcPr>
          <w:p w:rsidR="004572CD" w:rsidRPr="00232B0E" w:rsidRDefault="004572CD" w:rsidP="00575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0E">
              <w:rPr>
                <w:rFonts w:ascii="Times New Roman" w:hAnsi="Times New Roman" w:cs="Times New Roman"/>
                <w:sz w:val="24"/>
                <w:szCs w:val="24"/>
              </w:rPr>
              <w:t>до 17.30</w:t>
            </w:r>
          </w:p>
        </w:tc>
      </w:tr>
    </w:tbl>
    <w:p w:rsidR="00BA1371" w:rsidRDefault="00BA1371" w:rsidP="005750A2">
      <w:pPr>
        <w:shd w:val="clear" w:color="auto" w:fill="F4EFE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Прогулки организуются два раза в день. Двигательный режим, физические упражнения, закаливающие мероприятия, осуществляются с учетом состояния здоровья, возрастных особенностей детей и сезона года.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организовано сбалансированное </w:t>
      </w:r>
      <w:r w:rsidR="004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 разовое рациональное питание детей, строгого соблюдаются технологии приготовления блюд в соответствии с меню, выполняются нормы по калорийности. Стабильно работа</w:t>
      </w:r>
      <w:r w:rsidR="004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4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повар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</w:t>
      </w:r>
      <w:r w:rsidR="004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</w:t>
      </w:r>
      <w:r w:rsidR="004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вкусно и качественно. </w:t>
      </w:r>
    </w:p>
    <w:p w:rsid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детей организовано в соответствии с «Примерными 10-ти дневными меню для организации питания детей в возрасте от 2-х до 7 лет, посещающих дошкольные образовательные учреждения с 10.30 часовым режимом функциони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рования». 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 меню представлены разнообразные блюда, исключены их повторы. Между завтраком и обедом дети получают соки или витаминизированные напитки. В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ежедневный рацион питания включены фрукты и овощи.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по данному вопросу провод</w:t>
      </w:r>
      <w:r w:rsidR="004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заведующ</w:t>
      </w:r>
      <w:r w:rsidR="0045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детским садом.   </w:t>
      </w:r>
    </w:p>
    <w:p w:rsidR="00B56503" w:rsidRPr="002A52E7" w:rsidRDefault="00B56503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2E7" w:rsidRDefault="002A52E7" w:rsidP="005750A2">
      <w:pPr>
        <w:shd w:val="clear" w:color="auto" w:fill="F4EFE9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Результаты деятельности ДОУ.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1E1C" w:rsidRPr="00677BAF" w:rsidRDefault="00C31E1C" w:rsidP="005750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BAF">
        <w:rPr>
          <w:rFonts w:ascii="Times New Roman" w:hAnsi="Times New Roman" w:cs="Times New Roman"/>
          <w:sz w:val="28"/>
          <w:szCs w:val="28"/>
        </w:rPr>
        <w:t>Списочный состав группы составляет 15 человек.  Из них 3 детей состоят на диспансерном учёте у невропатолога и кардиолога в связи с врождёнными аномалиями здоровья. Это дети подготовительной и средней подгруппы.</w:t>
      </w:r>
    </w:p>
    <w:p w:rsidR="00C31E1C" w:rsidRPr="00677BAF" w:rsidRDefault="00C31E1C" w:rsidP="005750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BAF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tbl>
      <w:tblPr>
        <w:tblStyle w:val="aa"/>
        <w:tblW w:w="0" w:type="auto"/>
        <w:tblLook w:val="04A0"/>
      </w:tblPr>
      <w:tblGrid>
        <w:gridCol w:w="2943"/>
        <w:gridCol w:w="1843"/>
        <w:gridCol w:w="2160"/>
        <w:gridCol w:w="2625"/>
      </w:tblGrid>
      <w:tr w:rsidR="00C31E1C" w:rsidRPr="00677BAF" w:rsidTr="00077701">
        <w:tc>
          <w:tcPr>
            <w:tcW w:w="2943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843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160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625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C31E1C" w:rsidRPr="00677BAF" w:rsidTr="00077701">
        <w:tc>
          <w:tcPr>
            <w:tcW w:w="2943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843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5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E1C" w:rsidRPr="00677BAF" w:rsidTr="00077701">
        <w:tc>
          <w:tcPr>
            <w:tcW w:w="2943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160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F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2625" w:type="dxa"/>
          </w:tcPr>
          <w:p w:rsidR="00C31E1C" w:rsidRPr="00677BAF" w:rsidRDefault="00C31E1C" w:rsidP="005750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E1C" w:rsidRPr="00677BAF" w:rsidRDefault="00C31E1C" w:rsidP="005750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BAF">
        <w:rPr>
          <w:rFonts w:ascii="Times New Roman" w:hAnsi="Times New Roman" w:cs="Times New Roman"/>
          <w:sz w:val="28"/>
          <w:szCs w:val="28"/>
        </w:rPr>
        <w:t xml:space="preserve">Большинство детей имеют 2 группу здоровья, как и при поступлении в ДОУ.  </w:t>
      </w:r>
    </w:p>
    <w:p w:rsidR="00D03BDB" w:rsidRDefault="00077701" w:rsidP="005750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E1C" w:rsidRPr="00677BAF">
        <w:rPr>
          <w:rFonts w:ascii="Times New Roman" w:hAnsi="Times New Roman" w:cs="Times New Roman"/>
          <w:sz w:val="28"/>
          <w:szCs w:val="28"/>
        </w:rPr>
        <w:t xml:space="preserve">За </w:t>
      </w:r>
      <w:r w:rsidR="00630861">
        <w:rPr>
          <w:rFonts w:ascii="Times New Roman" w:hAnsi="Times New Roman" w:cs="Times New Roman"/>
          <w:sz w:val="28"/>
          <w:szCs w:val="28"/>
        </w:rPr>
        <w:t>2012-1013 учебный год</w:t>
      </w:r>
      <w:r w:rsidR="00C31E1C" w:rsidRPr="00677BAF">
        <w:rPr>
          <w:rFonts w:ascii="Times New Roman" w:hAnsi="Times New Roman" w:cs="Times New Roman"/>
          <w:sz w:val="28"/>
          <w:szCs w:val="28"/>
        </w:rPr>
        <w:t xml:space="preserve"> среди воспитанников было зарегистрировано </w:t>
      </w:r>
      <w:r w:rsidR="00630861">
        <w:rPr>
          <w:rFonts w:ascii="Times New Roman" w:hAnsi="Times New Roman" w:cs="Times New Roman"/>
          <w:sz w:val="28"/>
          <w:szCs w:val="28"/>
        </w:rPr>
        <w:t>16</w:t>
      </w:r>
      <w:r w:rsidR="00C31E1C" w:rsidRPr="00677BAF">
        <w:rPr>
          <w:rFonts w:ascii="Times New Roman" w:hAnsi="Times New Roman" w:cs="Times New Roman"/>
          <w:sz w:val="28"/>
          <w:szCs w:val="28"/>
        </w:rPr>
        <w:t xml:space="preserve"> случаев заболеваний, в связи с которыми пропущено </w:t>
      </w:r>
      <w:r w:rsidR="006308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1E1C" w:rsidRPr="00677BAF">
        <w:rPr>
          <w:rFonts w:ascii="Times New Roman" w:hAnsi="Times New Roman" w:cs="Times New Roman"/>
          <w:sz w:val="28"/>
          <w:szCs w:val="28"/>
        </w:rPr>
        <w:t xml:space="preserve">4 дня.  Из расчёта на одного ребёнка приходится </w:t>
      </w:r>
      <w:r w:rsidR="00630861">
        <w:rPr>
          <w:rFonts w:ascii="Times New Roman" w:hAnsi="Times New Roman" w:cs="Times New Roman"/>
          <w:sz w:val="28"/>
          <w:szCs w:val="28"/>
        </w:rPr>
        <w:t>10,2</w:t>
      </w:r>
      <w:r w:rsidR="00C31E1C" w:rsidRPr="00677BAF">
        <w:rPr>
          <w:rFonts w:ascii="Times New Roman" w:hAnsi="Times New Roman" w:cs="Times New Roman"/>
          <w:sz w:val="28"/>
          <w:szCs w:val="28"/>
        </w:rPr>
        <w:t xml:space="preserve"> дней непосещения. Из них </w:t>
      </w:r>
      <w:r w:rsidR="00630861">
        <w:rPr>
          <w:rFonts w:ascii="Times New Roman" w:hAnsi="Times New Roman" w:cs="Times New Roman"/>
          <w:sz w:val="28"/>
          <w:szCs w:val="28"/>
        </w:rPr>
        <w:t>14</w:t>
      </w:r>
      <w:r w:rsidR="00C31E1C" w:rsidRPr="00677BAF">
        <w:rPr>
          <w:rFonts w:ascii="Times New Roman" w:hAnsi="Times New Roman" w:cs="Times New Roman"/>
          <w:sz w:val="28"/>
          <w:szCs w:val="28"/>
        </w:rPr>
        <w:t xml:space="preserve"> случаев инфекционного характера: ОРВИ; 2 случая соматического характера. Случаев травм не было.</w:t>
      </w:r>
      <w:r w:rsidR="00630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1C" w:rsidRDefault="00077701" w:rsidP="005750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0861">
        <w:rPr>
          <w:rFonts w:ascii="Times New Roman" w:hAnsi="Times New Roman" w:cs="Times New Roman"/>
          <w:sz w:val="28"/>
          <w:szCs w:val="28"/>
        </w:rPr>
        <w:t xml:space="preserve">Большее количество заболеваний приходится на первую половину учебного года, во второй половине учебного года происходит значительное уменьшение количества заболеваний. </w:t>
      </w:r>
      <w:proofErr w:type="gramStart"/>
      <w:r w:rsidR="00630861">
        <w:rPr>
          <w:rFonts w:ascii="Times New Roman" w:hAnsi="Times New Roman" w:cs="Times New Roman"/>
          <w:sz w:val="28"/>
          <w:szCs w:val="28"/>
        </w:rPr>
        <w:t>Дети, регулярно посещающих ДОУ, не пропускающие без уважительных причин, практически перестали болеть.</w:t>
      </w:r>
      <w:proofErr w:type="gramEnd"/>
      <w:r w:rsidR="00630861">
        <w:rPr>
          <w:rFonts w:ascii="Times New Roman" w:hAnsi="Times New Roman" w:cs="Times New Roman"/>
          <w:sz w:val="28"/>
          <w:szCs w:val="28"/>
        </w:rPr>
        <w:t xml:space="preserve"> </w:t>
      </w:r>
      <w:r w:rsidR="00D03BDB">
        <w:rPr>
          <w:rFonts w:ascii="Times New Roman" w:hAnsi="Times New Roman" w:cs="Times New Roman"/>
          <w:sz w:val="28"/>
          <w:szCs w:val="28"/>
        </w:rPr>
        <w:t xml:space="preserve"> </w:t>
      </w:r>
      <w:r w:rsidR="00630861">
        <w:rPr>
          <w:rFonts w:ascii="Times New Roman" w:hAnsi="Times New Roman" w:cs="Times New Roman"/>
          <w:sz w:val="28"/>
          <w:szCs w:val="28"/>
        </w:rPr>
        <w:t xml:space="preserve">Но большинство детей часто пропускают дни без уважительных причин. </w:t>
      </w:r>
      <w:r w:rsidR="00D03BDB">
        <w:rPr>
          <w:rFonts w:ascii="Times New Roman" w:hAnsi="Times New Roman" w:cs="Times New Roman"/>
          <w:sz w:val="28"/>
          <w:szCs w:val="28"/>
        </w:rPr>
        <w:t>П</w:t>
      </w:r>
      <w:r w:rsidR="00630861">
        <w:rPr>
          <w:rFonts w:ascii="Times New Roman" w:hAnsi="Times New Roman" w:cs="Times New Roman"/>
          <w:sz w:val="28"/>
          <w:szCs w:val="28"/>
        </w:rPr>
        <w:t>осещае</w:t>
      </w:r>
      <w:r w:rsidR="00D03BDB">
        <w:rPr>
          <w:rFonts w:ascii="Times New Roman" w:hAnsi="Times New Roman" w:cs="Times New Roman"/>
          <w:sz w:val="28"/>
          <w:szCs w:val="28"/>
        </w:rPr>
        <w:t xml:space="preserve">мость составила 61 % по отношению к дням работы ДОУ. От 2011-2012 </w:t>
      </w:r>
      <w:proofErr w:type="spellStart"/>
      <w:r w:rsidR="00D03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03BDB">
        <w:rPr>
          <w:rFonts w:ascii="Times New Roman" w:hAnsi="Times New Roman" w:cs="Times New Roman"/>
          <w:sz w:val="28"/>
          <w:szCs w:val="28"/>
        </w:rPr>
        <w:t>. года положительной динамики в этом плане не наблюдается.</w:t>
      </w:r>
    </w:p>
    <w:p w:rsidR="00D03BDB" w:rsidRPr="001B49F5" w:rsidRDefault="00D03BDB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высокой заболеваемостью в ДОУ определены направления оздоровительной работы: </w:t>
      </w:r>
    </w:p>
    <w:p w:rsidR="00D03BDB" w:rsidRPr="001B49F5" w:rsidRDefault="00D03BDB" w:rsidP="005750A2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физического развития; </w:t>
      </w:r>
    </w:p>
    <w:p w:rsidR="00D03BDB" w:rsidRPr="001B49F5" w:rsidRDefault="00D03BDB" w:rsidP="005750A2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здорового ребенка совместными усилиями детского сада и семьи; </w:t>
      </w:r>
    </w:p>
    <w:p w:rsidR="00D03BDB" w:rsidRPr="001B49F5" w:rsidRDefault="00D03BDB" w:rsidP="005750A2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двигательной активности детей; </w:t>
      </w:r>
    </w:p>
    <w:p w:rsidR="00D03BDB" w:rsidRPr="001B49F5" w:rsidRDefault="00D03BDB" w:rsidP="005750A2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эффективное закаливание; </w:t>
      </w:r>
    </w:p>
    <w:p w:rsidR="00D03BDB" w:rsidRPr="001B49F5" w:rsidRDefault="00D03BDB" w:rsidP="005750A2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профилактическая направленность. </w:t>
      </w:r>
    </w:p>
    <w:p w:rsidR="00D03BDB" w:rsidRPr="001B49F5" w:rsidRDefault="00D03BDB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профилактики заболеваний проводятся следующие мероприятия: </w:t>
      </w:r>
    </w:p>
    <w:p w:rsidR="00D03BDB" w:rsidRPr="001B49F5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 дети в детский сад только со справкой от участкового врача или фельдшера ФАП «</w:t>
      </w:r>
      <w:proofErr w:type="spellStart"/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Семеевский</w:t>
      </w:r>
      <w:proofErr w:type="spellEnd"/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</w:p>
    <w:p w:rsidR="00D03BDB" w:rsidRPr="001B49F5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группах проводится закаливание в соответствии с системой закаливающих процедур; </w:t>
      </w:r>
    </w:p>
    <w:p w:rsidR="00D03BDB" w:rsidRPr="001B49F5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проветривание в соответствии с санитарными нормами по графику; </w:t>
      </w:r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соблюдается температурный режим; </w:t>
      </w:r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питьевой режим; </w:t>
      </w:r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витаминотерапия (аскорбиновая кислота); </w:t>
      </w:r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вакцинопрофилактика</w:t>
      </w:r>
      <w:proofErr w:type="spellEnd"/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«Национальному календарю профилактических прививок»; </w:t>
      </w:r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физкультурные занятия в зале и на улице; </w:t>
      </w:r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физкультминутки на всех занятиях; </w:t>
      </w:r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ежедневные прогулки на свежем воздухе; </w:t>
      </w:r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утрам ведется фильтр. Прием детей проводится воспитателями: измеряется температура, осматривается зев и кожа, опрашиваются родители на наличие жалоб ребёнка на здоровье; </w:t>
      </w:r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дети в детском саду осматриваются педиатром, дерматологом, фельдшером</w:t>
      </w:r>
      <w:proofErr w:type="gramStart"/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.; </w:t>
      </w:r>
      <w:proofErr w:type="gramEnd"/>
    </w:p>
    <w:p w:rsidR="00D03BDB" w:rsidRPr="00D03BDB" w:rsidRDefault="00D03BDB" w:rsidP="005750A2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у ребенка заболевания, ребенок направляется для дальнейшего обследования, консультации, лечения в лечебное учреждение. </w:t>
      </w:r>
    </w:p>
    <w:p w:rsidR="00C31E1C" w:rsidRPr="00677BAF" w:rsidRDefault="00C31E1C" w:rsidP="005750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22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2"/>
        <w:gridCol w:w="567"/>
        <w:gridCol w:w="567"/>
        <w:gridCol w:w="425"/>
        <w:gridCol w:w="567"/>
        <w:gridCol w:w="425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</w:tblGrid>
      <w:tr w:rsidR="0073794B" w:rsidRPr="006A1161" w:rsidTr="00C62A11">
        <w:tc>
          <w:tcPr>
            <w:tcW w:w="11023" w:type="dxa"/>
            <w:gridSpan w:val="21"/>
            <w:vAlign w:val="center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6A1161">
              <w:rPr>
                <w:b/>
                <w:sz w:val="18"/>
                <w:szCs w:val="18"/>
              </w:rPr>
              <w:t>МОНИТОРИНГ ДЕТСКОГО РАЗВИТИЯ</w:t>
            </w:r>
          </w:p>
        </w:tc>
      </w:tr>
      <w:tr w:rsidR="0073794B" w:rsidRPr="006A1161" w:rsidTr="00C62A11">
        <w:tc>
          <w:tcPr>
            <w:tcW w:w="11023" w:type="dxa"/>
            <w:gridSpan w:val="21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6A1161">
              <w:rPr>
                <w:b/>
                <w:sz w:val="18"/>
                <w:szCs w:val="18"/>
              </w:rPr>
              <w:t xml:space="preserve">Группа детского сада                                  </w:t>
            </w:r>
          </w:p>
        </w:tc>
      </w:tr>
      <w:tr w:rsidR="0073794B" w:rsidRPr="006A1161" w:rsidTr="00C62A11">
        <w:tc>
          <w:tcPr>
            <w:tcW w:w="11023" w:type="dxa"/>
            <w:gridSpan w:val="21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6A1161">
              <w:rPr>
                <w:b/>
                <w:sz w:val="18"/>
                <w:szCs w:val="18"/>
              </w:rPr>
              <w:t>Дата проведения мониторинга</w:t>
            </w:r>
          </w:p>
        </w:tc>
      </w:tr>
      <w:tr w:rsidR="0073794B" w:rsidRPr="006A1161" w:rsidTr="00C62A11">
        <w:tc>
          <w:tcPr>
            <w:tcW w:w="567" w:type="dxa"/>
            <w:vMerge w:val="restart"/>
            <w:vAlign w:val="center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10456" w:type="dxa"/>
            <w:gridSpan w:val="20"/>
            <w:vAlign w:val="center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Уровень развития интегративных качеств</w:t>
            </w:r>
          </w:p>
        </w:tc>
      </w:tr>
      <w:tr w:rsidR="0073794B" w:rsidRPr="006A1161" w:rsidTr="00C62A11">
        <w:trPr>
          <w:cantSplit/>
          <w:trHeight w:val="1898"/>
        </w:trPr>
        <w:tc>
          <w:tcPr>
            <w:tcW w:w="567" w:type="dxa"/>
            <w:vMerge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Любознательность, активность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Эмоциональность, отзывчивость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 xml:space="preserve">Овладение средствами общения и способами взаимодействия </w:t>
            </w:r>
            <w:proofErr w:type="gramStart"/>
            <w:r w:rsidRPr="006A1161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6A1161">
              <w:rPr>
                <w:rFonts w:ascii="Times New Roman" w:hAnsi="Times New Roman"/>
                <w:sz w:val="18"/>
                <w:szCs w:val="18"/>
              </w:rPr>
              <w:t xml:space="preserve"> взрослыми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Способность решать интеллектуальные и личностные задачи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Овладение предпосылками учебной деятельности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1161">
              <w:rPr>
                <w:rFonts w:ascii="Times New Roman" w:hAnsi="Times New Roman"/>
                <w:sz w:val="18"/>
                <w:szCs w:val="18"/>
              </w:rPr>
              <w:t>овладевший</w:t>
            </w:r>
            <w:proofErr w:type="gramEnd"/>
            <w:r w:rsidRPr="006A1161">
              <w:rPr>
                <w:rFonts w:ascii="Times New Roman" w:hAnsi="Times New Roman"/>
                <w:sz w:val="18"/>
                <w:szCs w:val="18"/>
              </w:rPr>
              <w:t xml:space="preserve"> необходимыми  умениями и  навыками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73794B" w:rsidRPr="006A1161" w:rsidRDefault="0073794B" w:rsidP="00C62A1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Итоговый результат</w:t>
            </w:r>
          </w:p>
        </w:tc>
      </w:tr>
      <w:tr w:rsidR="00212D88" w:rsidRPr="006A1161" w:rsidTr="00C62A11">
        <w:trPr>
          <w:trHeight w:val="70"/>
        </w:trPr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5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5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  <w:tr w:rsidR="00212D88" w:rsidRPr="00212D88" w:rsidTr="00C62A11">
        <w:trPr>
          <w:trHeight w:val="70"/>
        </w:trPr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425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425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425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567" w:type="dxa"/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212D88" w:rsidRDefault="0073794B" w:rsidP="00C62A1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D88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</w:tbl>
    <w:p w:rsidR="00C31E1C" w:rsidRPr="002A52E7" w:rsidRDefault="00C31E1C" w:rsidP="005750A2">
      <w:pPr>
        <w:shd w:val="clear" w:color="auto" w:fill="F4EFE9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2E7" w:rsidRDefault="002A52E7" w:rsidP="005750A2">
      <w:pPr>
        <w:shd w:val="clear" w:color="auto" w:fill="F4EFE9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2011 – 2012 учебный год в результате образовательной деятельности, которая была организована в соответствии с Федеральными Государственными требованиями и Санитарно-эпидемиологическими требованиями, </w:t>
      </w:r>
      <w:proofErr w:type="gramStart"/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</w:t>
      </w:r>
      <w:r w:rsidR="00D46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регулярно посещающими ДОУ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</w:t>
      </w:r>
      <w:proofErr w:type="gramEnd"/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достигнуты хорошие результаты. </w:t>
      </w:r>
    </w:p>
    <w:tbl>
      <w:tblPr>
        <w:tblpPr w:leftFromText="180" w:rightFromText="180" w:horzAnchor="margin" w:tblpXSpec="center" w:tblpY="960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14"/>
        <w:gridCol w:w="426"/>
        <w:gridCol w:w="425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567"/>
        <w:gridCol w:w="502"/>
        <w:gridCol w:w="567"/>
        <w:gridCol w:w="567"/>
        <w:gridCol w:w="567"/>
        <w:gridCol w:w="567"/>
        <w:gridCol w:w="567"/>
        <w:gridCol w:w="567"/>
        <w:gridCol w:w="425"/>
        <w:gridCol w:w="426"/>
      </w:tblGrid>
      <w:tr w:rsidR="0073794B" w:rsidRPr="006A1161" w:rsidTr="007357BF">
        <w:trPr>
          <w:gridAfter w:val="1"/>
          <w:wAfter w:w="426" w:type="dxa"/>
        </w:trPr>
        <w:tc>
          <w:tcPr>
            <w:tcW w:w="11448" w:type="dxa"/>
            <w:gridSpan w:val="22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мониторинг образовательного процесса</w:t>
            </w:r>
          </w:p>
        </w:tc>
      </w:tr>
      <w:tr w:rsidR="0073794B" w:rsidRPr="006A1161" w:rsidTr="007357BF">
        <w:trPr>
          <w:gridAfter w:val="1"/>
          <w:wAfter w:w="426" w:type="dxa"/>
        </w:trPr>
        <w:tc>
          <w:tcPr>
            <w:tcW w:w="11448" w:type="dxa"/>
            <w:gridSpan w:val="22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МБДОУ «</w:t>
            </w:r>
            <w:proofErr w:type="spellStart"/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Тушнурский</w:t>
            </w:r>
            <w:proofErr w:type="spellEnd"/>
            <w:r w:rsidRPr="006A1161">
              <w:rPr>
                <w:rFonts w:ascii="Times New Roman" w:hAnsi="Times New Roman"/>
                <w:b/>
                <w:sz w:val="18"/>
                <w:szCs w:val="18"/>
              </w:rPr>
              <w:t xml:space="preserve"> детский сад № 17 «Колосок» 2012-2013 </w:t>
            </w:r>
            <w:proofErr w:type="spellStart"/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spellEnd"/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. год</w:t>
            </w:r>
          </w:p>
        </w:tc>
      </w:tr>
      <w:tr w:rsidR="0073794B" w:rsidRPr="006A1161" w:rsidTr="007357BF">
        <w:trPr>
          <w:gridAfter w:val="1"/>
          <w:wAfter w:w="426" w:type="dxa"/>
        </w:trPr>
        <w:tc>
          <w:tcPr>
            <w:tcW w:w="11448" w:type="dxa"/>
            <w:gridSpan w:val="22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Дата проведения мониторинга: октябрь-май 2013 года</w:t>
            </w:r>
          </w:p>
        </w:tc>
      </w:tr>
      <w:tr w:rsidR="0073794B" w:rsidRPr="006A1161" w:rsidTr="007357BF">
        <w:trPr>
          <w:gridAfter w:val="1"/>
          <w:wAfter w:w="426" w:type="dxa"/>
        </w:trPr>
        <w:tc>
          <w:tcPr>
            <w:tcW w:w="993" w:type="dxa"/>
            <w:vMerge w:val="restart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возрастная подгруппа</w:t>
            </w:r>
          </w:p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5" w:type="dxa"/>
            <w:gridSpan w:val="21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 xml:space="preserve"> Уровень овладения необходимыми  навыками и умениями по образовательным областям</w:t>
            </w:r>
          </w:p>
        </w:tc>
      </w:tr>
      <w:tr w:rsidR="0073794B" w:rsidRPr="006A1161" w:rsidTr="007357BF">
        <w:trPr>
          <w:gridAfter w:val="1"/>
          <w:wAfter w:w="426" w:type="dxa"/>
          <w:cantSplit/>
          <w:trHeight w:val="729"/>
        </w:trPr>
        <w:tc>
          <w:tcPr>
            <w:tcW w:w="993" w:type="dxa"/>
            <w:vMerge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здоровье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 xml:space="preserve">  Физическая</w:t>
            </w:r>
          </w:p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социализация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труд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безопасность</w:t>
            </w:r>
          </w:p>
        </w:tc>
        <w:tc>
          <w:tcPr>
            <w:tcW w:w="992" w:type="dxa"/>
            <w:gridSpan w:val="2"/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познание</w:t>
            </w:r>
          </w:p>
        </w:tc>
        <w:tc>
          <w:tcPr>
            <w:tcW w:w="1069" w:type="dxa"/>
            <w:gridSpan w:val="2"/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коммуникация</w:t>
            </w:r>
          </w:p>
        </w:tc>
        <w:tc>
          <w:tcPr>
            <w:tcW w:w="1134" w:type="dxa"/>
            <w:gridSpan w:val="2"/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 xml:space="preserve">Чтение художественной литературы </w:t>
            </w:r>
          </w:p>
        </w:tc>
        <w:tc>
          <w:tcPr>
            <w:tcW w:w="1134" w:type="dxa"/>
            <w:gridSpan w:val="2"/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Художественное  творчество</w:t>
            </w:r>
          </w:p>
        </w:tc>
        <w:tc>
          <w:tcPr>
            <w:tcW w:w="1134" w:type="dxa"/>
            <w:gridSpan w:val="2"/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25" w:type="dxa"/>
            <w:textDirection w:val="btLr"/>
          </w:tcPr>
          <w:p w:rsidR="0073794B" w:rsidRPr="006A1161" w:rsidRDefault="0073794B" w:rsidP="005750A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1161">
              <w:rPr>
                <w:rFonts w:ascii="Times New Roman" w:hAnsi="Times New Roman"/>
                <w:b/>
                <w:sz w:val="18"/>
                <w:szCs w:val="18"/>
              </w:rPr>
              <w:t>Итоговый результат</w:t>
            </w:r>
          </w:p>
        </w:tc>
      </w:tr>
      <w:tr w:rsidR="0073794B" w:rsidRPr="006A1161" w:rsidTr="007357BF">
        <w:tc>
          <w:tcPr>
            <w:tcW w:w="993" w:type="dxa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16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  <w:tr w:rsidR="0073794B" w:rsidRPr="006A1161" w:rsidTr="007357BF">
        <w:tc>
          <w:tcPr>
            <w:tcW w:w="993" w:type="dxa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94B" w:rsidRPr="006A1161" w:rsidTr="007357BF">
        <w:tc>
          <w:tcPr>
            <w:tcW w:w="993" w:type="dxa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1-я младшая группа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73794B" w:rsidRPr="006A1161" w:rsidTr="007357BF">
        <w:tc>
          <w:tcPr>
            <w:tcW w:w="993" w:type="dxa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2-я младшая группа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73794B" w:rsidRPr="006A1161" w:rsidTr="007357BF">
        <w:tc>
          <w:tcPr>
            <w:tcW w:w="993" w:type="dxa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средняя группа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73794B" w:rsidRPr="006A1161" w:rsidTr="007357BF">
        <w:tc>
          <w:tcPr>
            <w:tcW w:w="993" w:type="dxa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старшая  группа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</w:tr>
      <w:tr w:rsidR="0073794B" w:rsidRPr="006A1161" w:rsidTr="007357BF">
        <w:trPr>
          <w:trHeight w:val="536"/>
        </w:trPr>
        <w:tc>
          <w:tcPr>
            <w:tcW w:w="993" w:type="dxa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73794B" w:rsidRPr="006A1161" w:rsidTr="007357BF">
        <w:tc>
          <w:tcPr>
            <w:tcW w:w="993" w:type="dxa"/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общие баллы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794B" w:rsidRPr="006A1161" w:rsidRDefault="0073794B" w:rsidP="00575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161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</w:tbl>
    <w:p w:rsidR="0073794B" w:rsidRPr="006A1161" w:rsidRDefault="0073794B" w:rsidP="005750A2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Прослеживается положительная динамика усвоения образовательной</w:t>
      </w:r>
      <w:r w:rsidR="0064549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2A52E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программы в сравнении с началом учебного года. Уровень освоения программы детьми подготовительной группы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 среднего</w:t>
      </w: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6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</w:t>
      </w:r>
      <w:r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 </w:t>
      </w:r>
    </w:p>
    <w:p w:rsidR="002A52E7" w:rsidRPr="002A52E7" w:rsidRDefault="00232B0E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8</w:t>
      </w:r>
      <w:r w:rsidR="002A52E7" w:rsidRPr="002A52E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. Кадровое обеспечение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возглавляет </w:t>
      </w:r>
      <w:r w:rsidR="00B7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</w:t>
      </w:r>
      <w:r w:rsidR="006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 Роза А</w:t>
      </w:r>
      <w:r w:rsidR="00B7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лександровна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руководитель первой квалификационной категории, образование высшее, педагогический стаж </w:t>
      </w:r>
      <w:r w:rsidR="00C62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года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A52E7" w:rsidRPr="002A52E7" w:rsidRDefault="00B75BBC" w:rsidP="005750A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Педагогический </w:t>
      </w:r>
      <w:r w:rsidR="0064549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коллектив состоит из двух человек: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– заведующ</w:t>
      </w:r>
      <w:r w:rsidR="00B7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2A52E7" w:rsidRDefault="00B75BBC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6503" w:rsidRPr="002A52E7" w:rsidRDefault="00B56503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5921" w:type="dxa"/>
        <w:tblInd w:w="1734" w:type="dxa"/>
        <w:tblLayout w:type="fixed"/>
        <w:tblLook w:val="04A0"/>
      </w:tblPr>
      <w:tblGrid>
        <w:gridCol w:w="392"/>
        <w:gridCol w:w="1701"/>
        <w:gridCol w:w="851"/>
        <w:gridCol w:w="850"/>
        <w:gridCol w:w="1418"/>
        <w:gridCol w:w="709"/>
      </w:tblGrid>
      <w:tr w:rsidR="0064549E" w:rsidRPr="00223ECD" w:rsidTr="0064549E">
        <w:trPr>
          <w:trHeight w:val="1127"/>
        </w:trPr>
        <w:tc>
          <w:tcPr>
            <w:tcW w:w="392" w:type="dxa"/>
            <w:vMerge w:val="restart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23E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3ECD">
              <w:rPr>
                <w:rFonts w:ascii="Times New Roman" w:hAnsi="Times New Roman" w:cs="Times New Roman"/>
              </w:rPr>
              <w:t>/</w:t>
            </w:r>
            <w:proofErr w:type="spellStart"/>
            <w:r w:rsidRPr="00223E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418" w:type="dxa"/>
            <w:vMerge w:val="restart"/>
          </w:tcPr>
          <w:p w:rsidR="0064549E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 xml:space="preserve">Занимаемая </w:t>
            </w: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Категория,</w:t>
            </w: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разряд</w:t>
            </w:r>
          </w:p>
        </w:tc>
      </w:tr>
      <w:tr w:rsidR="0064549E" w:rsidRPr="00223ECD" w:rsidTr="0064549E">
        <w:trPr>
          <w:trHeight w:val="761"/>
        </w:trPr>
        <w:tc>
          <w:tcPr>
            <w:tcW w:w="392" w:type="dxa"/>
            <w:vMerge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Об-</w:t>
            </w: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ECD"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ECD">
              <w:rPr>
                <w:rFonts w:ascii="Times New Roman" w:hAnsi="Times New Roman" w:cs="Times New Roman"/>
              </w:rPr>
              <w:t>Пед</w:t>
            </w:r>
            <w:proofErr w:type="spellEnd"/>
            <w:r w:rsidRPr="00223E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4549E" w:rsidRPr="00223ECD" w:rsidTr="0064549E">
        <w:trPr>
          <w:trHeight w:val="2360"/>
        </w:trPr>
        <w:tc>
          <w:tcPr>
            <w:tcW w:w="392" w:type="dxa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 xml:space="preserve">Федотова </w:t>
            </w: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 xml:space="preserve">Роза </w:t>
            </w: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5</w:t>
            </w: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3ECD">
              <w:rPr>
                <w:rFonts w:ascii="Times New Roman" w:hAnsi="Times New Roman" w:cs="Times New Roman"/>
              </w:rPr>
              <w:t>Заве</w:t>
            </w:r>
            <w:proofErr w:type="gramEnd"/>
            <w:r w:rsidRPr="00223ECD">
              <w:rPr>
                <w:rFonts w:ascii="Times New Roman" w:hAnsi="Times New Roman" w:cs="Times New Roman"/>
              </w:rPr>
              <w:t>-</w:t>
            </w: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дующая</w:t>
            </w:r>
          </w:p>
        </w:tc>
        <w:tc>
          <w:tcPr>
            <w:tcW w:w="709" w:type="dxa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1</w:t>
            </w:r>
          </w:p>
        </w:tc>
      </w:tr>
      <w:tr w:rsidR="0064549E" w:rsidRPr="00223ECD" w:rsidTr="0064549E">
        <w:tc>
          <w:tcPr>
            <w:tcW w:w="392" w:type="dxa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 xml:space="preserve">Рыбакова </w:t>
            </w: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Зинаида</w:t>
            </w:r>
          </w:p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ECD">
              <w:rPr>
                <w:rFonts w:ascii="Times New Roman" w:hAnsi="Times New Roman" w:cs="Times New Roman"/>
              </w:rPr>
              <w:t>Войковна</w:t>
            </w:r>
            <w:proofErr w:type="spellEnd"/>
            <w:r w:rsidRPr="00223E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ECD">
              <w:rPr>
                <w:rFonts w:ascii="Times New Roman" w:hAnsi="Times New Roman" w:cs="Times New Roman"/>
              </w:rPr>
              <w:t>Воспита-тель</w:t>
            </w:r>
            <w:proofErr w:type="spellEnd"/>
            <w:proofErr w:type="gramEnd"/>
          </w:p>
        </w:tc>
        <w:tc>
          <w:tcPr>
            <w:tcW w:w="709" w:type="dxa"/>
          </w:tcPr>
          <w:p w:rsidR="0064549E" w:rsidRPr="00223ECD" w:rsidRDefault="0064549E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3ECD">
              <w:rPr>
                <w:rFonts w:ascii="Times New Roman" w:hAnsi="Times New Roman" w:cs="Times New Roman"/>
              </w:rPr>
              <w:t>-</w:t>
            </w:r>
          </w:p>
        </w:tc>
      </w:tr>
      <w:tr w:rsidR="00B56503" w:rsidRPr="00223ECD" w:rsidTr="0064549E">
        <w:tc>
          <w:tcPr>
            <w:tcW w:w="392" w:type="dxa"/>
          </w:tcPr>
          <w:p w:rsidR="00B56503" w:rsidRPr="00223ECD" w:rsidRDefault="00B56503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6503" w:rsidRPr="00223ECD" w:rsidRDefault="00B56503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6503" w:rsidRPr="00223ECD" w:rsidRDefault="00B56503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6503" w:rsidRPr="00223ECD" w:rsidRDefault="00B56503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6503" w:rsidRPr="00223ECD" w:rsidRDefault="00B56503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6503" w:rsidRPr="00223ECD" w:rsidRDefault="00B56503" w:rsidP="005750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2E7" w:rsidRPr="002A52E7" w:rsidRDefault="00232B0E" w:rsidP="00575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2A52E7" w:rsidRPr="002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Финансовые ресурсы ДОУ и их использование.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2A11" w:rsidRDefault="00C62A11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11">
        <w:rPr>
          <w:rFonts w:ascii="Times New Roman" w:hAnsi="Times New Roman" w:cs="Times New Roman"/>
          <w:sz w:val="28"/>
          <w:szCs w:val="28"/>
        </w:rPr>
        <w:t>Финансовое обеспе</w:t>
      </w:r>
      <w:r>
        <w:rPr>
          <w:rFonts w:ascii="Times New Roman" w:hAnsi="Times New Roman" w:cs="Times New Roman"/>
          <w:sz w:val="28"/>
          <w:szCs w:val="28"/>
        </w:rPr>
        <w:t xml:space="preserve">чение ДОУ осуществляется в виде </w:t>
      </w:r>
      <w:r w:rsidRPr="00C62A11">
        <w:rPr>
          <w:rFonts w:ascii="Times New Roman" w:hAnsi="Times New Roman" w:cs="Times New Roman"/>
          <w:sz w:val="28"/>
          <w:szCs w:val="28"/>
        </w:rPr>
        <w:t>субсидий за счет средств бюджета муниципального образования «</w:t>
      </w:r>
      <w:proofErr w:type="spellStart"/>
      <w:r w:rsidRPr="00C62A11">
        <w:rPr>
          <w:rFonts w:ascii="Times New Roman" w:hAnsi="Times New Roman" w:cs="Times New Roman"/>
          <w:sz w:val="28"/>
          <w:szCs w:val="28"/>
        </w:rPr>
        <w:t>Новот</w:t>
      </w:r>
      <w:r w:rsidR="007357BF">
        <w:rPr>
          <w:rFonts w:ascii="Times New Roman" w:hAnsi="Times New Roman" w:cs="Times New Roman"/>
          <w:sz w:val="28"/>
          <w:szCs w:val="28"/>
        </w:rPr>
        <w:t>оръяльский</w:t>
      </w:r>
      <w:proofErr w:type="spellEnd"/>
      <w:r w:rsidR="007357BF">
        <w:rPr>
          <w:rFonts w:ascii="Times New Roman" w:hAnsi="Times New Roman" w:cs="Times New Roman"/>
          <w:sz w:val="28"/>
          <w:szCs w:val="28"/>
        </w:rPr>
        <w:t xml:space="preserve"> муниципальный район» и внебюджетных средств.</w:t>
      </w:r>
    </w:p>
    <w:p w:rsidR="007357BF" w:rsidRDefault="007357BF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средства использованы на нормативное выполнение муниципального задания, в том числе с 1 января по 31 августа 2013 года израсходовано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57BF" w:rsidRDefault="007357BF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A58">
        <w:rPr>
          <w:rFonts w:ascii="Times New Roman" w:hAnsi="Times New Roman" w:cs="Times New Roman"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sz w:val="28"/>
          <w:szCs w:val="28"/>
        </w:rPr>
        <w:t>заработн</w:t>
      </w:r>
      <w:r w:rsidR="00AC0A5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AC0A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и обслуживающего персонала – 560 986 – 03 рубля;</w:t>
      </w:r>
    </w:p>
    <w:p w:rsidR="007357BF" w:rsidRDefault="00AC0A58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узла связи - 2 164-12 рублей;</w:t>
      </w:r>
    </w:p>
    <w:p w:rsidR="00AC0A58" w:rsidRDefault="00AC0A58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электроэнергии - 27 752-83 рубля;</w:t>
      </w:r>
    </w:p>
    <w:p w:rsidR="00AC0A58" w:rsidRDefault="00AC0A58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отопления – 248 458-99 рублей;</w:t>
      </w:r>
    </w:p>
    <w:p w:rsidR="00AC0A58" w:rsidRDefault="00AC0A58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(ремонтные работы, вывоз мусора) – 25 226-39 рублей;</w:t>
      </w:r>
    </w:p>
    <w:p w:rsidR="00AC0A58" w:rsidRDefault="00AC0A58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выплаты (АПС, медосмотры сотрудников, санитарно-гигиеническое обучение сотрудников и т.д.) – 25 226-39 рублей;</w:t>
      </w:r>
    </w:p>
    <w:p w:rsidR="00AC0A58" w:rsidRDefault="00AC0A58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– 1953-00 рублей;</w:t>
      </w:r>
    </w:p>
    <w:p w:rsidR="00831B32" w:rsidRDefault="00AC0A58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(огнетушителей) – 1425-00</w:t>
      </w:r>
      <w:r w:rsidR="00831B3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31B32" w:rsidRDefault="00831B32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- 340ПРМ (текущие расходы) – 16 692-10.</w:t>
      </w:r>
    </w:p>
    <w:p w:rsidR="00AC0A58" w:rsidRDefault="00831B32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средства, состоящие из родительской платы за содержание ребёнка в ДОУ в сумме 57 521-85 рублей, платы за питание сотрудников </w:t>
      </w:r>
      <w:r w:rsidR="00AC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1 386-87 рублей, полностью израсходованы по назначению.</w:t>
      </w:r>
    </w:p>
    <w:p w:rsidR="001B49F5" w:rsidRDefault="001B49F5" w:rsidP="00C62A11">
      <w:pPr>
        <w:spacing w:line="1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2E7" w:rsidRPr="002A52E7" w:rsidRDefault="00232B0E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10. </w:t>
      </w:r>
      <w:r w:rsidR="002A52E7" w:rsidRPr="002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направления ближайшего развития учреждения.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Развитие качества воспитательно-образовательной работы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Внедрение в работу </w:t>
      </w:r>
      <w:r w:rsid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учреждения </w:t>
      </w:r>
      <w:proofErr w:type="spellStart"/>
      <w:r w:rsidR="0057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</w:t>
      </w: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сберегающих</w:t>
      </w:r>
      <w:proofErr w:type="spellEnd"/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Развитие материально-технической базы в соответствии с современными требованиями.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Повышение уровня профессионализма педагогического коллектива через прохождения курсов повышения квалификации.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1B49F5" w:rsidRDefault="001B49F5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49F5" w:rsidRDefault="001B49F5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52E7" w:rsidRPr="002A52E7" w:rsidRDefault="00232B0E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11. </w:t>
      </w:r>
      <w:r w:rsidR="002A52E7" w:rsidRPr="002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Обратная связь</w:t>
      </w:r>
      <w:r w:rsidR="002A52E7"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2E7" w:rsidRPr="002A52E7" w:rsidRDefault="002A52E7" w:rsidP="005750A2">
      <w:pPr>
        <w:shd w:val="clear" w:color="auto" w:fill="F4EFE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массового доступа к информации по деятельности МБДОУ в 2012 году был создан сайт МБДОУ, информация на котором обновляется раз в неделю. </w:t>
      </w:r>
    </w:p>
    <w:p w:rsidR="002A52E7" w:rsidRPr="002A52E7" w:rsidRDefault="002A52E7" w:rsidP="005750A2">
      <w:pPr>
        <w:shd w:val="clear" w:color="auto" w:fill="F4EFE9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9B0D5E" w:rsidRPr="002A52E7" w:rsidRDefault="009B0D5E" w:rsidP="005750A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0D5E" w:rsidRPr="002A52E7" w:rsidSect="009B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32" w:rsidRDefault="00CA4632" w:rsidP="00B56503">
      <w:pPr>
        <w:spacing w:after="0" w:line="240" w:lineRule="auto"/>
      </w:pPr>
      <w:r>
        <w:separator/>
      </w:r>
    </w:p>
  </w:endnote>
  <w:endnote w:type="continuationSeparator" w:id="0">
    <w:p w:rsidR="00CA4632" w:rsidRDefault="00CA4632" w:rsidP="00B5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32" w:rsidRDefault="00CA4632" w:rsidP="00B56503">
      <w:pPr>
        <w:spacing w:after="0" w:line="240" w:lineRule="auto"/>
      </w:pPr>
      <w:r>
        <w:separator/>
      </w:r>
    </w:p>
  </w:footnote>
  <w:footnote w:type="continuationSeparator" w:id="0">
    <w:p w:rsidR="00CA4632" w:rsidRDefault="00CA4632" w:rsidP="00B5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D26"/>
    <w:multiLevelType w:val="multilevel"/>
    <w:tmpl w:val="3860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78DA"/>
    <w:multiLevelType w:val="multilevel"/>
    <w:tmpl w:val="450E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33F98"/>
    <w:multiLevelType w:val="multilevel"/>
    <w:tmpl w:val="C258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539AE"/>
    <w:multiLevelType w:val="multilevel"/>
    <w:tmpl w:val="411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52E7"/>
    <w:rsid w:val="00000947"/>
    <w:rsid w:val="00001545"/>
    <w:rsid w:val="000714CB"/>
    <w:rsid w:val="00077701"/>
    <w:rsid w:val="00105233"/>
    <w:rsid w:val="00120BCD"/>
    <w:rsid w:val="001B49F5"/>
    <w:rsid w:val="00212D88"/>
    <w:rsid w:val="00232B0E"/>
    <w:rsid w:val="0029611C"/>
    <w:rsid w:val="002A52E7"/>
    <w:rsid w:val="002F41DB"/>
    <w:rsid w:val="004572CD"/>
    <w:rsid w:val="00477A34"/>
    <w:rsid w:val="004A2E8D"/>
    <w:rsid w:val="004D4324"/>
    <w:rsid w:val="00544ECB"/>
    <w:rsid w:val="005750A2"/>
    <w:rsid w:val="005B4315"/>
    <w:rsid w:val="005C2087"/>
    <w:rsid w:val="00630861"/>
    <w:rsid w:val="0064549E"/>
    <w:rsid w:val="00721FE2"/>
    <w:rsid w:val="007357BF"/>
    <w:rsid w:val="0073794B"/>
    <w:rsid w:val="00764951"/>
    <w:rsid w:val="00831B32"/>
    <w:rsid w:val="008D53E6"/>
    <w:rsid w:val="009042C2"/>
    <w:rsid w:val="009B0D5E"/>
    <w:rsid w:val="00AC0A58"/>
    <w:rsid w:val="00B56503"/>
    <w:rsid w:val="00B75BBC"/>
    <w:rsid w:val="00BA1371"/>
    <w:rsid w:val="00BE58E5"/>
    <w:rsid w:val="00C31E1C"/>
    <w:rsid w:val="00C62A11"/>
    <w:rsid w:val="00CA4632"/>
    <w:rsid w:val="00D03BDB"/>
    <w:rsid w:val="00D07501"/>
    <w:rsid w:val="00D466E0"/>
    <w:rsid w:val="00D56E64"/>
    <w:rsid w:val="00F1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5E"/>
  </w:style>
  <w:style w:type="paragraph" w:styleId="1">
    <w:name w:val="heading 1"/>
    <w:basedOn w:val="a"/>
    <w:link w:val="10"/>
    <w:uiPriority w:val="9"/>
    <w:qFormat/>
    <w:rsid w:val="002A52E7"/>
    <w:pPr>
      <w:spacing w:after="0" w:line="336" w:lineRule="auto"/>
      <w:outlineLvl w:val="0"/>
    </w:pPr>
    <w:rPr>
      <w:rFonts w:ascii="Trebuchet MS" w:eastAsia="Times New Roman" w:hAnsi="Trebuchet MS" w:cs="Times New Roman"/>
      <w:b/>
      <w:bCs/>
      <w:color w:val="0FA8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2A52E7"/>
    <w:pPr>
      <w:spacing w:after="0" w:line="336" w:lineRule="auto"/>
      <w:outlineLvl w:val="1"/>
    </w:pPr>
    <w:rPr>
      <w:rFonts w:ascii="Trebuchet MS" w:eastAsia="Times New Roman" w:hAnsi="Trebuchet MS" w:cs="Times New Roman"/>
      <w:b/>
      <w:bCs/>
      <w:color w:val="87A2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A52E7"/>
    <w:pPr>
      <w:spacing w:after="0" w:line="336" w:lineRule="auto"/>
      <w:outlineLvl w:val="2"/>
    </w:pPr>
    <w:rPr>
      <w:rFonts w:ascii="Trebuchet MS" w:eastAsia="Times New Roman" w:hAnsi="Trebuchet MS" w:cs="Times New Roman"/>
      <w:b/>
      <w:bCs/>
      <w:color w:val="D9AB00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2A52E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A52E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A52E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E7"/>
    <w:rPr>
      <w:rFonts w:ascii="Trebuchet MS" w:eastAsia="Times New Roman" w:hAnsi="Trebuchet MS" w:cs="Times New Roman"/>
      <w:b/>
      <w:bCs/>
      <w:color w:val="0FA8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2E7"/>
    <w:rPr>
      <w:rFonts w:ascii="Trebuchet MS" w:eastAsia="Times New Roman" w:hAnsi="Trebuchet MS" w:cs="Times New Roman"/>
      <w:b/>
      <w:bCs/>
      <w:color w:val="87A2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2E7"/>
    <w:rPr>
      <w:rFonts w:ascii="Trebuchet MS" w:eastAsia="Times New Roman" w:hAnsi="Trebuchet MS" w:cs="Times New Roman"/>
      <w:b/>
      <w:bCs/>
      <w:color w:val="D9AB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52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52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A52E7"/>
    <w:rPr>
      <w:color w:val="96CF00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2A5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2A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2E7"/>
    <w:rPr>
      <w:i/>
      <w:iCs/>
    </w:rPr>
  </w:style>
  <w:style w:type="character" w:styleId="a5">
    <w:name w:val="Strong"/>
    <w:basedOn w:val="a0"/>
    <w:uiPriority w:val="22"/>
    <w:qFormat/>
    <w:rsid w:val="002A52E7"/>
    <w:rPr>
      <w:b/>
      <w:bCs/>
    </w:rPr>
  </w:style>
  <w:style w:type="paragraph" w:styleId="a6">
    <w:name w:val="Normal (Web)"/>
    <w:basedOn w:val="a"/>
    <w:uiPriority w:val="99"/>
    <w:unhideWhenUsed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day">
    <w:name w:val="day"/>
    <w:basedOn w:val="a"/>
    <w:rsid w:val="002A52E7"/>
    <w:pPr>
      <w:spacing w:after="0" w:line="300" w:lineRule="atLeast"/>
      <w:jc w:val="center"/>
    </w:pPr>
    <w:rPr>
      <w:rFonts w:ascii="Trebuchet MS" w:eastAsia="Times New Roman" w:hAnsi="Trebuchet MS" w:cs="Times New Roman"/>
      <w:color w:val="FFFFFF"/>
      <w:sz w:val="27"/>
      <w:szCs w:val="27"/>
      <w:lang w:eastAsia="ru-RU"/>
    </w:rPr>
  </w:style>
  <w:style w:type="paragraph" w:customStyle="1" w:styleId="mon">
    <w:name w:val="mon"/>
    <w:basedOn w:val="a"/>
    <w:rsid w:val="002A52E7"/>
    <w:pPr>
      <w:spacing w:after="0" w:line="336" w:lineRule="auto"/>
      <w:jc w:val="center"/>
    </w:pPr>
    <w:rPr>
      <w:rFonts w:ascii="Trebuchet MS" w:eastAsia="Times New Roman" w:hAnsi="Trebuchet MS" w:cs="Times New Roman"/>
      <w:color w:val="FFFFFF"/>
      <w:sz w:val="17"/>
      <w:szCs w:val="17"/>
      <w:lang w:eastAsia="ru-RU"/>
    </w:rPr>
  </w:style>
  <w:style w:type="paragraph" w:customStyle="1" w:styleId="day-word">
    <w:name w:val="day-word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yr">
    <w:name w:val="y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login-fixed-text">
    <w:name w:val="cc-login-fixed-tex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login-absolute-text">
    <w:name w:val="cc-login-absolute-tex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x-message-content">
    <w:name w:val="x-message-conten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small">
    <w:name w:val="small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19"/>
      <w:szCs w:val="19"/>
      <w:lang w:eastAsia="ru-RU"/>
    </w:rPr>
  </w:style>
  <w:style w:type="paragraph" w:customStyle="1" w:styleId="11">
    <w:name w:val="Название объекта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19"/>
      <w:szCs w:val="19"/>
      <w:lang w:eastAsia="ru-RU"/>
    </w:rPr>
  </w:style>
  <w:style w:type="paragraph" w:customStyle="1" w:styleId="body">
    <w:name w:val="body"/>
    <w:basedOn w:val="a"/>
    <w:rsid w:val="002A52E7"/>
    <w:pPr>
      <w:shd w:val="clear" w:color="auto" w:fill="545751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gj-outer">
    <w:name w:val="gj-oute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gj-inner">
    <w:name w:val="gj-inne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inline">
    <w:name w:val="inlin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">
    <w:name w:val="c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lear">
    <w:name w:val="clea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clear">
    <w:name w:val="cc-clea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hidden">
    <w:name w:val="cc-hidden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message-ok">
    <w:name w:val="message-ok"/>
    <w:basedOn w:val="a"/>
    <w:rsid w:val="002A52E7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info">
    <w:name w:val="message-info"/>
    <w:basedOn w:val="a"/>
    <w:rsid w:val="002A52E7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warning">
    <w:name w:val="message-warning"/>
    <w:basedOn w:val="a"/>
    <w:rsid w:val="002A52E7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alert">
    <w:name w:val="message-alert"/>
    <w:basedOn w:val="a"/>
    <w:rsid w:val="002A52E7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error">
    <w:name w:val="message-error"/>
    <w:basedOn w:val="a"/>
    <w:rsid w:val="002A52E7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jimdo-footer-branding">
    <w:name w:val="jimdo-footer-branding"/>
    <w:basedOn w:val="a"/>
    <w:rsid w:val="002A52E7"/>
    <w:pPr>
      <w:spacing w:after="0" w:line="336" w:lineRule="auto"/>
      <w:ind w:right="150" w:hanging="3000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jimdo-free-footer-ad">
    <w:name w:val="jimdo-free-footer-ad"/>
    <w:basedOn w:val="a"/>
    <w:rsid w:val="002A52E7"/>
    <w:pPr>
      <w:spacing w:before="300"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jimdo-free-footer-ada">
    <w:name w:val="jimdo-free-footer-ad&gt;a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jimdoad-170x75">
    <w:name w:val="jimdoad-170x75"/>
    <w:basedOn w:val="a"/>
    <w:rsid w:val="002A52E7"/>
    <w:pPr>
      <w:spacing w:after="0" w:line="336" w:lineRule="auto"/>
    </w:pPr>
    <w:rPr>
      <w:rFonts w:ascii="Arial" w:eastAsia="Times New Roman" w:hAnsi="Arial" w:cs="Arial"/>
      <w:color w:val="194A00"/>
      <w:sz w:val="15"/>
      <w:szCs w:val="15"/>
      <w:lang w:eastAsia="ru-RU"/>
    </w:rPr>
  </w:style>
  <w:style w:type="paragraph" w:customStyle="1" w:styleId="jimdoad-170x125">
    <w:name w:val="jimdoad-170x125"/>
    <w:basedOn w:val="a"/>
    <w:rsid w:val="002A52E7"/>
    <w:pPr>
      <w:spacing w:after="0" w:line="336" w:lineRule="auto"/>
    </w:pPr>
    <w:rPr>
      <w:rFonts w:ascii="Arial" w:eastAsia="Times New Roman" w:hAnsi="Arial" w:cs="Arial"/>
      <w:color w:val="194A00"/>
      <w:sz w:val="15"/>
      <w:szCs w:val="15"/>
      <w:lang w:eastAsia="ru-RU"/>
    </w:rPr>
  </w:style>
  <w:style w:type="paragraph" w:customStyle="1" w:styleId="jimdoadtitle">
    <w:name w:val="jimdoadtitle"/>
    <w:basedOn w:val="a"/>
    <w:rsid w:val="002A52E7"/>
    <w:pPr>
      <w:spacing w:after="0" w:line="210" w:lineRule="atLeast"/>
    </w:pPr>
    <w:rPr>
      <w:rFonts w:ascii="Trebuchet MS" w:eastAsia="Times New Roman" w:hAnsi="Trebuchet MS" w:cs="Times New Roman"/>
      <w:b/>
      <w:bCs/>
      <w:color w:val="194A00"/>
      <w:sz w:val="17"/>
      <w:szCs w:val="17"/>
      <w:lang w:eastAsia="ru-RU"/>
    </w:rPr>
  </w:style>
  <w:style w:type="paragraph" w:customStyle="1" w:styleId="jimdoadparagraph">
    <w:name w:val="jimdoadparagraph"/>
    <w:basedOn w:val="a"/>
    <w:rsid w:val="002A52E7"/>
    <w:pPr>
      <w:spacing w:after="0" w:line="210" w:lineRule="atLeast"/>
    </w:pPr>
    <w:rPr>
      <w:rFonts w:ascii="Trebuchet MS" w:eastAsia="Times New Roman" w:hAnsi="Trebuchet MS" w:cs="Times New Roman"/>
      <w:color w:val="333333"/>
      <w:sz w:val="17"/>
      <w:szCs w:val="17"/>
      <w:lang w:eastAsia="ru-RU"/>
    </w:rPr>
  </w:style>
  <w:style w:type="paragraph" w:customStyle="1" w:styleId="jimdoadlinkdiv">
    <w:name w:val="jimdoadlinkdiv"/>
    <w:basedOn w:val="a"/>
    <w:rsid w:val="002A52E7"/>
    <w:pPr>
      <w:spacing w:after="0" w:line="180" w:lineRule="atLeast"/>
    </w:pPr>
    <w:rPr>
      <w:rFonts w:ascii="Trebuchet MS" w:eastAsia="Times New Roman" w:hAnsi="Trebuchet MS" w:cs="Times New Roman"/>
      <w:color w:val="0097DF"/>
      <w:sz w:val="15"/>
      <w:szCs w:val="15"/>
      <w:lang w:eastAsia="ru-RU"/>
    </w:rPr>
  </w:style>
  <w:style w:type="paragraph" w:customStyle="1" w:styleId="jimdoadlink">
    <w:name w:val="jimdoadlink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jimdoaddisclaimer">
    <w:name w:val="jimdoaddisclaime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15"/>
      <w:szCs w:val="15"/>
      <w:lang w:eastAsia="ru-RU"/>
    </w:rPr>
  </w:style>
  <w:style w:type="paragraph" w:customStyle="1" w:styleId="jimdo-system-msg">
    <w:name w:val="jimdo-system-msg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jimdo-notice-red">
    <w:name w:val="jimdo-notice-red"/>
    <w:basedOn w:val="a"/>
    <w:rsid w:val="002A52E7"/>
    <w:pPr>
      <w:shd w:val="clear" w:color="auto" w:fill="D71C1C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jimdo-notice-orange">
    <w:name w:val="jimdo-notice-orange"/>
    <w:basedOn w:val="a"/>
    <w:rsid w:val="002A52E7"/>
    <w:pPr>
      <w:shd w:val="clear" w:color="auto" w:fill="FF9001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jimdo-notice-blue">
    <w:name w:val="jimdo-notice-blue"/>
    <w:basedOn w:val="a"/>
    <w:rsid w:val="002A52E7"/>
    <w:pPr>
      <w:shd w:val="clear" w:color="auto" w:fill="4EA5CD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jimdo-notice-dark-grey">
    <w:name w:val="jimdo-notice-dark-grey"/>
    <w:basedOn w:val="a"/>
    <w:rsid w:val="002A52E7"/>
    <w:pPr>
      <w:shd w:val="clear" w:color="auto" w:fill="444444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button">
    <w:name w:val="button"/>
    <w:basedOn w:val="a"/>
    <w:rsid w:val="002A52E7"/>
    <w:pPr>
      <w:spacing w:after="0" w:line="336" w:lineRule="auto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cc-btn">
    <w:name w:val="cc-btn"/>
    <w:basedOn w:val="a"/>
    <w:rsid w:val="002A52E7"/>
    <w:pPr>
      <w:shd w:val="clear" w:color="auto" w:fill="E1E1E1"/>
      <w:spacing w:after="0" w:line="336" w:lineRule="auto"/>
      <w:ind w:right="150"/>
    </w:pPr>
    <w:rPr>
      <w:rFonts w:ascii="Arial" w:eastAsia="Times New Roman" w:hAnsi="Arial" w:cs="Arial"/>
      <w:color w:val="393939"/>
      <w:sz w:val="18"/>
      <w:szCs w:val="18"/>
      <w:lang w:eastAsia="ru-RU"/>
    </w:rPr>
  </w:style>
  <w:style w:type="paragraph" w:customStyle="1" w:styleId="cc-btn-big">
    <w:name w:val="cc-btn-big"/>
    <w:basedOn w:val="a"/>
    <w:rsid w:val="002A52E7"/>
    <w:pPr>
      <w:shd w:val="clear" w:color="auto" w:fill="E1E1E1"/>
      <w:spacing w:after="0" w:line="336" w:lineRule="auto"/>
      <w:ind w:right="150"/>
    </w:pPr>
    <w:rPr>
      <w:rFonts w:ascii="Arial" w:eastAsia="Times New Roman" w:hAnsi="Arial" w:cs="Arial"/>
      <w:color w:val="393939"/>
      <w:sz w:val="24"/>
      <w:szCs w:val="24"/>
      <w:lang w:eastAsia="ru-RU"/>
    </w:rPr>
  </w:style>
  <w:style w:type="paragraph" w:customStyle="1" w:styleId="cc-btn-cta-big">
    <w:name w:val="cc-btn-cta-big"/>
    <w:basedOn w:val="a"/>
    <w:rsid w:val="002A52E7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36" w:lineRule="auto"/>
      <w:ind w:right="150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dropbox">
    <w:name w:val="cc-btn-dropbox"/>
    <w:basedOn w:val="a"/>
    <w:rsid w:val="002A52E7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36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twitter">
    <w:name w:val="cc-btn-twitter"/>
    <w:basedOn w:val="a"/>
    <w:rsid w:val="002A52E7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36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cta">
    <w:name w:val="cc-btn-cta"/>
    <w:basedOn w:val="a"/>
    <w:rsid w:val="002A52E7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36" w:lineRule="auto"/>
      <w:ind w:right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cc-sa-toggle">
    <w:name w:val="cc-sa-toggle"/>
    <w:basedOn w:val="a"/>
    <w:rsid w:val="002A52E7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sa-toggle-selected">
    <w:name w:val="cc-sa-toggle-selected"/>
    <w:basedOn w:val="a"/>
    <w:rsid w:val="002A52E7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form-abort">
    <w:name w:val="cc-form-abort"/>
    <w:basedOn w:val="a"/>
    <w:rsid w:val="002A52E7"/>
    <w:pPr>
      <w:spacing w:after="0" w:line="480" w:lineRule="atLeast"/>
    </w:pPr>
    <w:rPr>
      <w:rFonts w:ascii="Trebuchet MS" w:eastAsia="Times New Roman" w:hAnsi="Trebuchet MS" w:cs="Times New Roman"/>
      <w:color w:val="0099E1"/>
      <w:sz w:val="18"/>
      <w:szCs w:val="18"/>
      <w:u w:val="single"/>
      <w:lang w:eastAsia="ru-RU"/>
    </w:rPr>
  </w:style>
  <w:style w:type="paragraph" w:customStyle="1" w:styleId="cc-floatingbuttonbarcontainer">
    <w:name w:val="cc-floatingbuttonbarcontaine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sendcommentloader">
    <w:name w:val="sendcommentloade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rssfeedtitle">
    <w:name w:val="rssfeedtitl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b/>
      <w:bCs/>
      <w:color w:val="194A00"/>
      <w:sz w:val="21"/>
      <w:szCs w:val="21"/>
      <w:lang w:eastAsia="ru-RU"/>
    </w:rPr>
  </w:style>
  <w:style w:type="paragraph" w:customStyle="1" w:styleId="cc-shop-product-availability">
    <w:name w:val="cc-shop-product-availability"/>
    <w:basedOn w:val="a"/>
    <w:rsid w:val="002A52E7"/>
    <w:pPr>
      <w:spacing w:before="75"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shop-product-pool">
    <w:name w:val="cc-shop-product-pool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product-delivery-time-info">
    <w:name w:val="cc-product-delivery-time-info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shop-price">
    <w:name w:val="cc-shop-pric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990000"/>
      <w:sz w:val="27"/>
      <w:szCs w:val="27"/>
      <w:lang w:eastAsia="ru-RU"/>
    </w:rPr>
  </w:style>
  <w:style w:type="paragraph" w:customStyle="1" w:styleId="cc-shop-product-price-old">
    <w:name w:val="cc-shop-product-price-old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808080"/>
      <w:sz w:val="18"/>
      <w:szCs w:val="18"/>
      <w:lang w:eastAsia="ru-RU"/>
    </w:rPr>
  </w:style>
  <w:style w:type="paragraph" w:customStyle="1" w:styleId="cc-shop-product-price-item">
    <w:name w:val="cc-shop-product-price-item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pacing w:val="-15"/>
      <w:sz w:val="21"/>
      <w:szCs w:val="21"/>
      <w:lang w:eastAsia="ru-RU"/>
    </w:rPr>
  </w:style>
  <w:style w:type="paragraph" w:customStyle="1" w:styleId="cc-shop-old-price-value">
    <w:name w:val="cc-shop-old-price-valu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strike/>
      <w:color w:val="194A00"/>
      <w:sz w:val="21"/>
      <w:szCs w:val="21"/>
      <w:lang w:eastAsia="ru-RU"/>
    </w:rPr>
  </w:style>
  <w:style w:type="paragraph" w:customStyle="1" w:styleId="cc-pinterest-overlay">
    <w:name w:val="cc-pinterest-overlay"/>
    <w:basedOn w:val="a"/>
    <w:rsid w:val="002A52E7"/>
    <w:pPr>
      <w:shd w:val="clear" w:color="auto" w:fill="000000"/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c-m-hgrid-column">
    <w:name w:val="cc-m-hgrid-column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form">
    <w:name w:val="cc-m-form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form-loading">
    <w:name w:val="cc-m-form-loading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c-m-form-view-element">
    <w:name w:val="cc-m-form-view-elemen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form-view-label-required">
    <w:name w:val="cc-m-form-view-label-required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b/>
      <w:bCs/>
      <w:color w:val="BA3B3E"/>
      <w:sz w:val="21"/>
      <w:szCs w:val="21"/>
      <w:lang w:eastAsia="ru-RU"/>
    </w:rPr>
  </w:style>
  <w:style w:type="paragraph" w:customStyle="1" w:styleId="cc-m-form-note">
    <w:name w:val="cc-m-form-note"/>
    <w:basedOn w:val="a"/>
    <w:rsid w:val="002A52E7"/>
    <w:pPr>
      <w:pBdr>
        <w:top w:val="single" w:sz="6" w:space="2" w:color="CCCCCC"/>
      </w:pBdr>
      <w:spacing w:before="150"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form-view-input">
    <w:name w:val="cc-m-form-view-input"/>
    <w:basedOn w:val="a"/>
    <w:rsid w:val="002A52E7"/>
    <w:pPr>
      <w:spacing w:after="0" w:line="240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ui-datepicker-trigger">
    <w:name w:val="ui-datepicker-trigger"/>
    <w:basedOn w:val="a"/>
    <w:rsid w:val="002A52E7"/>
    <w:pPr>
      <w:spacing w:before="15" w:after="15" w:line="336" w:lineRule="auto"/>
      <w:ind w:left="30" w:right="30"/>
      <w:textAlignment w:val="top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ui-datepicker">
    <w:name w:val="ui-datepicker"/>
    <w:basedOn w:val="a"/>
    <w:rsid w:val="002A52E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ui-datepicker-prev">
    <w:name w:val="ui-datepicker-prev"/>
    <w:basedOn w:val="a"/>
    <w:rsid w:val="002A52E7"/>
    <w:pPr>
      <w:shd w:val="clear" w:color="auto" w:fill="EAEAEA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ui-datepicker-next">
    <w:name w:val="ui-datepicker-next"/>
    <w:basedOn w:val="a"/>
    <w:rsid w:val="002A52E7"/>
    <w:pPr>
      <w:shd w:val="clear" w:color="auto" w:fill="EAEAEA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ui-datepicker-header">
    <w:name w:val="ui-datepicker-header"/>
    <w:basedOn w:val="a"/>
    <w:rsid w:val="002A52E7"/>
    <w:pPr>
      <w:pBdr>
        <w:bottom w:val="single" w:sz="6" w:space="0" w:color="FFFFFF"/>
      </w:pBdr>
      <w:shd w:val="clear" w:color="auto" w:fill="EAEAEA"/>
      <w:spacing w:after="0" w:line="336" w:lineRule="auto"/>
    </w:pPr>
    <w:rPr>
      <w:rFonts w:ascii="Trebuchet MS" w:eastAsia="Times New Roman" w:hAnsi="Trebuchet MS" w:cs="Times New Roman"/>
      <w:b/>
      <w:bCs/>
      <w:color w:val="194A00"/>
      <w:sz w:val="21"/>
      <w:szCs w:val="21"/>
      <w:lang w:eastAsia="ru-RU"/>
    </w:rPr>
  </w:style>
  <w:style w:type="paragraph" w:customStyle="1" w:styleId="ui-datepicker-month">
    <w:name w:val="ui-datepicker-month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666666"/>
      <w:sz w:val="21"/>
      <w:szCs w:val="21"/>
      <w:lang w:eastAsia="ru-RU"/>
    </w:rPr>
  </w:style>
  <w:style w:type="paragraph" w:customStyle="1" w:styleId="ui-datepicker-year">
    <w:name w:val="ui-datepicker-yea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666666"/>
      <w:sz w:val="21"/>
      <w:szCs w:val="21"/>
      <w:lang w:eastAsia="ru-RU"/>
    </w:rPr>
  </w:style>
  <w:style w:type="paragraph" w:customStyle="1" w:styleId="spacing">
    <w:name w:val="spacing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onlymobile">
    <w:name w:val="onlymobil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vloggedin">
    <w:name w:val="vloggedin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vloggedout">
    <w:name w:val="vloggedou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headline">
    <w:name w:val="headlin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floatingbuttonbarcontainer-button-scroll">
    <w:name w:val="cc-floatingbuttonbarcontainer-button-scroll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fl">
    <w:name w:val="fl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catalog-container">
    <w:name w:val="cc-catalog-containe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webview-product">
    <w:name w:val="cc-webview-produc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product-title">
    <w:name w:val="cc-product-titl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webview-product-price">
    <w:name w:val="cc-webview-product-pric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catalog-slidehandle">
    <w:name w:val="cc-catalog-slidehandl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catalog-price-old">
    <w:name w:val="cc-catalog-price-old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808080"/>
      <w:sz w:val="21"/>
      <w:szCs w:val="21"/>
      <w:lang w:eastAsia="ru-RU"/>
    </w:rPr>
  </w:style>
  <w:style w:type="paragraph" w:customStyle="1" w:styleId="imgleft">
    <w:name w:val="imglef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image-align-1">
    <w:name w:val="cc-m-image-align-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imgright">
    <w:name w:val="imgrigh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image-align-2">
    <w:name w:val="cc-m-image-align-2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n">
    <w:name w:val="n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form-view-label">
    <w:name w:val="cc-m-form-view-label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ui-state-default">
    <w:name w:val="ui-state-defaul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spinner-input">
    <w:name w:val="cc-spinner-inpu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top">
    <w:name w:val="top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bottom">
    <w:name w:val="bottom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details">
    <w:name w:val="details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friendgutter">
    <w:name w:val="friendgutter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vcard">
    <w:name w:val="vcard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ommententry">
    <w:name w:val="commententry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om-meta">
    <w:name w:val="com-meta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om-locked">
    <w:name w:val="com-locked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product-details">
    <w:name w:val="cc-product-details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product-description">
    <w:name w:val="cc-product-description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leftrow">
    <w:name w:val="leftrow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rightrow">
    <w:name w:val="rightrow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pull-left">
    <w:name w:val="pull-left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dt-hide">
    <w:name w:val="dt-hid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hidden">
    <w:name w:val="hidden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j-hgrid">
    <w:name w:val="j-hgrid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ui-datepicker-calendar">
    <w:name w:val="ui-datepicker-calendar"/>
    <w:basedOn w:val="a"/>
    <w:rsid w:val="002A52E7"/>
    <w:pPr>
      <w:pBdr>
        <w:top w:val="single" w:sz="6" w:space="0" w:color="EAEAEA"/>
      </w:pBd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product-more-infos">
    <w:name w:val="cc-product-more-infos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active">
    <w:name w:val="cc-active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character" w:customStyle="1" w:styleId="loggedin">
    <w:name w:val="loggedin"/>
    <w:basedOn w:val="a0"/>
    <w:rsid w:val="002A52E7"/>
    <w:rPr>
      <w:vanish/>
      <w:webHidden w:val="0"/>
      <w:specVanish w:val="0"/>
    </w:rPr>
  </w:style>
  <w:style w:type="character" w:customStyle="1" w:styleId="loggedout">
    <w:name w:val="loggedout"/>
    <w:basedOn w:val="a0"/>
    <w:rsid w:val="002A52E7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2A52E7"/>
  </w:style>
  <w:style w:type="character" w:customStyle="1" w:styleId="cc-product-delivery-time-info1">
    <w:name w:val="cc-product-delivery-time-info1"/>
    <w:basedOn w:val="a0"/>
    <w:rsid w:val="002A52E7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2A52E7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2A52E7"/>
  </w:style>
  <w:style w:type="character" w:customStyle="1" w:styleId="cc-product-title1">
    <w:name w:val="cc-product-title1"/>
    <w:basedOn w:val="a0"/>
    <w:rsid w:val="002A52E7"/>
    <w:rPr>
      <w:vanish w:val="0"/>
      <w:webHidden w:val="0"/>
      <w:specVanish w:val="0"/>
    </w:rPr>
  </w:style>
  <w:style w:type="character" w:customStyle="1" w:styleId="cc-pinterest-link">
    <w:name w:val="cc-pinterest-link"/>
    <w:basedOn w:val="a0"/>
    <w:rsid w:val="002A52E7"/>
    <w:rPr>
      <w:rFonts w:ascii="Arial" w:hAnsi="Arial" w:cs="Arial" w:hint="default"/>
      <w:vanish w:val="0"/>
      <w:webHidden w:val="0"/>
      <w:color w:val="CD1F1F"/>
      <w:sz w:val="2"/>
      <w:szCs w:val="2"/>
      <w:specVanish w:val="0"/>
    </w:rPr>
  </w:style>
  <w:style w:type="character" w:customStyle="1" w:styleId="character">
    <w:name w:val="character"/>
    <w:basedOn w:val="a0"/>
    <w:rsid w:val="002A52E7"/>
  </w:style>
  <w:style w:type="character" w:customStyle="1" w:styleId="flickr-phototitle">
    <w:name w:val="flickr-phototitle"/>
    <w:basedOn w:val="a0"/>
    <w:rsid w:val="002A52E7"/>
  </w:style>
  <w:style w:type="character" w:customStyle="1" w:styleId="x-message-close">
    <w:name w:val="x-message-close"/>
    <w:basedOn w:val="a0"/>
    <w:rsid w:val="002A52E7"/>
  </w:style>
  <w:style w:type="character" w:customStyle="1" w:styleId="cc-sidecart-item-title">
    <w:name w:val="cc-sidecart-item-title"/>
    <w:basedOn w:val="a0"/>
    <w:rsid w:val="002A52E7"/>
  </w:style>
  <w:style w:type="character" w:customStyle="1" w:styleId="cc-sidecart-item-variation">
    <w:name w:val="cc-sidecart-item-variation"/>
    <w:basedOn w:val="a0"/>
    <w:rsid w:val="002A52E7"/>
  </w:style>
  <w:style w:type="character" w:customStyle="1" w:styleId="cc-sidecart-item-price">
    <w:name w:val="cc-sidecart-item-price"/>
    <w:basedOn w:val="a0"/>
    <w:rsid w:val="002A52E7"/>
  </w:style>
  <w:style w:type="character" w:customStyle="1" w:styleId="cc-sidecart-calculation-price">
    <w:name w:val="cc-sidecart-calculation-price"/>
    <w:basedOn w:val="a0"/>
    <w:rsid w:val="002A52E7"/>
  </w:style>
  <w:style w:type="character" w:customStyle="1" w:styleId="title">
    <w:name w:val="title"/>
    <w:basedOn w:val="a0"/>
    <w:rsid w:val="002A52E7"/>
  </w:style>
  <w:style w:type="character" w:customStyle="1" w:styleId="title1">
    <w:name w:val="title1"/>
    <w:basedOn w:val="a0"/>
    <w:rsid w:val="002A52E7"/>
    <w:rPr>
      <w:color w:val="4D4D4D"/>
    </w:rPr>
  </w:style>
  <w:style w:type="paragraph" w:customStyle="1" w:styleId="gj-outer1">
    <w:name w:val="gj-outer1"/>
    <w:basedOn w:val="a"/>
    <w:rsid w:val="002A52E7"/>
    <w:pPr>
      <w:shd w:val="clear" w:color="auto" w:fill="F4EFE9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gj-inner1">
    <w:name w:val="gj-inner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leftrow1">
    <w:name w:val="leftrow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403D2F"/>
      <w:sz w:val="21"/>
      <w:szCs w:val="21"/>
      <w:lang w:eastAsia="ru-RU"/>
    </w:rPr>
  </w:style>
  <w:style w:type="paragraph" w:customStyle="1" w:styleId="rightrow1">
    <w:name w:val="rightrow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403D2F"/>
      <w:sz w:val="21"/>
      <w:szCs w:val="21"/>
      <w:lang w:eastAsia="ru-RU"/>
    </w:rPr>
  </w:style>
  <w:style w:type="paragraph" w:customStyle="1" w:styleId="gj-inner2">
    <w:name w:val="gj-inner2"/>
    <w:basedOn w:val="a"/>
    <w:rsid w:val="002A52E7"/>
    <w:pPr>
      <w:pBdr>
        <w:top w:val="single" w:sz="48" w:space="0" w:color="F4EFE9"/>
        <w:left w:val="single" w:sz="48" w:space="0" w:color="F4EFE9"/>
        <w:right w:val="single" w:sz="48" w:space="0" w:color="F4EFE9"/>
      </w:pBdr>
      <w:shd w:val="clear" w:color="auto" w:fill="F4EFE9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character" w:customStyle="1" w:styleId="character1">
    <w:name w:val="character1"/>
    <w:basedOn w:val="a0"/>
    <w:rsid w:val="002A52E7"/>
    <w:rPr>
      <w:bdr w:val="single" w:sz="6" w:space="0" w:color="666666" w:frame="1"/>
      <w:shd w:val="clear" w:color="auto" w:fill="FFFFFF"/>
    </w:rPr>
  </w:style>
  <w:style w:type="paragraph" w:customStyle="1" w:styleId="pull-left1">
    <w:name w:val="pull-left1"/>
    <w:basedOn w:val="a"/>
    <w:rsid w:val="002A52E7"/>
    <w:pPr>
      <w:spacing w:after="0" w:line="480" w:lineRule="atLeast"/>
    </w:pPr>
    <w:rPr>
      <w:rFonts w:ascii="Trebuchet MS" w:eastAsia="Times New Roman" w:hAnsi="Trebuchet MS" w:cs="Times New Roman"/>
      <w:color w:val="194A00"/>
      <w:sz w:val="17"/>
      <w:szCs w:val="17"/>
      <w:lang w:eastAsia="ru-RU"/>
    </w:rPr>
  </w:style>
  <w:style w:type="paragraph" w:customStyle="1" w:styleId="cc-login-fixed-text1">
    <w:name w:val="cc-login-fixed-text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login-absolute-text1">
    <w:name w:val="cc-login-absolute-text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login-absolute-text2">
    <w:name w:val="cc-login-absolute-text2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c-login-fixed-text2">
    <w:name w:val="cc-login-fixed-text2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message-ok1">
    <w:name w:val="message-ok1"/>
    <w:basedOn w:val="a"/>
    <w:rsid w:val="002A52E7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info1">
    <w:name w:val="message-info1"/>
    <w:basedOn w:val="a"/>
    <w:rsid w:val="002A52E7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warning1">
    <w:name w:val="message-warning1"/>
    <w:basedOn w:val="a"/>
    <w:rsid w:val="002A52E7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alert1">
    <w:name w:val="message-alert1"/>
    <w:basedOn w:val="a"/>
    <w:rsid w:val="002A52E7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error1">
    <w:name w:val="message-error1"/>
    <w:basedOn w:val="a"/>
    <w:rsid w:val="002A52E7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jimdo-footer-branding1">
    <w:name w:val="jimdo-footer-branding1"/>
    <w:basedOn w:val="a"/>
    <w:rsid w:val="002A52E7"/>
    <w:pPr>
      <w:spacing w:after="0" w:line="336" w:lineRule="auto"/>
      <w:ind w:right="150" w:hanging="3000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top1">
    <w:name w:val="top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bottom1">
    <w:name w:val="bottom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"/>
      <w:szCs w:val="2"/>
      <w:lang w:eastAsia="ru-RU"/>
    </w:rPr>
  </w:style>
  <w:style w:type="paragraph" w:customStyle="1" w:styleId="details1">
    <w:name w:val="details1"/>
    <w:basedOn w:val="a"/>
    <w:rsid w:val="002A52E7"/>
    <w:pPr>
      <w:spacing w:before="150" w:after="0" w:line="225" w:lineRule="atLeast"/>
      <w:ind w:left="1125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riendgutter1">
    <w:name w:val="friendgutter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vcard1">
    <w:name w:val="vcard1"/>
    <w:basedOn w:val="a"/>
    <w:rsid w:val="002A52E7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36" w:lineRule="auto"/>
      <w:ind w:right="150"/>
    </w:pPr>
    <w:rPr>
      <w:rFonts w:ascii="Trebuchet MS" w:eastAsia="Times New Roman" w:hAnsi="Trebuchet MS" w:cs="Times New Roman"/>
      <w:color w:val="333333"/>
      <w:sz w:val="21"/>
      <w:szCs w:val="21"/>
      <w:lang w:eastAsia="ru-RU"/>
    </w:rPr>
  </w:style>
  <w:style w:type="paragraph" w:customStyle="1" w:styleId="headline1">
    <w:name w:val="headline1"/>
    <w:basedOn w:val="a"/>
    <w:rsid w:val="002A52E7"/>
    <w:pPr>
      <w:spacing w:before="300" w:after="0" w:line="360" w:lineRule="atLeast"/>
      <w:ind w:left="450" w:right="450"/>
    </w:pPr>
    <w:rPr>
      <w:rFonts w:ascii="Helvetica" w:eastAsia="Times New Roman" w:hAnsi="Helvetica" w:cs="Helvetica"/>
      <w:b/>
      <w:bCs/>
      <w:color w:val="FFFFFF"/>
      <w:sz w:val="36"/>
      <w:szCs w:val="36"/>
      <w:lang w:eastAsia="ru-RU"/>
    </w:rPr>
  </w:style>
  <w:style w:type="paragraph" w:customStyle="1" w:styleId="cc-floatingbuttonbarcontainer-button-scroll1">
    <w:name w:val="cc-floatingbuttonbarcontainer-button-scroll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day-word1">
    <w:name w:val="day-word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yr1">
    <w:name w:val="yr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ommententry1">
    <w:name w:val="commententry1"/>
    <w:basedOn w:val="a"/>
    <w:rsid w:val="002A52E7"/>
    <w:pPr>
      <w:spacing w:after="0" w:line="336" w:lineRule="auto"/>
      <w:ind w:left="135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om-meta1">
    <w:name w:val="com-meta1"/>
    <w:basedOn w:val="a"/>
    <w:rsid w:val="002A52E7"/>
    <w:pPr>
      <w:spacing w:after="0" w:line="336" w:lineRule="auto"/>
      <w:ind w:left="135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om-locked1">
    <w:name w:val="com-locked1"/>
    <w:basedOn w:val="a"/>
    <w:rsid w:val="002A52E7"/>
    <w:pPr>
      <w:spacing w:after="0" w:line="336" w:lineRule="auto"/>
      <w:ind w:left="1350"/>
    </w:pPr>
    <w:rPr>
      <w:rFonts w:ascii="Trebuchet MS" w:eastAsia="Times New Roman" w:hAnsi="Trebuchet MS" w:cs="Times New Roman"/>
      <w:color w:val="CC6666"/>
      <w:sz w:val="21"/>
      <w:szCs w:val="21"/>
      <w:lang w:eastAsia="ru-RU"/>
    </w:rPr>
  </w:style>
  <w:style w:type="paragraph" w:customStyle="1" w:styleId="com-locked2">
    <w:name w:val="com-locked2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CC6666"/>
      <w:sz w:val="21"/>
      <w:szCs w:val="21"/>
      <w:lang w:eastAsia="ru-RU"/>
    </w:rPr>
  </w:style>
  <w:style w:type="paragraph" w:customStyle="1" w:styleId="sendcommentloader1">
    <w:name w:val="sendcommentloader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fl1">
    <w:name w:val="fl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fl2">
    <w:name w:val="fl2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character" w:customStyle="1" w:styleId="flickr-phototitle1">
    <w:name w:val="flickr-phototitle1"/>
    <w:basedOn w:val="a0"/>
    <w:rsid w:val="002A52E7"/>
    <w:rPr>
      <w:b/>
      <w:bCs/>
    </w:rPr>
  </w:style>
  <w:style w:type="paragraph" w:customStyle="1" w:styleId="cc-active1">
    <w:name w:val="cc-active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message-ok2">
    <w:name w:val="message-ok2"/>
    <w:basedOn w:val="a"/>
    <w:rsid w:val="002A52E7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Times New Roman"/>
      <w:vanish/>
      <w:color w:val="000000"/>
      <w:sz w:val="15"/>
      <w:szCs w:val="15"/>
      <w:lang w:eastAsia="ru-RU"/>
    </w:rPr>
  </w:style>
  <w:style w:type="character" w:customStyle="1" w:styleId="cc-shop-product-alternatives-arrow1">
    <w:name w:val="cc-shop-product-alternatives-arrow1"/>
    <w:basedOn w:val="a0"/>
    <w:rsid w:val="002A52E7"/>
    <w:rPr>
      <w:vanish w:val="0"/>
      <w:webHidden w:val="0"/>
      <w:specVanish w:val="0"/>
    </w:rPr>
  </w:style>
  <w:style w:type="character" w:customStyle="1" w:styleId="cc-product-title2">
    <w:name w:val="cc-product-title2"/>
    <w:basedOn w:val="a0"/>
    <w:rsid w:val="002A52E7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2A52E7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2A52E7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2A52E7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2A52E7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7">
    <w:name w:val="cc-product-title7"/>
    <w:basedOn w:val="a0"/>
    <w:rsid w:val="002A52E7"/>
    <w:rPr>
      <w:b/>
      <w:bCs/>
      <w:vanish w:val="0"/>
      <w:webHidden w:val="0"/>
      <w:sz w:val="18"/>
      <w:szCs w:val="18"/>
      <w:specVanish w:val="0"/>
    </w:rPr>
  </w:style>
  <w:style w:type="paragraph" w:customStyle="1" w:styleId="cc-catalog-container1">
    <w:name w:val="cc-catalog-container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c-webview-product1">
    <w:name w:val="cc-webview-product1"/>
    <w:basedOn w:val="a"/>
    <w:rsid w:val="002A52E7"/>
    <w:pPr>
      <w:spacing w:after="15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product-title8">
    <w:name w:val="cc-product-title8"/>
    <w:basedOn w:val="a"/>
    <w:rsid w:val="002A52E7"/>
    <w:pPr>
      <w:spacing w:after="0" w:line="240" w:lineRule="atLeast"/>
    </w:pPr>
    <w:rPr>
      <w:rFonts w:ascii="Trebuchet MS" w:eastAsia="Times New Roman" w:hAnsi="Trebuchet MS" w:cs="Times New Roman"/>
      <w:b/>
      <w:bCs/>
      <w:color w:val="666666"/>
      <w:sz w:val="18"/>
      <w:szCs w:val="18"/>
      <w:lang w:eastAsia="ru-RU"/>
    </w:rPr>
  </w:style>
  <w:style w:type="paragraph" w:customStyle="1" w:styleId="cc-webview-product-price1">
    <w:name w:val="cc-webview-product-price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webview-product-price2">
    <w:name w:val="cc-webview-product-price2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c-product-title9">
    <w:name w:val="cc-product-title9"/>
    <w:basedOn w:val="a"/>
    <w:rsid w:val="002A52E7"/>
    <w:pPr>
      <w:spacing w:after="0" w:line="240" w:lineRule="atLeast"/>
    </w:pPr>
    <w:rPr>
      <w:rFonts w:ascii="Trebuchet MS" w:eastAsia="Times New Roman" w:hAnsi="Trebuchet MS" w:cs="Times New Roman"/>
      <w:b/>
      <w:bCs/>
      <w:vanish/>
      <w:color w:val="666666"/>
      <w:sz w:val="18"/>
      <w:szCs w:val="18"/>
      <w:lang w:eastAsia="ru-RU"/>
    </w:rPr>
  </w:style>
  <w:style w:type="paragraph" w:customStyle="1" w:styleId="cc-product-more-infos1">
    <w:name w:val="cc-product-more-infos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c-catalog-slidehandle1">
    <w:name w:val="cc-catalog-slidehandle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c-product-description1">
    <w:name w:val="cc-product-description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c-webview-product2">
    <w:name w:val="cc-webview-product2"/>
    <w:basedOn w:val="a"/>
    <w:rsid w:val="002A52E7"/>
    <w:pPr>
      <w:spacing w:after="15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product-details1">
    <w:name w:val="cc-product-details1"/>
    <w:basedOn w:val="a"/>
    <w:rsid w:val="002A52E7"/>
    <w:pPr>
      <w:spacing w:after="0" w:line="336" w:lineRule="auto"/>
      <w:ind w:right="15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product-title10">
    <w:name w:val="cc-product-title10"/>
    <w:basedOn w:val="a"/>
    <w:rsid w:val="002A52E7"/>
    <w:pPr>
      <w:spacing w:before="45" w:after="135" w:line="240" w:lineRule="atLeast"/>
    </w:pPr>
    <w:rPr>
      <w:rFonts w:ascii="Trebuchet MS" w:eastAsia="Times New Roman" w:hAnsi="Trebuchet MS" w:cs="Times New Roman"/>
      <w:b/>
      <w:bCs/>
      <w:color w:val="666666"/>
      <w:sz w:val="18"/>
      <w:szCs w:val="18"/>
      <w:lang w:eastAsia="ru-RU"/>
    </w:rPr>
  </w:style>
  <w:style w:type="paragraph" w:customStyle="1" w:styleId="cc-product-description2">
    <w:name w:val="cc-product-description2"/>
    <w:basedOn w:val="a"/>
    <w:rsid w:val="002A52E7"/>
    <w:pPr>
      <w:spacing w:after="135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webview-product-price3">
    <w:name w:val="cc-webview-product-price3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product-description3">
    <w:name w:val="cc-product-description3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vanish/>
      <w:color w:val="194A00"/>
      <w:sz w:val="21"/>
      <w:szCs w:val="21"/>
      <w:lang w:eastAsia="ru-RU"/>
    </w:rPr>
  </w:style>
  <w:style w:type="paragraph" w:customStyle="1" w:styleId="cc-catalog-slidehandle2">
    <w:name w:val="cc-catalog-slidehandle2"/>
    <w:basedOn w:val="a"/>
    <w:rsid w:val="002A52E7"/>
    <w:pPr>
      <w:shd w:val="clear" w:color="auto" w:fill="000000"/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catalog-price-old1">
    <w:name w:val="cc-catalog-price-old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808080"/>
      <w:sz w:val="15"/>
      <w:szCs w:val="15"/>
      <w:lang w:eastAsia="ru-RU"/>
    </w:rPr>
  </w:style>
  <w:style w:type="paragraph" w:customStyle="1" w:styleId="imgleft1">
    <w:name w:val="imgleft1"/>
    <w:basedOn w:val="a"/>
    <w:rsid w:val="002A52E7"/>
    <w:pPr>
      <w:spacing w:before="60" w:after="60" w:line="336" w:lineRule="auto"/>
      <w:ind w:right="30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image-align-11">
    <w:name w:val="cc-m-image-align-11"/>
    <w:basedOn w:val="a"/>
    <w:rsid w:val="002A52E7"/>
    <w:pPr>
      <w:spacing w:before="60" w:after="60" w:line="336" w:lineRule="auto"/>
      <w:ind w:right="30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imgleft2">
    <w:name w:val="imgleft2"/>
    <w:basedOn w:val="a"/>
    <w:rsid w:val="002A52E7"/>
    <w:pPr>
      <w:spacing w:before="60" w:after="60" w:line="336" w:lineRule="auto"/>
      <w:ind w:right="30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image-align-12">
    <w:name w:val="cc-m-image-align-12"/>
    <w:basedOn w:val="a"/>
    <w:rsid w:val="002A52E7"/>
    <w:pPr>
      <w:spacing w:before="60" w:after="60" w:line="336" w:lineRule="auto"/>
      <w:ind w:right="30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imgright1">
    <w:name w:val="imgright1"/>
    <w:basedOn w:val="a"/>
    <w:rsid w:val="002A52E7"/>
    <w:pPr>
      <w:spacing w:before="60" w:after="60" w:line="336" w:lineRule="auto"/>
      <w:ind w:left="225" w:right="15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image-align-21">
    <w:name w:val="cc-m-image-align-21"/>
    <w:basedOn w:val="a"/>
    <w:rsid w:val="002A52E7"/>
    <w:pPr>
      <w:spacing w:before="60" w:after="60" w:line="336" w:lineRule="auto"/>
      <w:ind w:left="225" w:right="15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imgright2">
    <w:name w:val="imgright2"/>
    <w:basedOn w:val="a"/>
    <w:rsid w:val="002A52E7"/>
    <w:pPr>
      <w:spacing w:before="60" w:after="60" w:line="336" w:lineRule="auto"/>
      <w:ind w:left="225" w:right="15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image-align-22">
    <w:name w:val="cc-m-image-align-22"/>
    <w:basedOn w:val="a"/>
    <w:rsid w:val="002A52E7"/>
    <w:pPr>
      <w:spacing w:before="60" w:after="60" w:line="336" w:lineRule="auto"/>
      <w:ind w:left="225" w:right="15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n1">
    <w:name w:val="n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form-view-label1">
    <w:name w:val="cc-m-form-view-label1"/>
    <w:basedOn w:val="a"/>
    <w:rsid w:val="002A52E7"/>
    <w:pPr>
      <w:spacing w:after="0" w:line="336" w:lineRule="auto"/>
      <w:ind w:right="60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form-view-input1">
    <w:name w:val="cc-m-form-view-input1"/>
    <w:basedOn w:val="a"/>
    <w:rsid w:val="002A52E7"/>
    <w:pPr>
      <w:spacing w:after="0" w:line="240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cc-m-form-view-label2">
    <w:name w:val="cc-m-form-view-label2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b/>
      <w:bCs/>
      <w:color w:val="194A00"/>
      <w:sz w:val="21"/>
      <w:szCs w:val="21"/>
      <w:lang w:eastAsia="ru-RU"/>
    </w:rPr>
  </w:style>
  <w:style w:type="paragraph" w:customStyle="1" w:styleId="ui-state-default1">
    <w:name w:val="ui-state-default1"/>
    <w:basedOn w:val="a"/>
    <w:rsid w:val="002A52E7"/>
    <w:pPr>
      <w:spacing w:after="0" w:line="336" w:lineRule="auto"/>
      <w:jc w:val="center"/>
    </w:pPr>
    <w:rPr>
      <w:rFonts w:ascii="Trebuchet MS" w:eastAsia="Times New Roman" w:hAnsi="Trebuchet MS" w:cs="Times New Roman"/>
      <w:color w:val="666666"/>
      <w:sz w:val="21"/>
      <w:szCs w:val="21"/>
      <w:lang w:eastAsia="ru-RU"/>
    </w:rPr>
  </w:style>
  <w:style w:type="character" w:customStyle="1" w:styleId="x-message-close1">
    <w:name w:val="x-message-close1"/>
    <w:basedOn w:val="a0"/>
    <w:rsid w:val="002A52E7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2A52E7"/>
    <w:pPr>
      <w:spacing w:after="0" w:line="225" w:lineRule="atLeast"/>
    </w:pPr>
    <w:rPr>
      <w:rFonts w:ascii="Trebuchet MS" w:eastAsia="Times New Roman" w:hAnsi="Trebuchet MS" w:cs="Times New Roman"/>
      <w:color w:val="000000"/>
      <w:sz w:val="17"/>
      <w:szCs w:val="17"/>
      <w:lang w:eastAsia="ru-RU"/>
    </w:rPr>
  </w:style>
  <w:style w:type="character" w:customStyle="1" w:styleId="cc-sidecart-item-title1">
    <w:name w:val="cc-sidecart-item-title1"/>
    <w:basedOn w:val="a0"/>
    <w:rsid w:val="002A52E7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2A52E7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2A52E7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2A52E7"/>
    <w:rPr>
      <w:b/>
      <w:bCs/>
      <w:vanish w:val="0"/>
      <w:webHidden w:val="0"/>
      <w:specVanish w:val="0"/>
    </w:rPr>
  </w:style>
  <w:style w:type="paragraph" w:customStyle="1" w:styleId="cc-spinner-input1">
    <w:name w:val="cc-spinner-input1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a7">
    <w:name w:val="a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customStyle="1" w:styleId="a00">
    <w:name w:val="a0"/>
    <w:basedOn w:val="a"/>
    <w:rsid w:val="002A52E7"/>
    <w:pPr>
      <w:spacing w:after="0" w:line="336" w:lineRule="auto"/>
    </w:pPr>
    <w:rPr>
      <w:rFonts w:ascii="Trebuchet MS" w:eastAsia="Times New Roman" w:hAnsi="Trebuchet MS" w:cs="Times New Roman"/>
      <w:color w:val="194A00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2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5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6503"/>
  </w:style>
  <w:style w:type="paragraph" w:styleId="ad">
    <w:name w:val="footer"/>
    <w:basedOn w:val="a"/>
    <w:link w:val="ae"/>
    <w:uiPriority w:val="99"/>
    <w:semiHidden/>
    <w:unhideWhenUsed/>
    <w:rsid w:val="00B5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6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5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0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8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40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9FD702E53CE4D9039338E9B5A5665" ma:contentTypeVersion="0" ma:contentTypeDescription="Создание документа." ma:contentTypeScope="" ma:versionID="99e84f085509690237dc0955bd59056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FD59F6-AAA7-47B7-9A35-E6AA511F7009}"/>
</file>

<file path=customXml/itemProps2.xml><?xml version="1.0" encoding="utf-8"?>
<ds:datastoreItem xmlns:ds="http://schemas.openxmlformats.org/officeDocument/2006/customXml" ds:itemID="{8740B7A2-CBD4-4A2B-88B4-76D8B07B7FB5}"/>
</file>

<file path=customXml/itemProps3.xml><?xml version="1.0" encoding="utf-8"?>
<ds:datastoreItem xmlns:ds="http://schemas.openxmlformats.org/officeDocument/2006/customXml" ds:itemID="{EAE4C610-1060-4116-A01B-B0982081A6C6}"/>
</file>

<file path=customXml/itemProps4.xml><?xml version="1.0" encoding="utf-8"?>
<ds:datastoreItem xmlns:ds="http://schemas.openxmlformats.org/officeDocument/2006/customXml" ds:itemID="{64C32F33-73A9-4CB6-88AA-D946439E8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9</cp:revision>
  <dcterms:created xsi:type="dcterms:W3CDTF">2013-08-31T02:42:00Z</dcterms:created>
  <dcterms:modified xsi:type="dcterms:W3CDTF">2013-09-03T05:07:00Z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0x010100E3B9FD702E53CE4D9039338E9B5A5665</vt:lpwstr>
  </property>
</Properties>
</file>