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ЗАЩИТЫ РОССИЙСКОЙ ФЕДЕРАЦИИ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22 июня 2012 г. N 17-1/10/1-248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РАЗЪЯСНЕНИИ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ПРАКТИКИ ПРИМЕНЕНИЯ СТАТЬИ 12 ФЕДЕРАЛЬНОГО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ЗАКОНА ОТ 25 ДЕКАБРЯ 2008 Г. N 273-ФЗ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"О ПРОТИВОДЕЙСТВИИ КОРРУПЦИИ"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г. N 31 Министерством труда и социальной защиты Российской Федерации подготовлены </w:t>
      </w:r>
      <w:hyperlink w:anchor="Par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разъяснения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практики применения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государственным органами.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М.А.ТОПИЛИН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D73" w:rsidRDefault="006F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D73" w:rsidRDefault="006F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D73" w:rsidRDefault="006F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D73" w:rsidRDefault="006F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D73" w:rsidRDefault="006F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D73" w:rsidRDefault="006F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D73" w:rsidRDefault="006F0D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>
        <w:rPr>
          <w:rFonts w:ascii="Times New Roman" w:hAnsi="Times New Roman" w:cs="Times New Roman"/>
          <w:sz w:val="28"/>
          <w:szCs w:val="28"/>
        </w:rPr>
        <w:t>РАЗЪЯСНЕНИЯ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ПРИМЕНЕНИЯ СТАТЬИ 12 ФЕДЕРАЛЬНОГО ЗАКОНА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2008 Г. N 273-ФЗ "О ПРОТИВОДЕЙСТВИИ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КОРРУПЦИИ", СОДЕРЖАЩЕЙ ОГРАНИЧЕНИЯ, НАЛАГАЕМЫЕ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ГРАЖДАНИНА, ЗАМЕЩАВШЕГО ДОЛЖНОСТЬ ГОСУДАРСТВЕННОЙ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МУНИЦИПАЛЬНОЙ СЛУЖБЫ, ПРИ ЗАКЛЮЧЕНИИ ИМ ТРУДОВОГО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ГРАЖДАНСКО-ПРАВОВОГО ДОГОВОРА, В ТОМ ЧИСЛЕ СЛУЧАЕВ,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ДАЧА СОГЛАСИЯ КОМИССИЕЙ ПО СОБЛЮДЕНИЮ ТРЕБОВАНИЙ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 БЫВШЕМУ ГОСУДАРСТВЕННОМУ СЛУЖАЩЕМУ НА ЗАМЕЩЕНИЕ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ДОЛЖНОСТИ В КОММЕРЧЕСКОЙ ИЛИ НЕКОММЕРЧЕСКОЙ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НЕ ТРЕБУЕТСЯ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E39" w:rsidRDefault="00262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01E39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="00801E3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лиц, на которых распространяется данное ограничение, установлен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июля 2010 г. N 925. К ним относятся граждане, которые ранее замещали должность федеральной государственной службы, включенную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перечня, утвержденного Указом Президента Российской Федерации от 18 мая 2009 г. N 557.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должности государственной службы в соответствующий перечень должностей, предусмотренный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июля 2010 г. N 925;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обращение гражданина о даче согласия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комиссия обязана рассмотреть в течение семи дней со дня поступления указанного обращения в порядке, установленном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июня 2010 г. 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Указ),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по указанному вопросу проводится на основании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 второго подпункта б)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принимается одно из следующих решений: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учитывать, что в соответствии с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сообщать работодателю сведения о последнем месте своей службы. 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 организацией в должностные (служебные) обязанности по замещаемой гражданином ранее должности государственной службы. При информировании работодателя гражданину рекомендуется одновременно сообщить об ограничениях, налагаемых на него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об обязанности работодателя во исполнение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N 700, а также о том, что неисполнение работодателем данной обязанности в соответствии с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является правонарушением и влечет ответственность в соответствии с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принятие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гражданин при определении необходимости получения согласия комиссии должен оценить свои должностные (служебные) обязанности на предмет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Случаями, когда дача согласия комиссией не требуется, являются следующие ситуации: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переходит на работу по трудовому договору в другой государственный орган;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801E39" w:rsidRDefault="002624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801E39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12</w:t>
        </w:r>
      </w:hyperlink>
      <w:r w:rsidR="00801E39">
        <w:rPr>
          <w:rFonts w:ascii="Times New Roman" w:hAnsi="Times New Roman" w:cs="Times New Roman"/>
          <w:sz w:val="28"/>
          <w:szCs w:val="28"/>
        </w:rPr>
        <w:t xml:space="preserve">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E39" w:rsidRDefault="00801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E39" w:rsidRDefault="00801E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31A97" w:rsidRPr="002A450D" w:rsidRDefault="00731A97">
      <w:pPr>
        <w:rPr>
          <w:rFonts w:ascii="Times New Roman" w:hAnsi="Times New Roman" w:cs="Times New Roman"/>
          <w:sz w:val="28"/>
          <w:szCs w:val="28"/>
        </w:rPr>
      </w:pPr>
    </w:p>
    <w:sectPr w:rsidR="00731A97" w:rsidRPr="002A450D" w:rsidSect="006F0D7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7C" w:rsidRDefault="001B427C" w:rsidP="006F0D73">
      <w:pPr>
        <w:spacing w:after="0" w:line="240" w:lineRule="auto"/>
      </w:pPr>
      <w:r>
        <w:separator/>
      </w:r>
    </w:p>
  </w:endnote>
  <w:endnote w:type="continuationSeparator" w:id="1">
    <w:p w:rsidR="001B427C" w:rsidRDefault="001B427C" w:rsidP="006F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73" w:rsidRDefault="006F0D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73" w:rsidRDefault="006F0D7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73" w:rsidRDefault="006F0D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7C" w:rsidRDefault="001B427C" w:rsidP="006F0D73">
      <w:pPr>
        <w:spacing w:after="0" w:line="240" w:lineRule="auto"/>
      </w:pPr>
      <w:r>
        <w:separator/>
      </w:r>
    </w:p>
  </w:footnote>
  <w:footnote w:type="continuationSeparator" w:id="1">
    <w:p w:rsidR="001B427C" w:rsidRDefault="001B427C" w:rsidP="006F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73" w:rsidRDefault="006F0D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5838360"/>
      <w:docPartObj>
        <w:docPartGallery w:val="Page Numbers (Top of Page)"/>
        <w:docPartUnique/>
      </w:docPartObj>
    </w:sdtPr>
    <w:sdtContent>
      <w:p w:rsidR="006F0D73" w:rsidRDefault="002624D8">
        <w:pPr>
          <w:pStyle w:val="a3"/>
          <w:jc w:val="center"/>
        </w:pPr>
        <w:r>
          <w:fldChar w:fldCharType="begin"/>
        </w:r>
        <w:r w:rsidR="006F0D73">
          <w:instrText>PAGE   \* MERGEFORMAT</w:instrText>
        </w:r>
        <w:r>
          <w:fldChar w:fldCharType="separate"/>
        </w:r>
        <w:r w:rsidR="00890656">
          <w:rPr>
            <w:noProof/>
          </w:rPr>
          <w:t>5</w:t>
        </w:r>
        <w:r>
          <w:fldChar w:fldCharType="end"/>
        </w:r>
      </w:p>
    </w:sdtContent>
  </w:sdt>
  <w:p w:rsidR="006F0D73" w:rsidRDefault="006F0D7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73" w:rsidRDefault="006F0D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E39"/>
    <w:rsid w:val="001B427C"/>
    <w:rsid w:val="002624D8"/>
    <w:rsid w:val="002A450D"/>
    <w:rsid w:val="006F0D73"/>
    <w:rsid w:val="00731A97"/>
    <w:rsid w:val="00801E39"/>
    <w:rsid w:val="00890656"/>
    <w:rsid w:val="00FF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D73"/>
  </w:style>
  <w:style w:type="paragraph" w:styleId="a5">
    <w:name w:val="footer"/>
    <w:basedOn w:val="a"/>
    <w:link w:val="a6"/>
    <w:uiPriority w:val="99"/>
    <w:unhideWhenUsed/>
    <w:rsid w:val="006F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D73"/>
  </w:style>
  <w:style w:type="paragraph" w:styleId="a5">
    <w:name w:val="footer"/>
    <w:basedOn w:val="a"/>
    <w:link w:val="a6"/>
    <w:uiPriority w:val="99"/>
    <w:unhideWhenUsed/>
    <w:rsid w:val="006F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5D052EE5920BF1B7A4A54863CE78199AB93BDED894BE820FEE2C61CE434180845B23FCE0E9CF12OD3DK" TargetMode="External"/><Relationship Id="rId18" Type="http://schemas.openxmlformats.org/officeDocument/2006/relationships/hyperlink" Target="consultantplus://offline/ref=455D052EE5920BF1B7A4A54863CE78199ABE3BDCD494BE820FEE2C61CE434180845B23FEOE31K" TargetMode="External"/><Relationship Id="rId26" Type="http://schemas.openxmlformats.org/officeDocument/2006/relationships/hyperlink" Target="consultantplus://offline/ref=455D052EE5920BF1B7A4A54863CE78199ABE3BDCD494BE820FEE2C61CE434180845B23OF3BK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consultantplus://offline/ref=455D052EE5920BF1B7A4A54863CE78199ABE3BDCD494BE820FEE2C61CE434180845B23FEOE33K" TargetMode="External"/><Relationship Id="rId34" Type="http://schemas.openxmlformats.org/officeDocument/2006/relationships/footer" Target="footer3.xml"/><Relationship Id="rId7" Type="http://schemas.openxmlformats.org/officeDocument/2006/relationships/hyperlink" Target="consultantplus://offline/ref=455D052EE5920BF1B7A4A54863CE78199ABE3BDCD494BE820FEE2C61CE434180845B23FFOE38K" TargetMode="External"/><Relationship Id="rId12" Type="http://schemas.openxmlformats.org/officeDocument/2006/relationships/hyperlink" Target="consultantplus://offline/ref=455D052EE5920BF1B7A4A54863CE78199ABF3CD9D992BE820FEE2C61CE434180845B23FCE0E9CE14OD32K" TargetMode="External"/><Relationship Id="rId17" Type="http://schemas.openxmlformats.org/officeDocument/2006/relationships/hyperlink" Target="consultantplus://offline/ref=455D052EE5920BF1B7A4A54863CE78199ABF3DDFD097BE820FEE2C61CE434180845B23FCE0E9CE12OD38K" TargetMode="External"/><Relationship Id="rId25" Type="http://schemas.openxmlformats.org/officeDocument/2006/relationships/hyperlink" Target="consultantplus://offline/ref=455D052EE5920BF1B7A4A54863CE78199ABE3BDCD494BE820FEE2C61CE434180845B23FEOE32K" TargetMode="External"/><Relationship Id="rId33" Type="http://schemas.openxmlformats.org/officeDocument/2006/relationships/header" Target="header3.xml"/><Relationship Id="rId38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5D052EE5920BF1B7A4A54863CE78199ABF3DDFD097BE820FEE2C61CE434180845B23FCE0E9CF1AOD3FK" TargetMode="External"/><Relationship Id="rId20" Type="http://schemas.openxmlformats.org/officeDocument/2006/relationships/hyperlink" Target="consultantplus://offline/ref=455D052EE5920BF1B7A4A54863CE78199ABE3BDCD494BE820FEE2C61CE434180845B23FFOE38K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D052EE5920BF1B7A4A54863CE78199ABE3BDCD494BE820FEE2C61CE434180845B23FFOE38K" TargetMode="External"/><Relationship Id="rId11" Type="http://schemas.openxmlformats.org/officeDocument/2006/relationships/hyperlink" Target="consultantplus://offline/ref=455D052EE5920BF1B7A4A54863CE78199ABF3CD9D992BE820FEE2C61CE434180845B23FCE0E9CF10OD3BK" TargetMode="External"/><Relationship Id="rId24" Type="http://schemas.openxmlformats.org/officeDocument/2006/relationships/hyperlink" Target="consultantplus://offline/ref=455D052EE5920BF1B7A4A54863CE78199ABE3DD0D192BE820FEE2C61CE434180845B23FEE0E1OC3FK" TargetMode="External"/><Relationship Id="rId32" Type="http://schemas.openxmlformats.org/officeDocument/2006/relationships/footer" Target="footer2.xml"/><Relationship Id="rId37" Type="http://schemas.microsoft.com/office/2007/relationships/stylesWithEffects" Target="stylesWithEffects.xml"/><Relationship Id="rId40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55D052EE5920BF1B7A4A54863CE78199ABF3DDFD097BE820FEE2C61CEO433K" TargetMode="External"/><Relationship Id="rId23" Type="http://schemas.openxmlformats.org/officeDocument/2006/relationships/hyperlink" Target="consultantplus://offline/ref=455D052EE5920BF1B7A4A54863CE78199ABE3BDCD494BE820FEE2C61CE434180845B23FCE0E9CE12OD33K" TargetMode="External"/><Relationship Id="rId28" Type="http://schemas.openxmlformats.org/officeDocument/2006/relationships/hyperlink" Target="consultantplus://offline/ref=455D052EE5920BF1B7A4A54863CE78199ABE3BDCD494BE820FEE2C61CE434180845B23FEOE34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55D052EE5920BF1B7A4A54863CE78199ABF3CD9D992BE820FEE2C61CE434180845B23FCE0E9CF13OD3DK" TargetMode="External"/><Relationship Id="rId19" Type="http://schemas.openxmlformats.org/officeDocument/2006/relationships/hyperlink" Target="consultantplus://offline/ref=455D052EE5920BF1B7A4A54863CE78199ABE3BDCD494BE820FEE2C61CE434180845B23FFOE39K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5D052EE5920BF1B7A4A54863CE78199AB93BDED894BE820FEE2C61CE434180845B23FCE0E9CF12OD3DK" TargetMode="External"/><Relationship Id="rId14" Type="http://schemas.openxmlformats.org/officeDocument/2006/relationships/hyperlink" Target="consultantplus://offline/ref=455D052EE5920BF1B7A4A54863CE78199ABE3BDCD494BE820FEE2C61CE434180845B23FEOE30K" TargetMode="External"/><Relationship Id="rId22" Type="http://schemas.openxmlformats.org/officeDocument/2006/relationships/hyperlink" Target="consultantplus://offline/ref=455D052EE5920BF1B7A4A54863CE78199AB93DDCD897BE820FEE2C61CEO433K" TargetMode="External"/><Relationship Id="rId27" Type="http://schemas.openxmlformats.org/officeDocument/2006/relationships/hyperlink" Target="consultantplus://offline/ref=455D052EE5920BF1B7A4A54863CE78199ABE3BDCD494BE820FEE2C61CEO433K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455D052EE5920BF1B7A4A54863CE78199ABE3BDCD494BE820FEE2C61CE434180845B23FFOE39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CD4B0CFC81304D9EF099271DEE7A8B" ma:contentTypeVersion="0" ma:contentTypeDescription="Создание документа." ma:contentTypeScope="" ma:versionID="211a4cae761204b421cefd9451d2747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9EDB26-DCBB-4403-A36C-BCA6FF97A77F}"/>
</file>

<file path=customXml/itemProps2.xml><?xml version="1.0" encoding="utf-8"?>
<ds:datastoreItem xmlns:ds="http://schemas.openxmlformats.org/officeDocument/2006/customXml" ds:itemID="{1D3EE767-BC91-4BB4-AF0F-0B5E69D8A9A9}"/>
</file>

<file path=customXml/itemProps3.xml><?xml version="1.0" encoding="utf-8"?>
<ds:datastoreItem xmlns:ds="http://schemas.openxmlformats.org/officeDocument/2006/customXml" ds:itemID="{71201439-71FB-4BA2-AA2E-E0BAE74B8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 Игорь Николаевич</dc:creator>
  <cp:lastModifiedBy>Urist</cp:lastModifiedBy>
  <cp:revision>2</cp:revision>
  <dcterms:created xsi:type="dcterms:W3CDTF">2017-03-24T05:38:00Z</dcterms:created>
  <dcterms:modified xsi:type="dcterms:W3CDTF">2017-03-24T05:38:00Z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0x010100BFCD4B0CFC81304D9EF099271DEE7A8B</vt:lpwstr>
  </property>
</Properties>
</file>