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5"/>
        <w:spacing w:before="60" w:after="0"/>
        <w:ind w:left="0" w:right="272" w:hanging="0"/>
        <w:jc w:val="left"/>
        <w:rPr/>
      </w:pPr>
      <w:r>
        <w:rPr/>
        <w:t xml:space="preserve">                                                                                                                                           </w:t>
      </w:r>
      <w:r>
        <w:rPr/>
        <w:t>УТВЕРЖДА</w:t>
      </w:r>
      <w:r>
        <w:rPr/>
        <w:t>Ю</w:t>
      </w:r>
    </w:p>
    <w:p>
      <w:pPr>
        <w:pStyle w:val="Style15"/>
        <w:spacing w:before="60" w:after="0"/>
        <w:ind w:left="0" w:right="272" w:hanging="0"/>
        <w:jc w:val="right"/>
        <w:rPr/>
      </w:pPr>
      <w:r>
        <w:rPr/>
        <w:t>директор школы ________</w:t>
      </w:r>
    </w:p>
    <w:p>
      <w:pPr>
        <w:pStyle w:val="Style15"/>
        <w:spacing w:before="60" w:after="0"/>
        <w:ind w:left="708" w:right="272" w:firstLine="708"/>
        <w:jc w:val="right"/>
        <w:rPr/>
      </w:pPr>
      <w:r>
        <w:rPr/>
        <w:t>приказ № «» от 3</w:t>
      </w:r>
      <w:r>
        <w:rPr/>
        <w:t>1.</w:t>
      </w:r>
      <w:r>
        <w:rPr/>
        <w:t>08.2026</w:t>
      </w:r>
    </w:p>
    <w:p>
      <w:pPr>
        <w:pStyle w:val="Style15"/>
        <w:spacing w:before="60" w:after="0"/>
        <w:ind w:left="708" w:right="272" w:firstLine="708"/>
        <w:rPr/>
      </w:pPr>
      <w:r>
        <w:rPr/>
      </w:r>
    </w:p>
    <w:p>
      <w:pPr>
        <w:pStyle w:val="Style15"/>
        <w:spacing w:before="60" w:after="0"/>
        <w:ind w:left="708" w:right="272" w:firstLine="708"/>
        <w:rPr/>
      </w:pPr>
      <w:r>
        <w:rPr/>
      </w:r>
    </w:p>
    <w:p>
      <w:pPr>
        <w:pStyle w:val="Style15"/>
        <w:spacing w:before="60" w:after="0"/>
        <w:ind w:left="708" w:right="272" w:firstLine="708"/>
        <w:rPr/>
      </w:pPr>
      <w:r>
        <w:rPr/>
      </w:r>
    </w:p>
    <w:p>
      <w:pPr>
        <w:pStyle w:val="Style15"/>
        <w:spacing w:before="60" w:after="0"/>
        <w:ind w:left="708" w:right="272" w:firstLine="708"/>
        <w:rPr/>
      </w:pPr>
      <w:r>
        <w:rPr/>
      </w:r>
    </w:p>
    <w:p>
      <w:pPr>
        <w:pStyle w:val="Style15"/>
        <w:spacing w:before="60" w:after="0"/>
        <w:ind w:left="708" w:right="272" w:firstLine="708"/>
        <w:jc w:val="center"/>
        <w:rPr/>
      </w:pPr>
      <w:r>
        <w:rPr/>
        <w:t>УЧЕБНЫЙ ПЛАН</w:t>
      </w:r>
    </w:p>
    <w:p>
      <w:pPr>
        <w:pStyle w:val="Style15"/>
        <w:spacing w:before="60" w:after="0"/>
        <w:ind w:left="708" w:right="272" w:firstLine="708"/>
        <w:jc w:val="center"/>
        <w:rPr/>
      </w:pPr>
      <w:r>
        <w:rPr/>
        <w:t>Муниципального  общеобразовательного учреждения</w:t>
      </w:r>
    </w:p>
    <w:p>
      <w:pPr>
        <w:pStyle w:val="Style15"/>
        <w:spacing w:before="60" w:after="0"/>
        <w:ind w:left="708" w:right="272" w:firstLine="708"/>
        <w:jc w:val="center"/>
        <w:rPr/>
      </w:pPr>
      <w:r>
        <w:rPr/>
        <w:t>«Кумужъяльская основная общеобразовательная школа»</w:t>
      </w:r>
    </w:p>
    <w:p>
      <w:pPr>
        <w:pStyle w:val="Style15"/>
        <w:spacing w:before="60" w:after="0"/>
        <w:ind w:left="708" w:right="272" w:firstLine="708"/>
        <w:jc w:val="center"/>
        <w:rPr/>
      </w:pPr>
      <w:r>
        <w:rPr/>
        <w:t xml:space="preserve">для обучающихся легкой умственной отсталостью ( интеллектуальными нарушениями)  вариант 2 </w:t>
      </w:r>
    </w:p>
    <w:p>
      <w:pPr>
        <w:pStyle w:val="Style15"/>
        <w:spacing w:before="60" w:after="0"/>
        <w:ind w:left="708" w:right="272" w:firstLine="708"/>
        <w:jc w:val="center"/>
        <w:rPr/>
      </w:pPr>
      <w:r>
        <w:rPr/>
        <w:t>на 2026-2027 учебный год.</w:t>
      </w:r>
    </w:p>
    <w:p>
      <w:pPr>
        <w:pStyle w:val="Style15"/>
        <w:spacing w:before="60" w:after="0"/>
        <w:ind w:left="708" w:right="272" w:firstLine="708"/>
        <w:jc w:val="center"/>
        <w:rPr/>
      </w:pPr>
      <w:r>
        <w:rPr/>
      </w:r>
    </w:p>
    <w:p>
      <w:pPr>
        <w:pStyle w:val="Style15"/>
        <w:spacing w:before="60" w:after="0"/>
        <w:ind w:left="0" w:right="272" w:hanging="0"/>
        <w:rPr/>
      </w:pPr>
      <w:r>
        <w:rPr/>
      </w:r>
    </w:p>
    <w:p>
      <w:pPr>
        <w:pStyle w:val="Style15"/>
        <w:spacing w:before="60" w:after="0"/>
        <w:ind w:left="708" w:right="272" w:firstLine="708"/>
        <w:rPr/>
      </w:pPr>
      <w:r>
        <w:rPr/>
      </w:r>
    </w:p>
    <w:p>
      <w:pPr>
        <w:pStyle w:val="Style15"/>
        <w:spacing w:before="60" w:after="0"/>
        <w:ind w:left="708" w:right="272" w:firstLine="708"/>
        <w:rPr/>
      </w:pPr>
      <w:r>
        <w:rPr/>
      </w:r>
    </w:p>
    <w:p>
      <w:pPr>
        <w:pStyle w:val="Style15"/>
        <w:spacing w:before="60" w:after="0"/>
        <w:ind w:left="708" w:right="272" w:firstLine="708"/>
        <w:rPr/>
      </w:pPr>
      <w:r>
        <w:rPr/>
        <w:t>Реализация учебного плана обучения учащихся с умеренной, тяжелой и</w:t>
      </w:r>
      <w:r>
        <w:rPr>
          <w:spacing w:val="40"/>
        </w:rPr>
        <w:t xml:space="preserve"> </w:t>
      </w:r>
      <w:r>
        <w:rPr/>
        <w:t>глубокой</w:t>
      </w:r>
      <w:r>
        <w:rPr>
          <w:spacing w:val="40"/>
        </w:rPr>
        <w:t xml:space="preserve"> </w:t>
      </w:r>
      <w:r>
        <w:rPr/>
        <w:t>умственной отсталостью направлена на расширение жизненного</w:t>
      </w:r>
      <w:r>
        <w:rPr>
          <w:spacing w:val="-1"/>
        </w:rPr>
        <w:t xml:space="preserve"> </w:t>
      </w:r>
      <w:r>
        <w:rPr/>
        <w:t>опыта и повседневных социальных контактов, формирование доступных академических знаний. Учебный план обеспечивает</w:t>
      </w:r>
      <w:r>
        <w:rPr>
          <w:spacing w:val="80"/>
        </w:rPr>
        <w:t xml:space="preserve"> </w:t>
      </w:r>
      <w:r>
        <w:rPr/>
        <w:t>получение учащимися, образования, которое приводит «к наиболее полному, по возможности, вовлечению ребенка в социальную жизнь и достижению развития его личности,</w:t>
      </w:r>
      <w:r>
        <w:rPr>
          <w:spacing w:val="40"/>
        </w:rPr>
        <w:t xml:space="preserve"> </w:t>
      </w:r>
      <w:r>
        <w:rPr/>
        <w:t xml:space="preserve">включая культурное и духовное развитие ребенка» (ст. 23, п.3 Конвенции о правах ребенка, РФ 15 сент. </w:t>
      </w:r>
      <w:r>
        <w:rPr>
          <w:spacing w:val="-2"/>
        </w:rPr>
        <w:t>1990).</w:t>
      </w:r>
    </w:p>
    <w:p>
      <w:pPr>
        <w:pStyle w:val="Style15"/>
        <w:ind w:left="711" w:right="270" w:firstLine="708"/>
        <w:rPr/>
      </w:pPr>
      <w:r>
        <w:rPr/>
        <w:t>В связи с отсутствием в базисном учебном плане специальных (коррекционных) образовательных учреждений (Приказ Министерства образования Российской Федерации от 10 апреля 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развитии») учебного плана для учащихся с тяжелой степенью умственной отсталости, на основании рекомендаций</w:t>
      </w:r>
      <w:r>
        <w:rPr>
          <w:spacing w:val="40"/>
        </w:rPr>
        <w:t xml:space="preserve"> </w:t>
      </w:r>
      <w:r>
        <w:rPr/>
        <w:t>Министерства</w:t>
      </w:r>
      <w:r>
        <w:rPr>
          <w:spacing w:val="40"/>
        </w:rPr>
        <w:t xml:space="preserve"> </w:t>
      </w:r>
      <w:r>
        <w:rPr/>
        <w:t>образования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науки</w:t>
      </w:r>
      <w:r>
        <w:rPr>
          <w:spacing w:val="40"/>
        </w:rPr>
        <w:t xml:space="preserve"> </w:t>
      </w:r>
      <w:r>
        <w:rPr/>
        <w:t>Российской</w:t>
      </w:r>
      <w:r>
        <w:rPr>
          <w:spacing w:val="40"/>
        </w:rPr>
        <w:t xml:space="preserve"> </w:t>
      </w:r>
      <w:r>
        <w:rPr/>
        <w:t>Федерации</w:t>
      </w:r>
      <w:r>
        <w:rPr>
          <w:spacing w:val="40"/>
        </w:rPr>
        <w:t xml:space="preserve"> </w:t>
      </w:r>
      <w:r>
        <w:rPr/>
        <w:t>(письмо</w:t>
      </w:r>
      <w:r>
        <w:rPr>
          <w:spacing w:val="40"/>
        </w:rPr>
        <w:t xml:space="preserve"> </w:t>
      </w:r>
      <w:r>
        <w:rPr/>
        <w:t>от</w:t>
      </w:r>
      <w:r>
        <w:rPr>
          <w:spacing w:val="40"/>
        </w:rPr>
        <w:t xml:space="preserve"> </w:t>
      </w:r>
      <w:r>
        <w:rPr/>
        <w:t>11.08.2016</w:t>
      </w:r>
    </w:p>
    <w:p>
      <w:pPr>
        <w:pStyle w:val="Style15"/>
        <w:spacing w:before="1" w:after="0"/>
        <w:ind w:left="711" w:right="271" w:hanging="0"/>
        <w:rPr/>
      </w:pPr>
      <w:r>
        <w:rPr/>
        <w:t>«Об организации образования обучающихся с умственной отсталостью (интеллектуальными нарушениями)»), решения педагогического совета Учреждения от 31.05.2019 № 8 для обучения данной категории детей в 9 классе используется учебный план для учащихся с умеренной, тяжелой, глубокой умственной отсталостью (интеллектуальными нарушениями) (АООП II вариант), представленный</w:t>
      </w:r>
      <w:r>
        <w:rPr>
          <w:spacing w:val="80"/>
        </w:rPr>
        <w:t xml:space="preserve">  </w:t>
      </w:r>
      <w:r>
        <w:rPr/>
        <w:t>в</w:t>
      </w:r>
      <w:r>
        <w:rPr>
          <w:spacing w:val="80"/>
        </w:rPr>
        <w:t xml:space="preserve">  </w:t>
      </w:r>
      <w:r>
        <w:rPr/>
        <w:t>ФАООП</w:t>
      </w:r>
      <w:r>
        <w:rPr>
          <w:spacing w:val="80"/>
          <w:w w:val="150"/>
        </w:rPr>
        <w:t xml:space="preserve">  </w:t>
      </w:r>
      <w:r>
        <w:rPr/>
        <w:t>(</w:t>
      </w:r>
      <w:r>
        <w:rPr>
          <w:color w:val="333333"/>
        </w:rPr>
        <w:t>Приказ Министерства</w:t>
      </w:r>
      <w:r>
        <w:rPr>
          <w:color w:val="333333"/>
          <w:spacing w:val="80"/>
          <w:w w:val="150"/>
        </w:rPr>
        <w:t xml:space="preserve">  </w:t>
      </w:r>
      <w:r>
        <w:rPr>
          <w:color w:val="333333"/>
        </w:rPr>
        <w:t>просвещения</w:t>
      </w:r>
      <w:r>
        <w:rPr>
          <w:color w:val="333333"/>
          <w:spacing w:val="80"/>
          <w:w w:val="150"/>
        </w:rPr>
        <w:t xml:space="preserve">  </w:t>
      </w:r>
      <w:r>
        <w:rPr>
          <w:color w:val="333333"/>
        </w:rPr>
        <w:t>Российской</w:t>
      </w:r>
      <w:r>
        <w:rPr>
          <w:color w:val="333333"/>
          <w:spacing w:val="80"/>
        </w:rPr>
        <w:t xml:space="preserve"> </w:t>
      </w:r>
      <w:r>
        <w:rPr>
          <w:color w:val="333333"/>
        </w:rPr>
        <w:t xml:space="preserve">Федерации от 24.11.2022 № 1026 "Об утверждении федеральной адаптированной основной общеобразовательной программы обучающихся с умственной отсталостью (интеллектуальными </w:t>
      </w:r>
      <w:r>
        <w:rPr>
          <w:color w:val="333333"/>
          <w:spacing w:val="-2"/>
        </w:rPr>
        <w:t>нарушениями)"</w:t>
      </w:r>
    </w:p>
    <w:p>
      <w:pPr>
        <w:pStyle w:val="Style15"/>
        <w:ind w:left="708" w:right="276" w:firstLine="708"/>
        <w:rPr/>
      </w:pPr>
      <w:r>
        <w:rPr/>
        <w:t>Цель реализации учебного плана: создание условий для удовлетворения особых образовательных потребностей учащихся с умеренной, тяжелой и глубокой умственной отсталостью, обеспечения максимально возможной социализации данной категории детей.</w:t>
      </w:r>
    </w:p>
    <w:p>
      <w:pPr>
        <w:pStyle w:val="Style15"/>
        <w:spacing w:lineRule="exact" w:line="275" w:before="3" w:after="0"/>
        <w:ind w:left="1417" w:right="0" w:hanging="0"/>
        <w:rPr/>
      </w:pPr>
      <w:r>
        <w:rPr/>
        <w:t>Основные</w:t>
      </w:r>
      <w:r>
        <w:rPr>
          <w:spacing w:val="-10"/>
        </w:rPr>
        <w:t xml:space="preserve"> </w:t>
      </w:r>
      <w:r>
        <w:rPr>
          <w:spacing w:val="-2"/>
        </w:rPr>
        <w:t>задачи: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57" w:leader="none"/>
        </w:tabs>
        <w:spacing w:lineRule="exact" w:line="275" w:before="0" w:after="0"/>
        <w:ind w:left="1557" w:right="0" w:hanging="140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</w:t>
      </w:r>
      <w:r>
        <w:rPr>
          <w:spacing w:val="-3"/>
          <w:sz w:val="24"/>
        </w:rPr>
        <w:t xml:space="preserve"> </w:t>
      </w:r>
      <w:r>
        <w:rPr>
          <w:sz w:val="24"/>
        </w:rPr>
        <w:t>лиц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возможностями здоровья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образование.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09" w:leader="none"/>
        </w:tabs>
        <w:spacing w:lineRule="auto" w:line="240" w:before="0" w:after="0"/>
        <w:ind w:left="708" w:right="284" w:firstLine="708"/>
        <w:jc w:val="both"/>
        <w:rPr>
          <w:sz w:val="24"/>
        </w:rPr>
      </w:pPr>
      <w:r>
        <w:rPr>
          <w:sz w:val="24"/>
        </w:rPr>
        <w:t>Развитие жизненной компетенции за счет формирования доступных глубоко умственно отсталому ребенку базовых навыков коммуникации и социально-бытовой адаптации.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57" w:leader="none"/>
        </w:tabs>
        <w:spacing w:lineRule="auto" w:line="240" w:before="0" w:after="0"/>
        <w:ind w:left="1557" w:right="0" w:hanging="140"/>
        <w:jc w:val="both"/>
        <w:rPr>
          <w:sz w:val="24"/>
        </w:rPr>
      </w:pPr>
      <w:r>
        <w:rPr>
          <w:sz w:val="24"/>
        </w:rPr>
        <w:t>Социально-психологическая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семье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социуме.</w:t>
      </w:r>
    </w:p>
    <w:p>
      <w:pPr>
        <w:pStyle w:val="Style15"/>
        <w:ind w:left="708" w:right="270" w:firstLine="708"/>
        <w:rPr/>
      </w:pPr>
      <w:r>
        <w:rPr/>
        <w:t>Учебный план для обучающихся с умеренной, тяжелой, глубокой умственной отсталостью (интеллектуальными нарушениями), тяжелыми и множественными нарушениями развития обеспечивает введение в действие и реализацию требований Федерального государственного образовательного стандарта для детей с ОВЗ, определяет общий объем нагрузки и максимальный объем учебной нагрузки обучающихся, состав и структуру образовательных областей, учебных предметов по годам обучения.</w:t>
      </w:r>
    </w:p>
    <w:p>
      <w:pPr>
        <w:pStyle w:val="Style15"/>
        <w:ind w:left="708" w:right="275" w:firstLine="708"/>
        <w:rPr/>
      </w:pPr>
      <w:r>
        <w:rPr/>
        <w:t>На основе АООП (II вариант) обучающихся с умственной отсталостью (интеллектуальными нарушениями) по решению ПМПК разрабатывается специальная индивидуальная программа развития (СИПР).</w:t>
      </w:r>
    </w:p>
    <w:p>
      <w:pPr>
        <w:pStyle w:val="Style15"/>
        <w:spacing w:before="1" w:after="0"/>
        <w:ind w:left="708" w:right="271" w:firstLine="768"/>
        <w:rPr/>
      </w:pPr>
      <w:r>
        <w:rPr/>
        <w:t>Специальная индивидуальная программа развития (СИПР), разрабатываемая на основе АООП, включает индивидуальный учебный план (ИУП), содержащий предметные области (предметы) и коррекционные курсы, которые соответствуют особым образовательным возможностям и потребностям конкретного обучающегося. Общий объём нагрузки, включенной в ИУП, не может превышать объем, предусмотренный учебным планом АООП.</w:t>
      </w:r>
    </w:p>
    <w:p>
      <w:pPr>
        <w:pStyle w:val="Style15"/>
        <w:rPr/>
      </w:pPr>
      <w:r>
        <w:rPr/>
        <w:t>Учебный</w:t>
      </w:r>
      <w:r>
        <w:rPr>
          <w:spacing w:val="-6"/>
        </w:rPr>
        <w:t xml:space="preserve"> </w:t>
      </w:r>
      <w:r>
        <w:rPr/>
        <w:t>план</w:t>
      </w:r>
      <w:r>
        <w:rPr>
          <w:spacing w:val="-2"/>
        </w:rPr>
        <w:t xml:space="preserve"> </w:t>
      </w:r>
      <w:r>
        <w:rPr/>
        <w:t>включает</w:t>
      </w:r>
      <w:r>
        <w:rPr>
          <w:spacing w:val="-3"/>
        </w:rPr>
        <w:t xml:space="preserve"> </w:t>
      </w:r>
      <w:r>
        <w:rPr/>
        <w:t>две</w:t>
      </w:r>
      <w:r>
        <w:rPr>
          <w:spacing w:val="-6"/>
        </w:rPr>
        <w:t xml:space="preserve"> </w:t>
      </w:r>
      <w:r>
        <w:rPr>
          <w:spacing w:val="-2"/>
        </w:rPr>
        <w:t>части:</w:t>
      </w:r>
    </w:p>
    <w:p>
      <w:pPr>
        <w:pStyle w:val="1"/>
        <w:spacing w:lineRule="exact" w:line="272" w:before="9" w:after="0"/>
        <w:ind w:left="1417" w:right="0" w:hanging="0"/>
        <w:rPr/>
      </w:pPr>
      <w:r>
        <w:rPr/>
        <w:t>1</w:t>
      </w:r>
      <w:r>
        <w:rPr>
          <w:spacing w:val="-5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обязательная</w:t>
      </w:r>
      <w:r>
        <w:rPr>
          <w:spacing w:val="-3"/>
        </w:rPr>
        <w:t xml:space="preserve"> </w:t>
      </w:r>
      <w:r>
        <w:rPr/>
        <w:t>часть</w:t>
      </w:r>
      <w:r>
        <w:rPr>
          <w:spacing w:val="-1"/>
        </w:rPr>
        <w:t xml:space="preserve"> </w:t>
      </w:r>
      <w:r>
        <w:rPr>
          <w:spacing w:val="-2"/>
        </w:rPr>
        <w:t>содержит:</w:t>
      </w:r>
    </w:p>
    <w:p>
      <w:pPr>
        <w:pStyle w:val="Style15"/>
        <w:ind w:left="708" w:right="273" w:hanging="0"/>
        <w:rPr/>
      </w:pPr>
      <w:r>
        <w:rPr/>
        <w:t>шесть предметных областей, представленных учебными предметами; речь и альтернативная коммуникация, математические представления, окружающий природный мир, человек, домоводство, окружающий социальный мир, музыка и движение, изобразительная деятельность, адаптивная физкультура, профильный труд, коррекционно-развивающие занятия.На обязательную часть учебным планом отводится в 1 дополнительном, 1-4 классах - 17 часов в неделю, в 5 классах – 23 часа в неделю, в 6-9 классах 24 часа в неделю.</w:t>
      </w:r>
    </w:p>
    <w:p>
      <w:pPr>
        <w:pStyle w:val="1"/>
        <w:ind w:left="1419" w:right="0" w:hanging="0"/>
        <w:jc w:val="left"/>
        <w:rPr>
          <w:b w:val="false"/>
          <w:b w:val="false"/>
        </w:rPr>
      </w:pPr>
      <w:r>
        <w:rPr/>
        <w:t>II</w:t>
      </w:r>
      <w:r>
        <w:rPr>
          <w:spacing w:val="-9"/>
        </w:rPr>
        <w:t xml:space="preserve"> </w:t>
      </w:r>
      <w:r>
        <w:rPr/>
        <w:t>–</w:t>
      </w:r>
      <w:r>
        <w:rPr>
          <w:spacing w:val="-7"/>
        </w:rPr>
        <w:t xml:space="preserve"> </w:t>
      </w:r>
      <w:r>
        <w:rPr/>
        <w:t>часть,</w:t>
      </w:r>
      <w:r>
        <w:rPr>
          <w:spacing w:val="-5"/>
        </w:rPr>
        <w:t xml:space="preserve"> </w:t>
      </w:r>
      <w:r>
        <w:rPr/>
        <w:t>формируемая</w:t>
      </w:r>
      <w:r>
        <w:rPr>
          <w:spacing w:val="-6"/>
        </w:rPr>
        <w:t xml:space="preserve"> </w:t>
      </w:r>
      <w:r>
        <w:rPr/>
        <w:t>участниками</w:t>
      </w:r>
      <w:r>
        <w:rPr>
          <w:spacing w:val="-5"/>
        </w:rPr>
        <w:t xml:space="preserve"> </w:t>
      </w:r>
      <w:r>
        <w:rPr/>
        <w:t>образовательных</w:t>
      </w:r>
      <w:r>
        <w:rPr>
          <w:spacing w:val="-4"/>
        </w:rPr>
        <w:t xml:space="preserve"> </w:t>
      </w:r>
      <w:r>
        <w:rPr>
          <w:spacing w:val="-2"/>
        </w:rPr>
        <w:t>отношений</w:t>
      </w:r>
      <w:r>
        <w:rPr>
          <w:b w:val="false"/>
          <w:spacing w:val="-2"/>
        </w:rPr>
        <w:t>.</w:t>
      </w:r>
    </w:p>
    <w:p>
      <w:pPr>
        <w:pStyle w:val="Style15"/>
        <w:spacing w:before="224" w:after="0"/>
        <w:ind w:left="711" w:right="273" w:firstLine="607"/>
        <w:rPr/>
      </w:pPr>
      <w:r>
        <w:rPr/>
        <w:t>Часть учебного плана, формируемая участниками образовательных отношений, обеспечивает реализацию особых (специфических) образовательных потребностей, характерных для каждой группы обучающихся, а также индивидуальных потребностей каждого обучающегося и включает введение коррекционно-развивающих занятий, обеспечивающих удовлетворение особых образовательных потребностей обучающихся с умеренной, тяжелой, глубокой умственной отсталостью (интеллектуальными нарушениями), с тяжелыми и множественными нарушениями развития и необходимую коррекцию недостатков в психическом и (или) физическом развитии, а также идет на увеличение учебных часов, отводимых на изучение отдельных учебных предметов обязательной части</w:t>
      </w:r>
    </w:p>
    <w:p>
      <w:pPr>
        <w:pStyle w:val="Style15"/>
        <w:ind w:left="711" w:right="275" w:firstLine="708"/>
        <w:rPr/>
      </w:pPr>
      <w:r>
        <w:rPr/>
        <w:t>На часть, формируемую участниками образовательных отношений учебным планом отводится в 1 дополнительном,1 классах – 4 часа в неделю. 2-9 классах - 6 часов в неделю.</w:t>
      </w:r>
    </w:p>
    <w:p>
      <w:pPr>
        <w:pStyle w:val="Style15"/>
        <w:ind w:left="708" w:right="270" w:firstLine="708"/>
        <w:rPr/>
      </w:pPr>
      <w:r>
        <w:rPr/>
        <w:t>В соответствии с психофизическими особенностями учащихся, их особыми образовательными потребностями, учитывая мнение родителей (законных представителей) отводятся на следующие учебные предметы: 1 доп., 1 класс – 1 час на учебный предмет</w:t>
      </w:r>
      <w:r>
        <w:rPr>
          <w:spacing w:val="15"/>
        </w:rPr>
        <w:t xml:space="preserve"> </w:t>
      </w:r>
      <w:r>
        <w:rPr/>
        <w:t>«Человек»,</w:t>
      </w:r>
      <w:r>
        <w:rPr>
          <w:spacing w:val="40"/>
        </w:rPr>
        <w:t xml:space="preserve"> </w:t>
      </w:r>
      <w:r>
        <w:rPr/>
        <w:t>3 часа на коррекционно- развивающие занятия через содержание</w:t>
      </w:r>
      <w:r>
        <w:rPr>
          <w:spacing w:val="40"/>
        </w:rPr>
        <w:t xml:space="preserve"> </w:t>
      </w:r>
      <w:r>
        <w:rPr/>
        <w:t>учебных предметов; 2 класс – 1</w:t>
      </w:r>
      <w:r>
        <w:rPr>
          <w:spacing w:val="40"/>
        </w:rPr>
        <w:t xml:space="preserve"> </w:t>
      </w:r>
      <w:r>
        <w:rPr/>
        <w:t>час на учебный предмет «Человек», 5 часов на коррекционно- развивающие занятия через содержание учебных предметов; 3-4 классы – 1 час на учебный предмет «Человек», 1 час на учебный</w:t>
      </w:r>
      <w:r>
        <w:rPr>
          <w:spacing w:val="40"/>
        </w:rPr>
        <w:t xml:space="preserve">  </w:t>
      </w:r>
      <w:r>
        <w:rPr/>
        <w:t>предмет</w:t>
      </w:r>
      <w:r>
        <w:rPr>
          <w:spacing w:val="40"/>
        </w:rPr>
        <w:t xml:space="preserve">  </w:t>
      </w:r>
      <w:r>
        <w:rPr/>
        <w:t>«Речь</w:t>
      </w:r>
      <w:r>
        <w:rPr>
          <w:spacing w:val="40"/>
        </w:rPr>
        <w:t xml:space="preserve">  </w:t>
      </w:r>
      <w:r>
        <w:rPr/>
        <w:t>и</w:t>
      </w:r>
      <w:r>
        <w:rPr>
          <w:spacing w:val="40"/>
        </w:rPr>
        <w:t xml:space="preserve">  </w:t>
      </w:r>
      <w:r>
        <w:rPr/>
        <w:t>альтернативная</w:t>
      </w:r>
      <w:r>
        <w:rPr>
          <w:spacing w:val="40"/>
        </w:rPr>
        <w:t xml:space="preserve">  </w:t>
      </w:r>
      <w:r>
        <w:rPr/>
        <w:t>коммуникация»,</w:t>
      </w:r>
      <w:r>
        <w:rPr>
          <w:spacing w:val="40"/>
        </w:rPr>
        <w:t xml:space="preserve">  </w:t>
      </w:r>
      <w:r>
        <w:rPr/>
        <w:t>2</w:t>
      </w:r>
      <w:r>
        <w:rPr>
          <w:spacing w:val="40"/>
        </w:rPr>
        <w:t xml:space="preserve">  </w:t>
      </w:r>
      <w:r>
        <w:rPr/>
        <w:t>часа</w:t>
      </w:r>
      <w:r>
        <w:rPr>
          <w:spacing w:val="40"/>
        </w:rPr>
        <w:t xml:space="preserve">  </w:t>
      </w:r>
      <w:r>
        <w:rPr/>
        <w:t>на</w:t>
      </w:r>
      <w:r>
        <w:rPr>
          <w:spacing w:val="40"/>
        </w:rPr>
        <w:t xml:space="preserve">  </w:t>
      </w:r>
      <w:r>
        <w:rPr/>
        <w:t>учебный</w:t>
      </w:r>
      <w:r>
        <w:rPr>
          <w:spacing w:val="40"/>
        </w:rPr>
        <w:t xml:space="preserve">  </w:t>
      </w:r>
      <w:r>
        <w:rPr/>
        <w:t>предмет</w:t>
      </w:r>
    </w:p>
    <w:p>
      <w:pPr>
        <w:pStyle w:val="Style15"/>
        <w:spacing w:before="1" w:after="0"/>
        <w:ind w:left="708" w:right="277" w:hanging="0"/>
        <w:rPr/>
      </w:pPr>
      <w:r>
        <w:rPr/>
        <w:t>«Домоводство», 2 часа на коррекционно- развивающие занятия через содержание учебных предметов;</w:t>
      </w:r>
      <w:r>
        <w:rPr>
          <w:spacing w:val="80"/>
        </w:rPr>
        <w:t xml:space="preserve"> </w:t>
      </w:r>
      <w:r>
        <w:rPr/>
        <w:t>5-7</w:t>
      </w:r>
      <w:r>
        <w:rPr>
          <w:spacing w:val="80"/>
        </w:rPr>
        <w:t xml:space="preserve"> </w:t>
      </w:r>
      <w:r>
        <w:rPr/>
        <w:t>классы</w:t>
      </w:r>
      <w:r>
        <w:rPr>
          <w:spacing w:val="80"/>
        </w:rPr>
        <w:t xml:space="preserve"> </w:t>
      </w:r>
      <w:r>
        <w:rPr/>
        <w:t>–</w:t>
      </w:r>
      <w:r>
        <w:rPr>
          <w:spacing w:val="80"/>
        </w:rPr>
        <w:t xml:space="preserve"> </w:t>
      </w:r>
      <w:r>
        <w:rPr/>
        <w:t>1</w:t>
      </w:r>
      <w:r>
        <w:rPr>
          <w:spacing w:val="80"/>
        </w:rPr>
        <w:t xml:space="preserve"> </w:t>
      </w:r>
      <w:r>
        <w:rPr/>
        <w:t>час</w:t>
      </w:r>
      <w:r>
        <w:rPr>
          <w:spacing w:val="80"/>
        </w:rPr>
        <w:t xml:space="preserve"> </w:t>
      </w:r>
      <w:r>
        <w:rPr/>
        <w:t>на</w:t>
      </w:r>
      <w:r>
        <w:rPr>
          <w:spacing w:val="80"/>
        </w:rPr>
        <w:t xml:space="preserve"> </w:t>
      </w:r>
      <w:r>
        <w:rPr/>
        <w:t>учебный</w:t>
      </w:r>
      <w:r>
        <w:rPr>
          <w:spacing w:val="80"/>
        </w:rPr>
        <w:t xml:space="preserve"> </w:t>
      </w:r>
      <w:r>
        <w:rPr/>
        <w:t>предмет</w:t>
      </w:r>
      <w:r>
        <w:rPr>
          <w:spacing w:val="80"/>
        </w:rPr>
        <w:t xml:space="preserve"> </w:t>
      </w:r>
      <w:r>
        <w:rPr/>
        <w:t>«Человек»,</w:t>
      </w:r>
      <w:r>
        <w:rPr>
          <w:spacing w:val="80"/>
        </w:rPr>
        <w:t xml:space="preserve"> </w:t>
      </w:r>
      <w:r>
        <w:rPr/>
        <w:t>1</w:t>
      </w:r>
      <w:r>
        <w:rPr>
          <w:spacing w:val="80"/>
        </w:rPr>
        <w:t xml:space="preserve"> </w:t>
      </w:r>
      <w:r>
        <w:rPr/>
        <w:t>час</w:t>
      </w:r>
      <w:r>
        <w:rPr>
          <w:spacing w:val="80"/>
        </w:rPr>
        <w:t xml:space="preserve"> </w:t>
      </w:r>
      <w:r>
        <w:rPr/>
        <w:t>на</w:t>
      </w:r>
      <w:r>
        <w:rPr>
          <w:spacing w:val="80"/>
        </w:rPr>
        <w:t xml:space="preserve"> </w:t>
      </w:r>
      <w:r>
        <w:rPr/>
        <w:t>учебный</w:t>
      </w:r>
      <w:r>
        <w:rPr>
          <w:spacing w:val="80"/>
        </w:rPr>
        <w:t xml:space="preserve"> </w:t>
      </w:r>
      <w:r>
        <w:rPr/>
        <w:t>предмет</w:t>
      </w:r>
    </w:p>
    <w:p>
      <w:pPr>
        <w:pStyle w:val="Style15"/>
        <w:ind w:left="708" w:right="273" w:hanging="0"/>
        <w:rPr/>
      </w:pPr>
      <w:r>
        <w:rPr/>
        <w:t>«Математические представления», 4 часа на коррекционно- развивающие занятия через содержание учебных предметов; 8-9 классы –1 час на учебный</w:t>
      </w:r>
      <w:r>
        <w:rPr>
          <w:spacing w:val="-1"/>
        </w:rPr>
        <w:t xml:space="preserve"> </w:t>
      </w:r>
      <w:r>
        <w:rPr/>
        <w:t>предмет «Речь и альтернативная коммуникация», 1 час на учебный предмет «Математические представления», 3 часа на коррекционно- развивающие занятия через содержание учебных предметов.</w:t>
      </w:r>
    </w:p>
    <w:p>
      <w:pPr>
        <w:pStyle w:val="Style15"/>
        <w:ind w:left="708" w:right="272" w:firstLine="708"/>
        <w:rPr/>
      </w:pPr>
      <w:r>
        <w:rPr/>
        <w:t>При организации образования на основе СИПР, индивидуальная недельная нагрузка обучающегося варьируется. С учетом примерного учебного плана составляется ИУП для каждого обучающегося, в котором определен индивидуальный набор учебных предметов и коррекционных курсов с указанием объема учебной нагрузки. Допускаются различия в индивидуальных учебных планах, которые объясняются разнообразием образовательных потребностей, индивидуальных возможностей и особенностей развития обучающихся. В индивидуальных учебных планах детей с наиболее тяжелыми нарушениями развития преобладают занятия коррекционной направленности, у детей с менее выраженными нарушениями развития больший объём учебной нагрузки распределяется на предметные области.</w:t>
      </w:r>
    </w:p>
    <w:p>
      <w:pPr>
        <w:pStyle w:val="Style15"/>
        <w:ind w:left="708" w:right="282" w:firstLine="708"/>
        <w:rPr/>
      </w:pPr>
      <w:r>
        <w:rPr/>
        <w:t>Некоторые дети, испытывающие трудности адаптации к условиям обучения в группе, будут находиться в организации ограниченное время, объем их нагрузки также лимитируется индивидуальным учебным планом и отражается в расписании занятий.</w:t>
      </w:r>
    </w:p>
    <w:p>
      <w:pPr>
        <w:pStyle w:val="Style15"/>
        <w:ind w:left="708" w:right="281" w:firstLine="708"/>
        <w:rPr/>
      </w:pPr>
      <w:r>
        <w:rPr/>
        <w:t>Процесс обучения по предметам организуется в форме урока. Учитель проводит урок для состава всего класса, или для группы учащихся, а также индивидуальную работу с обучающимся в соответствии с расписанием уроков.</w:t>
      </w:r>
    </w:p>
    <w:p>
      <w:pPr>
        <w:pStyle w:val="Style15"/>
        <w:ind w:left="708" w:right="275" w:firstLine="708"/>
        <w:rPr/>
      </w:pPr>
      <w:r>
        <w:rPr/>
        <w:t>Равномерное распределение учебных часов по предметам для разных возрастных групп связано с необходимостью поэтапного повторения и закрепления формируемых учебных действий, отражает потребность в них «среднего» ученика.</w:t>
      </w:r>
    </w:p>
    <w:p>
      <w:pPr>
        <w:pStyle w:val="Style15"/>
        <w:ind w:left="708" w:right="269" w:firstLine="708"/>
        <w:rPr/>
      </w:pPr>
      <w:r>
        <w:rPr/>
        <w:t>Коррекционные курсы реализуются в форме индивидуальных и групповых занятий. Выбор дисциплин коррекционно-развивающей направленности для индивидуальных и групповых занятий, их количественное соотношение осуществляется, исходя из особенностей развития обучающихся с умственной отсталостью и на основании рекомендаций психолого-медико-педагогической</w:t>
      </w:r>
      <w:r>
        <w:rPr>
          <w:spacing w:val="40"/>
        </w:rPr>
        <w:t xml:space="preserve"> </w:t>
      </w:r>
      <w:r>
        <w:rPr/>
        <w:t>комиссии или школьного психолого-педагогического консилиума и индивидуальной программы реабилитации и (или) абилитации инвалида. Продолжительность коррекционного занятия варьируется с учетом психофизического состояния ребенка от 20 до 40 минут.В</w:t>
      </w:r>
      <w:r>
        <w:rPr>
          <w:spacing w:val="40"/>
        </w:rPr>
        <w:t xml:space="preserve"> </w:t>
      </w:r>
      <w:r>
        <w:rPr/>
        <w:t>часть,</w:t>
      </w:r>
      <w:r>
        <w:rPr>
          <w:spacing w:val="40"/>
        </w:rPr>
        <w:t xml:space="preserve"> </w:t>
      </w:r>
      <w:r>
        <w:rPr/>
        <w:t>формируемую</w:t>
      </w:r>
      <w:r>
        <w:rPr>
          <w:spacing w:val="40"/>
        </w:rPr>
        <w:t xml:space="preserve"> </w:t>
      </w:r>
      <w:r>
        <w:rPr/>
        <w:t>участниками</w:t>
      </w:r>
      <w:r>
        <w:rPr>
          <w:spacing w:val="40"/>
        </w:rPr>
        <w:t xml:space="preserve"> </w:t>
      </w:r>
      <w:r>
        <w:rPr/>
        <w:t>образовательных</w:t>
      </w:r>
      <w:r>
        <w:rPr>
          <w:spacing w:val="40"/>
        </w:rPr>
        <w:t xml:space="preserve"> </w:t>
      </w:r>
      <w:r>
        <w:rPr/>
        <w:t>отношений,</w:t>
      </w:r>
      <w:r>
        <w:rPr>
          <w:spacing w:val="40"/>
        </w:rPr>
        <w:t xml:space="preserve"> </w:t>
      </w:r>
      <w:r>
        <w:rPr/>
        <w:t>входит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внеурочная</w:t>
      </w:r>
      <w:r>
        <w:rPr>
          <w:spacing w:val="80"/>
        </w:rPr>
        <w:t xml:space="preserve"> </w:t>
      </w:r>
      <w:r>
        <w:rPr>
          <w:spacing w:val="-2"/>
        </w:rPr>
        <w:t>деятельность.</w:t>
      </w:r>
    </w:p>
    <w:p>
      <w:pPr>
        <w:pStyle w:val="Style15"/>
        <w:ind w:left="708" w:right="0" w:firstLine="708"/>
        <w:jc w:val="left"/>
        <w:rPr/>
      </w:pPr>
      <w:r>
        <w:rPr/>
        <w:t>Учебные</w:t>
      </w:r>
      <w:r>
        <w:rPr>
          <w:spacing w:val="33"/>
        </w:rPr>
        <w:t xml:space="preserve"> </w:t>
      </w:r>
      <w:r>
        <w:rPr/>
        <w:t>предметы</w:t>
      </w:r>
      <w:r>
        <w:rPr>
          <w:spacing w:val="34"/>
        </w:rPr>
        <w:t xml:space="preserve"> </w:t>
      </w:r>
      <w:r>
        <w:rPr/>
        <w:t>обязательной</w:t>
      </w:r>
      <w:r>
        <w:rPr>
          <w:spacing w:val="33"/>
        </w:rPr>
        <w:t xml:space="preserve"> </w:t>
      </w:r>
      <w:r>
        <w:rPr/>
        <w:t>части</w:t>
      </w:r>
      <w:r>
        <w:rPr>
          <w:spacing w:val="36"/>
        </w:rPr>
        <w:t xml:space="preserve"> </w:t>
      </w:r>
      <w:r>
        <w:rPr/>
        <w:t>в</w:t>
      </w:r>
      <w:r>
        <w:rPr>
          <w:spacing w:val="37"/>
        </w:rPr>
        <w:t xml:space="preserve"> </w:t>
      </w:r>
      <w:r>
        <w:rPr/>
        <w:t>учебном</w:t>
      </w:r>
      <w:r>
        <w:rPr>
          <w:spacing w:val="34"/>
        </w:rPr>
        <w:t xml:space="preserve"> </w:t>
      </w:r>
      <w:r>
        <w:rPr/>
        <w:t>плане</w:t>
      </w:r>
      <w:r>
        <w:rPr>
          <w:spacing w:val="31"/>
        </w:rPr>
        <w:t xml:space="preserve"> </w:t>
      </w:r>
      <w:r>
        <w:rPr/>
        <w:t>представлены</w:t>
      </w:r>
      <w:r>
        <w:rPr>
          <w:spacing w:val="34"/>
        </w:rPr>
        <w:t xml:space="preserve"> </w:t>
      </w:r>
      <w:r>
        <w:rPr/>
        <w:t>в</w:t>
      </w:r>
      <w:r>
        <w:rPr>
          <w:spacing w:val="34"/>
        </w:rPr>
        <w:t xml:space="preserve"> </w:t>
      </w:r>
      <w:r>
        <w:rPr/>
        <w:t>полном</w:t>
      </w:r>
      <w:r>
        <w:rPr>
          <w:spacing w:val="34"/>
        </w:rPr>
        <w:t xml:space="preserve"> </w:t>
      </w:r>
      <w:r>
        <w:rPr/>
        <w:t>объеме</w:t>
      </w:r>
      <w:r>
        <w:rPr>
          <w:spacing w:val="34"/>
        </w:rPr>
        <w:t xml:space="preserve"> </w:t>
      </w:r>
      <w:r>
        <w:rPr/>
        <w:t>с соблюдением недельной часовой нагрузки по каждому предмету.</w:t>
      </w:r>
    </w:p>
    <w:p>
      <w:pPr>
        <w:pStyle w:val="Normal"/>
        <w:spacing w:lineRule="auto" w:line="276" w:before="3" w:after="0"/>
        <w:ind w:left="708" w:right="0" w:firstLine="708"/>
        <w:jc w:val="left"/>
        <w:rPr>
          <w:sz w:val="24"/>
        </w:rPr>
      </w:pPr>
      <w:r>
        <w:rPr>
          <w:sz w:val="24"/>
        </w:rPr>
        <w:t>Предметная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область</w:t>
      </w:r>
      <w:r>
        <w:rPr>
          <w:spacing w:val="80"/>
          <w:w w:val="150"/>
          <w:sz w:val="24"/>
        </w:rPr>
        <w:t xml:space="preserve"> </w:t>
      </w:r>
      <w:r>
        <w:rPr>
          <w:b/>
          <w:sz w:val="24"/>
        </w:rPr>
        <w:t>Язык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речевая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практика</w:t>
      </w:r>
      <w:r>
        <w:rPr>
          <w:b/>
          <w:spacing w:val="80"/>
          <w:w w:val="150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«Речь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 альтернативная коммуникация».</w:t>
      </w:r>
    </w:p>
    <w:p>
      <w:pPr>
        <w:pStyle w:val="Style15"/>
        <w:spacing w:before="192" w:after="0"/>
        <w:ind w:left="708" w:right="274" w:firstLine="708"/>
        <w:rPr/>
      </w:pPr>
      <w:r>
        <w:rPr>
          <w:i/>
        </w:rPr>
        <w:t xml:space="preserve">Цель обучения </w:t>
      </w:r>
      <w:r>
        <w:rPr/>
        <w:t>– формирование коммуникативных и речевых навыков с использованием средств вербальной и невербальной коммуникации, умения пользоваться ими в процессе социального взаимодействия.</w:t>
      </w:r>
    </w:p>
    <w:p>
      <w:pPr>
        <w:pStyle w:val="Style15"/>
        <w:spacing w:before="1" w:after="0"/>
        <w:ind w:left="1417" w:right="0" w:hanging="0"/>
        <w:rPr>
          <w:i/>
          <w:i/>
        </w:rPr>
      </w:pPr>
      <w:r>
        <w:rPr/>
        <w:t>Изучение</w:t>
      </w:r>
      <w:r>
        <w:rPr>
          <w:spacing w:val="-6"/>
        </w:rPr>
        <w:t xml:space="preserve"> </w:t>
      </w:r>
      <w:r>
        <w:rPr/>
        <w:t>образовательной</w:t>
      </w:r>
      <w:r>
        <w:rPr>
          <w:spacing w:val="-3"/>
        </w:rPr>
        <w:t xml:space="preserve"> </w:t>
      </w:r>
      <w:r>
        <w:rPr/>
        <w:t>области</w:t>
      </w:r>
      <w:r>
        <w:rPr>
          <w:spacing w:val="-5"/>
        </w:rPr>
        <w:t xml:space="preserve"> </w:t>
      </w:r>
      <w:r>
        <w:rPr/>
        <w:t>направлено</w:t>
      </w:r>
      <w:r>
        <w:rPr>
          <w:spacing w:val="-3"/>
        </w:rPr>
        <w:t xml:space="preserve"> </w:t>
      </w:r>
      <w:r>
        <w:rPr/>
        <w:t>на</w:t>
      </w:r>
      <w:r>
        <w:rPr>
          <w:spacing w:val="-7"/>
        </w:rPr>
        <w:t xml:space="preserve"> </w:t>
      </w:r>
      <w:r>
        <w:rPr/>
        <w:t>решение</w:t>
      </w:r>
      <w:r>
        <w:rPr>
          <w:spacing w:val="-6"/>
        </w:rPr>
        <w:t xml:space="preserve"> </w:t>
      </w:r>
      <w:r>
        <w:rPr/>
        <w:t xml:space="preserve">следующих </w:t>
      </w:r>
      <w:r>
        <w:rPr>
          <w:i/>
          <w:spacing w:val="-2"/>
        </w:rPr>
        <w:t>задач: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85" w:leader="none"/>
        </w:tabs>
        <w:spacing w:lineRule="auto" w:line="240" w:before="0" w:after="0"/>
        <w:ind w:left="708" w:right="282" w:firstLine="708"/>
        <w:jc w:val="both"/>
        <w:rPr>
          <w:sz w:val="24"/>
        </w:rPr>
      </w:pPr>
      <w:r>
        <w:rPr>
          <w:sz w:val="24"/>
        </w:rPr>
        <w:t>Развитие речи как средства общения в контексте познания окружающего мира и личного опыта ребенка.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33" w:leader="none"/>
        </w:tabs>
        <w:spacing w:lineRule="auto" w:line="235" w:before="4" w:after="0"/>
        <w:ind w:left="708" w:right="264" w:firstLine="708"/>
        <w:jc w:val="both"/>
        <w:rPr>
          <w:sz w:val="24"/>
        </w:rPr>
      </w:pPr>
      <w:r>
        <w:rPr>
          <w:sz w:val="24"/>
        </w:rPr>
        <w:t>Понимание обращенной речи и смысла доступных невербальных графических знаков (рисунков, фотографий,</w:t>
      </w:r>
      <w:r>
        <w:rPr>
          <w:spacing w:val="-4"/>
          <w:sz w:val="24"/>
        </w:rPr>
        <w:t xml:space="preserve"> </w:t>
      </w:r>
      <w:r>
        <w:rPr>
          <w:sz w:val="24"/>
        </w:rPr>
        <w:t>пиктограмм</w:t>
      </w:r>
      <w:r>
        <w:rPr>
          <w:spacing w:val="-2"/>
          <w:sz w:val="24"/>
        </w:rPr>
        <w:t xml:space="preserve"> </w:t>
      </w:r>
      <w:r>
        <w:rPr>
          <w:sz w:val="24"/>
        </w:rPr>
        <w:t>и других графических изображений), неспецифических жестов.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83" w:leader="none"/>
        </w:tabs>
        <w:spacing w:lineRule="auto" w:line="240" w:before="2" w:after="0"/>
        <w:ind w:left="708" w:right="272" w:firstLine="708"/>
        <w:jc w:val="both"/>
        <w:rPr>
          <w:sz w:val="24"/>
        </w:rPr>
      </w:pPr>
      <w:r>
        <w:rPr>
          <w:sz w:val="24"/>
        </w:rPr>
        <w:t>Пользование воспроизводящими заменяющими речь устройствами (коммуникаторы, персональные компьютеры и другие).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62" w:leader="none"/>
        </w:tabs>
        <w:spacing w:lineRule="auto" w:line="240" w:before="0" w:after="0"/>
        <w:ind w:left="708" w:right="269" w:firstLine="708"/>
        <w:jc w:val="both"/>
        <w:rPr>
          <w:sz w:val="24"/>
        </w:rPr>
      </w:pPr>
      <w:r>
        <w:rPr>
          <w:sz w:val="24"/>
        </w:rPr>
        <w:t>Овладение умением вступать в контакт, поддерживать и завершать его, используя традиционные языковые (вербальные) и альтернативные средства коммуникации, соблюдая общепринятые правила общения.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583" w:leader="none"/>
        </w:tabs>
        <w:spacing w:lineRule="auto" w:line="240" w:before="0" w:after="0"/>
        <w:ind w:left="708" w:right="280" w:firstLine="708"/>
        <w:jc w:val="both"/>
        <w:rPr>
          <w:sz w:val="24"/>
        </w:rPr>
      </w:pPr>
      <w:r>
        <w:rPr>
          <w:sz w:val="24"/>
        </w:rPr>
        <w:t>Умение пользоваться доступными средствами коммуникации в практике экспрессивной и импрессивной речи для решения соответствующих возрасту житейских задач.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631" w:leader="none"/>
        </w:tabs>
        <w:spacing w:lineRule="auto" w:line="240" w:before="0" w:after="0"/>
        <w:ind w:left="708" w:right="270" w:firstLine="708"/>
        <w:jc w:val="both"/>
        <w:rPr>
          <w:sz w:val="24"/>
        </w:rPr>
      </w:pPr>
      <w:r>
        <w:rPr>
          <w:sz w:val="24"/>
        </w:rPr>
        <w:t>Обучение глобальному чтению в доступных ребенку пределах, формирование навыка понимания смысла узнаваемого слова; копирование с образца отдельных букв, слогов или слов; развитие предпосылок к осмысленному чтению и письму; овладение чтением и письмом на доступном уровне.</w:t>
      </w:r>
    </w:p>
    <w:p>
      <w:pPr>
        <w:pStyle w:val="Style15"/>
        <w:tabs>
          <w:tab w:val="clear" w:pos="720"/>
          <w:tab w:val="left" w:pos="2984" w:leader="none"/>
          <w:tab w:val="left" w:pos="4119" w:leader="none"/>
          <w:tab w:val="left" w:pos="6073" w:leader="none"/>
          <w:tab w:val="left" w:pos="7780" w:leader="none"/>
          <w:tab w:val="left" w:pos="9237" w:leader="none"/>
        </w:tabs>
        <w:ind w:left="708" w:right="282" w:firstLine="708"/>
        <w:jc w:val="left"/>
        <w:rPr/>
      </w:pPr>
      <w:r>
        <w:rPr>
          <w:spacing w:val="-2"/>
        </w:rPr>
        <w:t>Предметная</w:t>
      </w:r>
      <w:r>
        <w:rPr/>
        <w:tab/>
      </w:r>
      <w:r>
        <w:rPr>
          <w:spacing w:val="-2"/>
        </w:rPr>
        <w:t>область</w:t>
      </w:r>
      <w:r>
        <w:rPr/>
        <w:tab/>
      </w:r>
      <w:r>
        <w:rPr>
          <w:spacing w:val="-2"/>
        </w:rPr>
        <w:t>«</w:t>
      </w:r>
      <w:r>
        <w:rPr>
          <w:b/>
          <w:spacing w:val="-2"/>
        </w:rPr>
        <w:t>Математика»</w:t>
      </w:r>
      <w:r>
        <w:rPr>
          <w:b/>
        </w:rPr>
        <w:tab/>
      </w:r>
      <w:r>
        <w:rPr>
          <w:spacing w:val="-2"/>
        </w:rPr>
        <w:t>представлена</w:t>
      </w:r>
      <w:r>
        <w:rPr/>
        <w:tab/>
      </w:r>
      <w:r>
        <w:rPr>
          <w:spacing w:val="-2"/>
        </w:rPr>
        <w:t>предметом</w:t>
      </w:r>
      <w:r>
        <w:rPr/>
        <w:tab/>
      </w:r>
      <w:r>
        <w:rPr>
          <w:spacing w:val="-2"/>
        </w:rPr>
        <w:t>«Математические представления».</w:t>
      </w:r>
    </w:p>
    <w:p>
      <w:pPr>
        <w:pStyle w:val="Style15"/>
        <w:ind w:left="708" w:right="0" w:firstLine="708"/>
        <w:jc w:val="left"/>
        <w:rPr/>
      </w:pPr>
      <w:r>
        <w:rPr>
          <w:i/>
        </w:rPr>
        <w:t>Цель</w:t>
      </w:r>
      <w:r>
        <w:rPr>
          <w:i/>
          <w:spacing w:val="40"/>
        </w:rPr>
        <w:t xml:space="preserve"> </w:t>
      </w:r>
      <w:r>
        <w:rPr>
          <w:i/>
        </w:rPr>
        <w:t>обучения</w:t>
      </w:r>
      <w:r>
        <w:rPr>
          <w:i/>
          <w:spacing w:val="40"/>
        </w:rPr>
        <w:t xml:space="preserve"> </w:t>
      </w:r>
      <w:r>
        <w:rPr/>
        <w:t>–</w:t>
      </w:r>
      <w:r>
        <w:rPr>
          <w:spacing w:val="40"/>
        </w:rPr>
        <w:t xml:space="preserve"> </w:t>
      </w:r>
      <w:r>
        <w:rPr/>
        <w:t>формирование</w:t>
      </w:r>
      <w:r>
        <w:rPr>
          <w:spacing w:val="40"/>
        </w:rPr>
        <w:t xml:space="preserve"> </w:t>
      </w:r>
      <w:r>
        <w:rPr/>
        <w:t>элементарных</w:t>
      </w:r>
      <w:r>
        <w:rPr>
          <w:spacing w:val="40"/>
        </w:rPr>
        <w:t xml:space="preserve"> </w:t>
      </w:r>
      <w:r>
        <w:rPr/>
        <w:t>математических</w:t>
      </w:r>
      <w:r>
        <w:rPr>
          <w:spacing w:val="40"/>
        </w:rPr>
        <w:t xml:space="preserve"> </w:t>
      </w:r>
      <w:r>
        <w:rPr/>
        <w:t>представлений</w:t>
      </w:r>
      <w:r>
        <w:rPr>
          <w:spacing w:val="40"/>
        </w:rPr>
        <w:t xml:space="preserve"> </w:t>
      </w:r>
      <w:r>
        <w:rPr/>
        <w:t>и</w:t>
      </w:r>
      <w:r>
        <w:rPr>
          <w:spacing w:val="40"/>
        </w:rPr>
        <w:t xml:space="preserve"> </w:t>
      </w:r>
      <w:r>
        <w:rPr/>
        <w:t>умений</w:t>
      </w:r>
      <w:r>
        <w:rPr>
          <w:spacing w:val="40"/>
        </w:rPr>
        <w:t xml:space="preserve"> </w:t>
      </w:r>
      <w:r>
        <w:rPr/>
        <w:t>и применение их в повседневной жизни.</w:t>
      </w:r>
    </w:p>
    <w:p>
      <w:pPr>
        <w:pStyle w:val="Normal"/>
        <w:spacing w:before="3" w:after="0"/>
        <w:ind w:left="1417" w:right="0" w:hanging="0"/>
        <w:jc w:val="left"/>
        <w:rPr>
          <w:i/>
          <w:i/>
          <w:sz w:val="24"/>
        </w:rPr>
      </w:pPr>
      <w:r>
        <w:rPr>
          <w:i/>
          <w:sz w:val="24"/>
        </w:rPr>
        <w:t>Основные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задачами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обучения:</w:t>
      </w:r>
    </w:p>
    <w:p>
      <w:pPr>
        <w:pStyle w:val="Style15"/>
        <w:spacing w:before="240" w:after="0"/>
        <w:ind w:left="708" w:right="274" w:firstLine="708"/>
        <w:rPr/>
      </w:pPr>
      <w:r>
        <w:rPr/>
        <w:t>Формирование элементарных математических представлений о форме, величине, количественных (дочисловых), пространственных, временных представлениях.</w:t>
      </w:r>
    </w:p>
    <w:p>
      <w:pPr>
        <w:pStyle w:val="Style15"/>
        <w:ind w:left="708" w:right="273" w:firstLine="768"/>
        <w:rPr/>
      </w:pPr>
      <w:r>
        <w:rPr/>
        <w:t xml:space="preserve">Формирование представлений о количестве, числе, знакомство с цифрами, составом числа в доступных ребенку пределах, счет, решение простых арифметических задач с опорой на </w:t>
      </w:r>
      <w:r>
        <w:rPr>
          <w:spacing w:val="-2"/>
        </w:rPr>
        <w:t>наглядность.</w:t>
      </w:r>
    </w:p>
    <w:p>
      <w:pPr>
        <w:pStyle w:val="Style15"/>
        <w:spacing w:before="1" w:after="0"/>
        <w:ind w:left="708" w:right="272" w:firstLine="708"/>
        <w:rPr/>
      </w:pPr>
      <w:r>
        <w:rPr/>
        <w:t>Овладение способностью пользоваться математическими знаниями при решении соответствующих возрасту житейских задач.</w:t>
      </w:r>
    </w:p>
    <w:p>
      <w:pPr>
        <w:pStyle w:val="Style15"/>
        <w:ind w:left="708" w:right="283" w:firstLine="708"/>
        <w:rPr/>
      </w:pPr>
      <w:r>
        <w:rPr/>
        <w:t xml:space="preserve">Предметная область </w:t>
      </w:r>
      <w:r>
        <w:rPr>
          <w:b/>
        </w:rPr>
        <w:t xml:space="preserve">"Окружающий мир" </w:t>
      </w:r>
      <w:r>
        <w:rPr/>
        <w:t>представлена предметами «Окружающий природный мир», «Человек», «Домоводство», «Окружающий социальный мир».</w:t>
      </w:r>
    </w:p>
    <w:p>
      <w:pPr>
        <w:pStyle w:val="Style15"/>
        <w:ind w:left="708" w:right="264" w:firstLine="708"/>
        <w:rPr/>
      </w:pPr>
      <w:r>
        <w:rPr/>
        <w:t>Подобранный программный материал по предмету «Окружающий природный мир» рассчитан на формирование у обучающихся представлений о природе, её многообразии, о взаимосвязи живой, неживой природы и человека.</w:t>
      </w:r>
    </w:p>
    <w:p>
      <w:pPr>
        <w:pStyle w:val="Style15"/>
        <w:ind w:left="708" w:right="278" w:firstLine="708"/>
        <w:rPr/>
      </w:pPr>
      <w:r>
        <w:rPr/>
        <w:t>Цель обучения – формирование представлений о живой и неживой природе, о взаимодействии человека с природой, бережного отношения к природе.</w:t>
      </w:r>
    </w:p>
    <w:p>
      <w:pPr>
        <w:pStyle w:val="Style15"/>
        <w:ind w:left="708" w:right="274" w:firstLine="708"/>
        <w:rPr/>
      </w:pPr>
      <w:r>
        <w:rPr/>
        <w:t>Содержание обучения в рамках предмета «Человек» включает формирование представлений о себе как «Я» и своем ближайшем окружении и повышение уровня самостоятельности в процессе самообслуживания. Формирование умений решать каждодневные жизненные задачи, связанные с удовлетворением первоочередных потребностей: прием пищи, туалет, гигиена тела, одевание (раздевание). Умение поддерживать образ жизни, соответствующий возрасту, потребностям и ограничениям здоровья; поддерживать режим дня с необходимыми оздоровительными процедурами. Представления о своей семье, о взаимоотношениях в семье.</w:t>
      </w:r>
    </w:p>
    <w:p>
      <w:pPr>
        <w:pStyle w:val="Style15"/>
        <w:ind w:left="1136" w:right="0" w:hanging="0"/>
        <w:rPr/>
      </w:pPr>
      <w:r>
        <w:rPr/>
        <w:t>Цель</w:t>
      </w:r>
      <w:r>
        <w:rPr>
          <w:spacing w:val="37"/>
        </w:rPr>
        <w:t xml:space="preserve"> </w:t>
      </w:r>
      <w:r>
        <w:rPr/>
        <w:t>обучения</w:t>
      </w:r>
      <w:r>
        <w:rPr>
          <w:spacing w:val="39"/>
        </w:rPr>
        <w:t xml:space="preserve"> </w:t>
      </w:r>
      <w:r>
        <w:rPr/>
        <w:t>в</w:t>
      </w:r>
      <w:r>
        <w:rPr>
          <w:spacing w:val="39"/>
        </w:rPr>
        <w:t xml:space="preserve"> </w:t>
      </w:r>
      <w:r>
        <w:rPr/>
        <w:t>рамках</w:t>
      </w:r>
      <w:r>
        <w:rPr>
          <w:spacing w:val="42"/>
        </w:rPr>
        <w:t xml:space="preserve"> </w:t>
      </w:r>
      <w:r>
        <w:rPr/>
        <w:t>предмета</w:t>
      </w:r>
      <w:r>
        <w:rPr>
          <w:spacing w:val="40"/>
        </w:rPr>
        <w:t xml:space="preserve"> </w:t>
      </w:r>
      <w:r>
        <w:rPr/>
        <w:t>«Домоводство»</w:t>
      </w:r>
      <w:r>
        <w:rPr>
          <w:spacing w:val="32"/>
        </w:rPr>
        <w:t xml:space="preserve"> </w:t>
      </w:r>
      <w:r>
        <w:rPr/>
        <w:t>состоит</w:t>
      </w:r>
      <w:r>
        <w:rPr>
          <w:spacing w:val="40"/>
        </w:rPr>
        <w:t xml:space="preserve"> </w:t>
      </w:r>
      <w:r>
        <w:rPr/>
        <w:t>в</w:t>
      </w:r>
      <w:r>
        <w:rPr>
          <w:spacing w:val="39"/>
        </w:rPr>
        <w:t xml:space="preserve"> </w:t>
      </w:r>
      <w:r>
        <w:rPr/>
        <w:t>формировании</w:t>
      </w:r>
      <w:r>
        <w:rPr>
          <w:spacing w:val="38"/>
        </w:rPr>
        <w:t xml:space="preserve"> </w:t>
      </w:r>
      <w:r>
        <w:rPr/>
        <w:t>представлений</w:t>
      </w:r>
      <w:r>
        <w:rPr>
          <w:spacing w:val="43"/>
        </w:rPr>
        <w:t xml:space="preserve"> </w:t>
      </w:r>
      <w:r>
        <w:rPr/>
        <w:t>учащихся об алгоритмах выполнения различной хозяйственно-бытовой деятельности, а также, максимальная индивидуализация процесса ее выполнения в зависимости от психофизических</w:t>
      </w:r>
    </w:p>
    <w:p>
      <w:pPr>
        <w:pStyle w:val="Style15"/>
        <w:spacing w:before="40" w:after="0"/>
        <w:ind w:left="58" w:right="0" w:hanging="0"/>
        <w:jc w:val="left"/>
        <w:rPr/>
      </w:pPr>
      <w:r>
        <w:rPr>
          <w:spacing w:val="-2"/>
        </w:rPr>
        <w:t>особенностей.</w:t>
      </w:r>
    </w:p>
    <w:p>
      <w:pPr>
        <w:pStyle w:val="Style15"/>
        <w:spacing w:before="238" w:after="0"/>
        <w:ind w:left="711" w:right="272" w:firstLine="708"/>
        <w:rPr/>
      </w:pPr>
      <w:r>
        <w:rPr/>
        <w:t>Программа учебного предмета «Окружающий социальный мир» позволяет планомерно формировать осмысленное восприятие социальной действительности и включаться на доступном уровне в жизнь общества.</w:t>
      </w:r>
    </w:p>
    <w:p>
      <w:pPr>
        <w:pStyle w:val="Style15"/>
        <w:ind w:left="711" w:right="270" w:firstLine="708"/>
        <w:rPr/>
      </w:pPr>
      <w:r>
        <w:rPr/>
        <w:t>Цель обучения – формирование представлений о человеке, его социальном окружении, ориентации в социальной среде и общепринятых правилах поведения.</w:t>
      </w:r>
    </w:p>
    <w:p>
      <w:pPr>
        <w:pStyle w:val="Style15"/>
        <w:ind w:left="994" w:right="0" w:hanging="0"/>
        <w:rPr/>
      </w:pPr>
      <w:r>
        <w:rPr/>
        <w:t>Предметная</w:t>
      </w:r>
      <w:r>
        <w:rPr>
          <w:spacing w:val="36"/>
        </w:rPr>
        <w:t xml:space="preserve">  </w:t>
      </w:r>
      <w:r>
        <w:rPr/>
        <w:t>область</w:t>
      </w:r>
      <w:r>
        <w:rPr>
          <w:spacing w:val="70"/>
        </w:rPr>
        <w:t xml:space="preserve">  </w:t>
      </w:r>
      <w:r>
        <w:rPr>
          <w:b/>
        </w:rPr>
        <w:t>«Искусство»</w:t>
      </w:r>
      <w:r>
        <w:rPr>
          <w:b/>
          <w:spacing w:val="67"/>
        </w:rPr>
        <w:t xml:space="preserve">  </w:t>
      </w:r>
      <w:r>
        <w:rPr/>
        <w:t>представлена</w:t>
      </w:r>
      <w:r>
        <w:rPr>
          <w:spacing w:val="68"/>
        </w:rPr>
        <w:t xml:space="preserve">  </w:t>
      </w:r>
      <w:r>
        <w:rPr/>
        <w:t>предметами</w:t>
      </w:r>
      <w:r>
        <w:rPr>
          <w:spacing w:val="74"/>
        </w:rPr>
        <w:t xml:space="preserve">  </w:t>
      </w:r>
      <w:r>
        <w:rPr/>
        <w:t>«Музыка</w:t>
      </w:r>
      <w:r>
        <w:rPr>
          <w:spacing w:val="66"/>
        </w:rPr>
        <w:t xml:space="preserve">  </w:t>
      </w:r>
      <w:r>
        <w:rPr/>
        <w:t>и</w:t>
      </w:r>
      <w:r>
        <w:rPr>
          <w:spacing w:val="69"/>
        </w:rPr>
        <w:t xml:space="preserve">  </w:t>
      </w:r>
      <w:r>
        <w:rPr>
          <w:spacing w:val="-2"/>
        </w:rPr>
        <w:t>движение»,</w:t>
      </w:r>
    </w:p>
    <w:p>
      <w:pPr>
        <w:pStyle w:val="Style15"/>
        <w:rPr/>
      </w:pPr>
      <w:r>
        <w:rPr/>
        <w:t>«Изобразительная</w:t>
      </w:r>
      <w:r>
        <w:rPr>
          <w:spacing w:val="-9"/>
        </w:rPr>
        <w:t xml:space="preserve"> </w:t>
      </w:r>
      <w:r>
        <w:rPr>
          <w:spacing w:val="-2"/>
        </w:rPr>
        <w:t>деятельность»</w:t>
      </w:r>
    </w:p>
    <w:p>
      <w:pPr>
        <w:pStyle w:val="Style15"/>
        <w:ind w:left="994" w:right="0" w:hanging="0"/>
        <w:rPr/>
      </w:pPr>
      <w:r>
        <w:rPr/>
        <w:t>Основные</w:t>
      </w:r>
      <w:r>
        <w:rPr>
          <w:spacing w:val="-12"/>
        </w:rPr>
        <w:t xml:space="preserve"> </w:t>
      </w:r>
      <w:r>
        <w:rPr/>
        <w:t>задачи</w:t>
      </w:r>
      <w:r>
        <w:rPr>
          <w:spacing w:val="-5"/>
        </w:rPr>
        <w:t xml:space="preserve"> </w:t>
      </w:r>
      <w:r>
        <w:rPr/>
        <w:t>реализации</w:t>
      </w:r>
      <w:r>
        <w:rPr>
          <w:spacing w:val="-3"/>
        </w:rPr>
        <w:t xml:space="preserve"> </w:t>
      </w:r>
      <w:r>
        <w:rPr/>
        <w:t>содержания</w:t>
      </w:r>
      <w:r>
        <w:rPr>
          <w:spacing w:val="-8"/>
        </w:rPr>
        <w:t xml:space="preserve"> </w:t>
      </w:r>
      <w:r>
        <w:rPr/>
        <w:t>предмета</w:t>
      </w:r>
      <w:r>
        <w:rPr>
          <w:spacing w:val="-1"/>
        </w:rPr>
        <w:t xml:space="preserve"> </w:t>
      </w:r>
      <w:r>
        <w:rPr/>
        <w:t>«Музыка</w:t>
      </w:r>
      <w:r>
        <w:rPr>
          <w:spacing w:val="-6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>
          <w:spacing w:val="-2"/>
        </w:rPr>
        <w:t>движение».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249" w:leader="none"/>
        </w:tabs>
        <w:spacing w:lineRule="auto" w:line="240" w:before="0" w:after="0"/>
        <w:ind w:left="708" w:right="272" w:firstLine="283"/>
        <w:jc w:val="both"/>
        <w:rPr>
          <w:sz w:val="24"/>
        </w:rPr>
      </w:pPr>
      <w:r>
        <w:rPr>
          <w:sz w:val="24"/>
        </w:rPr>
        <w:t xml:space="preserve">Накопление впечатлений и формирование интереса к доступным видам музыкального </w:t>
      </w:r>
      <w:r>
        <w:rPr>
          <w:spacing w:val="-2"/>
          <w:sz w:val="24"/>
        </w:rPr>
        <w:t>искусства.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82" w:leader="none"/>
        </w:tabs>
        <w:spacing w:lineRule="auto" w:line="240" w:before="3" w:after="0"/>
        <w:ind w:left="708" w:right="273" w:firstLine="283"/>
        <w:jc w:val="both"/>
        <w:rPr>
          <w:sz w:val="24"/>
        </w:rPr>
      </w:pPr>
      <w:r>
        <w:rPr>
          <w:sz w:val="24"/>
        </w:rPr>
        <w:t>Развитие слуховых и двигательных восприятий, танцевальных, певческих, хоровых умений, освоение игры на доступных музыкальных инструментах, эмоциональное и практическое обогащение опыта в процессе музыкальных занятий, игр, музыкально-танцевальных, вокальных и инструментальных выступлений.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30" w:leader="none"/>
        </w:tabs>
        <w:spacing w:lineRule="exact" w:line="274" w:before="0" w:after="0"/>
        <w:ind w:left="1130" w:right="0" w:hanging="138"/>
        <w:jc w:val="both"/>
        <w:rPr>
          <w:sz w:val="24"/>
        </w:rPr>
      </w:pPr>
      <w:r>
        <w:rPr>
          <w:sz w:val="24"/>
        </w:rPr>
        <w:t>Готовность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мероприятиях.</w:t>
      </w:r>
    </w:p>
    <w:p>
      <w:pPr>
        <w:pStyle w:val="Style15"/>
        <w:ind w:left="708" w:right="273" w:firstLine="708"/>
        <w:rPr/>
      </w:pPr>
      <w:r>
        <w:rPr/>
        <w:t>Целью обучения «Изобразительной деятельности» является формирование умений изображать предметы и объекты окружающей действительности художественными средствами.</w:t>
      </w:r>
    </w:p>
    <w:p>
      <w:pPr>
        <w:pStyle w:val="Normal"/>
        <w:spacing w:lineRule="auto" w:line="276" w:before="2" w:after="0"/>
        <w:ind w:left="708" w:right="272" w:firstLine="283"/>
        <w:jc w:val="both"/>
        <w:rPr>
          <w:sz w:val="24"/>
        </w:rPr>
      </w:pPr>
      <w:r>
        <w:rPr>
          <w:sz w:val="24"/>
        </w:rPr>
        <w:t xml:space="preserve">Предметная область </w:t>
      </w:r>
      <w:r>
        <w:rPr>
          <w:b/>
          <w:sz w:val="24"/>
        </w:rPr>
        <w:t xml:space="preserve">«Физическая культура» </w:t>
      </w:r>
      <w:r>
        <w:rPr>
          <w:sz w:val="24"/>
        </w:rPr>
        <w:t xml:space="preserve">представлена предметом «Адаптивная </w:t>
      </w:r>
      <w:r>
        <w:rPr>
          <w:spacing w:val="-2"/>
          <w:sz w:val="24"/>
        </w:rPr>
        <w:t>физкультура».</w:t>
      </w:r>
    </w:p>
    <w:p>
      <w:pPr>
        <w:pStyle w:val="Style15"/>
        <w:spacing w:before="193" w:after="0"/>
        <w:ind w:left="708" w:right="273" w:firstLine="708"/>
        <w:rPr/>
      </w:pPr>
      <w:r>
        <w:rPr/>
        <w:t>Целью занятий по адаптивной физической культуре является повышение двигательной активности детей и обучение использованию полученных навыков в повседневной жизни.</w:t>
      </w:r>
    </w:p>
    <w:p>
      <w:pPr>
        <w:pStyle w:val="Style15"/>
        <w:ind w:left="708" w:right="276" w:firstLine="708"/>
        <w:rPr/>
      </w:pPr>
      <w:r>
        <w:rPr/>
        <w:t>Основные задачи: формирование и совершенствование основных и прикладных двигательных навыков; формирование туристических навыков, умения кататься на велосипеде, ходить на лыжах, плавать, играть в спортивные игры; укрепление и сохранение здоровья детей, профилактика болезней и возникновения вторичных заболеваний.</w:t>
      </w:r>
    </w:p>
    <w:p>
      <w:pPr>
        <w:pStyle w:val="Style15"/>
        <w:ind w:left="711" w:right="271" w:firstLine="283"/>
        <w:rPr/>
      </w:pPr>
      <w:r>
        <w:rPr/>
        <w:t xml:space="preserve">Предметная область «Технология» представлена учебным предметом </w:t>
      </w:r>
      <w:r>
        <w:rPr>
          <w:b/>
        </w:rPr>
        <w:t>«Профильный труд»</w:t>
      </w:r>
      <w:r>
        <w:rPr/>
        <w:t xml:space="preserve">. </w:t>
      </w:r>
      <w:r>
        <w:rPr>
          <w:b/>
        </w:rPr>
        <w:t xml:space="preserve">Целью </w:t>
      </w:r>
      <w:r>
        <w:rPr/>
        <w:t>трудового обучения детей и подростков с умеренной, тяжелой, глубокой умственной отсталостью, с ТМНР является обучение изолированным и комплексным трудовым операциям для создания общественно значимого продукта, подготовка к доступной трудовой деятельности.</w:t>
      </w:r>
    </w:p>
    <w:p>
      <w:pPr>
        <w:pStyle w:val="1"/>
        <w:spacing w:lineRule="exact" w:line="275" w:before="10" w:after="0"/>
        <w:ind w:left="711" w:right="0" w:hanging="0"/>
        <w:jc w:val="left"/>
        <w:rPr/>
      </w:pPr>
      <w:r>
        <w:rPr/>
        <w:t>Основными</w:t>
      </w:r>
      <w:r>
        <w:rPr>
          <w:spacing w:val="-7"/>
        </w:rPr>
        <w:t xml:space="preserve"> </w:t>
      </w:r>
      <w:r>
        <w:rPr/>
        <w:t>задачами</w:t>
      </w:r>
      <w:r>
        <w:rPr>
          <w:spacing w:val="-10"/>
        </w:rPr>
        <w:t xml:space="preserve"> </w:t>
      </w:r>
      <w:r>
        <w:rPr/>
        <w:t>обучения</w:t>
      </w:r>
      <w:r>
        <w:rPr>
          <w:spacing w:val="-6"/>
        </w:rPr>
        <w:t xml:space="preserve"> </w:t>
      </w:r>
      <w:r>
        <w:rPr/>
        <w:t>по</w:t>
      </w:r>
      <w:r>
        <w:rPr>
          <w:spacing w:val="-7"/>
        </w:rPr>
        <w:t xml:space="preserve"> </w:t>
      </w:r>
      <w:r>
        <w:rPr/>
        <w:t>предмету</w:t>
      </w:r>
      <w:r>
        <w:rPr>
          <w:spacing w:val="-9"/>
        </w:rPr>
        <w:t xml:space="preserve"> </w:t>
      </w:r>
      <w:r>
        <w:rPr/>
        <w:t>«Профильный</w:t>
      </w:r>
      <w:r>
        <w:rPr>
          <w:spacing w:val="-8"/>
        </w:rPr>
        <w:t xml:space="preserve"> </w:t>
      </w:r>
      <w:r>
        <w:rPr/>
        <w:t>труд»</w:t>
      </w:r>
      <w:r>
        <w:rPr>
          <w:spacing w:val="-5"/>
        </w:rPr>
        <w:t xml:space="preserve"> </w:t>
      </w:r>
      <w:r>
        <w:rPr>
          <w:spacing w:val="-2"/>
        </w:rPr>
        <w:t>является: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8" w:leader="none"/>
        </w:tabs>
        <w:spacing w:lineRule="exact" w:line="272" w:before="0" w:after="0"/>
        <w:ind w:left="848" w:right="0" w:hanging="14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отдельным</w:t>
      </w:r>
      <w:r>
        <w:rPr>
          <w:spacing w:val="-7"/>
          <w:sz w:val="24"/>
        </w:rPr>
        <w:t xml:space="preserve"> </w:t>
      </w:r>
      <w:r>
        <w:rPr>
          <w:sz w:val="24"/>
        </w:rPr>
        <w:t>её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операциям;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23" w:leader="none"/>
        </w:tabs>
        <w:spacing w:lineRule="auto" w:line="240" w:before="0" w:after="0"/>
        <w:ind w:left="711" w:right="837" w:hanging="0"/>
        <w:jc w:val="left"/>
        <w:rPr>
          <w:sz w:val="24"/>
        </w:rPr>
      </w:pPr>
      <w:r>
        <w:rPr>
          <w:sz w:val="24"/>
        </w:rPr>
        <w:t>включение учащихся в разнообразные доступные виды трудовой деятельности по созданию личностно или общественно значимых изделий.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8" w:leader="none"/>
        </w:tabs>
        <w:spacing w:lineRule="exact" w:line="274" w:before="0" w:after="0"/>
        <w:ind w:left="848" w:right="0" w:hanging="1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7"/>
          <w:sz w:val="24"/>
        </w:rPr>
        <w:t xml:space="preserve"> </w:t>
      </w:r>
      <w:r>
        <w:rPr>
          <w:sz w:val="24"/>
        </w:rPr>
        <w:t>дифференцированных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ручных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умений;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8" w:leader="none"/>
        </w:tabs>
        <w:spacing w:lineRule="auto" w:line="240" w:before="0" w:after="0"/>
        <w:ind w:left="848" w:right="0" w:hanging="140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инструментами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оборудованием;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8" w:leader="none"/>
        </w:tabs>
        <w:spacing w:lineRule="auto" w:line="240" w:before="0" w:after="0"/>
        <w:ind w:left="708" w:right="560" w:hanging="0"/>
        <w:jc w:val="left"/>
        <w:rPr>
          <w:sz w:val="24"/>
        </w:rPr>
      </w:pPr>
      <w:r>
        <w:rPr>
          <w:sz w:val="24"/>
        </w:rPr>
        <w:t>освоение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доступных операций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изготовлению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изделий,</w:t>
      </w:r>
      <w:r>
        <w:rPr>
          <w:spacing w:val="-4"/>
          <w:sz w:val="24"/>
        </w:rPr>
        <w:t xml:space="preserve"> </w:t>
      </w:r>
      <w:r>
        <w:rPr>
          <w:sz w:val="24"/>
        </w:rPr>
        <w:t>по работе с почвой, растениям и т.д.;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36" w:leader="none"/>
        </w:tabs>
        <w:spacing w:lineRule="auto" w:line="240" w:before="0" w:after="0"/>
        <w:ind w:left="708" w:right="310" w:firstLine="283"/>
        <w:jc w:val="left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трудолюбия,</w:t>
      </w:r>
      <w:r>
        <w:rPr>
          <w:spacing w:val="-1"/>
          <w:sz w:val="24"/>
        </w:rPr>
        <w:t xml:space="preserve"> </w:t>
      </w:r>
      <w:r>
        <w:rPr>
          <w:sz w:val="24"/>
        </w:rPr>
        <w:t>бережливости,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аккуратности,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целеустремленности за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 своей деятельности, уважительного отношения к людям различных профессии и результатам их труда.</w:t>
      </w:r>
    </w:p>
    <w:p>
      <w:pPr>
        <w:pStyle w:val="1"/>
        <w:spacing w:before="275" w:after="0"/>
        <w:ind w:left="771" w:right="0" w:hanging="0"/>
        <w:jc w:val="left"/>
        <w:rPr/>
      </w:pPr>
      <w:r>
        <w:rPr>
          <w:b w:val="false"/>
          <w:sz w:val="28"/>
        </w:rPr>
        <w:t>"</w:t>
      </w:r>
      <w:r>
        <w:rPr/>
        <w:t>Коррекционно-развивающие</w:t>
      </w:r>
      <w:r>
        <w:rPr>
          <w:spacing w:val="2"/>
        </w:rPr>
        <w:t xml:space="preserve"> </w:t>
      </w:r>
      <w:r>
        <w:rPr>
          <w:spacing w:val="-2"/>
        </w:rPr>
        <w:t>занятия"</w:t>
      </w:r>
    </w:p>
    <w:p>
      <w:pPr>
        <w:pStyle w:val="Style15"/>
        <w:spacing w:before="250" w:after="0"/>
        <w:jc w:val="left"/>
        <w:rPr/>
      </w:pPr>
      <w:r>
        <w:rPr/>
        <w:t>Основные</w:t>
      </w:r>
      <w:r>
        <w:rPr>
          <w:spacing w:val="54"/>
        </w:rPr>
        <w:t xml:space="preserve"> </w:t>
      </w:r>
      <w:r>
        <w:rPr/>
        <w:t xml:space="preserve">задачи реализации </w:t>
      </w:r>
      <w:r>
        <w:rPr>
          <w:spacing w:val="-2"/>
        </w:rPr>
        <w:t>содержания: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163" w:leader="none"/>
        </w:tabs>
        <w:spacing w:lineRule="auto" w:line="240" w:before="241" w:after="0"/>
        <w:ind w:left="711" w:right="270" w:firstLine="283"/>
        <w:jc w:val="both"/>
        <w:rPr>
          <w:sz w:val="24"/>
        </w:rPr>
      </w:pPr>
      <w:r>
        <w:rPr>
          <w:sz w:val="24"/>
        </w:rPr>
        <w:t>Коррекция отдельных сторон психической деятельности и личностной сферы. Формирование социально приемлемых форм поведения, сведение к минимуму проявлений деструктивного поведения: крик, агрессия, самоагрессия, стереотипии и другое.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216" w:leader="none"/>
        </w:tabs>
        <w:spacing w:lineRule="auto" w:line="240" w:before="0" w:after="0"/>
        <w:ind w:left="711" w:right="274" w:firstLine="283"/>
        <w:jc w:val="both"/>
        <w:rPr>
          <w:sz w:val="24"/>
        </w:rPr>
      </w:pPr>
      <w:r>
        <w:rPr>
          <w:sz w:val="24"/>
        </w:rPr>
        <w:t>Коррекция речевых расстройств и нарушений коммуникации. Дополнительная помощь в освоении</w:t>
      </w:r>
      <w:r>
        <w:rPr>
          <w:spacing w:val="69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70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70"/>
          <w:sz w:val="24"/>
        </w:rPr>
        <w:t xml:space="preserve"> </w:t>
      </w:r>
      <w:r>
        <w:rPr>
          <w:sz w:val="24"/>
        </w:rPr>
        <w:t>и</w:t>
      </w:r>
      <w:r>
        <w:rPr>
          <w:spacing w:val="69"/>
          <w:sz w:val="24"/>
        </w:rPr>
        <w:t xml:space="preserve"> </w:t>
      </w:r>
      <w:r>
        <w:rPr>
          <w:sz w:val="24"/>
        </w:rPr>
        <w:t>представлений,</w:t>
      </w:r>
      <w:r>
        <w:rPr>
          <w:spacing w:val="67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67"/>
          <w:sz w:val="24"/>
        </w:rPr>
        <w:t xml:space="preserve"> </w:t>
      </w:r>
      <w:r>
        <w:rPr>
          <w:sz w:val="24"/>
        </w:rPr>
        <w:t>оказываются</w:t>
      </w:r>
      <w:r>
        <w:rPr>
          <w:spacing w:val="69"/>
          <w:sz w:val="24"/>
        </w:rPr>
        <w:t xml:space="preserve"> </w:t>
      </w:r>
      <w:r>
        <w:rPr>
          <w:sz w:val="24"/>
        </w:rPr>
        <w:t>для</w:t>
      </w:r>
      <w:r>
        <w:rPr>
          <w:spacing w:val="70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69"/>
          <w:sz w:val="24"/>
        </w:rPr>
        <w:t xml:space="preserve"> </w:t>
      </w:r>
      <w:r>
        <w:rPr>
          <w:sz w:val="24"/>
        </w:rPr>
        <w:t>особенно</w:t>
      </w:r>
      <w:r>
        <w:rPr>
          <w:spacing w:val="-2"/>
        </w:rPr>
        <w:t>трудными.</w:t>
      </w:r>
    </w:p>
    <w:p>
      <w:pPr>
        <w:pStyle w:val="Style15"/>
        <w:tabs>
          <w:tab w:val="clear" w:pos="720"/>
          <w:tab w:val="left" w:pos="297" w:leader="none"/>
        </w:tabs>
        <w:ind w:left="0" w:right="273" w:firstLine="708"/>
        <w:jc w:val="right"/>
        <w:rPr/>
      </w:pPr>
      <w:r>
        <w:rPr/>
        <w:t>-</w:t>
        <w:tab/>
        <w:t>Развитие</w:t>
      </w:r>
      <w:r>
        <w:rPr>
          <w:spacing w:val="51"/>
        </w:rPr>
        <w:t xml:space="preserve"> </w:t>
      </w:r>
      <w:r>
        <w:rPr/>
        <w:t>индивидуальных</w:t>
      </w:r>
      <w:r>
        <w:rPr>
          <w:spacing w:val="56"/>
        </w:rPr>
        <w:t xml:space="preserve"> </w:t>
      </w:r>
      <w:r>
        <w:rPr/>
        <w:t>способностей</w:t>
      </w:r>
      <w:r>
        <w:rPr>
          <w:spacing w:val="54"/>
        </w:rPr>
        <w:t xml:space="preserve"> </w:t>
      </w:r>
      <w:r>
        <w:rPr/>
        <w:t>обучающихся,</w:t>
      </w:r>
      <w:r>
        <w:rPr>
          <w:spacing w:val="53"/>
        </w:rPr>
        <w:t xml:space="preserve"> </w:t>
      </w:r>
      <w:r>
        <w:rPr/>
        <w:t>их</w:t>
      </w:r>
      <w:r>
        <w:rPr>
          <w:spacing w:val="54"/>
        </w:rPr>
        <w:t xml:space="preserve"> </w:t>
      </w:r>
      <w:r>
        <w:rPr/>
        <w:t>творческого</w:t>
      </w:r>
      <w:r>
        <w:rPr>
          <w:spacing w:val="53"/>
        </w:rPr>
        <w:t xml:space="preserve"> </w:t>
      </w:r>
      <w:r>
        <w:rPr/>
        <w:t>потенциала.</w:t>
      </w:r>
      <w:r>
        <w:rPr>
          <w:spacing w:val="52"/>
        </w:rPr>
        <w:t xml:space="preserve"> </w:t>
      </w:r>
      <w:r>
        <w:rPr>
          <w:spacing w:val="-2"/>
        </w:rPr>
        <w:t xml:space="preserve">Содержание </w:t>
      </w:r>
      <w:r>
        <w:rPr>
          <w:b/>
          <w:spacing w:val="-2"/>
          <w:sz w:val="24"/>
        </w:rPr>
        <w:t>коррекционных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курсов</w:t>
      </w:r>
      <w:r>
        <w:rPr>
          <w:b/>
          <w:sz w:val="24"/>
        </w:rPr>
        <w:tab/>
      </w:r>
      <w:r>
        <w:rPr>
          <w:spacing w:val="-2"/>
          <w:sz w:val="24"/>
        </w:rPr>
        <w:t>представлены</w:t>
      </w:r>
      <w:r>
        <w:rPr/>
        <w:t>логопедическими</w:t>
      </w:r>
      <w:r>
        <w:rPr>
          <w:spacing w:val="-3"/>
        </w:rPr>
        <w:t xml:space="preserve"> </w:t>
      </w:r>
      <w:r>
        <w:rPr/>
        <w:t>занятиями,</w:t>
      </w:r>
      <w:r>
        <w:rPr>
          <w:spacing w:val="-4"/>
        </w:rPr>
        <w:t xml:space="preserve"> </w:t>
      </w:r>
      <w:r>
        <w:rPr/>
        <w:t>ЛФК</w:t>
      </w:r>
      <w:r>
        <w:rPr>
          <w:spacing w:val="-6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развитием</w:t>
      </w:r>
      <w:r>
        <w:rPr>
          <w:spacing w:val="-5"/>
        </w:rPr>
        <w:t xml:space="preserve"> </w:t>
      </w:r>
      <w:r>
        <w:rPr/>
        <w:t>психомоторики</w:t>
      </w:r>
      <w:r>
        <w:rPr>
          <w:spacing w:val="-4"/>
        </w:rPr>
        <w:t xml:space="preserve"> </w:t>
      </w:r>
      <w:r>
        <w:rPr/>
        <w:t>и</w:t>
      </w:r>
      <w:r>
        <w:rPr>
          <w:spacing w:val="-4"/>
        </w:rPr>
        <w:t xml:space="preserve"> </w:t>
      </w:r>
      <w:r>
        <w:rPr/>
        <w:t>сенсорных</w:t>
      </w:r>
      <w:r>
        <w:rPr>
          <w:spacing w:val="-5"/>
        </w:rPr>
        <w:t xml:space="preserve"> </w:t>
      </w:r>
      <w:r>
        <w:rPr/>
        <w:t>процессов.</w:t>
      </w:r>
      <w:r>
        <w:rPr>
          <w:spacing w:val="-5"/>
        </w:rPr>
        <w:t xml:space="preserve"> </w:t>
      </w:r>
      <w:r>
        <w:rPr/>
        <w:t>Содержание данной области может быть дополнено организацией самостоятельно на основании рекомендаций ПМПК, ИПР</w:t>
      </w:r>
      <w:r>
        <w:rPr>
          <w:rFonts w:ascii="Arial" w:hAnsi="Arial"/>
          <w:sz w:val="20"/>
        </w:rPr>
        <w:t>.</w:t>
      </w:r>
    </w:p>
    <w:p>
      <w:pPr>
        <w:pStyle w:val="1"/>
        <w:spacing w:before="10" w:after="0"/>
        <w:ind w:left="1928" w:right="0" w:hanging="0"/>
        <w:rPr/>
      </w:pPr>
      <w:r>
        <w:rPr/>
        <w:t>Формы</w:t>
      </w:r>
      <w:r>
        <w:rPr>
          <w:spacing w:val="-5"/>
        </w:rPr>
        <w:t xml:space="preserve"> </w:t>
      </w:r>
      <w:r>
        <w:rPr>
          <w:spacing w:val="-2"/>
        </w:rPr>
        <w:t>аттестации.</w:t>
      </w:r>
    </w:p>
    <w:p>
      <w:pPr>
        <w:pStyle w:val="Style15"/>
        <w:spacing w:before="127" w:after="0"/>
        <w:ind w:left="1364" w:right="277" w:firstLine="563"/>
        <w:rPr/>
      </w:pPr>
      <w:r>
        <w:rPr/>
        <w:t>Текущий контроль оценки знаний проводится ежедневно на каждом уроке в форме педагогических наблюдений, опросов, практических заданий и т.п.</w:t>
      </w:r>
    </w:p>
    <w:p>
      <w:pPr>
        <w:pStyle w:val="Style15"/>
        <w:ind w:left="1364" w:right="269" w:firstLine="563"/>
        <w:rPr/>
      </w:pPr>
      <w:r>
        <w:rPr/>
        <w:t>С учетом психофизических особенностей и возможностей, учащихся в 1-4 классах, обучающихся по АООП (II вариант), исключается система балльного (отметочного) оценивания, допускается лишь словесная оценка. Результаты обучения определяются один</w:t>
      </w:r>
      <w:r>
        <w:rPr>
          <w:spacing w:val="40"/>
        </w:rPr>
        <w:t xml:space="preserve"> </w:t>
      </w:r>
      <w:r>
        <w:rPr/>
        <w:t>раз в полугодие на основе анализа выполнения заданий практического содержания, подготовленных педагогами и утвержденных методическим советом Учреждения, а также в процессе выполнения перцептивных, речевых, предметных действий, графических работ.</w:t>
      </w:r>
    </w:p>
    <w:p>
      <w:pPr>
        <w:pStyle w:val="Style15"/>
        <w:ind w:left="1364" w:right="277" w:firstLine="563"/>
        <w:rPr/>
      </w:pPr>
      <w:r>
        <w:rPr/>
        <w:t>Коррекционные курсы, коррекционно-развивающие занятия оцениваются качественно по результатам выполнения заданий.</w:t>
      </w:r>
    </w:p>
    <w:p>
      <w:pPr>
        <w:pStyle w:val="Style15"/>
        <w:spacing w:before="1" w:after="0"/>
        <w:ind w:left="1364" w:right="272" w:firstLine="563"/>
        <w:rPr/>
      </w:pPr>
      <w:r>
        <w:rPr/>
        <w:t>Промежуточная (годовая) аттестация представляет собой оценку результатов освоения АООП (вариант II) и (или) специальной индивидуальной программы развития (СИПР) и развития жизненных компетенций ребенка по итогам учебного года.</w:t>
      </w:r>
    </w:p>
    <w:p>
      <w:pPr>
        <w:pStyle w:val="Normal"/>
        <w:spacing w:before="2" w:after="0"/>
        <w:ind w:left="1364" w:right="0" w:hanging="0"/>
        <w:jc w:val="both"/>
        <w:rPr>
          <w:i/>
          <w:i/>
          <w:sz w:val="24"/>
        </w:rPr>
      </w:pPr>
      <w:r>
        <w:rPr>
          <w:i/>
          <w:sz w:val="24"/>
        </w:rPr>
        <w:t>Оценка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предметных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результатов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обучающихся</w:t>
      </w:r>
    </w:p>
    <w:p>
      <w:pPr>
        <w:pStyle w:val="Style15"/>
        <w:spacing w:before="240" w:after="0"/>
        <w:ind w:left="1364" w:right="271" w:hanging="0"/>
        <w:rPr/>
      </w:pPr>
      <w:r>
        <w:rPr/>
        <w:t>Предметные результаты включают освоенные учащимися знания и умения, специфичные для каждой образовательной области.</w:t>
      </w:r>
    </w:p>
    <w:p>
      <w:pPr>
        <w:pStyle w:val="Style15"/>
        <w:ind w:left="1364" w:right="274" w:firstLine="707"/>
        <w:rPr/>
      </w:pPr>
      <w:r>
        <w:rPr/>
        <w:t>Предметные результаты не являются основным критерием при принятии решения о переводе</w:t>
      </w:r>
      <w:r>
        <w:rPr>
          <w:spacing w:val="-8"/>
        </w:rPr>
        <w:t xml:space="preserve"> </w:t>
      </w:r>
      <w:r>
        <w:rPr/>
        <w:t>учащегося в следующий класс, но рассматриваются как одна из составляющих при оценке итоговых</w:t>
      </w:r>
      <w:r>
        <w:rPr>
          <w:spacing w:val="-13"/>
        </w:rPr>
        <w:t xml:space="preserve"> </w:t>
      </w:r>
      <w:r>
        <w:rPr/>
        <w:t>достижений. Текущее оценивание знаний проводится на каждом уроке по 5 бальной шкале с 5 по 12класс.</w:t>
      </w:r>
    </w:p>
    <w:p>
      <w:pPr>
        <w:pStyle w:val="Style15"/>
        <w:spacing w:before="6" w:after="0"/>
        <w:ind w:left="2072" w:right="0" w:hanging="0"/>
        <w:rPr/>
      </w:pPr>
      <w:r>
        <w:rPr/>
        <w:t>В</w:t>
      </w:r>
      <w:r>
        <w:rPr>
          <w:spacing w:val="-12"/>
        </w:rPr>
        <w:t xml:space="preserve"> </w:t>
      </w:r>
      <w:r>
        <w:rPr/>
        <w:t>соответствии</w:t>
      </w:r>
      <w:r>
        <w:rPr>
          <w:spacing w:val="-2"/>
        </w:rPr>
        <w:t xml:space="preserve"> </w:t>
      </w:r>
      <w:r>
        <w:rPr/>
        <w:t>с</w:t>
      </w:r>
      <w:r>
        <w:rPr>
          <w:spacing w:val="-5"/>
        </w:rPr>
        <w:t xml:space="preserve"> </w:t>
      </w:r>
      <w:r>
        <w:rPr/>
        <w:t>АООП</w:t>
      </w:r>
      <w:r>
        <w:rPr>
          <w:spacing w:val="-5"/>
        </w:rPr>
        <w:t xml:space="preserve"> </w:t>
      </w:r>
      <w:r>
        <w:rPr/>
        <w:t>определяются</w:t>
      </w:r>
      <w:r>
        <w:rPr>
          <w:spacing w:val="-2"/>
        </w:rPr>
        <w:t xml:space="preserve"> </w:t>
      </w:r>
      <w:r>
        <w:rPr/>
        <w:t>возможные</w:t>
      </w:r>
      <w:r>
        <w:rPr>
          <w:spacing w:val="-6"/>
        </w:rPr>
        <w:t xml:space="preserve"> </w:t>
      </w:r>
      <w:r>
        <w:rPr/>
        <w:t>результаты</w:t>
      </w:r>
      <w:r>
        <w:rPr>
          <w:spacing w:val="-4"/>
        </w:rPr>
        <w:t xml:space="preserve"> </w:t>
      </w:r>
      <w:r>
        <w:rPr/>
        <w:t>образования</w:t>
      </w:r>
      <w:r>
        <w:rPr>
          <w:spacing w:val="-4"/>
        </w:rPr>
        <w:t xml:space="preserve"> </w:t>
      </w:r>
      <w:r>
        <w:rPr>
          <w:spacing w:val="-2"/>
        </w:rPr>
        <w:t>детей</w:t>
      </w:r>
    </w:p>
    <w:p>
      <w:pPr>
        <w:pStyle w:val="Style15"/>
        <w:spacing w:before="55" w:after="0"/>
        <w:ind w:left="1277" w:right="273" w:hanging="27"/>
        <w:rPr/>
      </w:pPr>
      <w:r>
        <w:rPr/>
        <w:t xml:space="preserve">Для оценки достижения предметных результатов освоения АООП используются речевые, графические работы, задания в форме перцептивных и предметных действий по каждому учебному предмету. Задания разрабатываются дифференцированно с учетом особых образовательных потребностей ребенка. Вариативность заданий заключается в варьировании сложности и объема материала, способа предъявления, объема помощи при выполнении </w:t>
      </w:r>
      <w:r>
        <w:rPr>
          <w:spacing w:val="-2"/>
        </w:rPr>
        <w:t>задания.</w:t>
      </w:r>
    </w:p>
    <w:p>
      <w:pPr>
        <w:sectPr>
          <w:type w:val="nextPage"/>
          <w:pgSz w:w="11920" w:h="16850"/>
          <w:pgMar w:left="141" w:right="425" w:gutter="0" w:header="0" w:top="1940" w:footer="0" w:bottom="280"/>
          <w:pgNumType w:fmt="decimal"/>
          <w:formProt w:val="false"/>
          <w:textDirection w:val="lrTb"/>
          <w:docGrid w:type="default" w:linePitch="100" w:charSpace="0"/>
        </w:sectPr>
        <w:pStyle w:val="Style15"/>
        <w:spacing w:lineRule="exact" w:line="274"/>
        <w:ind w:left="1364" w:right="0" w:hanging="0"/>
        <w:rPr/>
      </w:pPr>
      <w:r>
        <w:rPr/>
        <w:t>Основой</w:t>
      </w:r>
      <w:r>
        <w:rPr>
          <w:spacing w:val="-6"/>
        </w:rPr>
        <w:t xml:space="preserve"> </w:t>
      </w:r>
      <w:r>
        <w:rPr/>
        <w:t>оценки</w:t>
      </w:r>
      <w:r>
        <w:rPr>
          <w:spacing w:val="-3"/>
        </w:rPr>
        <w:t xml:space="preserve"> </w:t>
      </w:r>
      <w:r>
        <w:rPr/>
        <w:t>служит</w:t>
      </w:r>
      <w:r>
        <w:rPr>
          <w:spacing w:val="-2"/>
        </w:rPr>
        <w:t xml:space="preserve"> </w:t>
      </w:r>
      <w:r>
        <w:rPr/>
        <w:t>анализ</w:t>
      </w:r>
      <w:r>
        <w:rPr>
          <w:spacing w:val="-5"/>
        </w:rPr>
        <w:t xml:space="preserve"> </w:t>
      </w:r>
      <w:r>
        <w:rPr/>
        <w:t>качества</w:t>
      </w:r>
      <w:r>
        <w:rPr>
          <w:spacing w:val="-6"/>
        </w:rPr>
        <w:t xml:space="preserve"> </w:t>
      </w:r>
      <w:r>
        <w:rPr/>
        <w:t>выполнения</w:t>
      </w:r>
      <w:r>
        <w:rPr>
          <w:spacing w:val="-7"/>
        </w:rPr>
        <w:t xml:space="preserve"> </w:t>
      </w:r>
      <w:r>
        <w:rPr>
          <w:spacing w:val="-2"/>
        </w:rPr>
        <w:t>заданий.</w:t>
      </w:r>
    </w:p>
    <w:p>
      <w:pPr>
        <w:pStyle w:val="Style15"/>
        <w:spacing w:before="6" w:after="0"/>
        <w:ind w:left="0" w:right="0" w:hanging="0"/>
        <w:jc w:val="left"/>
        <w:rPr>
          <w:sz w:val="2"/>
        </w:rPr>
      </w:pPr>
      <w:r>
        <w:rPr>
          <w:sz w:val="2"/>
        </w:rPr>
      </w:r>
    </w:p>
    <w:tbl>
      <w:tblPr>
        <w:tblW w:w="9938" w:type="dxa"/>
        <w:jc w:val="left"/>
        <w:tblInd w:w="60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153"/>
        <w:gridCol w:w="1948"/>
        <w:gridCol w:w="1945"/>
        <w:gridCol w:w="1945"/>
        <w:gridCol w:w="1947"/>
      </w:tblGrid>
      <w:tr>
        <w:trPr>
          <w:trHeight w:val="230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2"/>
                <w:sz w:val="20"/>
              </w:rPr>
              <w:t>Предмет/Класс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9" w:right="0" w:hanging="0"/>
              <w:rPr>
                <w:sz w:val="20"/>
              </w:rPr>
            </w:pPr>
            <w:r>
              <w:rPr>
                <w:spacing w:val="-4"/>
                <w:sz w:val="20"/>
              </w:rPr>
              <w:t>1доп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11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11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13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30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7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9" w:right="0" w:hanging="0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</w:tr>
      <w:tr>
        <w:trPr>
          <w:trHeight w:val="460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18" w:before="4" w:after="0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альтернативная </w:t>
            </w:r>
            <w:r>
              <w:rPr>
                <w:spacing w:val="-2"/>
                <w:sz w:val="20"/>
              </w:rPr>
              <w:t>коммуникация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3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</w:tr>
      <w:tr>
        <w:trPr>
          <w:trHeight w:val="1108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2" w:right="618" w:hanging="0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Математические представления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9" w:right="58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58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58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3" w:right="56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 действий</w:t>
            </w:r>
          </w:p>
        </w:tc>
      </w:tr>
      <w:tr>
        <w:trPr>
          <w:trHeight w:val="921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2" w:right="647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z w:val="20"/>
              </w:rPr>
              <w:t>природный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9" w:right="0" w:hanging="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Структурированное </w:t>
            </w:r>
            <w:r>
              <w:rPr>
                <w:spacing w:val="-2"/>
                <w:sz w:val="20"/>
              </w:rPr>
              <w:t>наблюдение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atLeast" w:line="230"/>
              <w:ind w:left="111" w:right="782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atLeast" w:line="230"/>
              <w:ind w:left="111" w:right="782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3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atLeast" w:line="230"/>
              <w:ind w:left="113" w:right="782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</w:tr>
      <w:tr>
        <w:trPr>
          <w:trHeight w:val="919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pacing w:val="-2"/>
                <w:sz w:val="20"/>
              </w:rPr>
              <w:t>Человек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9" w:right="0" w:hanging="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Структурированное </w:t>
            </w:r>
            <w:r>
              <w:rPr>
                <w:spacing w:val="-2"/>
                <w:sz w:val="20"/>
              </w:rPr>
              <w:t>наблюдение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2"/>
              <w:ind w:left="111" w:right="58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2"/>
              <w:ind w:left="111" w:right="58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3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2"/>
              <w:ind w:left="113" w:right="56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</w:tr>
      <w:tr>
        <w:trPr>
          <w:trHeight w:val="921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 социальный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мир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9" w:right="0" w:hanging="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Структурированное </w:t>
            </w:r>
            <w:r>
              <w:rPr>
                <w:spacing w:val="-2"/>
                <w:sz w:val="20"/>
              </w:rPr>
              <w:t>наблюдение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397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397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3" w:right="397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13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</w:tr>
      <w:tr>
        <w:trPr>
          <w:trHeight w:val="918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движение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9" w:right="0" w:hanging="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 xml:space="preserve">Структурированное </w:t>
            </w:r>
            <w:r>
              <w:rPr>
                <w:spacing w:val="-2"/>
                <w:sz w:val="20"/>
              </w:rPr>
              <w:t>наблюдение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0"/>
              <w:ind w:left="111" w:right="58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0"/>
              <w:ind w:left="111" w:right="58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3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0"/>
              <w:ind w:left="113" w:right="56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</w:tr>
      <w:tr>
        <w:trPr>
          <w:trHeight w:val="460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Изобразительная деятельность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9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1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3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</w:tr>
      <w:tr>
        <w:trPr>
          <w:trHeight w:val="688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2" w:right="956" w:hanging="0"/>
              <w:rPr>
                <w:sz w:val="20"/>
              </w:rPr>
            </w:pPr>
            <w:r>
              <w:rPr>
                <w:spacing w:val="-2"/>
                <w:sz w:val="20"/>
              </w:rPr>
              <w:t>Адаптивная физкультура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9" w:right="647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 двигательных</w:t>
            </w:r>
          </w:p>
          <w:p>
            <w:pPr>
              <w:pStyle w:val="TableParagraph"/>
              <w:widowControl w:val="false"/>
              <w:spacing w:lineRule="exact" w:line="224"/>
              <w:ind w:left="10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навыков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8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28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двигательных навыков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1" w:right="645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 двигательных</w:t>
            </w:r>
          </w:p>
          <w:p>
            <w:pPr>
              <w:pStyle w:val="TableParagraph"/>
              <w:widowControl w:val="false"/>
              <w:spacing w:lineRule="exact" w:line="224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навыков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3" w:right="645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 двигательных</w:t>
            </w:r>
          </w:p>
          <w:p>
            <w:pPr>
              <w:pStyle w:val="TableParagraph"/>
              <w:widowControl w:val="false"/>
              <w:spacing w:lineRule="exact" w:line="224"/>
              <w:ind w:left="113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навыков</w:t>
            </w:r>
          </w:p>
        </w:tc>
      </w:tr>
      <w:tr>
        <w:trPr>
          <w:trHeight w:val="921" w:hRule="atLeast"/>
        </w:trPr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2" w:right="185" w:hanging="0"/>
              <w:rPr>
                <w:sz w:val="20"/>
              </w:rPr>
            </w:pPr>
            <w:r>
              <w:rPr>
                <w:sz w:val="20"/>
              </w:rPr>
              <w:t>Коррекционно-</w:t>
            </w:r>
            <w:r>
              <w:rPr>
                <w:spacing w:val="-2"/>
                <w:sz w:val="20"/>
              </w:rPr>
              <w:t>развивающие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9" w:right="399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09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397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1" w:right="397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11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3" w:right="397" w:hanging="0"/>
              <w:jc w:val="both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перцептивных и </w:t>
            </w:r>
            <w:r>
              <w:rPr>
                <w:spacing w:val="-2"/>
                <w:sz w:val="20"/>
              </w:rPr>
              <w:t>предметных</w:t>
            </w:r>
          </w:p>
          <w:p>
            <w:pPr>
              <w:pStyle w:val="TableParagraph"/>
              <w:widowControl w:val="false"/>
              <w:spacing w:lineRule="exact" w:line="217"/>
              <w:ind w:left="113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</w:tr>
    </w:tbl>
    <w:p>
      <w:pPr>
        <w:pStyle w:val="Style15"/>
        <w:spacing w:before="96" w:after="0"/>
        <w:ind w:left="0" w:right="0" w:hanging="0"/>
        <w:jc w:val="left"/>
        <w:rPr>
          <w:sz w:val="20"/>
        </w:rPr>
      </w:pPr>
      <w:r>
        <w:rPr>
          <w:sz w:val="20"/>
        </w:rPr>
      </w:r>
    </w:p>
    <w:tbl>
      <w:tblPr>
        <w:tblW w:w="10030" w:type="dxa"/>
        <w:jc w:val="left"/>
        <w:tblInd w:w="60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982"/>
        <w:gridCol w:w="111"/>
        <w:gridCol w:w="1985"/>
        <w:gridCol w:w="1985"/>
        <w:gridCol w:w="1987"/>
        <w:gridCol w:w="1979"/>
      </w:tblGrid>
      <w:tr>
        <w:trPr>
          <w:trHeight w:val="230" w:hRule="atLeast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2"/>
                <w:sz w:val="20"/>
              </w:rPr>
              <w:t>Предмет/Класс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10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8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8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30" w:hRule="atLeast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804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2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</w:tr>
      <w:tr>
        <w:trPr>
          <w:trHeight w:val="690" w:hRule="atLeast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8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30"/>
              <w:rPr>
                <w:sz w:val="20"/>
              </w:rPr>
            </w:pPr>
            <w:r>
              <w:rPr>
                <w:spacing w:val="-2"/>
                <w:sz w:val="20"/>
              </w:rPr>
              <w:t>альтернативная коммуникация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</w:tr>
      <w:tr>
        <w:trPr>
          <w:trHeight w:val="212" w:hRule="atLeast"/>
        </w:trPr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2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Математические</w:t>
            </w:r>
          </w:p>
        </w:tc>
        <w:tc>
          <w:tcPr>
            <w:tcW w:w="11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4"/>
              </w:rPr>
            </w:pPr>
            <w:r>
              <w:rPr>
                <w:sz w:val="14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2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2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2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192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</w:tr>
      <w:tr>
        <w:trPr>
          <w:trHeight w:val="229" w:hRule="atLeast"/>
        </w:trPr>
        <w:tc>
          <w:tcPr>
            <w:tcW w:w="1982" w:type="dxa"/>
            <w:tcBorders>
              <w:lef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9"/>
              <w:rPr>
                <w:sz w:val="20"/>
              </w:rPr>
            </w:pPr>
            <w:r>
              <w:rPr>
                <w:spacing w:val="-2"/>
                <w:sz w:val="20"/>
              </w:rPr>
              <w:t>представления</w:t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9"/>
              <w:rPr>
                <w:sz w:val="20"/>
              </w:rPr>
            </w:pP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9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98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9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  <w:tc>
          <w:tcPr>
            <w:tcW w:w="19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9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</w:tc>
      </w:tr>
      <w:tr>
        <w:trPr>
          <w:trHeight w:val="230" w:hRule="atLeast"/>
        </w:trPr>
        <w:tc>
          <w:tcPr>
            <w:tcW w:w="1982" w:type="dxa"/>
            <w:tcBorders>
              <w:lef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11" w:type="dxa"/>
            <w:tcBorders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7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79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244" w:hRule="atLeast"/>
        </w:trPr>
        <w:tc>
          <w:tcPr>
            <w:tcW w:w="19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  <w:tc>
          <w:tcPr>
            <w:tcW w:w="19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действий</w:t>
            </w:r>
          </w:p>
        </w:tc>
      </w:tr>
      <w:tr>
        <w:trPr>
          <w:trHeight w:val="690" w:hRule="atLeast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z w:val="20"/>
              </w:rPr>
              <w:t>природный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 xml:space="preserve">перцептивных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685" w:hRule="atLeast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Человек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 xml:space="preserve">перцептивных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232" w:hRule="atLeast"/>
        </w:trPr>
        <w:tc>
          <w:tcPr>
            <w:tcW w:w="2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2"/>
              <w:rPr>
                <w:sz w:val="20"/>
              </w:rPr>
            </w:pPr>
            <w:r>
              <w:rPr>
                <w:spacing w:val="-2"/>
                <w:sz w:val="20"/>
              </w:rPr>
              <w:t>Домоводство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2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2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2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2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</w:tc>
      </w:tr>
    </w:tbl>
    <w:p>
      <w:pPr>
        <w:sectPr>
          <w:type w:val="nextPage"/>
          <w:pgSz w:w="11920" w:h="16850"/>
          <w:pgMar w:left="141" w:right="425" w:gutter="0" w:header="0" w:top="92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tbl>
      <w:tblPr>
        <w:tblW w:w="10030" w:type="dxa"/>
        <w:jc w:val="left"/>
        <w:tblInd w:w="60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093"/>
        <w:gridCol w:w="1985"/>
        <w:gridCol w:w="1985"/>
        <w:gridCol w:w="1985"/>
        <w:gridCol w:w="1982"/>
      </w:tblGrid>
      <w:tr>
        <w:trPr>
          <w:trHeight w:val="460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ind w:left="112" w:right="470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 предметных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ind w:left="108" w:right="474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6"/>
              <w:ind w:left="108" w:right="471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69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 социальный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мир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  <w:p>
            <w:pPr>
              <w:pStyle w:val="TableParagraph"/>
              <w:widowControl w:val="false"/>
              <w:spacing w:lineRule="exact" w:line="224"/>
              <w:ind w:left="112" w:right="470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  <w:p>
            <w:pPr>
              <w:pStyle w:val="TableParagraph"/>
              <w:widowControl w:val="false"/>
              <w:spacing w:lineRule="exact" w:line="224"/>
              <w:ind w:left="110" w:right="472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  <w:p>
            <w:pPr>
              <w:pStyle w:val="TableParagraph"/>
              <w:widowControl w:val="false"/>
              <w:spacing w:lineRule="exact" w:line="224"/>
              <w:ind w:left="108" w:right="474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форме</w:t>
            </w:r>
          </w:p>
          <w:p>
            <w:pPr>
              <w:pStyle w:val="TableParagraph"/>
              <w:widowControl w:val="false"/>
              <w:spacing w:lineRule="exact" w:line="224"/>
              <w:ind w:left="108" w:right="471" w:hanging="0"/>
              <w:rPr>
                <w:sz w:val="20"/>
              </w:rPr>
            </w:pPr>
            <w:r>
              <w:rPr>
                <w:sz w:val="20"/>
              </w:rPr>
              <w:t>перцептивных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918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8"/>
              <w:ind w:left="112" w:right="821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8"/>
              <w:ind w:left="110" w:right="823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8"/>
              <w:ind w:left="108" w:right="825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форме </w:t>
            </w:r>
            <w:r>
              <w:rPr>
                <w:spacing w:val="-2"/>
                <w:sz w:val="20"/>
              </w:rPr>
              <w:t>перцептивных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8"/>
              <w:ind w:left="108" w:right="822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</w:tr>
      <w:tr>
        <w:trPr>
          <w:trHeight w:val="460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pacing w:val="-2"/>
                <w:sz w:val="20"/>
              </w:rPr>
              <w:t>Изобразительная деятельность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Творческая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работа</w:t>
            </w:r>
          </w:p>
        </w:tc>
      </w:tr>
      <w:tr>
        <w:trPr>
          <w:trHeight w:val="688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2" w:right="893" w:hanging="0"/>
              <w:rPr>
                <w:sz w:val="20"/>
              </w:rPr>
            </w:pPr>
            <w:r>
              <w:rPr>
                <w:spacing w:val="-2"/>
                <w:sz w:val="20"/>
              </w:rPr>
              <w:t>Адаптивная физкультура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24"/>
              <w:ind w:left="112" w:right="684" w:hanging="0"/>
              <w:rPr>
                <w:sz w:val="20"/>
              </w:rPr>
            </w:pPr>
            <w:r>
              <w:rPr>
                <w:spacing w:val="-2"/>
                <w:sz w:val="20"/>
              </w:rPr>
              <w:t>двигательных навыков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24"/>
              <w:ind w:left="110" w:right="686" w:hanging="0"/>
              <w:rPr>
                <w:sz w:val="20"/>
              </w:rPr>
            </w:pPr>
            <w:r>
              <w:rPr>
                <w:spacing w:val="-2"/>
                <w:sz w:val="20"/>
              </w:rPr>
              <w:t>двигательных навыков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24"/>
              <w:ind w:left="108" w:right="688" w:hanging="0"/>
              <w:rPr>
                <w:sz w:val="20"/>
              </w:rPr>
            </w:pPr>
            <w:r>
              <w:rPr>
                <w:spacing w:val="-2"/>
                <w:sz w:val="20"/>
              </w:rPr>
              <w:t>двигательных навыков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</w:p>
          <w:p>
            <w:pPr>
              <w:pStyle w:val="TableParagraph"/>
              <w:widowControl w:val="false"/>
              <w:spacing w:lineRule="exact" w:line="224"/>
              <w:ind w:left="108" w:right="685" w:hanging="0"/>
              <w:rPr>
                <w:sz w:val="20"/>
              </w:rPr>
            </w:pPr>
            <w:r>
              <w:rPr>
                <w:spacing w:val="-2"/>
                <w:sz w:val="20"/>
              </w:rPr>
              <w:t>двигательных навыков</w:t>
            </w:r>
          </w:p>
        </w:tc>
      </w:tr>
      <w:tr>
        <w:trPr>
          <w:trHeight w:val="688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pacing w:val="-2"/>
                <w:sz w:val="20"/>
              </w:rPr>
              <w:t>Профильный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</w:t>
            </w:r>
          </w:p>
          <w:p>
            <w:pPr>
              <w:pStyle w:val="TableParagraph"/>
              <w:widowControl w:val="false"/>
              <w:spacing w:lineRule="exact" w:line="220" w:before="4" w:after="0"/>
              <w:ind w:left="110" w:right="470" w:hanging="0"/>
              <w:rPr>
                <w:sz w:val="20"/>
              </w:rPr>
            </w:pPr>
            <w:r>
              <w:rPr>
                <w:spacing w:val="-2"/>
                <w:sz w:val="20"/>
              </w:rPr>
              <w:t>работа/ Собеседование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</w:t>
            </w:r>
          </w:p>
          <w:p>
            <w:pPr>
              <w:pStyle w:val="TableParagraph"/>
              <w:widowControl w:val="false"/>
              <w:spacing w:lineRule="exact" w:line="220" w:before="4" w:after="0"/>
              <w:ind w:left="108" w:right="470" w:hanging="0"/>
              <w:rPr>
                <w:sz w:val="20"/>
              </w:rPr>
            </w:pPr>
            <w:r>
              <w:rPr>
                <w:spacing w:val="-2"/>
                <w:sz w:val="20"/>
              </w:rPr>
              <w:t>работа/ Собеседование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ind w:left="108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Практическая</w:t>
            </w:r>
          </w:p>
          <w:p>
            <w:pPr>
              <w:pStyle w:val="TableParagraph"/>
              <w:widowControl w:val="false"/>
              <w:spacing w:lineRule="exact" w:line="220" w:before="4" w:after="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 xml:space="preserve">работа / </w:t>
            </w:r>
            <w:r>
              <w:rPr>
                <w:spacing w:val="-2"/>
                <w:sz w:val="20"/>
              </w:rPr>
              <w:t>Собеседование</w:t>
            </w:r>
          </w:p>
        </w:tc>
      </w:tr>
      <w:tr>
        <w:trPr>
          <w:trHeight w:val="921" w:hRule="atLeast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2" w:right="122" w:hanging="0"/>
              <w:rPr>
                <w:sz w:val="20"/>
              </w:rPr>
            </w:pPr>
            <w:r>
              <w:rPr>
                <w:sz w:val="20"/>
              </w:rPr>
              <w:t>Коррекционно-</w:t>
            </w:r>
            <w:r>
              <w:rPr>
                <w:spacing w:val="-2"/>
                <w:sz w:val="20"/>
              </w:rPr>
              <w:t>развивающие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12" w:right="47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10" w:right="47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08" w:right="470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08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 перцептивных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и</w:t>
            </w:r>
          </w:p>
          <w:p>
            <w:pPr>
              <w:pStyle w:val="TableParagraph"/>
              <w:widowControl w:val="false"/>
              <w:spacing w:lineRule="exact" w:line="224"/>
              <w:ind w:left="108" w:right="471" w:hanging="0"/>
              <w:rPr>
                <w:sz w:val="20"/>
              </w:rPr>
            </w:pPr>
            <w:r>
              <w:rPr>
                <w:spacing w:val="-2"/>
                <w:sz w:val="20"/>
              </w:rPr>
              <w:t>предметных действий</w:t>
            </w:r>
          </w:p>
        </w:tc>
      </w:tr>
    </w:tbl>
    <w:p>
      <w:pPr>
        <w:pStyle w:val="Style15"/>
        <w:spacing w:before="77" w:after="0"/>
        <w:ind w:left="0" w:right="0" w:hanging="0"/>
        <w:jc w:val="left"/>
        <w:rPr>
          <w:sz w:val="20"/>
        </w:rPr>
      </w:pPr>
      <w:r>
        <w:rPr>
          <w:sz w:val="20"/>
        </w:rPr>
      </w:r>
    </w:p>
    <w:tbl>
      <w:tblPr>
        <w:tblW w:w="9612" w:type="dxa"/>
        <w:jc w:val="left"/>
        <w:tblInd w:w="60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2519"/>
        <w:gridCol w:w="3546"/>
        <w:gridCol w:w="3547"/>
      </w:tblGrid>
      <w:tr>
        <w:trPr>
          <w:trHeight w:val="23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2"/>
                <w:sz w:val="20"/>
              </w:rPr>
              <w:t>Предмет/Класс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6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30" w:hRule="atLeast"/>
        </w:trPr>
        <w:tc>
          <w:tcPr>
            <w:tcW w:w="96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Форма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проведения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промежуточной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аттестации</w:t>
            </w:r>
          </w:p>
        </w:tc>
      </w:tr>
      <w:tr>
        <w:trPr>
          <w:trHeight w:val="458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альтернативная </w:t>
            </w:r>
            <w:r>
              <w:rPr>
                <w:spacing w:val="-2"/>
                <w:sz w:val="20"/>
              </w:rPr>
              <w:t>коммуникация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Собеседование</w:t>
            </w:r>
          </w:p>
        </w:tc>
      </w:tr>
      <w:tr>
        <w:trPr>
          <w:trHeight w:val="46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Математические представления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 w:before="2" w:after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 w:before="2" w:after="0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</w:tr>
      <w:tr>
        <w:trPr>
          <w:trHeight w:val="46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природный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458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Человек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46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Домоводство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46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pacing w:val="-2"/>
                <w:sz w:val="20"/>
              </w:rPr>
              <w:t>Окружающий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социальный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предметных</w:t>
            </w:r>
          </w:p>
        </w:tc>
      </w:tr>
      <w:tr>
        <w:trPr>
          <w:trHeight w:val="46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движение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</w:tr>
      <w:tr>
        <w:trPr>
          <w:trHeight w:val="23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2"/>
                <w:sz w:val="20"/>
              </w:rPr>
              <w:t>Адаптивная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физкультура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двигательных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навыков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6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Оценка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двигательных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навыков</w:t>
            </w:r>
          </w:p>
        </w:tc>
      </w:tr>
      <w:tr>
        <w:trPr>
          <w:trHeight w:val="227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/>
              <w:rPr>
                <w:sz w:val="20"/>
              </w:rPr>
            </w:pPr>
            <w:r>
              <w:rPr>
                <w:spacing w:val="-2"/>
                <w:sz w:val="20"/>
              </w:rPr>
              <w:t>Профильный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работа/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Собеседование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08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Практическая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Собеседование</w:t>
            </w:r>
          </w:p>
        </w:tc>
      </w:tr>
      <w:tr>
        <w:trPr>
          <w:trHeight w:val="460" w:hRule="atLeast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12" w:right="546" w:hanging="0"/>
              <w:rPr>
                <w:sz w:val="20"/>
              </w:rPr>
            </w:pPr>
            <w:r>
              <w:rPr>
                <w:sz w:val="20"/>
              </w:rPr>
              <w:t>Коррекционно-</w:t>
            </w:r>
            <w:r>
              <w:rPr>
                <w:spacing w:val="-2"/>
                <w:sz w:val="20"/>
              </w:rPr>
              <w:t>развивающие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06" w:right="0" w:hanging="0"/>
              <w:rPr>
                <w:sz w:val="20"/>
              </w:rPr>
            </w:pPr>
            <w:r>
              <w:rPr>
                <w:sz w:val="20"/>
              </w:rPr>
              <w:t>Задания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форме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перцептивных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 предметных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действий</w:t>
            </w:r>
          </w:p>
        </w:tc>
      </w:tr>
    </w:tbl>
    <w:p>
      <w:pPr>
        <w:pStyle w:val="Style15"/>
        <w:spacing w:before="7" w:after="0"/>
        <w:ind w:left="0" w:right="0" w:hanging="0"/>
        <w:jc w:val="left"/>
        <w:rPr/>
      </w:pPr>
      <w:r>
        <w:rPr/>
      </w:r>
    </w:p>
    <w:p>
      <w:pPr>
        <w:pStyle w:val="1"/>
        <w:ind w:left="4012" w:right="0" w:hanging="0"/>
        <w:rPr/>
      </w:pPr>
      <w:r>
        <w:rPr/>
        <w:t>Организация</w:t>
      </w:r>
      <w:r>
        <w:rPr>
          <w:spacing w:val="-10"/>
        </w:rPr>
        <w:t xml:space="preserve"> </w:t>
      </w:r>
      <w:r>
        <w:rPr/>
        <w:t>внеурочной</w:t>
      </w:r>
      <w:r>
        <w:rPr>
          <w:spacing w:val="-9"/>
        </w:rPr>
        <w:t xml:space="preserve"> </w:t>
      </w:r>
      <w:r>
        <w:rPr>
          <w:spacing w:val="-2"/>
        </w:rPr>
        <w:t>деятельности</w:t>
      </w:r>
    </w:p>
    <w:p>
      <w:pPr>
        <w:pStyle w:val="Style15"/>
        <w:spacing w:before="127" w:after="0"/>
        <w:ind w:left="711" w:right="272" w:firstLine="564"/>
        <w:rPr/>
      </w:pPr>
      <w:r>
        <w:rPr/>
        <w:t>Внеурочная деятельность организуется в соответствии с требованиями ФГОС ОУО и направлена на достижение результатов освоения учащимися с умственной отсталостью, с ТМНР адаптированной основной общеобразовательной программы (АООП 2 вариант) в части достижения планируемых личностных результатов. Реализуется внеурочная деятельность в соответствии с Программой внеурочной деятельности, целью которой является создание специальных образовательных условий для индивидуального поэтапного и планомерного расширения социального опыта учащихся с умственной отсталостью, с ТМНР, развитие адаптационных механизмов личности, достижение максимально возможной самостоятельности.</w:t>
      </w:r>
    </w:p>
    <w:p>
      <w:pPr>
        <w:sectPr>
          <w:type w:val="nextPage"/>
          <w:pgSz w:w="11920" w:h="16850"/>
          <w:pgMar w:left="141" w:right="425" w:gutter="0" w:header="0" w:top="660" w:footer="0" w:bottom="280"/>
          <w:pgNumType w:fmt="decimal"/>
          <w:formProt w:val="false"/>
          <w:textDirection w:val="lrTb"/>
          <w:docGrid w:type="default" w:linePitch="100" w:charSpace="4096"/>
        </w:sectPr>
        <w:pStyle w:val="Style15"/>
        <w:spacing w:before="0" w:after="0"/>
        <w:rPr/>
      </w:pPr>
      <w:r>
        <w:rPr/>
      </w:r>
    </w:p>
    <w:p>
      <w:pPr>
        <w:pStyle w:val="Style15"/>
        <w:spacing w:before="70" w:after="0"/>
        <w:ind w:left="711" w:right="277" w:firstLine="708"/>
        <w:rPr/>
      </w:pPr>
      <w:r>
        <w:rPr/>
        <w:t>Время, отведённое на внеурочную деятельность (внеклассную воспитательную работу), не учитывается при определении максимально допустимой недельной нагрузки учащихся.</w:t>
      </w:r>
    </w:p>
    <w:p>
      <w:pPr>
        <w:pStyle w:val="Style15"/>
        <w:ind w:left="711" w:right="275" w:firstLine="708"/>
        <w:rPr/>
      </w:pPr>
      <w:r>
        <w:rPr/>
        <w:t xml:space="preserve">Внеурочная деятельность осуществляется по следующим направлениям: спортивно-оздоровительное, нравственное, социальное, общекультурное, общеинтеллектуальное </w:t>
      </w:r>
      <w:r>
        <w:rPr>
          <w:spacing w:val="-2"/>
        </w:rPr>
        <w:t>(познавательное).</w:t>
      </w:r>
    </w:p>
    <w:p>
      <w:pPr>
        <w:pStyle w:val="Style15"/>
        <w:spacing w:before="1" w:after="0"/>
        <w:ind w:left="711" w:right="271" w:firstLine="564"/>
        <w:rPr/>
      </w:pPr>
      <w:r>
        <w:rPr/>
        <w:t>Направления внеурочной деятельности реализуются средствами физического, нравственного, эстетического, трудового воспитания через проведение тематических занятий, классных часов, игр, экскурсий, посещение театров и т.п., участие в спортивных, культурно-массовых мероприятиях, социальных практиках и т.п.</w:t>
      </w:r>
    </w:p>
    <w:p>
      <w:pPr>
        <w:pStyle w:val="Style15"/>
        <w:spacing w:before="2" w:after="0"/>
        <w:ind w:left="711" w:right="273" w:firstLine="708"/>
        <w:rPr/>
      </w:pPr>
      <w:r>
        <w:rPr/>
        <w:t>При организации внеурочной деятельности учащихся используются возможности взаимодействия с организациями дополнительного образования детей, организациями культуры и спорта и пр. В период каникул для продолжения внеурочной деятельности используются возможности организаций отдыха и оздоровления детей.</w:t>
      </w:r>
    </w:p>
    <w:p>
      <w:pPr>
        <w:pStyle w:val="Style15"/>
        <w:ind w:left="708" w:right="272" w:firstLine="566"/>
        <w:rPr/>
      </w:pPr>
      <w:r>
        <w:rPr/>
        <w:t>Организация внеурочной деятельности в учебное время осуществляется классными руководителями, педагогом-организатором, педагогами дополнительного образования при проведении спортивно-массовых, общекультурных общешкольных и общеклассных мероприятий осуществляется руководителем физического воспитания, педагогом-организатором. В каникулярный период классными руководителями.</w:t>
      </w:r>
    </w:p>
    <w:p>
      <w:pPr>
        <w:pStyle w:val="Style15"/>
        <w:spacing w:before="1" w:after="0"/>
        <w:ind w:left="708" w:right="271" w:firstLine="566"/>
        <w:rPr/>
      </w:pPr>
      <w:r>
        <w:rPr/>
        <w:t>Организация занятий внеурочной деятельности в рамках курса «Разговоры о важном» осуществляется классными руководителями.</w:t>
      </w:r>
    </w:p>
    <w:p>
      <w:pPr>
        <w:pStyle w:val="1"/>
        <w:spacing w:lineRule="exact" w:line="272" w:before="10" w:after="0"/>
        <w:ind w:left="1275" w:right="0" w:hanging="0"/>
        <w:rPr/>
      </w:pPr>
      <w:r>
        <w:rPr/>
        <w:t>Система</w:t>
      </w:r>
      <w:r>
        <w:rPr>
          <w:spacing w:val="-9"/>
        </w:rPr>
        <w:t xml:space="preserve"> </w:t>
      </w:r>
      <w:r>
        <w:rPr/>
        <w:t>оценки</w:t>
      </w:r>
      <w:r>
        <w:rPr>
          <w:spacing w:val="-8"/>
        </w:rPr>
        <w:t xml:space="preserve"> </w:t>
      </w:r>
      <w:r>
        <w:rPr/>
        <w:t>результатов</w:t>
      </w:r>
      <w:r>
        <w:rPr>
          <w:spacing w:val="-5"/>
        </w:rPr>
        <w:t xml:space="preserve"> </w:t>
      </w:r>
      <w:r>
        <w:rPr/>
        <w:t>внеурочной</w:t>
      </w:r>
      <w:r>
        <w:rPr>
          <w:spacing w:val="-4"/>
        </w:rPr>
        <w:t xml:space="preserve"> </w:t>
      </w:r>
      <w:r>
        <w:rPr>
          <w:spacing w:val="-2"/>
        </w:rPr>
        <w:t>деятельности</w:t>
      </w:r>
    </w:p>
    <w:p>
      <w:pPr>
        <w:pStyle w:val="Style15"/>
        <w:ind w:left="708" w:right="275" w:firstLine="566"/>
        <w:rPr/>
      </w:pPr>
      <w:r>
        <w:rPr/>
        <w:t>Основой системы оценки достижения планируемых личностных результатов выступает своевременное отслеживание динамики индивидуального уровня усвоения учащимися с</w:t>
      </w:r>
      <w:r>
        <w:rPr>
          <w:spacing w:val="80"/>
        </w:rPr>
        <w:t xml:space="preserve"> </w:t>
      </w:r>
      <w:r>
        <w:rPr/>
        <w:t>умственной отсталостью, с ТМНР каждого направления программы внеурочной деятельности.</w:t>
      </w:r>
    </w:p>
    <w:p>
      <w:pPr>
        <w:pStyle w:val="Style15"/>
        <w:ind w:left="708" w:right="273" w:firstLine="566"/>
        <w:rPr/>
      </w:pPr>
      <w:r>
        <w:rPr/>
        <w:t>Оценка достижения личностных результатов при освоении программы проводится по 10 бальной шкале методом экспертной группы, который объединяет педагогов и специалистов, реализующих программу внеурочной деятельности. Система оценки результатов определяет, что учащийся знает и умеет на момент оценки, что из полученных знаний и умений применяет на практике, насколько самостоятельно он их применяет.</w:t>
      </w:r>
    </w:p>
    <w:p>
      <w:pPr>
        <w:sectPr>
          <w:type w:val="nextPage"/>
          <w:pgSz w:w="11920" w:h="16850"/>
          <w:pgMar w:left="141" w:right="425" w:gutter="0" w:header="0" w:top="540" w:footer="0" w:bottom="280"/>
          <w:pgNumType w:fmt="decimal"/>
          <w:formProt w:val="false"/>
          <w:textDirection w:val="lrTb"/>
          <w:docGrid w:type="default" w:linePitch="100" w:charSpace="4096"/>
        </w:sectPr>
        <w:pStyle w:val="Style15"/>
        <w:ind w:left="708" w:right="274" w:firstLine="566"/>
        <w:rPr/>
      </w:pPr>
      <w:r>
        <w:rPr/>
        <w:t>Результаты оценки личностных достижений фиксируются членами экспертной группы, реализующими программу, в соответствующем протоколе и карте личностных</w:t>
      </w:r>
      <w:r>
        <w:rPr>
          <w:spacing w:val="40"/>
        </w:rPr>
        <w:t xml:space="preserve"> </w:t>
      </w:r>
      <w:r>
        <w:rPr/>
        <w:t>результатов освоения АООП учащихся.</w:t>
      </w:r>
    </w:p>
    <w:p>
      <w:pPr>
        <w:pStyle w:val="Normal"/>
        <w:spacing w:before="75" w:after="0"/>
        <w:ind w:left="749" w:right="313" w:hanging="7"/>
        <w:jc w:val="center"/>
        <w:rPr>
          <w:b/>
          <w:b/>
          <w:sz w:val="24"/>
        </w:rPr>
      </w:pPr>
      <w:r>
        <w:rPr>
          <w:b/>
          <w:sz w:val="24"/>
        </w:rPr>
        <w:t>Недельный учебный план для учащихся 1дополнительного, 1 - 9 классов с умеренной, тяжелой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глубокой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умственной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отсталостью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(интеллектуальными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нарушениями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(вариант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II)</w:t>
      </w:r>
    </w:p>
    <w:p>
      <w:pPr>
        <w:pStyle w:val="Style15"/>
        <w:spacing w:before="3" w:after="0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427" w:right="0" w:hanging="0"/>
        <w:jc w:val="center"/>
        <w:rPr>
          <w:b/>
          <w:b/>
          <w:sz w:val="24"/>
        </w:rPr>
      </w:pPr>
      <w:r>
        <w:rPr>
          <w:b/>
          <w:sz w:val="24"/>
        </w:rPr>
        <w:t>У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Е Б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Н Ы Й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П Л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А</w:t>
      </w:r>
      <w:r>
        <w:rPr>
          <w:b/>
          <w:spacing w:val="-3"/>
          <w:sz w:val="24"/>
        </w:rPr>
        <w:t xml:space="preserve"> </w:t>
      </w:r>
      <w:r>
        <w:rPr>
          <w:b/>
          <w:spacing w:val="-10"/>
          <w:sz w:val="24"/>
        </w:rPr>
        <w:t>Н</w:t>
      </w:r>
    </w:p>
    <w:p>
      <w:pPr>
        <w:pStyle w:val="Normal"/>
        <w:spacing w:lineRule="auto" w:line="446" w:before="242" w:after="47"/>
        <w:ind w:left="2555" w:right="2137" w:hanging="0"/>
        <w:jc w:val="center"/>
        <w:rPr>
          <w:b/>
          <w:b/>
          <w:sz w:val="24"/>
        </w:rPr>
      </w:pPr>
      <w:r>
        <w:rPr>
          <w:b/>
          <w:sz w:val="24"/>
        </w:rPr>
        <w:t>МОУ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« Кумужъяльская основная общеобразовательная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школа» на 2026- 2027 учебный год</w:t>
      </w:r>
    </w:p>
    <w:tbl>
      <w:tblPr>
        <w:tblW w:w="10778" w:type="dxa"/>
        <w:jc w:val="left"/>
        <w:tblInd w:w="50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541"/>
        <w:gridCol w:w="2498"/>
        <w:gridCol w:w="487"/>
        <w:gridCol w:w="763"/>
        <w:gridCol w:w="707"/>
        <w:gridCol w:w="711"/>
        <w:gridCol w:w="709"/>
        <w:gridCol w:w="707"/>
        <w:gridCol w:w="721"/>
        <w:gridCol w:w="612"/>
        <w:gridCol w:w="622"/>
        <w:gridCol w:w="699"/>
      </w:tblGrid>
      <w:tr>
        <w:trPr>
          <w:trHeight w:val="333" w:hRule="atLeast"/>
        </w:trPr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9" w:before="228" w:after="0"/>
              <w:ind w:left="1702" w:right="0" w:hanging="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Классы</w:t>
            </w:r>
          </w:p>
          <w:p>
            <w:pPr>
              <w:pStyle w:val="TableParagraph"/>
              <w:widowControl w:val="false"/>
              <w:spacing w:lineRule="auto" w:line="240"/>
              <w:ind w:left="110" w:right="885" w:hanging="0"/>
              <w:rPr>
                <w:b/>
                <w:b/>
                <w:sz w:val="20"/>
              </w:rPr>
            </w:pPr>
            <w:r>
              <mc:AlternateContent>
                <mc:Choice Requires="wpg">
                  <w:drawing>
                    <wp:anchor behindDoc="1" distT="3175" distB="3810" distL="3810" distR="3175" simplePos="0" locked="0" layoutInCell="0" allowOverlap="1" relativeHeight="2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-288925</wp:posOffset>
                      </wp:positionV>
                      <wp:extent cx="1586865" cy="660400"/>
                      <wp:effectExtent l="3810" t="3175" r="3175" b="3810"/>
                      <wp:wrapNone/>
                      <wp:docPr id="1" name="Group 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86880" cy="660240"/>
                                <a:chOff x="0" y="0"/>
                                <a:chExt cx="1586880" cy="66024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586880" cy="66024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1580515" h="654050">
                                      <a:moveTo>
                                        <a:pt x="0" y="0"/>
                                      </a:moveTo>
                                      <a:lnTo>
                                        <a:pt x="1580515" y="654050"/>
                                      </a:lnTo>
                                    </a:path>
                                  </a:pathLst>
                                </a:custGeom>
                                <a:noFill/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4" style="position:absolute;margin-left:0.1pt;margin-top:-22.75pt;width:124.95pt;height:52pt" coordorigin="2,-455" coordsize="2499,1040"/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Учебные предметы</w:t>
            </w:r>
          </w:p>
        </w:tc>
        <w:tc>
          <w:tcPr>
            <w:tcW w:w="673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3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часов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неделю</w:t>
            </w:r>
          </w:p>
        </w:tc>
      </w:tr>
      <w:tr>
        <w:trPr>
          <w:trHeight w:val="897" w:hRule="atLeast"/>
        </w:trPr>
        <w:tc>
          <w:tcPr>
            <w:tcW w:w="15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9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6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I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15" w:right="107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6"/>
                <w:sz w:val="20"/>
              </w:rPr>
              <w:t xml:space="preserve">до </w:t>
            </w:r>
            <w:r>
              <w:rPr>
                <w:b/>
                <w:spacing w:val="-10"/>
                <w:sz w:val="20"/>
              </w:rPr>
              <w:t>п</w:t>
            </w:r>
          </w:p>
          <w:p>
            <w:pPr>
              <w:pStyle w:val="TableParagraph"/>
              <w:widowControl w:val="false"/>
              <w:spacing w:lineRule="exact" w:line="191"/>
              <w:ind w:left="3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4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6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8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6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24" w:right="4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24" w:right="6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" w:right="4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4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5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  <w:p>
            <w:pPr>
              <w:pStyle w:val="TableParagraph"/>
              <w:widowControl w:val="false"/>
              <w:spacing w:lineRule="auto" w:line="240" w:before="3" w:after="0"/>
              <w:ind w:left="18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20" w:right="101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  <w:p>
            <w:pPr>
              <w:pStyle w:val="TableParagraph"/>
              <w:widowControl w:val="false"/>
              <w:spacing w:lineRule="auto" w:line="240"/>
              <w:ind w:left="20" w:right="101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кл.</w:t>
            </w:r>
          </w:p>
        </w:tc>
      </w:tr>
      <w:tr>
        <w:trPr>
          <w:trHeight w:val="691" w:hRule="atLeast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2" w:right="232" w:hanging="0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речевая практика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35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1.1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Речь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альтернативная </w:t>
            </w:r>
            <w:r>
              <w:rPr>
                <w:spacing w:val="-2"/>
                <w:sz w:val="20"/>
              </w:rPr>
              <w:t>коммуникация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3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9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3" w:right="0" w:hanging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60" w:hRule="atLeast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Математика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2.1.Математические представления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60" w:hRule="atLeast"/>
        </w:trPr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8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  <w:p>
            <w:pPr>
              <w:pStyle w:val="TableParagraph"/>
              <w:widowControl w:val="false"/>
              <w:spacing w:lineRule="auto" w:line="240"/>
              <w:ind w:left="112" w:right="232" w:hanging="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Окружающий </w:t>
            </w:r>
            <w:r>
              <w:rPr>
                <w:spacing w:val="-4"/>
                <w:sz w:val="20"/>
              </w:rPr>
              <w:t>мир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28"/>
              <w:ind w:left="110" w:right="885" w:hanging="0"/>
              <w:rPr>
                <w:sz w:val="20"/>
              </w:rPr>
            </w:pPr>
            <w:r>
              <w:rPr>
                <w:sz w:val="20"/>
              </w:rPr>
              <w:t>3.1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Окружающий природный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357" w:hRule="atLeast"/>
        </w:trPr>
        <w:tc>
          <w:tcPr>
            <w:tcW w:w="15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3.2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Человек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61" w:hRule="atLeast"/>
        </w:trPr>
        <w:tc>
          <w:tcPr>
            <w:tcW w:w="15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3.3.Домоводство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4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8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2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460" w:hRule="atLeast"/>
        </w:trPr>
        <w:tc>
          <w:tcPr>
            <w:tcW w:w="15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18" w:before="4" w:after="0"/>
              <w:ind w:left="110" w:right="885" w:hanging="0"/>
              <w:rPr>
                <w:sz w:val="20"/>
              </w:rPr>
            </w:pPr>
            <w:r>
              <w:rPr>
                <w:sz w:val="20"/>
              </w:rPr>
              <w:t>3.4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Окружающий социальный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мир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340" w:hRule="atLeast"/>
        </w:trPr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Искусство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4.1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движение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547" w:hRule="atLeast"/>
        </w:trPr>
        <w:tc>
          <w:tcPr>
            <w:tcW w:w="154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0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4.2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Изобразительная деятельность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6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>
        <w:trPr>
          <w:trHeight w:val="508" w:hRule="atLeast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2" w:right="204" w:hanging="0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Физическая </w:t>
            </w:r>
            <w:r>
              <w:rPr>
                <w:spacing w:val="-2"/>
                <w:sz w:val="20"/>
              </w:rPr>
              <w:t>культура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110" w:right="885" w:hanging="0"/>
              <w:rPr>
                <w:sz w:val="20"/>
              </w:rPr>
            </w:pPr>
            <w:r>
              <w:rPr>
                <w:spacing w:val="-2"/>
                <w:sz w:val="20"/>
              </w:rPr>
              <w:t>5.1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Адаптивная физкультура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05" w:hRule="atLeast"/>
        </w:trPr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6.Технология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10" w:right="0" w:hanging="0"/>
              <w:rPr>
                <w:sz w:val="20"/>
              </w:rPr>
            </w:pPr>
            <w:r>
              <w:rPr>
                <w:sz w:val="20"/>
              </w:rPr>
              <w:t>6.1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Профильный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4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2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9" w:right="0" w:hanging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8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b/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Итого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9" w:right="107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8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1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9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1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7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24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9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3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24</w:t>
            </w:r>
          </w:p>
        </w:tc>
      </w:tr>
      <w:tr>
        <w:trPr>
          <w:trHeight w:val="46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5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Часть,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формируемая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участниками</w:t>
            </w:r>
          </w:p>
          <w:p>
            <w:pPr>
              <w:pStyle w:val="TableParagraph"/>
              <w:widowControl w:val="false"/>
              <w:spacing w:lineRule="exact" w:line="215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образовательных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отношений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3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9" w:right="0" w:hanging="0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3" w:right="0" w:hanging="0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9" w:right="0" w:hanging="0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13" w:right="0" w:hanging="0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</w:tr>
      <w:tr>
        <w:trPr>
          <w:trHeight w:val="23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z w:val="20"/>
              </w:rPr>
              <w:t>Речь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альтернативная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коммуникация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6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Математические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представления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7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rPr>
                <w:sz w:val="20"/>
              </w:rPr>
            </w:pPr>
            <w:r>
              <w:rPr>
                <w:spacing w:val="-2"/>
                <w:sz w:val="20"/>
              </w:rPr>
              <w:t>Человек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3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73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Домоводство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81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rPr>
                <w:sz w:val="20"/>
              </w:rPr>
            </w:pPr>
            <w:r>
              <w:rPr>
                <w:spacing w:val="-2"/>
                <w:sz w:val="20"/>
              </w:rPr>
              <w:t>Профильный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труд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auto" w:line="240"/>
              <w:ind w:left="0" w:right="0"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rPr>
                <w:sz w:val="20"/>
              </w:rPr>
            </w:pPr>
            <w:r>
              <w:rPr>
                <w:spacing w:val="-2"/>
                <w:sz w:val="20"/>
              </w:rPr>
              <w:t>Коррекционно-развивающие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57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2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Максимально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допустимая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недельная</w:t>
            </w:r>
          </w:p>
          <w:p>
            <w:pPr>
              <w:pStyle w:val="TableParagraph"/>
              <w:widowControl w:val="false"/>
              <w:spacing w:lineRule="exact" w:line="216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нагрузка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(при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5-дневной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учебной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неделе)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19" w:right="107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0" w:right="265" w:hanging="0"/>
              <w:jc w:val="right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8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7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29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24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09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8"/>
              <w:ind w:left="113" w:right="0" w:hanging="0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30</w:t>
            </w:r>
          </w:p>
        </w:tc>
      </w:tr>
      <w:tr>
        <w:trPr>
          <w:trHeight w:val="23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972" w:right="0" w:hanging="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Коррекционные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курсы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14" w:right="107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д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0" w:right="207" w:hanging="0"/>
              <w:jc w:val="right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1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68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2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67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3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68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4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6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75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6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21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7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9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8 </w:t>
            </w:r>
            <w:r>
              <w:rPr>
                <w:b/>
                <w:spacing w:val="-5"/>
                <w:sz w:val="20"/>
              </w:rPr>
              <w:t>кл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13" w:right="0" w:hanging="0"/>
              <w:rPr>
                <w:b/>
                <w:b/>
                <w:sz w:val="20"/>
              </w:rPr>
            </w:pPr>
            <w:r>
              <w:rPr>
                <w:b/>
                <w:sz w:val="20"/>
              </w:rPr>
              <w:t xml:space="preserve">9 </w:t>
            </w:r>
            <w:r>
              <w:rPr>
                <w:b/>
                <w:spacing w:val="-5"/>
                <w:sz w:val="20"/>
              </w:rPr>
              <w:t>кл</w:t>
            </w:r>
          </w:p>
        </w:tc>
      </w:tr>
      <w:tr>
        <w:trPr>
          <w:trHeight w:val="246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7"/>
              <w:ind w:left="4" w:right="0" w:hanging="0"/>
              <w:rPr>
                <w:sz w:val="20"/>
              </w:rPr>
            </w:pPr>
            <w:r>
              <w:rPr>
                <w:spacing w:val="-2"/>
                <w:sz w:val="20"/>
              </w:rPr>
              <w:t>Логопедические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занятия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3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44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24"/>
              <w:ind w:left="4" w:right="0" w:hanging="0"/>
              <w:rPr>
                <w:sz w:val="20"/>
              </w:rPr>
            </w:pPr>
            <w:r>
              <w:rPr>
                <w:spacing w:val="-5"/>
                <w:sz w:val="20"/>
              </w:rPr>
              <w:t>ЛФК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489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3"/>
              <w:ind w:left="4" w:right="0" w:hanging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Развитие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психомоторики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и</w:t>
            </w:r>
            <w:r>
              <w:rPr>
                <w:rFonts w:ascii="Calibri" w:hAnsi="Calibri"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сенсорных</w:t>
            </w:r>
          </w:p>
          <w:p>
            <w:pPr>
              <w:pStyle w:val="TableParagraph"/>
              <w:widowControl w:val="false"/>
              <w:spacing w:lineRule="exact" w:line="225"/>
              <w:ind w:left="4" w:right="0" w:hanging="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pacing w:val="-2"/>
                <w:sz w:val="20"/>
              </w:rPr>
              <w:t>процессов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1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3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b/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Итого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коррекционные</w:t>
            </w:r>
            <w:r>
              <w:rPr>
                <w:b/>
                <w:spacing w:val="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курсы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3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7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9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7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24" w:right="4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4" w:right="4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5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8" w:right="0" w:hanging="0"/>
              <w:jc w:val="center"/>
              <w:rPr>
                <w:b/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</w:tr>
      <w:tr>
        <w:trPr>
          <w:trHeight w:val="230" w:hRule="atLeast"/>
        </w:trPr>
        <w:tc>
          <w:tcPr>
            <w:tcW w:w="40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rPr>
                <w:sz w:val="20"/>
              </w:rPr>
            </w:pPr>
            <w:r>
              <w:rPr>
                <w:spacing w:val="-2"/>
                <w:sz w:val="20"/>
              </w:rPr>
              <w:t>Внеурочная</w:t>
            </w:r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3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0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7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24" w:right="5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4" w:right="4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4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10"/>
              <w:ind w:left="18" w:right="0" w:hanging="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</w:tbl>
    <w:p>
      <w:pPr>
        <w:sectPr>
          <w:type w:val="nextPage"/>
          <w:pgSz w:w="11920" w:h="16850"/>
          <w:pgMar w:left="141" w:right="425" w:gutter="0" w:header="0" w:top="540" w:footer="0" w:bottom="28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Style15"/>
        <w:spacing w:before="4" w:after="0"/>
        <w:ind w:left="0" w:right="0" w:hanging="0"/>
        <w:jc w:val="left"/>
        <w:rPr>
          <w:b/>
          <w:b/>
          <w:sz w:val="17"/>
        </w:rPr>
      </w:pPr>
      <w:r>
        <w:rPr/>
      </w:r>
    </w:p>
    <w:sectPr>
      <w:type w:val="nextPage"/>
      <w:pgSz w:w="11906" w:h="16838"/>
      <w:pgMar w:left="1700" w:right="1700" w:gutter="0" w:header="0" w:top="192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11" w:hanging="142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708" w:hanging="147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900" w:hanging="14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81" w:hanging="14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261" w:hanging="14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42" w:hanging="14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622" w:hanging="14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803" w:hanging="14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984" w:hanging="14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708" w:hanging="260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4" w:hanging="260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9" w:hanging="260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93" w:hanging="26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58" w:hanging="26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022" w:hanging="26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087" w:hanging="26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151" w:hanging="26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216" w:hanging="26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numFmt w:val="bullet"/>
      <w:lvlText w:val="-"/>
      <w:lvlJc w:val="left"/>
      <w:pPr>
        <w:tabs>
          <w:tab w:val="num" w:pos="0"/>
        </w:tabs>
        <w:ind w:left="708" w:hanging="142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4" w:hanging="142"/>
      </w:pPr>
      <w:rPr>
        <w:rFonts w:ascii="Symbol" w:hAnsi="Symbol" w:cs="Symbol" w:hint="default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9" w:hanging="142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893" w:hanging="142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958" w:hanging="142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022" w:hanging="142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087" w:hanging="142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8151" w:hanging="142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9216" w:hanging="142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427" w:right="0" w:hanging="0"/>
      <w:jc w:val="both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uiPriority w:val="1"/>
    <w:qFormat/>
    <w:pPr>
      <w:ind w:left="708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ind w:left="708" w:right="0" w:firstLine="70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spacing w:lineRule="exact" w:line="221"/>
      <w:ind w:left="112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C03894E8C550F4383217A413F68730E" ma:contentTypeVersion="0" ma:contentTypeDescription="Создание документа." ma:contentTypeScope="" ma:versionID="0cf410b3246ba2829f385f47f65e90aa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E0B414C-6C9E-4F2F-863D-7511FDE2E95D}"/>
</file>

<file path=customXml/itemProps2.xml><?xml version="1.0" encoding="utf-8"?>
<ds:datastoreItem xmlns:ds="http://schemas.openxmlformats.org/officeDocument/2006/customXml" ds:itemID="{D33C4303-FF16-43E0-B7FD-6CDDB45D6838}"/>
</file>

<file path=customXml/itemProps3.xml><?xml version="1.0" encoding="utf-8"?>
<ds:datastoreItem xmlns:ds="http://schemas.openxmlformats.org/officeDocument/2006/customXml" ds:itemID="{5DD11868-7CA2-4FB1-B785-66F6AF1C79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LibreOffice/7.3.6.2$Linux_X86_64 LibreOffice_project/30$Build-2</Application>
  <AppVersion>15.0000</AppVersion>
  <Pages>11</Pages>
  <Words>3274</Words>
  <Characters>23270</Characters>
  <CharactersWithSpaces>26105</CharactersWithSpaces>
  <Paragraphs>595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/>
  <cp:revision>3</cp:revision>
  <cp:lastPrinted>2026-08-29T09:46:13Z</cp:lastPrinted>
  <dcterms:created xsi:type="dcterms:W3CDTF">2026-08-19T17:54:22Z</dcterms:created>
  <dcterms:modified xsi:type="dcterms:W3CDTF">2026-09-23T20:03:02Z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2002-01-01T00:00:00Z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2026-08-19T00:00:00Z</vt:filetime>
  </property>
  <property fmtid="{D5CDD505-2E9C-101B-9397-08002B2CF9AE}" pid="6" name="Producer">
    <vt:lpwstr>Microsoft® Office Word 2007</vt:lpwstr>
  </property>
  <property fmtid="{D5CDD505-2E9C-101B-9397-08002B2CF9AE}" pid="7" name="ContentTypeId">
    <vt:lpwstr>0x0101002C03894E8C550F4383217A413F68730E</vt:lpwstr>
  </property>
</Properties>
</file>