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56" w:rsidRDefault="00337556" w:rsidP="00337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ПУБЛИЧНЫЙ  ОТЧЁТ</w:t>
      </w:r>
    </w:p>
    <w:p w:rsidR="00337556" w:rsidRDefault="00337556" w:rsidP="00337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работе  первичной профсоюзной организации МОБУ </w:t>
      </w:r>
    </w:p>
    <w:p w:rsidR="00337556" w:rsidRDefault="00337556" w:rsidP="00337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Медведевскиая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№2"</w:t>
      </w:r>
    </w:p>
    <w:p w:rsidR="00337556" w:rsidRDefault="00337556" w:rsidP="00337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556" w:rsidRDefault="00604038" w:rsidP="003375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МОБ</w:t>
      </w:r>
      <w:r w:rsidR="00337556">
        <w:rPr>
          <w:rFonts w:ascii="Times New Roman" w:hAnsi="Times New Roman" w:cs="Times New Roman"/>
          <w:sz w:val="28"/>
          <w:szCs w:val="28"/>
        </w:rPr>
        <w:t>У "</w:t>
      </w:r>
      <w:proofErr w:type="spellStart"/>
      <w:r w:rsidR="00337556">
        <w:rPr>
          <w:rFonts w:ascii="Times New Roman" w:hAnsi="Times New Roman" w:cs="Times New Roman"/>
          <w:sz w:val="28"/>
          <w:szCs w:val="28"/>
        </w:rPr>
        <w:t>Медведевск</w:t>
      </w:r>
      <w:r>
        <w:rPr>
          <w:rFonts w:ascii="Times New Roman" w:hAnsi="Times New Roman" w:cs="Times New Roman"/>
          <w:sz w:val="28"/>
          <w:szCs w:val="28"/>
        </w:rPr>
        <w:t>иая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школа№2" работают 62</w:t>
      </w:r>
      <w:r w:rsidR="0033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 из них 7 по совместительству.  К</w:t>
      </w:r>
      <w:r w:rsidR="00337556">
        <w:rPr>
          <w:rFonts w:ascii="Times New Roman" w:hAnsi="Times New Roman" w:cs="Times New Roman"/>
          <w:sz w:val="28"/>
          <w:szCs w:val="28"/>
        </w:rPr>
        <w:t>оличество члено</w:t>
      </w:r>
      <w:r>
        <w:rPr>
          <w:rFonts w:ascii="Times New Roman" w:hAnsi="Times New Roman" w:cs="Times New Roman"/>
          <w:sz w:val="28"/>
          <w:szCs w:val="28"/>
        </w:rPr>
        <w:t>в профсоюза на 01.01.2016г - 99</w:t>
      </w:r>
      <w:r w:rsidR="0033755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37556" w:rsidRDefault="00604038" w:rsidP="00337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Профсоюзный  актив  -   5 человек</w:t>
      </w:r>
      <w:r w:rsidR="00337556">
        <w:rPr>
          <w:rFonts w:ascii="Times New Roman" w:hAnsi="Times New Roman" w:cs="Times New Roman"/>
          <w:sz w:val="28"/>
          <w:szCs w:val="28"/>
        </w:rPr>
        <w:t xml:space="preserve">,  члены  профсоюзного  комитета  являются  заместителями  председателя  первичной  профсоюзной  организации.  </w:t>
      </w:r>
      <w:r w:rsidR="00337556">
        <w:rPr>
          <w:rFonts w:ascii="Times New Roman" w:hAnsi="Times New Roman" w:cs="Times New Roman"/>
          <w:sz w:val="28"/>
          <w:szCs w:val="28"/>
        </w:rPr>
        <w:tab/>
        <w:t>В  районной  школе  профсоюзного  актива  проведено  10  занятий  для  председателей  и  заместителей  председателей  первичных  профсоюзных  организаций,  уполномоченных  профсоюза  по  охране  труда,  руководителей  образовательных  учреждений.</w:t>
      </w:r>
      <w:r w:rsidR="00337556">
        <w:rPr>
          <w:rFonts w:ascii="Times New Roman" w:hAnsi="Times New Roman" w:cs="Times New Roman"/>
          <w:sz w:val="28"/>
          <w:szCs w:val="28"/>
        </w:rPr>
        <w:tab/>
        <w:t>Сохранению высокого уровня профсоюзного  членства,  его  росту  способствовали  усиление  работы  по  мотивации  профсоюзного  членства  и  вовлечение  в  профсоюз  новых  членов.</w:t>
      </w:r>
    </w:p>
    <w:p w:rsidR="00337556" w:rsidRDefault="00337556" w:rsidP="003375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 в учреждении проходят проверки по соблюдению  норм  трудового  законодательства, выполнения    коллективного  договора,  и  члены  профсоюза  это  оценили. По выявленным недостаткам повысился  уровень  их устранения.</w:t>
      </w:r>
    </w:p>
    <w:p w:rsidR="00337556" w:rsidRDefault="00337556" w:rsidP="003375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   работа  по  обеспечению  учёта  экономических  результатов  правозащитной  деятельности,  доведению  данной   информации  до  педагогических  коллективов.  </w:t>
      </w:r>
    </w:p>
    <w:p w:rsidR="00337556" w:rsidRDefault="00337556" w:rsidP="003375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 эффективность  правозащитной  раб</w:t>
      </w:r>
      <w:r w:rsidR="00F63FEC">
        <w:rPr>
          <w:rFonts w:ascii="Times New Roman" w:hAnsi="Times New Roman" w:cs="Times New Roman"/>
          <w:sz w:val="28"/>
          <w:szCs w:val="28"/>
        </w:rPr>
        <w:t>оты  за  2015  год  составила  111700</w:t>
      </w:r>
      <w:r>
        <w:rPr>
          <w:rFonts w:ascii="Times New Roman" w:hAnsi="Times New Roman" w:cs="Times New Roman"/>
          <w:sz w:val="28"/>
          <w:szCs w:val="28"/>
        </w:rPr>
        <w:t>0 рублей:</w:t>
      </w:r>
    </w:p>
    <w:p w:rsidR="00337556" w:rsidRDefault="00337556" w:rsidP="00337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дополнительная компенсация  платы за отопление,</w:t>
      </w:r>
    </w:p>
    <w:p w:rsidR="00337556" w:rsidRDefault="00337556" w:rsidP="00337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 и ремонт жилья, электроэнергию </w:t>
      </w:r>
    </w:p>
    <w:p w:rsidR="00337556" w:rsidRDefault="00337556" w:rsidP="00337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  учётом  полной  площади                                                             </w:t>
      </w:r>
    </w:p>
    <w:p w:rsidR="00337556" w:rsidRDefault="00337556" w:rsidP="00337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1 работнику  продлена на 1 год оплата труда с учётом</w:t>
      </w:r>
    </w:p>
    <w:p w:rsidR="00337556" w:rsidRDefault="00337556" w:rsidP="00337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ранее имеющейся квалификационной категории                           </w:t>
      </w:r>
    </w:p>
    <w:p w:rsidR="00337556" w:rsidRDefault="007C06FA" w:rsidP="00337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10</w:t>
      </w:r>
      <w:r w:rsidR="00337556">
        <w:rPr>
          <w:rFonts w:ascii="Times New Roman" w:hAnsi="Times New Roman" w:cs="Times New Roman"/>
          <w:sz w:val="28"/>
          <w:szCs w:val="28"/>
        </w:rPr>
        <w:t xml:space="preserve"> работников  получили  дополнительные  отпуска                    </w:t>
      </w:r>
    </w:p>
    <w:p w:rsidR="00337556" w:rsidRDefault="00337556" w:rsidP="00337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эффективность личного приёма председателями профкомов</w:t>
      </w:r>
    </w:p>
    <w:p w:rsidR="00F63FEC" w:rsidRDefault="00F63FEC" w:rsidP="00337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(37</w:t>
      </w:r>
      <w:r w:rsidR="00337556">
        <w:rPr>
          <w:rFonts w:ascii="Times New Roman" w:hAnsi="Times New Roman" w:cs="Times New Roman"/>
          <w:sz w:val="28"/>
          <w:szCs w:val="28"/>
        </w:rPr>
        <w:t xml:space="preserve"> обращений)</w:t>
      </w:r>
      <w:proofErr w:type="gramStart"/>
      <w:r w:rsidR="0033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56" w:rsidRDefault="00F63FEC" w:rsidP="00337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рассматривается обращение педагога в суде по выплатам за капитальный ремонт. </w:t>
      </w:r>
      <w:r w:rsidR="00337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37556" w:rsidRDefault="00337556" w:rsidP="00337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2015  году  было  проведено 3 пленума  районного  комитета профсоюза. Рассмотрены итоги 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 ФНПР,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 и определены задачи по выполнению их решений,  принята  Программа развития деятельности районной  организации  профсоюза до 2020 года.  </w:t>
      </w:r>
    </w:p>
    <w:p w:rsidR="00337556" w:rsidRDefault="007C06FA" w:rsidP="003375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 школе</w:t>
      </w:r>
      <w:r w:rsidR="00337556">
        <w:rPr>
          <w:rFonts w:ascii="Times New Roman" w:hAnsi="Times New Roman" w:cs="Times New Roman"/>
          <w:sz w:val="28"/>
          <w:szCs w:val="28"/>
        </w:rPr>
        <w:t xml:space="preserve"> проводится к</w:t>
      </w:r>
      <w:r w:rsidR="00F63FEC">
        <w:rPr>
          <w:rFonts w:ascii="Times New Roman" w:hAnsi="Times New Roman" w:cs="Times New Roman"/>
          <w:sz w:val="28"/>
          <w:szCs w:val="28"/>
        </w:rPr>
        <w:t>ружок правового просвещения - 12</w:t>
      </w:r>
      <w:r w:rsidR="00337556">
        <w:rPr>
          <w:rFonts w:ascii="Times New Roman" w:hAnsi="Times New Roman" w:cs="Times New Roman"/>
          <w:sz w:val="28"/>
          <w:szCs w:val="28"/>
        </w:rPr>
        <w:t xml:space="preserve"> занятий (2015 год).</w:t>
      </w:r>
    </w:p>
    <w:p w:rsidR="00337556" w:rsidRDefault="00337556" w:rsidP="003375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 разделом  районного  отраслевого  соглашения  и  коллективных  договоров    являются обязательства сторон  в  области  экономики  управления  образованием,  оплаты  труда.  За  2015  год  заработная  плата  работников  образования  района  выросла  на  7,73%,  в  то  время  как  в  Республике  Марий  Эл  среднемесячная  заработная  плата  выросла  на  8,8%,  а  инфляция  в  России  составила  12,91%.  Очень низкой остаётся заработная плата обслуживающего персонала, поваров и кухонных работников. </w:t>
      </w:r>
    </w:p>
    <w:p w:rsidR="00337556" w:rsidRDefault="00337556" w:rsidP="0033755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 случай  обращения  члена  профсоюза  по  поводу  нарушения  его  трудовых  прав  и  интересов  подлежит  обязательному  учёту,  рассмотрению  и  принятию  мер.  </w:t>
      </w:r>
    </w:p>
    <w:p w:rsidR="00337556" w:rsidRDefault="00337556" w:rsidP="003375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 период  2015  года  в  рамках  проведения 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в том числе за полнотой начисления  и  своевременностью  выплаты  заработной  платы,  были  проведены      одна  комплексная  проверка  соблюдения  трудового  законодательства,  одна  тематическая  региональная,  две  тематические  местные.  </w:t>
      </w:r>
    </w:p>
    <w:p w:rsidR="00337556" w:rsidRDefault="00337556" w:rsidP="003375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профсоюзных организаций  является  охрана  труда.  Подписаны договора на проведение специальной  оценки  условий  труда  в учреждении.</w:t>
      </w:r>
    </w:p>
    <w:p w:rsidR="00337556" w:rsidRDefault="00337556" w:rsidP="003375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нашем  учреждении  на  паритетных  началах  работают  комиссии  по  охране  труда,  избраны  уполномоченные  профкомов  по  охране  труда.  Дополнительную  оплату  за  работу  в  должности  уполномоченного  профкома  по  охране  труда  получают  10%  уполномоченных, в до</w:t>
      </w:r>
      <w:r w:rsidR="007C06FA">
        <w:rPr>
          <w:rFonts w:ascii="Times New Roman" w:hAnsi="Times New Roman" w:cs="Times New Roman"/>
          <w:sz w:val="28"/>
          <w:szCs w:val="28"/>
        </w:rPr>
        <w:t>лжности председателя профсоюза 3</w:t>
      </w:r>
      <w:r>
        <w:rPr>
          <w:rFonts w:ascii="Times New Roman" w:hAnsi="Times New Roman" w:cs="Times New Roman"/>
          <w:sz w:val="28"/>
          <w:szCs w:val="28"/>
        </w:rPr>
        <w:t xml:space="preserve">0%.  </w:t>
      </w:r>
    </w:p>
    <w:p w:rsidR="00337556" w:rsidRDefault="00337556" w:rsidP="00337556">
      <w:pPr>
        <w:pStyle w:val="a5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Прошли  обучение  за  счёт  организации  в  специализированном  учебном  центре  председатель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ОТ, уполномоченный по ОТ.  </w:t>
      </w:r>
    </w:p>
    <w:p w:rsidR="00337556" w:rsidRDefault="00337556" w:rsidP="00337556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заявлений  и  жалоб  по  вопросам  нарушения  законодательства  по  охране  труда - 0.  </w:t>
      </w:r>
    </w:p>
    <w:p w:rsidR="00337556" w:rsidRDefault="00337556" w:rsidP="003375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интернет – странице  учреждения  выставляется ежегодный  доклад  «О  состоянии  условий  и  охраны  труда  в  учреждении»  </w:t>
      </w:r>
    </w:p>
    <w:p w:rsidR="00337556" w:rsidRDefault="00337556" w:rsidP="0033755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Проводится   ежеквартальный  анализ  травматизма.  Ежемесячно проводится день охраны  труда.  Ежегодно утверждается  соглашение  по  охране  труда.  Выполняется  норматив  периодичности  работы  третьей  ступени  административно – общественного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охраной  труда.</w:t>
      </w:r>
    </w:p>
    <w:p w:rsidR="00337556" w:rsidRDefault="00337556" w:rsidP="003375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полном  объёме  обеспечены  специальной  одеждой ра</w:t>
      </w:r>
      <w:r w:rsidR="00F63FEC">
        <w:rPr>
          <w:rFonts w:ascii="Times New Roman" w:hAnsi="Times New Roman" w:cs="Times New Roman"/>
          <w:sz w:val="28"/>
          <w:szCs w:val="28"/>
        </w:rPr>
        <w:t>ботники школы.  Ежегодно 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проводит отчет перед коллективом о финансово-хозяйственной деятельности.</w:t>
      </w:r>
    </w:p>
    <w:p w:rsidR="00337556" w:rsidRDefault="00337556" w:rsidP="00337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  все  необходимые  учебные  помещения  составлены  акты – разрешения  на  проведение  занятий.  </w:t>
      </w:r>
    </w:p>
    <w:p w:rsidR="00337556" w:rsidRDefault="00337556" w:rsidP="003375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заключительный  акт  по  итогам  медицинского  осмотра  работников.    Все работники прошли  за    счёт учреждения медицинский  осмотр,  профессиональную  гигиеническую  подготовку  и  аттестацию.  </w:t>
      </w:r>
    </w:p>
    <w:p w:rsidR="00337556" w:rsidRDefault="00F63FEC" w:rsidP="003375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было проведено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собрания, 19</w:t>
      </w:r>
      <w:r w:rsidR="00337556">
        <w:rPr>
          <w:rFonts w:ascii="Times New Roman" w:hAnsi="Times New Roman" w:cs="Times New Roman"/>
          <w:sz w:val="28"/>
          <w:szCs w:val="28"/>
        </w:rPr>
        <w:t xml:space="preserve"> собрание профсоюзного комитета. Все приказы, документы, которые издает </w:t>
      </w:r>
      <w:proofErr w:type="gramStart"/>
      <w:r w:rsidR="00337556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="00337556">
        <w:rPr>
          <w:rFonts w:ascii="Times New Roman" w:hAnsi="Times New Roman" w:cs="Times New Roman"/>
          <w:sz w:val="28"/>
          <w:szCs w:val="28"/>
        </w:rPr>
        <w:t xml:space="preserve"> проходят через согласование с профсоюзным комитетом.</w:t>
      </w:r>
    </w:p>
    <w:p w:rsidR="00337556" w:rsidRDefault="00337556" w:rsidP="00337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материала  по  всем  вопросам  профсоюзной  деятельности  можно  найти  на  интернет – странице  районной  организации  профсоюза.  </w:t>
      </w:r>
    </w:p>
    <w:p w:rsidR="00337556" w:rsidRDefault="00337556" w:rsidP="003375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556" w:rsidRDefault="00337556" w:rsidP="0033755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37556" w:rsidRDefault="00337556" w:rsidP="0033755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37556" w:rsidRDefault="00337556" w:rsidP="00337556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 отчёт  утверждён  на профсоюзном собрании №1 от </w:t>
      </w:r>
      <w:r w:rsidR="00A5725C">
        <w:rPr>
          <w:rFonts w:ascii="Times New Roman" w:hAnsi="Times New Roman" w:cs="Times New Roman"/>
          <w:sz w:val="28"/>
          <w:szCs w:val="28"/>
        </w:rPr>
        <w:t>12</w:t>
      </w:r>
      <w:r w:rsidR="00F63FEC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337556" w:rsidRDefault="00337556" w:rsidP="00337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56" w:rsidRDefault="00337556" w:rsidP="00337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56" w:rsidRDefault="00337556" w:rsidP="00337556"/>
    <w:p w:rsidR="004C277C" w:rsidRDefault="004C277C"/>
    <w:sectPr w:rsidR="004C277C" w:rsidSect="0064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556"/>
    <w:rsid w:val="00337556"/>
    <w:rsid w:val="004C277C"/>
    <w:rsid w:val="00604038"/>
    <w:rsid w:val="006431AC"/>
    <w:rsid w:val="007C06FA"/>
    <w:rsid w:val="00A5725C"/>
    <w:rsid w:val="00F6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375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37556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3755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19194AFA3BD44A1F32416DD9B8B73" ma:contentTypeVersion="0" ma:contentTypeDescription="Создание документа." ma:contentTypeScope="" ma:versionID="600f171c196a7ec1d4369d32d5c008a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E576EB-AE66-47B0-8122-69F71569D9E9}"/>
</file>

<file path=customXml/itemProps2.xml><?xml version="1.0" encoding="utf-8"?>
<ds:datastoreItem xmlns:ds="http://schemas.openxmlformats.org/officeDocument/2006/customXml" ds:itemID="{0CA41844-84E9-4D18-B4E5-2668A5279339}"/>
</file>

<file path=customXml/itemProps3.xml><?xml version="1.0" encoding="utf-8"?>
<ds:datastoreItem xmlns:ds="http://schemas.openxmlformats.org/officeDocument/2006/customXml" ds:itemID="{C34F74DF-E330-4FED-BF15-57EC7787D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2016-06-15T06:47:00Z</dcterms:created>
  <dcterms:modified xsi:type="dcterms:W3CDTF">2016-06-16T06:37:00Z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0x0101005BF19194AFA3BD44A1F32416DD9B8B73</vt:lpwstr>
  </property>
</Properties>
</file>