
<file path=[Content_Types].xml><?xml version="1.0" encoding="utf-8"?>
<Types xmlns="http://schemas.openxmlformats.org/package/2006/content-types">
  <Default Extension="png" ContentType="image/png"/>
  <Override PartName="/customXml/_rels/item1.xml.rels" ContentType="application/vnd.openxmlformats-package.relationship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media/image1.png" ContentType="image/png"/>
  <Override PartName="/word/media/image2.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jpeg" ContentType="image/jpeg"/>
  <Default Extension="xml" ContentType="application/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customXml/item1.xml" ContentType="application/xml"/>
  <Override PartName="/word/theme/theme1.xml" ContentType="application/vnd.openxmlformats-officedocument.theme+xml"/>
  <Override PartName="/_rels/.rels" ContentType="application/vnd.openxmlformats-package.relationship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spacing w:lineRule="auto" w:line="240" w:before="0" w:after="0"/>
        <w:jc w:val="left"/>
        <w:rPr>
          <w:sz w:val="24"/>
          <w:szCs w:val="24"/>
        </w:rPr>
      </w:pPr>
      <w:r>
        <w:rPr>
          <w:sz w:val="24"/>
          <w:szCs w:val="24"/>
        </w:rPr>
        <w:drawing>
          <wp:anchor behindDoc="0" distT="0" distB="0" distL="0" distR="0" simplePos="0" locked="0" layoutInCell="0" allowOverlap="1" relativeHeight="2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6192520" cy="8757920"/>
            <wp:effectExtent l="0" t="0" r="0" b="0"/>
            <wp:wrapSquare wrapText="largest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2520" cy="87579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rmal"/>
        <w:spacing w:lineRule="auto" w:line="240" w:before="0" w:after="0"/>
        <w:jc w:val="left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spacing w:lineRule="auto" w:line="240" w:before="0" w:after="200"/>
        <w:contextualSpacing/>
        <w:jc w:val="both"/>
        <w:rPr/>
      </w:pPr>
      <w:r>
        <w:rPr/>
      </w:r>
    </w:p>
    <w:p>
      <w:pPr>
        <w:pStyle w:val="Normal"/>
        <w:spacing w:lineRule="auto" w:line="240" w:before="0" w:after="200"/>
        <w:contextualSpacing/>
        <w:jc w:val="both"/>
        <w:rPr/>
      </w:pPr>
      <w:r>
        <w:rPr/>
      </w:r>
    </w:p>
    <w:p>
      <w:pPr>
        <w:pStyle w:val="Normal"/>
        <w:spacing w:lineRule="auto" w:line="240" w:before="0" w:after="200"/>
        <w:contextualSpacing/>
        <w:jc w:val="both"/>
        <w:rPr/>
      </w:pPr>
      <w:r>
        <w:rPr/>
      </w:r>
    </w:p>
    <w:p>
      <w:pPr>
        <w:pStyle w:val="Normal"/>
        <w:spacing w:lineRule="auto" w:line="240" w:before="0" w:after="200"/>
        <w:contextualSpacing/>
        <w:jc w:val="both"/>
        <w:rPr/>
      </w:pPr>
      <w:r>
        <w:rPr/>
      </w:r>
    </w:p>
    <w:p>
      <w:pPr>
        <w:pStyle w:val="Normal"/>
        <w:spacing w:lineRule="auto" w:line="240" w:before="0" w:after="200"/>
        <w:contextualSpacing/>
        <w:jc w:val="both"/>
        <w:rPr/>
      </w:pPr>
      <w:r>
        <w:rPr/>
      </w:r>
    </w:p>
    <w:p>
      <w:pPr>
        <w:pStyle w:val="Normal"/>
        <w:spacing w:lineRule="auto" w:line="240" w:before="0" w:after="200"/>
        <w:contextualSpacing/>
        <w:jc w:val="both"/>
        <w:rPr/>
      </w:pPr>
      <w:r>
        <w:rPr/>
        <w:t>Содержание</w:t>
      </w:r>
    </w:p>
    <w:p>
      <w:pPr>
        <w:pStyle w:val="Normal"/>
        <w:spacing w:lineRule="auto" w:line="240" w:before="0" w:after="200"/>
        <w:contextualSpacing/>
        <w:jc w:val="both"/>
        <w:rPr/>
      </w:pPr>
      <w:r>
        <w:rPr/>
        <w:t>Блок I. Анализ результатов деятельности детского сада за прошедший</w:t>
      </w:r>
    </w:p>
    <w:p>
      <w:pPr>
        <w:pStyle w:val="Normal"/>
        <w:spacing w:lineRule="auto" w:line="240" w:before="0" w:after="200"/>
        <w:contextualSpacing/>
        <w:jc w:val="both"/>
        <w:rPr/>
      </w:pPr>
      <w:r>
        <w:rPr/>
        <w:t>учебный год (2024-2025 уч. год)</w:t>
      </w:r>
    </w:p>
    <w:p>
      <w:pPr>
        <w:pStyle w:val="Normal"/>
        <w:spacing w:lineRule="auto" w:line="240" w:before="0" w:after="200"/>
        <w:contextualSpacing/>
        <w:jc w:val="both"/>
        <w:rPr/>
      </w:pPr>
      <w:r>
        <w:rPr/>
        <w:t>1.1. Основные технические сведения об учреждении, характеристика</w:t>
      </w:r>
    </w:p>
    <w:p>
      <w:pPr>
        <w:pStyle w:val="Normal"/>
        <w:spacing w:lineRule="auto" w:line="240" w:before="0" w:after="200"/>
        <w:contextualSpacing/>
        <w:jc w:val="both"/>
        <w:rPr/>
      </w:pPr>
      <w:r>
        <w:rPr/>
        <w:t>материальной базы</w:t>
      </w:r>
    </w:p>
    <w:p>
      <w:pPr>
        <w:pStyle w:val="Normal"/>
        <w:spacing w:lineRule="auto" w:line="240" w:before="0" w:after="200"/>
        <w:contextualSpacing/>
        <w:jc w:val="both"/>
        <w:rPr/>
      </w:pPr>
      <w:r>
        <w:rPr/>
        <w:t xml:space="preserve">1.2. Анализ работы за прошедший 2024-2025 уч. год </w:t>
      </w:r>
    </w:p>
    <w:p>
      <w:pPr>
        <w:pStyle w:val="Normal"/>
        <w:spacing w:lineRule="auto" w:line="240" w:before="0" w:after="200"/>
        <w:contextualSpacing/>
        <w:jc w:val="both"/>
        <w:rPr/>
      </w:pPr>
      <w:r>
        <w:rPr/>
        <w:t>Блок II. Постановка цели и задач на новый учебный год и система</w:t>
      </w:r>
    </w:p>
    <w:p>
      <w:pPr>
        <w:pStyle w:val="Normal"/>
        <w:spacing w:lineRule="auto" w:line="240" w:before="0" w:after="200"/>
        <w:contextualSpacing/>
        <w:jc w:val="both"/>
        <w:rPr/>
      </w:pPr>
      <w:r>
        <w:rPr/>
        <w:t>мероприятий по их реализации</w:t>
      </w:r>
    </w:p>
    <w:p>
      <w:pPr>
        <w:pStyle w:val="Normal"/>
        <w:spacing w:lineRule="auto" w:line="240" w:before="0" w:after="200"/>
        <w:contextualSpacing/>
        <w:jc w:val="both"/>
        <w:rPr/>
      </w:pPr>
      <w:r>
        <w:rPr/>
        <w:t xml:space="preserve">2.1. Цели и задачи воспитательно-образовательной работы на 2025-2026 уч. год </w:t>
      </w:r>
    </w:p>
    <w:p>
      <w:pPr>
        <w:pStyle w:val="Normal"/>
        <w:spacing w:lineRule="auto" w:line="240" w:before="0" w:after="200"/>
        <w:contextualSpacing/>
        <w:jc w:val="both"/>
        <w:rPr/>
      </w:pPr>
      <w:r>
        <w:rPr/>
        <w:t>2.2. Программно-методическое обеспечение воспитательно-образовательного</w:t>
      </w:r>
    </w:p>
    <w:p>
      <w:pPr>
        <w:pStyle w:val="Normal"/>
        <w:spacing w:lineRule="auto" w:line="240" w:before="0" w:after="200"/>
        <w:contextualSpacing/>
        <w:jc w:val="both"/>
        <w:rPr/>
      </w:pPr>
      <w:r>
        <w:rPr/>
        <w:t>процесса</w:t>
      </w:r>
    </w:p>
    <w:p>
      <w:pPr>
        <w:pStyle w:val="Normal"/>
        <w:spacing w:lineRule="auto" w:line="240" w:before="0" w:after="200"/>
        <w:contextualSpacing/>
        <w:jc w:val="both"/>
        <w:rPr/>
      </w:pPr>
      <w:r>
        <w:rPr/>
        <w:t xml:space="preserve">2.3. Педагогические советы </w:t>
      </w:r>
    </w:p>
    <w:p>
      <w:pPr>
        <w:pStyle w:val="Normal"/>
        <w:spacing w:lineRule="auto" w:line="240" w:before="0" w:after="200"/>
        <w:contextualSpacing/>
        <w:jc w:val="both"/>
        <w:rPr/>
      </w:pPr>
      <w:r>
        <w:rPr/>
        <w:t>2.4. Методическая работа с кадрами (консультации, семинары, семинары-</w:t>
      </w:r>
    </w:p>
    <w:p>
      <w:pPr>
        <w:pStyle w:val="Normal"/>
        <w:spacing w:lineRule="auto" w:line="240" w:before="0" w:after="200"/>
        <w:contextualSpacing/>
        <w:jc w:val="both"/>
        <w:rPr/>
      </w:pPr>
      <w:r>
        <w:rPr/>
        <w:t>практикумы, открытые просмотры, конкурсы и т.д.)</w:t>
      </w:r>
    </w:p>
    <w:p>
      <w:pPr>
        <w:pStyle w:val="Normal"/>
        <w:spacing w:lineRule="auto" w:line="240" w:before="0" w:after="200"/>
        <w:contextualSpacing/>
        <w:jc w:val="both"/>
        <w:rPr/>
      </w:pPr>
      <w:r>
        <w:rPr/>
        <w:t>Блок III. Организационно-управленческая работа на 2025-2026 уч. год</w:t>
      </w:r>
    </w:p>
    <w:p>
      <w:pPr>
        <w:pStyle w:val="Normal"/>
        <w:spacing w:lineRule="auto" w:line="240" w:before="0" w:after="200"/>
        <w:contextualSpacing/>
        <w:jc w:val="both"/>
        <w:rPr/>
      </w:pPr>
      <w:r>
        <w:rPr/>
        <w:t xml:space="preserve">3.1. Обеспеченность педагогическими кадрами </w:t>
      </w:r>
    </w:p>
    <w:p>
      <w:pPr>
        <w:pStyle w:val="Normal"/>
        <w:spacing w:lineRule="auto" w:line="240" w:before="0" w:after="200"/>
        <w:contextualSpacing/>
        <w:jc w:val="both"/>
        <w:rPr/>
      </w:pPr>
      <w:r>
        <w:rPr/>
        <w:t xml:space="preserve">3.2. Комплектование групп на 2025-2026 уч. год  </w:t>
      </w:r>
    </w:p>
    <w:p>
      <w:pPr>
        <w:pStyle w:val="Normal"/>
        <w:spacing w:lineRule="auto" w:line="240" w:before="0" w:after="200"/>
        <w:contextualSpacing/>
        <w:jc w:val="both"/>
        <w:rPr/>
      </w:pPr>
      <w:r>
        <w:rPr/>
        <w:t xml:space="preserve">3.3. Аттестация педагогов </w:t>
      </w:r>
    </w:p>
    <w:p>
      <w:pPr>
        <w:pStyle w:val="Normal"/>
        <w:spacing w:lineRule="auto" w:line="240" w:before="0" w:after="200"/>
        <w:contextualSpacing/>
        <w:jc w:val="both"/>
        <w:rPr/>
      </w:pPr>
      <w:r>
        <w:rPr/>
        <w:t>3.4. Дополнительные общеобразовательные общеразвивающие программы (на</w:t>
      </w:r>
    </w:p>
    <w:p>
      <w:pPr>
        <w:pStyle w:val="Normal"/>
        <w:spacing w:lineRule="auto" w:line="240" w:before="0" w:after="200"/>
        <w:contextualSpacing/>
        <w:jc w:val="both"/>
        <w:rPr/>
      </w:pPr>
      <w:r>
        <w:rPr/>
        <w:t>бюджетной и внебюджетной основе)</w:t>
      </w:r>
    </w:p>
    <w:p>
      <w:pPr>
        <w:pStyle w:val="Normal"/>
        <w:spacing w:lineRule="auto" w:line="240" w:before="0" w:after="200"/>
        <w:contextualSpacing/>
        <w:jc w:val="both"/>
        <w:rPr/>
      </w:pPr>
      <w:r>
        <w:rPr/>
        <w:t xml:space="preserve">3.5. Производственные совещания </w:t>
      </w:r>
    </w:p>
    <w:p>
      <w:pPr>
        <w:pStyle w:val="Normal"/>
        <w:spacing w:lineRule="auto" w:line="240" w:before="0" w:after="200"/>
        <w:contextualSpacing/>
        <w:jc w:val="both"/>
        <w:rPr/>
      </w:pPr>
      <w:r>
        <w:rPr/>
        <w:t xml:space="preserve">3.6. Подбор и систематизация материалов в методическом кабинете </w:t>
      </w:r>
    </w:p>
    <w:p>
      <w:pPr>
        <w:pStyle w:val="Normal"/>
        <w:spacing w:lineRule="auto" w:line="240" w:before="0" w:after="200"/>
        <w:contextualSpacing/>
        <w:jc w:val="both"/>
        <w:rPr/>
      </w:pPr>
      <w:r>
        <w:rPr/>
        <w:t xml:space="preserve">Блок IV. Контроль и руководство </w:t>
      </w:r>
    </w:p>
    <w:p>
      <w:pPr>
        <w:pStyle w:val="Normal"/>
        <w:spacing w:lineRule="auto" w:line="240" w:before="0" w:after="200"/>
        <w:contextualSpacing/>
        <w:jc w:val="both"/>
        <w:rPr/>
      </w:pPr>
      <w:r>
        <w:rPr/>
        <w:t>Блок V. Взаимодействие с семьей</w:t>
      </w:r>
    </w:p>
    <w:p>
      <w:pPr>
        <w:pStyle w:val="Normal"/>
        <w:spacing w:lineRule="auto" w:line="240" w:before="0" w:after="200"/>
        <w:contextualSpacing/>
        <w:jc w:val="both"/>
        <w:rPr/>
      </w:pPr>
      <w:r>
        <w:rPr/>
        <w:t xml:space="preserve">Лист коррективы к годовому плану </w:t>
      </w:r>
    </w:p>
    <w:p>
      <w:pPr>
        <w:pStyle w:val="Normal"/>
        <w:spacing w:lineRule="auto" w:line="240" w:before="0" w:after="200"/>
        <w:contextualSpacing/>
        <w:jc w:val="both"/>
        <w:rPr/>
      </w:pPr>
      <w:r>
        <w:rPr/>
      </w:r>
    </w:p>
    <w:p>
      <w:pPr>
        <w:pStyle w:val="Normal"/>
        <w:spacing w:lineRule="auto" w:line="240" w:before="0" w:after="200"/>
        <w:contextualSpacing/>
        <w:jc w:val="both"/>
        <w:rPr/>
      </w:pPr>
      <w:r>
        <w:rPr/>
      </w:r>
    </w:p>
    <w:p>
      <w:pPr>
        <w:pStyle w:val="Normal"/>
        <w:spacing w:lineRule="auto" w:line="240" w:before="0" w:after="200"/>
        <w:contextualSpacing/>
        <w:jc w:val="both"/>
        <w:rPr/>
      </w:pPr>
      <w:r>
        <w:rPr/>
      </w:r>
    </w:p>
    <w:p>
      <w:pPr>
        <w:pStyle w:val="Normal"/>
        <w:spacing w:lineRule="auto" w:line="240" w:before="0" w:after="200"/>
        <w:contextualSpacing/>
        <w:jc w:val="both"/>
        <w:rPr/>
      </w:pPr>
      <w:r>
        <w:rPr/>
      </w:r>
    </w:p>
    <w:p>
      <w:pPr>
        <w:pStyle w:val="Normal"/>
        <w:spacing w:lineRule="auto" w:line="240" w:before="0" w:after="200"/>
        <w:contextualSpacing/>
        <w:jc w:val="both"/>
        <w:rPr/>
      </w:pPr>
      <w:r>
        <w:rPr/>
      </w:r>
    </w:p>
    <w:p>
      <w:pPr>
        <w:pStyle w:val="Normal"/>
        <w:spacing w:lineRule="auto" w:line="240" w:before="0" w:after="200"/>
        <w:contextualSpacing/>
        <w:jc w:val="both"/>
        <w:rPr/>
      </w:pPr>
      <w:r>
        <w:rPr/>
      </w:r>
    </w:p>
    <w:p>
      <w:pPr>
        <w:pStyle w:val="Normal"/>
        <w:spacing w:lineRule="auto" w:line="240" w:before="0" w:after="200"/>
        <w:contextualSpacing/>
        <w:jc w:val="both"/>
        <w:rPr/>
      </w:pPr>
      <w:r>
        <w:rPr/>
      </w:r>
    </w:p>
    <w:p>
      <w:pPr>
        <w:pStyle w:val="Normal"/>
        <w:spacing w:lineRule="auto" w:line="240" w:before="0" w:after="200"/>
        <w:contextualSpacing/>
        <w:jc w:val="both"/>
        <w:rPr/>
      </w:pPr>
      <w:r>
        <w:rPr/>
      </w:r>
    </w:p>
    <w:p>
      <w:pPr>
        <w:pStyle w:val="Normal"/>
        <w:spacing w:lineRule="auto" w:line="240" w:before="0" w:after="200"/>
        <w:contextualSpacing/>
        <w:jc w:val="both"/>
        <w:rPr/>
      </w:pPr>
      <w:r>
        <w:rPr/>
      </w:r>
    </w:p>
    <w:p>
      <w:pPr>
        <w:pStyle w:val="Normal"/>
        <w:spacing w:lineRule="auto" w:line="240" w:before="0" w:after="200"/>
        <w:contextualSpacing/>
        <w:jc w:val="both"/>
        <w:rPr/>
      </w:pPr>
      <w:r>
        <w:rPr/>
      </w:r>
    </w:p>
    <w:p>
      <w:pPr>
        <w:pStyle w:val="Normal"/>
        <w:spacing w:lineRule="auto" w:line="240" w:before="0" w:after="200"/>
        <w:contextualSpacing/>
        <w:jc w:val="both"/>
        <w:rPr/>
      </w:pPr>
      <w:r>
        <w:rPr/>
      </w:r>
    </w:p>
    <w:p>
      <w:pPr>
        <w:pStyle w:val="Normal"/>
        <w:spacing w:lineRule="auto" w:line="240" w:before="0" w:after="200"/>
        <w:contextualSpacing/>
        <w:jc w:val="both"/>
        <w:rPr/>
      </w:pPr>
      <w:r>
        <w:rPr/>
      </w:r>
    </w:p>
    <w:p>
      <w:pPr>
        <w:pStyle w:val="Normal"/>
        <w:spacing w:lineRule="auto" w:line="240" w:before="0" w:after="200"/>
        <w:contextualSpacing/>
        <w:jc w:val="both"/>
        <w:rPr/>
      </w:pPr>
      <w:r>
        <w:rPr/>
      </w:r>
    </w:p>
    <w:p>
      <w:pPr>
        <w:pStyle w:val="Normal"/>
        <w:spacing w:lineRule="auto" w:line="240" w:before="0" w:after="200"/>
        <w:contextualSpacing/>
        <w:jc w:val="both"/>
        <w:rPr/>
      </w:pPr>
      <w:r>
        <w:rPr/>
      </w:r>
    </w:p>
    <w:p>
      <w:pPr>
        <w:pStyle w:val="Normal"/>
        <w:spacing w:lineRule="auto" w:line="240" w:before="0" w:after="200"/>
        <w:contextualSpacing/>
        <w:jc w:val="both"/>
        <w:rPr/>
      </w:pPr>
      <w:r>
        <w:rPr/>
      </w:r>
    </w:p>
    <w:p>
      <w:pPr>
        <w:pStyle w:val="Normal"/>
        <w:spacing w:lineRule="auto" w:line="240" w:before="0" w:after="200"/>
        <w:contextualSpacing/>
        <w:jc w:val="both"/>
        <w:rPr/>
      </w:pPr>
      <w:r>
        <w:rPr/>
      </w:r>
    </w:p>
    <w:p>
      <w:pPr>
        <w:pStyle w:val="Normal"/>
        <w:spacing w:lineRule="auto" w:line="240" w:before="0" w:after="200"/>
        <w:contextualSpacing/>
        <w:jc w:val="both"/>
        <w:rPr/>
      </w:pPr>
      <w:r>
        <w:rPr/>
      </w:r>
    </w:p>
    <w:p>
      <w:pPr>
        <w:pStyle w:val="Normal"/>
        <w:spacing w:lineRule="auto" w:line="240" w:before="0" w:after="200"/>
        <w:contextualSpacing/>
        <w:jc w:val="both"/>
        <w:rPr/>
      </w:pPr>
      <w:r>
        <w:rPr/>
      </w:r>
    </w:p>
    <w:p>
      <w:pPr>
        <w:pStyle w:val="Normal"/>
        <w:spacing w:lineRule="auto" w:line="240" w:before="0" w:after="200"/>
        <w:contextualSpacing/>
        <w:jc w:val="both"/>
        <w:rPr/>
      </w:pPr>
      <w:r>
        <w:rPr/>
      </w:r>
    </w:p>
    <w:p>
      <w:pPr>
        <w:pStyle w:val="Normal"/>
        <w:spacing w:lineRule="auto" w:line="240" w:before="0" w:after="200"/>
        <w:contextualSpacing/>
        <w:jc w:val="both"/>
        <w:rPr/>
      </w:pPr>
      <w:r>
        <w:rPr/>
      </w:r>
    </w:p>
    <w:p>
      <w:pPr>
        <w:pStyle w:val="Normal"/>
        <w:spacing w:lineRule="auto" w:line="240" w:before="0" w:after="200"/>
        <w:contextualSpacing/>
        <w:jc w:val="both"/>
        <w:rPr/>
      </w:pPr>
      <w:r>
        <w:rPr/>
      </w:r>
    </w:p>
    <w:p>
      <w:pPr>
        <w:pStyle w:val="Normal"/>
        <w:spacing w:lineRule="auto" w:line="240" w:before="0" w:after="200"/>
        <w:contextualSpacing/>
        <w:jc w:val="both"/>
        <w:rPr/>
      </w:pPr>
      <w:r>
        <w:rPr/>
      </w:r>
    </w:p>
    <w:p>
      <w:pPr>
        <w:pStyle w:val="Normal"/>
        <w:spacing w:lineRule="auto" w:line="240" w:before="0" w:after="200"/>
        <w:contextualSpacing/>
        <w:jc w:val="both"/>
        <w:rPr/>
      </w:pPr>
      <w:r>
        <w:rPr/>
      </w:r>
    </w:p>
    <w:p>
      <w:pPr>
        <w:pStyle w:val="Normal"/>
        <w:spacing w:lineRule="auto" w:line="240" w:before="0" w:after="200"/>
        <w:contextualSpacing/>
        <w:jc w:val="both"/>
        <w:rPr>
          <w:b/>
        </w:rPr>
      </w:pPr>
      <w:r>
        <w:rPr>
          <w:b/>
        </w:rPr>
        <w:t>Блок I. Анализ результатов деятельности детского сада за прошедший учебный год (2024-2025 уч. год)</w:t>
      </w:r>
    </w:p>
    <w:p>
      <w:pPr>
        <w:pStyle w:val="Normal"/>
        <w:spacing w:lineRule="auto" w:line="240" w:before="0" w:after="200"/>
        <w:contextualSpacing/>
        <w:jc w:val="both"/>
        <w:rPr/>
      </w:pPr>
      <w:r>
        <w:rPr/>
        <w:t>1.1. Основные технические сведения об учреждении, характеристика</w:t>
      </w:r>
    </w:p>
    <w:p>
      <w:pPr>
        <w:pStyle w:val="Normal"/>
        <w:spacing w:lineRule="auto" w:line="240" w:before="0" w:after="200"/>
        <w:contextualSpacing/>
        <w:jc w:val="both"/>
        <w:rPr/>
      </w:pPr>
      <w:r>
        <w:rPr/>
        <w:t>материальной базы</w:t>
      </w:r>
    </w:p>
    <w:p>
      <w:pPr>
        <w:pStyle w:val="Normal"/>
        <w:spacing w:lineRule="auto" w:line="240" w:before="0" w:after="200"/>
        <w:contextualSpacing/>
        <w:jc w:val="both"/>
        <w:rPr/>
      </w:pPr>
      <w:r>
        <w:rPr/>
      </w:r>
    </w:p>
    <w:p>
      <w:pPr>
        <w:pStyle w:val="Normal"/>
        <w:spacing w:lineRule="auto" w:line="240" w:before="0" w:after="200"/>
        <w:contextualSpacing/>
        <w:jc w:val="both"/>
        <w:rPr/>
      </w:pPr>
      <w:r>
        <w:rPr/>
        <w:t>муниципальное дошкольное образовательное бюджетное учреждение «Руэмский детский сад «Родничок»</w:t>
      </w:r>
    </w:p>
    <w:p>
      <w:pPr>
        <w:pStyle w:val="Normal"/>
        <w:spacing w:lineRule="auto" w:line="240" w:before="0" w:after="200"/>
        <w:contextualSpacing/>
        <w:jc w:val="both"/>
        <w:rPr/>
      </w:pPr>
      <w:r>
        <w:rPr/>
        <w:t>Дата открытия – 09 сентября 2012 года.</w:t>
      </w:r>
    </w:p>
    <w:p>
      <w:pPr>
        <w:pStyle w:val="Normal"/>
        <w:spacing w:lineRule="auto" w:line="240" w:before="0" w:after="200"/>
        <w:contextualSpacing/>
        <w:jc w:val="both"/>
        <w:rPr/>
      </w:pPr>
      <w:r>
        <w:rPr/>
        <w:t>Адрес: поселок Руэм, улица Лесная, дом 8а., структурное подразделение №1 поселок Руэм, улица Лесная, дом 17, структурное подразделение №2 поселок Руэм, улица Лесная, дом 22.</w:t>
      </w:r>
    </w:p>
    <w:p>
      <w:pPr>
        <w:pStyle w:val="Normal"/>
        <w:spacing w:lineRule="auto" w:line="240" w:before="0" w:after="200"/>
        <w:contextualSpacing/>
        <w:jc w:val="both"/>
        <w:rPr/>
      </w:pPr>
      <w:r>
        <w:rPr/>
        <w:t>Телефон: 53-80-11, 23-24-93</w:t>
      </w:r>
    </w:p>
    <w:p>
      <w:pPr>
        <w:pStyle w:val="Normal"/>
        <w:spacing w:lineRule="auto" w:line="240" w:before="0" w:after="200"/>
        <w:contextualSpacing/>
        <w:jc w:val="both"/>
        <w:rPr/>
      </w:pPr>
      <w:r>
        <w:rPr/>
        <w:t>Номер лицензии на образовательную деятельность – 506</w:t>
      </w:r>
    </w:p>
    <w:p>
      <w:pPr>
        <w:pStyle w:val="Normal"/>
        <w:spacing w:lineRule="auto" w:line="240" w:before="0" w:after="200"/>
        <w:contextualSpacing/>
        <w:jc w:val="both"/>
        <w:rPr/>
      </w:pPr>
      <w:r>
        <w:rPr/>
        <w:t>Дата выдачи лицензии – 01.09.2015</w:t>
      </w:r>
    </w:p>
    <w:p>
      <w:pPr>
        <w:pStyle w:val="Normal"/>
        <w:spacing w:lineRule="auto" w:line="240" w:before="0" w:after="200"/>
        <w:contextualSpacing/>
        <w:jc w:val="both"/>
        <w:rPr/>
      </w:pPr>
      <w:r>
        <w:rPr/>
        <w:t xml:space="preserve">Режим работы: 5-дневный, 07:00–18:00. </w:t>
      </w:r>
    </w:p>
    <w:p>
      <w:pPr>
        <w:pStyle w:val="Normal"/>
        <w:spacing w:lineRule="auto" w:line="240" w:before="0" w:after="200"/>
        <w:contextualSpacing/>
        <w:jc w:val="both"/>
        <w:rPr/>
      </w:pPr>
      <w:r>
        <w:rPr/>
        <w:t xml:space="preserve">Заведующий ДОО – Зенина Светлана Викторовна, образование высшее, высшая квалификационная категория, </w:t>
      </w:r>
    </w:p>
    <w:p>
      <w:pPr>
        <w:pStyle w:val="Normal"/>
        <w:spacing w:lineRule="auto" w:line="240" w:before="0" w:after="200"/>
        <w:contextualSpacing/>
        <w:jc w:val="both"/>
        <w:rPr/>
      </w:pPr>
      <w:r>
        <w:rPr/>
        <w:t xml:space="preserve">Старший воспитатель – Николаева Наталия Александровна, образование высшее, высшая квалификационная категория, Морозова Любовь Викторовна образование высшее, высшая квалификационная категория, </w:t>
      </w:r>
    </w:p>
    <w:p>
      <w:pPr>
        <w:pStyle w:val="Normal"/>
        <w:spacing w:lineRule="auto" w:line="240" w:before="0" w:after="200"/>
        <w:contextualSpacing/>
        <w:jc w:val="both"/>
        <w:rPr/>
      </w:pPr>
      <w:r>
        <w:rPr/>
        <w:t xml:space="preserve">Списочный состав – 291 человек. В ДОО функционирует 15 групп </w:t>
      </w:r>
    </w:p>
    <w:p>
      <w:pPr>
        <w:pStyle w:val="Normal"/>
        <w:spacing w:lineRule="auto" w:line="240" w:before="0" w:after="200"/>
        <w:contextualSpacing/>
        <w:jc w:val="both"/>
        <w:rPr/>
      </w:pPr>
      <w:r>
        <w:rPr/>
      </w:r>
    </w:p>
    <w:p>
      <w:pPr>
        <w:pStyle w:val="Normal"/>
        <w:spacing w:lineRule="auto" w:line="240" w:before="0" w:after="200"/>
        <w:contextualSpacing/>
        <w:jc w:val="both"/>
        <w:rPr/>
      </w:pPr>
      <w:r>
        <w:rPr/>
        <w:t>1.2. Анализ работы за прошедший 2024-2025 уч. год</w:t>
      </w:r>
    </w:p>
    <w:p>
      <w:pPr>
        <w:pStyle w:val="Normal"/>
        <w:spacing w:lineRule="auto" w:line="240" w:before="0" w:after="200"/>
        <w:contextualSpacing/>
        <w:jc w:val="both"/>
        <w:rPr/>
      </w:pPr>
      <w:r>
        <w:rPr/>
        <w:t>Задачи работы на 2024-2025 уч. год</w:t>
      </w:r>
    </w:p>
    <w:p>
      <w:pPr>
        <w:pStyle w:val="Normal"/>
        <w:spacing w:lineRule="auto" w:line="240" w:before="0" w:after="200"/>
        <w:contextualSpacing/>
        <w:jc w:val="both"/>
        <w:rPr/>
      </w:pPr>
      <w:r>
        <w:rPr/>
        <w:t>Цель: построение работы ДОУ в соответствии с ФОП ДО и ФГОС ДО, создание</w:t>
      </w:r>
    </w:p>
    <w:p>
      <w:pPr>
        <w:pStyle w:val="Normal"/>
        <w:spacing w:lineRule="auto" w:line="240" w:before="0" w:after="200"/>
        <w:contextualSpacing/>
        <w:jc w:val="both"/>
        <w:rPr/>
      </w:pPr>
      <w:r>
        <w:rPr/>
        <w:t>благоприятных условий для всестороннего развития дошкольников в соответствии с их возрастными и индивидуальными особенностями, сохранение и укрепление их физического и эмоционального здоровья.</w:t>
      </w:r>
    </w:p>
    <w:p>
      <w:pPr>
        <w:pStyle w:val="Normal"/>
        <w:spacing w:lineRule="auto" w:line="240" w:before="0" w:after="200"/>
        <w:contextualSpacing/>
        <w:jc w:val="both"/>
        <w:rPr/>
      </w:pPr>
      <w:r>
        <w:rPr/>
        <w:t>Задачи:</w:t>
      </w:r>
    </w:p>
    <w:p>
      <w:pPr>
        <w:pStyle w:val="Normal"/>
        <w:spacing w:lineRule="auto" w:line="240" w:before="0" w:after="200"/>
        <w:contextualSpacing/>
        <w:jc w:val="both"/>
        <w:rPr/>
      </w:pPr>
      <w:r>
        <w:rPr/>
        <w:t>1. Повысить профессиональную компетентность педагогов ДОУ по основным</w:t>
      </w:r>
    </w:p>
    <w:p>
      <w:pPr>
        <w:pStyle w:val="Normal"/>
        <w:spacing w:lineRule="auto" w:line="240" w:before="0" w:after="200"/>
        <w:contextualSpacing/>
        <w:jc w:val="both"/>
        <w:rPr/>
      </w:pPr>
      <w:r>
        <w:rPr/>
        <w:t>направлениям ОП ДО, разработанной на основе ФОП ДО.</w:t>
      </w:r>
    </w:p>
    <w:p>
      <w:pPr>
        <w:pStyle w:val="Normal"/>
        <w:spacing w:lineRule="auto" w:line="240" w:before="0" w:after="200"/>
        <w:contextualSpacing/>
        <w:jc w:val="both"/>
        <w:rPr/>
      </w:pPr>
      <w:r>
        <w:rPr/>
        <w:t>2. Продолжать совершенствовать работу педагогов, направленную на ФЭМП и на формирование финансовой грамотности дошкольников в рамках внедрения ФОП.</w:t>
      </w:r>
    </w:p>
    <w:p>
      <w:pPr>
        <w:pStyle w:val="Normal"/>
        <w:spacing w:lineRule="auto" w:line="240" w:before="0" w:after="200"/>
        <w:contextualSpacing/>
        <w:jc w:val="both"/>
        <w:rPr/>
      </w:pPr>
      <w:r>
        <w:rPr/>
        <w:t>3. Продолжать создать условия для становления основ патриотического сознания детей и формирование гражданской позиции и патриотических чувств к прошлому, настоящему и будущему своей страны, чувства гордости за свою Родину. Воспитывать любовь и привязанность к своей семье, родному краю, земле, где он родился. Продолжать поддерживать инициативу и самостоятельность детей во всех видах деятельности, вовлечение родителей в деятельность ДОУ, в единое образовательное пространство.</w:t>
      </w:r>
    </w:p>
    <w:p>
      <w:pPr>
        <w:pStyle w:val="Normal"/>
        <w:spacing w:lineRule="auto" w:line="240" w:before="0" w:after="200"/>
        <w:contextualSpacing/>
        <w:jc w:val="both"/>
        <w:rPr/>
      </w:pPr>
      <w:r>
        <w:rPr/>
        <w:t>2024 год в России объявлен Годом семьи, а 2025 год – Годом Защитника Отечества</w:t>
      </w:r>
    </w:p>
    <w:p>
      <w:pPr>
        <w:pStyle w:val="Normal"/>
        <w:spacing w:lineRule="auto" w:line="240" w:before="0" w:after="200"/>
        <w:contextualSpacing/>
        <w:jc w:val="both"/>
        <w:rPr/>
      </w:pPr>
      <w:r>
        <w:rPr/>
      </w:r>
    </w:p>
    <w:p>
      <w:pPr>
        <w:pStyle w:val="Normal"/>
        <w:spacing w:lineRule="auto" w:line="240" w:before="0" w:after="200"/>
        <w:contextualSpacing/>
        <w:jc w:val="both"/>
        <w:rPr/>
      </w:pPr>
      <w:r>
        <w:rPr/>
      </w:r>
    </w:p>
    <w:p>
      <w:pPr>
        <w:pStyle w:val="Normal"/>
        <w:spacing w:lineRule="auto" w:line="240" w:before="0" w:after="200"/>
        <w:contextualSpacing/>
        <w:jc w:val="both"/>
        <w:rPr/>
      </w:pPr>
      <w:r>
        <w:rPr/>
      </w:r>
    </w:p>
    <w:p>
      <w:pPr>
        <w:pStyle w:val="Normal"/>
        <w:spacing w:lineRule="auto" w:line="240" w:before="0" w:after="200"/>
        <w:contextualSpacing/>
        <w:jc w:val="both"/>
        <w:rPr/>
      </w:pPr>
      <w:r>
        <w:rPr/>
      </w:r>
    </w:p>
    <w:p>
      <w:pPr>
        <w:pStyle w:val="Normal"/>
        <w:spacing w:lineRule="auto" w:line="240" w:before="0" w:after="200"/>
        <w:contextualSpacing/>
        <w:jc w:val="both"/>
        <w:rPr/>
      </w:pPr>
      <w:r>
        <w:rPr/>
      </w:r>
    </w:p>
    <w:p>
      <w:pPr>
        <w:pStyle w:val="Normal"/>
        <w:spacing w:lineRule="auto" w:line="240" w:before="0" w:after="200"/>
        <w:contextualSpacing/>
        <w:jc w:val="both"/>
        <w:rPr/>
      </w:pPr>
      <w:r>
        <w:rPr/>
      </w:r>
    </w:p>
    <w:p>
      <w:pPr>
        <w:pStyle w:val="Normal"/>
        <w:spacing w:lineRule="auto" w:line="240" w:before="0" w:after="200"/>
        <w:contextualSpacing/>
        <w:jc w:val="both"/>
        <w:rPr/>
      </w:pPr>
      <w:r>
        <w:rPr/>
        <w:t>Анализ выполнения годового плана по разделу</w:t>
      </w:r>
    </w:p>
    <w:p>
      <w:pPr>
        <w:pStyle w:val="Normal"/>
        <w:spacing w:lineRule="auto" w:line="240" w:before="0" w:after="200"/>
        <w:contextualSpacing/>
        <w:jc w:val="both"/>
        <w:rPr/>
      </w:pPr>
      <w:r>
        <w:rPr/>
      </w:r>
    </w:p>
    <w:p>
      <w:pPr>
        <w:pStyle w:val="Normal"/>
        <w:spacing w:lineRule="auto" w:line="240" w:before="0" w:after="200"/>
        <w:contextualSpacing/>
        <w:jc w:val="both"/>
        <w:rPr/>
      </w:pPr>
      <w:r>
        <w:rPr/>
        <w:t>«Организационно-педагогическая работа за 2024-2025 уч. год»</w:t>
      </w:r>
    </w:p>
    <w:tbl>
      <w:tblPr>
        <w:tblStyle w:val="a3"/>
        <w:tblW w:w="9968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901"/>
        <w:gridCol w:w="2076"/>
        <w:gridCol w:w="1529"/>
        <w:gridCol w:w="705"/>
        <w:gridCol w:w="993"/>
        <w:gridCol w:w="1036"/>
        <w:gridCol w:w="910"/>
        <w:gridCol w:w="909"/>
        <w:gridCol w:w="908"/>
      </w:tblGrid>
      <w:tr>
        <w:trPr/>
        <w:tc>
          <w:tcPr>
            <w:tcW w:w="901" w:type="dxa"/>
            <w:vMerge w:val="restart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</w:r>
          </w:p>
        </w:tc>
        <w:tc>
          <w:tcPr>
            <w:tcW w:w="2076" w:type="dxa"/>
            <w:vMerge w:val="restart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</w:r>
          </w:p>
        </w:tc>
        <w:tc>
          <w:tcPr>
            <w:tcW w:w="1529" w:type="dxa"/>
            <w:vMerge w:val="restart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выполнено в %</w:t>
            </w:r>
          </w:p>
        </w:tc>
        <w:tc>
          <w:tcPr>
            <w:tcW w:w="5461" w:type="dxa"/>
            <w:gridSpan w:val="6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не выполнено по причине... в %</w:t>
            </w:r>
          </w:p>
        </w:tc>
      </w:tr>
      <w:tr>
        <w:trPr>
          <w:trHeight w:val="2633" w:hRule="atLeast"/>
          <w:cantSplit w:val="true"/>
        </w:trPr>
        <w:tc>
          <w:tcPr>
            <w:tcW w:w="901" w:type="dxa"/>
            <w:vMerge w:val="continue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</w:r>
          </w:p>
        </w:tc>
        <w:tc>
          <w:tcPr>
            <w:tcW w:w="2076" w:type="dxa"/>
            <w:vMerge w:val="continue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</w:r>
          </w:p>
        </w:tc>
        <w:tc>
          <w:tcPr>
            <w:tcW w:w="1529" w:type="dxa"/>
            <w:vMerge w:val="continue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</w:r>
          </w:p>
        </w:tc>
        <w:tc>
          <w:tcPr>
            <w:tcW w:w="705" w:type="dxa"/>
            <w:tcBorders/>
            <w:textDirection w:val="btLr"/>
          </w:tcPr>
          <w:p>
            <w:pPr>
              <w:pStyle w:val="Normal"/>
              <w:widowControl/>
              <w:spacing w:lineRule="auto" w:line="240" w:before="0" w:after="0"/>
              <w:ind w:left="113" w:right="113"/>
              <w:contextualSpacing/>
              <w:jc w:val="both"/>
              <w:rPr>
                <w:sz w:val="24"/>
                <w:szCs w:val="24"/>
              </w:rPr>
            </w:pPr>
            <w:r>
              <w:rPr>
                <w:rFonts w:eastAsia="Calibri" w:cs="Times New Roman"/>
                <w:kern w:val="0"/>
                <w:sz w:val="24"/>
                <w:szCs w:val="24"/>
                <w:lang w:val="ru-RU" w:eastAsia="en-US" w:bidi="ar-SA"/>
              </w:rPr>
              <w:t>отсутствие ответственного</w:t>
            </w:r>
          </w:p>
        </w:tc>
        <w:tc>
          <w:tcPr>
            <w:tcW w:w="993" w:type="dxa"/>
            <w:tcBorders/>
            <w:textDirection w:val="btLr"/>
          </w:tcPr>
          <w:p>
            <w:pPr>
              <w:pStyle w:val="Normal"/>
              <w:widowControl/>
              <w:spacing w:lineRule="auto" w:line="240" w:before="0" w:after="0"/>
              <w:ind w:left="113" w:right="113"/>
              <w:contextualSpacing/>
              <w:jc w:val="both"/>
              <w:rPr>
                <w:sz w:val="24"/>
                <w:szCs w:val="24"/>
              </w:rPr>
            </w:pPr>
            <w:r>
              <w:rPr>
                <w:rFonts w:eastAsia="Calibri" w:cs="Times New Roman"/>
                <w:kern w:val="0"/>
                <w:sz w:val="24"/>
                <w:szCs w:val="24"/>
                <w:lang w:val="ru-RU" w:eastAsia="en-US" w:bidi="ar-SA"/>
              </w:rPr>
              <w:t>отсутствие других работников</w:t>
            </w:r>
          </w:p>
        </w:tc>
        <w:tc>
          <w:tcPr>
            <w:tcW w:w="1036" w:type="dxa"/>
            <w:tcBorders/>
            <w:textDirection w:val="btLr"/>
          </w:tcPr>
          <w:p>
            <w:pPr>
              <w:pStyle w:val="Normal"/>
              <w:widowControl/>
              <w:spacing w:lineRule="auto" w:line="240" w:before="0" w:after="0"/>
              <w:ind w:left="113" w:right="113"/>
              <w:contextualSpacing/>
              <w:jc w:val="both"/>
              <w:rPr>
                <w:sz w:val="24"/>
                <w:szCs w:val="24"/>
              </w:rPr>
            </w:pPr>
            <w:r>
              <w:rPr>
                <w:rFonts w:eastAsia="Calibri" w:cs="Times New Roman"/>
                <w:kern w:val="0"/>
                <w:sz w:val="24"/>
                <w:szCs w:val="24"/>
                <w:lang w:val="ru-RU" w:eastAsia="en-US" w:bidi="ar-SA"/>
              </w:rPr>
              <w:t>нехватка времени из-за текущих проблем</w:t>
            </w:r>
          </w:p>
        </w:tc>
        <w:tc>
          <w:tcPr>
            <w:tcW w:w="910" w:type="dxa"/>
            <w:tcBorders/>
            <w:textDirection w:val="btLr"/>
          </w:tcPr>
          <w:p>
            <w:pPr>
              <w:pStyle w:val="Normal"/>
              <w:widowControl/>
              <w:spacing w:lineRule="auto" w:line="240" w:before="0" w:after="0"/>
              <w:ind w:left="113" w:right="113"/>
              <w:contextualSpacing/>
              <w:jc w:val="both"/>
              <w:rPr>
                <w:sz w:val="24"/>
                <w:szCs w:val="24"/>
              </w:rPr>
            </w:pPr>
            <w:r>
              <w:rPr>
                <w:rFonts w:eastAsia="Calibri" w:cs="Times New Roman"/>
                <w:kern w:val="0"/>
                <w:sz w:val="24"/>
                <w:szCs w:val="24"/>
                <w:lang w:val="ru-RU" w:eastAsia="en-US" w:bidi="ar-SA"/>
              </w:rPr>
              <w:t>другие проблемы</w:t>
            </w:r>
          </w:p>
        </w:tc>
        <w:tc>
          <w:tcPr>
            <w:tcW w:w="909" w:type="dxa"/>
            <w:tcBorders/>
            <w:textDirection w:val="btLr"/>
          </w:tcPr>
          <w:p>
            <w:pPr>
              <w:pStyle w:val="Normal"/>
              <w:widowControl/>
              <w:spacing w:lineRule="auto" w:line="240" w:before="0" w:after="0"/>
              <w:ind w:left="113" w:right="113"/>
              <w:contextualSpacing/>
              <w:jc w:val="both"/>
              <w:rPr>
                <w:sz w:val="24"/>
                <w:szCs w:val="24"/>
              </w:rPr>
            </w:pPr>
            <w:r>
              <w:rPr>
                <w:rFonts w:eastAsia="Calibri" w:cs="Times New Roman"/>
                <w:kern w:val="0"/>
                <w:sz w:val="24"/>
                <w:szCs w:val="24"/>
                <w:lang w:val="ru-RU" w:eastAsia="en-US" w:bidi="ar-SA"/>
              </w:rPr>
              <w:t>перегруженность плана</w:t>
            </w:r>
          </w:p>
        </w:tc>
        <w:tc>
          <w:tcPr>
            <w:tcW w:w="908" w:type="dxa"/>
            <w:tcBorders/>
            <w:textDirection w:val="btLr"/>
          </w:tcPr>
          <w:p>
            <w:pPr>
              <w:pStyle w:val="Normal"/>
              <w:widowControl/>
              <w:spacing w:lineRule="auto" w:line="240" w:before="0" w:after="0"/>
              <w:ind w:left="113" w:right="113"/>
              <w:contextualSpacing/>
              <w:jc w:val="both"/>
              <w:rPr>
                <w:sz w:val="24"/>
                <w:szCs w:val="24"/>
              </w:rPr>
            </w:pPr>
            <w:r>
              <w:rPr>
                <w:rFonts w:eastAsia="Calibri" w:cs="Times New Roman"/>
                <w:kern w:val="0"/>
                <w:sz w:val="24"/>
                <w:szCs w:val="24"/>
                <w:lang w:val="ru-RU" w:eastAsia="en-US" w:bidi="ar-SA"/>
              </w:rPr>
              <w:t>отпала необходимость в проведении мероприятия</w:t>
            </w:r>
          </w:p>
        </w:tc>
      </w:tr>
      <w:tr>
        <w:trPr/>
        <w:tc>
          <w:tcPr>
            <w:tcW w:w="901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1</w:t>
            </w:r>
          </w:p>
        </w:tc>
        <w:tc>
          <w:tcPr>
            <w:tcW w:w="2076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педагогические советы</w:t>
            </w:r>
          </w:p>
        </w:tc>
        <w:tc>
          <w:tcPr>
            <w:tcW w:w="1529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100</w:t>
            </w:r>
          </w:p>
        </w:tc>
        <w:tc>
          <w:tcPr>
            <w:tcW w:w="705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</w:r>
          </w:p>
        </w:tc>
        <w:tc>
          <w:tcPr>
            <w:tcW w:w="993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</w:r>
          </w:p>
        </w:tc>
        <w:tc>
          <w:tcPr>
            <w:tcW w:w="1036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</w:r>
          </w:p>
        </w:tc>
        <w:tc>
          <w:tcPr>
            <w:tcW w:w="910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</w:r>
          </w:p>
        </w:tc>
        <w:tc>
          <w:tcPr>
            <w:tcW w:w="909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</w:r>
          </w:p>
        </w:tc>
        <w:tc>
          <w:tcPr>
            <w:tcW w:w="908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</w:r>
          </w:p>
        </w:tc>
      </w:tr>
      <w:tr>
        <w:trPr/>
        <w:tc>
          <w:tcPr>
            <w:tcW w:w="901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2</w:t>
            </w:r>
          </w:p>
        </w:tc>
        <w:tc>
          <w:tcPr>
            <w:tcW w:w="2076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Консультации</w:t>
            </w:r>
          </w:p>
        </w:tc>
        <w:tc>
          <w:tcPr>
            <w:tcW w:w="1529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100</w:t>
            </w:r>
          </w:p>
        </w:tc>
        <w:tc>
          <w:tcPr>
            <w:tcW w:w="705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</w:r>
          </w:p>
        </w:tc>
        <w:tc>
          <w:tcPr>
            <w:tcW w:w="993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</w:r>
          </w:p>
        </w:tc>
        <w:tc>
          <w:tcPr>
            <w:tcW w:w="1036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</w:r>
          </w:p>
        </w:tc>
        <w:tc>
          <w:tcPr>
            <w:tcW w:w="910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</w:r>
          </w:p>
        </w:tc>
        <w:tc>
          <w:tcPr>
            <w:tcW w:w="909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</w:r>
          </w:p>
        </w:tc>
        <w:tc>
          <w:tcPr>
            <w:tcW w:w="908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</w:r>
          </w:p>
        </w:tc>
      </w:tr>
      <w:tr>
        <w:trPr/>
        <w:tc>
          <w:tcPr>
            <w:tcW w:w="901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3</w:t>
            </w:r>
          </w:p>
        </w:tc>
        <w:tc>
          <w:tcPr>
            <w:tcW w:w="2076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семинары-практикумы</w:t>
            </w:r>
          </w:p>
        </w:tc>
        <w:tc>
          <w:tcPr>
            <w:tcW w:w="1529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100</w:t>
            </w:r>
          </w:p>
        </w:tc>
        <w:tc>
          <w:tcPr>
            <w:tcW w:w="705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</w:r>
          </w:p>
        </w:tc>
        <w:tc>
          <w:tcPr>
            <w:tcW w:w="993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</w:r>
          </w:p>
        </w:tc>
        <w:tc>
          <w:tcPr>
            <w:tcW w:w="1036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</w:r>
          </w:p>
        </w:tc>
        <w:tc>
          <w:tcPr>
            <w:tcW w:w="910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</w:r>
          </w:p>
        </w:tc>
        <w:tc>
          <w:tcPr>
            <w:tcW w:w="909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</w:r>
          </w:p>
        </w:tc>
        <w:tc>
          <w:tcPr>
            <w:tcW w:w="908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</w:r>
          </w:p>
        </w:tc>
      </w:tr>
      <w:tr>
        <w:trPr/>
        <w:tc>
          <w:tcPr>
            <w:tcW w:w="901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4</w:t>
            </w:r>
          </w:p>
        </w:tc>
        <w:tc>
          <w:tcPr>
            <w:tcW w:w="2076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открытые мероприятия</w:t>
            </w:r>
          </w:p>
        </w:tc>
        <w:tc>
          <w:tcPr>
            <w:tcW w:w="1529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100</w:t>
            </w:r>
          </w:p>
        </w:tc>
        <w:tc>
          <w:tcPr>
            <w:tcW w:w="705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</w:r>
          </w:p>
        </w:tc>
        <w:tc>
          <w:tcPr>
            <w:tcW w:w="993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</w:r>
          </w:p>
        </w:tc>
        <w:tc>
          <w:tcPr>
            <w:tcW w:w="1036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</w:r>
          </w:p>
        </w:tc>
        <w:tc>
          <w:tcPr>
            <w:tcW w:w="910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</w:r>
          </w:p>
        </w:tc>
        <w:tc>
          <w:tcPr>
            <w:tcW w:w="909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</w:r>
          </w:p>
        </w:tc>
        <w:tc>
          <w:tcPr>
            <w:tcW w:w="908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</w:r>
          </w:p>
        </w:tc>
      </w:tr>
      <w:tr>
        <w:trPr/>
        <w:tc>
          <w:tcPr>
            <w:tcW w:w="901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5</w:t>
            </w:r>
          </w:p>
        </w:tc>
        <w:tc>
          <w:tcPr>
            <w:tcW w:w="2076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музыкальные развлечение</w:t>
            </w:r>
          </w:p>
        </w:tc>
        <w:tc>
          <w:tcPr>
            <w:tcW w:w="1529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100</w:t>
            </w:r>
          </w:p>
        </w:tc>
        <w:tc>
          <w:tcPr>
            <w:tcW w:w="705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</w:r>
          </w:p>
        </w:tc>
        <w:tc>
          <w:tcPr>
            <w:tcW w:w="993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</w:r>
          </w:p>
        </w:tc>
        <w:tc>
          <w:tcPr>
            <w:tcW w:w="1036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</w:r>
          </w:p>
        </w:tc>
        <w:tc>
          <w:tcPr>
            <w:tcW w:w="910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</w:r>
          </w:p>
        </w:tc>
        <w:tc>
          <w:tcPr>
            <w:tcW w:w="909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</w:r>
          </w:p>
        </w:tc>
        <w:tc>
          <w:tcPr>
            <w:tcW w:w="908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</w:r>
          </w:p>
        </w:tc>
      </w:tr>
      <w:tr>
        <w:trPr/>
        <w:tc>
          <w:tcPr>
            <w:tcW w:w="901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6</w:t>
            </w:r>
          </w:p>
        </w:tc>
        <w:tc>
          <w:tcPr>
            <w:tcW w:w="2076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физкультурные развлечения</w:t>
            </w:r>
          </w:p>
        </w:tc>
        <w:tc>
          <w:tcPr>
            <w:tcW w:w="1529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100</w:t>
            </w:r>
          </w:p>
        </w:tc>
        <w:tc>
          <w:tcPr>
            <w:tcW w:w="705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</w:r>
          </w:p>
        </w:tc>
        <w:tc>
          <w:tcPr>
            <w:tcW w:w="993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</w:r>
          </w:p>
        </w:tc>
        <w:tc>
          <w:tcPr>
            <w:tcW w:w="1036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</w:r>
          </w:p>
        </w:tc>
        <w:tc>
          <w:tcPr>
            <w:tcW w:w="910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</w:r>
          </w:p>
        </w:tc>
        <w:tc>
          <w:tcPr>
            <w:tcW w:w="909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</w:r>
          </w:p>
        </w:tc>
        <w:tc>
          <w:tcPr>
            <w:tcW w:w="908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</w:r>
          </w:p>
        </w:tc>
      </w:tr>
      <w:tr>
        <w:trPr/>
        <w:tc>
          <w:tcPr>
            <w:tcW w:w="901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7</w:t>
            </w:r>
          </w:p>
        </w:tc>
        <w:tc>
          <w:tcPr>
            <w:tcW w:w="2076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контроль</w:t>
            </w:r>
          </w:p>
        </w:tc>
        <w:tc>
          <w:tcPr>
            <w:tcW w:w="1529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100</w:t>
            </w:r>
          </w:p>
        </w:tc>
        <w:tc>
          <w:tcPr>
            <w:tcW w:w="705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</w:r>
          </w:p>
        </w:tc>
        <w:tc>
          <w:tcPr>
            <w:tcW w:w="993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</w:r>
          </w:p>
        </w:tc>
        <w:tc>
          <w:tcPr>
            <w:tcW w:w="1036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</w:r>
          </w:p>
        </w:tc>
        <w:tc>
          <w:tcPr>
            <w:tcW w:w="910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</w:r>
          </w:p>
        </w:tc>
        <w:tc>
          <w:tcPr>
            <w:tcW w:w="909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</w:r>
          </w:p>
        </w:tc>
        <w:tc>
          <w:tcPr>
            <w:tcW w:w="908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</w:r>
          </w:p>
        </w:tc>
      </w:tr>
      <w:tr>
        <w:trPr/>
        <w:tc>
          <w:tcPr>
            <w:tcW w:w="901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8</w:t>
            </w:r>
          </w:p>
        </w:tc>
        <w:tc>
          <w:tcPr>
            <w:tcW w:w="2076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школа молодого педагога</w:t>
            </w:r>
          </w:p>
        </w:tc>
        <w:tc>
          <w:tcPr>
            <w:tcW w:w="1529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100</w:t>
            </w:r>
          </w:p>
        </w:tc>
        <w:tc>
          <w:tcPr>
            <w:tcW w:w="705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</w:r>
          </w:p>
        </w:tc>
        <w:tc>
          <w:tcPr>
            <w:tcW w:w="993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</w:r>
          </w:p>
        </w:tc>
        <w:tc>
          <w:tcPr>
            <w:tcW w:w="1036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</w:r>
          </w:p>
        </w:tc>
        <w:tc>
          <w:tcPr>
            <w:tcW w:w="910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</w:r>
          </w:p>
        </w:tc>
        <w:tc>
          <w:tcPr>
            <w:tcW w:w="909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</w:r>
          </w:p>
        </w:tc>
        <w:tc>
          <w:tcPr>
            <w:tcW w:w="908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</w:r>
          </w:p>
        </w:tc>
      </w:tr>
      <w:tr>
        <w:trPr/>
        <w:tc>
          <w:tcPr>
            <w:tcW w:w="901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9</w:t>
            </w:r>
          </w:p>
        </w:tc>
        <w:tc>
          <w:tcPr>
            <w:tcW w:w="2076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</w:r>
          </w:p>
        </w:tc>
        <w:tc>
          <w:tcPr>
            <w:tcW w:w="1529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100</w:t>
            </w:r>
          </w:p>
        </w:tc>
        <w:tc>
          <w:tcPr>
            <w:tcW w:w="705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</w:r>
          </w:p>
        </w:tc>
        <w:tc>
          <w:tcPr>
            <w:tcW w:w="993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</w:r>
          </w:p>
        </w:tc>
        <w:tc>
          <w:tcPr>
            <w:tcW w:w="1036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</w:r>
          </w:p>
        </w:tc>
        <w:tc>
          <w:tcPr>
            <w:tcW w:w="910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</w:r>
          </w:p>
        </w:tc>
        <w:tc>
          <w:tcPr>
            <w:tcW w:w="909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</w:r>
          </w:p>
        </w:tc>
        <w:tc>
          <w:tcPr>
            <w:tcW w:w="908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</w:r>
          </w:p>
        </w:tc>
      </w:tr>
    </w:tbl>
    <w:p>
      <w:pPr>
        <w:pStyle w:val="Normal"/>
        <w:spacing w:lineRule="auto" w:line="240" w:before="0" w:after="200"/>
        <w:contextualSpacing/>
        <w:jc w:val="both"/>
        <w:rPr/>
      </w:pPr>
      <w:r>
        <w:rPr/>
      </w:r>
    </w:p>
    <w:p>
      <w:pPr>
        <w:pStyle w:val="Normal"/>
        <w:spacing w:lineRule="auto" w:line="240" w:before="0" w:after="200"/>
        <w:contextualSpacing/>
        <w:jc w:val="both"/>
        <w:rPr/>
      </w:pPr>
      <w:r>
        <w:rPr/>
        <w:t>В МДОБУв этом учебном году функционировало 15 групп: 2 группа раннего</w:t>
      </w:r>
    </w:p>
    <w:p>
      <w:pPr>
        <w:pStyle w:val="Normal"/>
        <w:spacing w:lineRule="auto" w:line="240" w:before="0" w:after="200"/>
        <w:contextualSpacing/>
        <w:jc w:val="both"/>
        <w:rPr/>
      </w:pPr>
      <w:r>
        <w:rPr/>
        <w:t>возраста – 3, младшие группы - 2; средние группы - 3; старшие группы - 3;</w:t>
      </w:r>
    </w:p>
    <w:p>
      <w:pPr>
        <w:pStyle w:val="Normal"/>
        <w:spacing w:lineRule="auto" w:line="240" w:before="0" w:after="200"/>
        <w:contextualSpacing/>
        <w:jc w:val="both"/>
        <w:rPr/>
      </w:pPr>
      <w:r>
        <w:rPr/>
        <w:t>подготовительные группы - 2.</w:t>
      </w:r>
    </w:p>
    <w:p>
      <w:pPr>
        <w:pStyle w:val="Normal"/>
        <w:spacing w:lineRule="auto" w:line="240" w:before="0" w:after="200"/>
        <w:contextualSpacing/>
        <w:jc w:val="both"/>
        <w:rPr/>
      </w:pPr>
      <w:r>
        <w:rPr/>
        <w:t>Списочный состав детей - 291</w:t>
      </w:r>
    </w:p>
    <w:p>
      <w:pPr>
        <w:pStyle w:val="Normal"/>
        <w:spacing w:lineRule="auto" w:line="240" w:before="0" w:after="200"/>
        <w:contextualSpacing/>
        <w:jc w:val="both"/>
        <w:rPr/>
      </w:pPr>
      <w:r>
        <w:rPr/>
        <w:t>Средняя посещаемость ДОУ за год составила- 260 детей.</w:t>
      </w:r>
    </w:p>
    <w:p>
      <w:pPr>
        <w:pStyle w:val="Normal"/>
        <w:spacing w:lineRule="auto" w:line="240" w:before="0" w:after="200"/>
        <w:contextualSpacing/>
        <w:jc w:val="both"/>
        <w:rPr/>
      </w:pPr>
      <w:r>
        <w:rPr/>
        <w:t>Используемые программы (комплексные и парциальные):</w:t>
      </w:r>
    </w:p>
    <w:p>
      <w:pPr>
        <w:pStyle w:val="Normal"/>
        <w:spacing w:lineRule="auto" w:line="240" w:before="0" w:after="200"/>
        <w:contextualSpacing/>
        <w:jc w:val="both"/>
        <w:rPr/>
      </w:pPr>
      <w:r>
        <w:rPr/>
        <w:t>Образовательная программа дошкольного образования МДОБУ «Руэмский</w:t>
      </w:r>
    </w:p>
    <w:p>
      <w:pPr>
        <w:pStyle w:val="Normal"/>
        <w:spacing w:lineRule="auto" w:line="240" w:before="0" w:after="200"/>
        <w:contextualSpacing/>
        <w:jc w:val="both"/>
        <w:rPr/>
      </w:pPr>
      <w:r>
        <w:rPr/>
        <w:t>детский сад «Родничок»,</w:t>
      </w:r>
    </w:p>
    <w:p>
      <w:pPr>
        <w:pStyle w:val="Normal"/>
        <w:spacing w:lineRule="auto" w:line="240" w:before="0" w:after="200"/>
        <w:contextualSpacing/>
        <w:jc w:val="both"/>
        <w:rPr/>
      </w:pPr>
      <w:r>
        <w:rPr/>
        <w:t>Парциальные программы: «Основы безопасности детей дошкольного возраста»</w:t>
      </w:r>
    </w:p>
    <w:p>
      <w:pPr>
        <w:pStyle w:val="Normal"/>
        <w:spacing w:lineRule="auto" w:line="240" w:before="0" w:after="200"/>
        <w:contextualSpacing/>
        <w:jc w:val="both"/>
        <w:rPr/>
      </w:pPr>
      <w:r>
        <w:rPr/>
        <w:t>(О.Л. Князева, Р.Б. Стеркина); «Юный эколог» (С.Н. Николаева); «Наш дом – природа»</w:t>
      </w:r>
    </w:p>
    <w:p>
      <w:pPr>
        <w:pStyle w:val="Normal"/>
        <w:spacing w:lineRule="auto" w:line="240" w:before="0" w:after="200"/>
        <w:contextualSpacing/>
        <w:jc w:val="both"/>
        <w:rPr/>
      </w:pPr>
      <w:r>
        <w:rPr/>
        <w:t>(Н.А. Рыжова); Программа художественного воспитания, обучения и развития детей 2-7</w:t>
      </w:r>
    </w:p>
    <w:p>
      <w:pPr>
        <w:pStyle w:val="Normal"/>
        <w:spacing w:lineRule="auto" w:line="240" w:before="0" w:after="200"/>
        <w:contextualSpacing/>
        <w:jc w:val="both"/>
        <w:rPr/>
      </w:pPr>
      <w:r>
        <w:rPr/>
        <w:t>лет «Цветные ладошки» (И.А. Лыкова); «Музыкальные шедевры» (О.П. Радынова).</w:t>
      </w:r>
    </w:p>
    <w:p>
      <w:pPr>
        <w:pStyle w:val="Normal"/>
        <w:spacing w:lineRule="auto" w:line="240" w:before="0" w:after="200"/>
        <w:contextualSpacing/>
        <w:jc w:val="both"/>
        <w:rPr/>
      </w:pPr>
      <w:r>
        <w:rPr/>
        <w:t>Всего в ДОУ 28 педагогов на 2024-2025 уч. г., из них: 13 воспитателей, 2 старших воспитателя, 1 музыкальный руководитель, 2 учителя-логопеда, 1 учитель-дефектолог, 1 педагог-психолог, 1 инструктор по физической культуре</w:t>
      </w:r>
    </w:p>
    <w:p>
      <w:pPr>
        <w:pStyle w:val="Normal"/>
        <w:spacing w:lineRule="auto" w:line="240" w:before="0" w:after="200"/>
        <w:contextualSpacing/>
        <w:jc w:val="both"/>
        <w:rPr/>
      </w:pPr>
      <w:r>
        <w:rPr/>
        <w:t>Вакансии: воспитатель – 4.</w:t>
      </w:r>
    </w:p>
    <w:p>
      <w:pPr>
        <w:pStyle w:val="Normal"/>
        <w:spacing w:lineRule="auto" w:line="240" w:before="0" w:after="200"/>
        <w:contextualSpacing/>
        <w:jc w:val="both"/>
        <w:rPr/>
      </w:pPr>
      <w:r>
        <w:rPr/>
        <w:t>На учебный год было запланировано 5 заседаний педагогического совета,</w:t>
      </w:r>
    </w:p>
    <w:p>
      <w:pPr>
        <w:pStyle w:val="Normal"/>
        <w:spacing w:lineRule="auto" w:line="240" w:before="0" w:after="200"/>
        <w:contextualSpacing/>
        <w:jc w:val="both"/>
        <w:rPr/>
      </w:pPr>
      <w:r>
        <w:rPr/>
        <w:t>проведено – 5, 6 - консультаций, 1 семинар – практикум, 12 открытых просмотров занятий, 7 смотров - конкурсов.</w:t>
      </w:r>
    </w:p>
    <w:p>
      <w:pPr>
        <w:pStyle w:val="Normal"/>
        <w:spacing w:lineRule="auto" w:line="240" w:before="0" w:after="200"/>
        <w:contextualSpacing/>
        <w:jc w:val="both"/>
        <w:rPr/>
      </w:pPr>
      <w:r>
        <w:rPr/>
        <w:t>Мероприятия на уровне района, проводимые в ДОУ:</w:t>
      </w:r>
    </w:p>
    <w:p>
      <w:pPr>
        <w:pStyle w:val="ListParagraph"/>
        <w:numPr>
          <w:ilvl w:val="0"/>
          <w:numId w:val="1"/>
        </w:numPr>
        <w:spacing w:lineRule="auto" w:line="240"/>
        <w:jc w:val="both"/>
        <w:rPr/>
      </w:pPr>
      <w:r>
        <w:rPr/>
        <w:t>взаимодействие с автоинспекторами ОГИБДД МО МВД России «Медведевский» (проведение мероприятий, акций);</w:t>
      </w:r>
    </w:p>
    <w:p>
      <w:pPr>
        <w:pStyle w:val="ListParagraph"/>
        <w:numPr>
          <w:ilvl w:val="0"/>
          <w:numId w:val="1"/>
        </w:numPr>
        <w:spacing w:lineRule="auto" w:line="240"/>
        <w:jc w:val="both"/>
        <w:rPr/>
      </w:pPr>
      <w:r>
        <w:rPr/>
        <w:t>29.10.2024 г. - проведение на базе МДОБУ «Руэмский детский сад «Родничок» методического объединения воспитателей по художественно-эстетическому направлению;</w:t>
      </w:r>
    </w:p>
    <w:p>
      <w:pPr>
        <w:pStyle w:val="ListParagraph"/>
        <w:numPr>
          <w:ilvl w:val="0"/>
          <w:numId w:val="1"/>
        </w:numPr>
        <w:spacing w:lineRule="auto" w:line="240"/>
        <w:jc w:val="both"/>
        <w:rPr/>
      </w:pPr>
      <w:r>
        <w:rPr/>
        <w:t>Участие педагогов в конференциях, методических объединениях, семинарах, в вебинарах, мастер-классах:</w:t>
      </w:r>
    </w:p>
    <w:p>
      <w:pPr>
        <w:pStyle w:val="ListParagraph"/>
        <w:numPr>
          <w:ilvl w:val="0"/>
          <w:numId w:val="1"/>
        </w:numPr>
        <w:spacing w:lineRule="auto" w:line="240"/>
        <w:jc w:val="both"/>
        <w:rPr/>
      </w:pPr>
      <w:r>
        <w:rPr/>
        <w:t>октябрь 2024 год:</w:t>
      </w:r>
    </w:p>
    <w:p>
      <w:pPr>
        <w:pStyle w:val="ListParagraph"/>
        <w:spacing w:lineRule="auto" w:line="240"/>
        <w:jc w:val="both"/>
        <w:rPr/>
      </w:pPr>
      <w:r>
        <w:rPr/>
        <w:t>12.12.2024 г. - участие в работе Республиканского семинара «Роль сенсорной интеграции в развитии, обучении и воспитании детей с расстройствами аутистического спектра» (ГБУ Республики Марий Эл ЦППМСП «Детство» (сертификат - учителя-логопеды Вилявина Т.В., Альминова Л.В, учитель-дефектолог Журавлева Ю.Е., педагог-психолог Павлова А.С.);</w:t>
      </w:r>
    </w:p>
    <w:p>
      <w:pPr>
        <w:pStyle w:val="ListParagraph"/>
        <w:numPr>
          <w:ilvl w:val="0"/>
          <w:numId w:val="1"/>
        </w:numPr>
        <w:spacing w:lineRule="auto" w:line="240"/>
        <w:jc w:val="both"/>
        <w:rPr/>
      </w:pPr>
      <w:r>
        <w:rPr/>
        <w:t>Публикации</w:t>
      </w:r>
    </w:p>
    <w:p>
      <w:pPr>
        <w:pStyle w:val="ListParagraph"/>
        <w:spacing w:lineRule="auto" w:line="240"/>
        <w:jc w:val="both"/>
        <w:rPr/>
      </w:pPr>
      <w:r>
        <w:rPr/>
        <w:t>Сборник научно-методических статей «Дошкольное детство: результаты, задачи,перспективы»; ФГБОУ ВО «Поволжский государственный технологический университет», г. Йошкар-Ола, 2025 г.: Статья «» авторы: старшие воспитатели Николаева Н.А., Морозова Л.В..</w:t>
      </w:r>
    </w:p>
    <w:p>
      <w:pPr>
        <w:pStyle w:val="ListParagraph"/>
        <w:numPr>
          <w:ilvl w:val="0"/>
          <w:numId w:val="1"/>
        </w:numPr>
        <w:spacing w:lineRule="auto" w:line="240"/>
        <w:jc w:val="both"/>
        <w:rPr/>
      </w:pPr>
      <w:r>
        <w:rPr/>
        <w:t>Участие в конкурсах:</w:t>
      </w:r>
    </w:p>
    <w:p>
      <w:pPr>
        <w:pStyle w:val="ListParagraph"/>
        <w:spacing w:lineRule="auto" w:line="240"/>
        <w:jc w:val="both"/>
        <w:rPr/>
      </w:pPr>
      <w:r>
        <w:rPr/>
        <w:t>Уровень ДОУ</w:t>
      </w:r>
    </w:p>
    <w:p>
      <w:pPr>
        <w:pStyle w:val="ListParagraph"/>
        <w:numPr>
          <w:ilvl w:val="0"/>
          <w:numId w:val="1"/>
        </w:numPr>
        <w:spacing w:lineRule="auto" w:line="240"/>
        <w:jc w:val="both"/>
        <w:rPr/>
      </w:pPr>
      <w:r>
        <w:rPr/>
        <w:t>Воспитанники:</w:t>
      </w:r>
    </w:p>
    <w:p>
      <w:pPr>
        <w:pStyle w:val="ListParagraph"/>
        <w:numPr>
          <w:ilvl w:val="0"/>
          <w:numId w:val="1"/>
        </w:numPr>
        <w:spacing w:lineRule="auto" w:line="240"/>
        <w:jc w:val="both"/>
        <w:rPr/>
      </w:pPr>
      <w:r>
        <w:rPr/>
        <w:t>сентябрь 2024 г. – проведение конкурса фотоколлажей «Как я провёл лето!» (дипломы – 42 ребенка);</w:t>
      </w:r>
    </w:p>
    <w:p>
      <w:pPr>
        <w:pStyle w:val="ListParagraph"/>
        <w:numPr>
          <w:ilvl w:val="0"/>
          <w:numId w:val="1"/>
        </w:numPr>
        <w:spacing w:lineRule="auto" w:line="240"/>
        <w:jc w:val="both"/>
        <w:rPr/>
      </w:pPr>
      <w:r>
        <w:rPr/>
        <w:t>октябрь 2024 г. – проведение конкурса осенних поделок «Осенний вернисаж» (грамоты и сертификаты);</w:t>
      </w:r>
    </w:p>
    <w:p>
      <w:pPr>
        <w:pStyle w:val="ListParagraph"/>
        <w:numPr>
          <w:ilvl w:val="0"/>
          <w:numId w:val="1"/>
        </w:numPr>
        <w:spacing w:lineRule="auto" w:line="240"/>
        <w:jc w:val="both"/>
        <w:rPr/>
      </w:pPr>
      <w:r>
        <w:rPr/>
        <w:t>Муниципальный уровень</w:t>
      </w:r>
    </w:p>
    <w:p>
      <w:pPr>
        <w:pStyle w:val="ListParagraph"/>
        <w:spacing w:lineRule="auto" w:line="240"/>
        <w:jc w:val="both"/>
        <w:rPr/>
      </w:pPr>
      <w:r>
        <w:rPr/>
        <w:t>Воспитанники:</w:t>
      </w:r>
    </w:p>
    <w:p>
      <w:pPr>
        <w:pStyle w:val="ListParagraph"/>
        <w:numPr>
          <w:ilvl w:val="0"/>
          <w:numId w:val="1"/>
        </w:numPr>
        <w:spacing w:lineRule="auto" w:line="240"/>
        <w:jc w:val="both"/>
        <w:rPr/>
      </w:pPr>
      <w:r>
        <w:rPr/>
        <w:t>декабрь 2024 г. – участие в районном конкурсе детского творчества</w:t>
      </w:r>
    </w:p>
    <w:p>
      <w:pPr>
        <w:pStyle w:val="ListParagraph"/>
        <w:spacing w:lineRule="auto" w:line="240"/>
        <w:jc w:val="both"/>
        <w:rPr/>
      </w:pPr>
      <w:r>
        <w:rPr/>
        <w:t>«Рождественский подарок» (сертификаты – 6 детей);</w:t>
      </w:r>
    </w:p>
    <w:p>
      <w:pPr>
        <w:pStyle w:val="ListParagraph"/>
        <w:numPr>
          <w:ilvl w:val="0"/>
          <w:numId w:val="1"/>
        </w:numPr>
        <w:spacing w:lineRule="auto" w:line="240"/>
        <w:jc w:val="both"/>
        <w:rPr/>
      </w:pPr>
      <w:r>
        <w:rPr/>
        <w:t>декабрь 2024 г. - участие в районном конкурсе «Лучшая новогодняя игрушка» (сертификаты - 6 детей);</w:t>
      </w:r>
    </w:p>
    <w:p>
      <w:pPr>
        <w:pStyle w:val="ListParagraph"/>
        <w:numPr>
          <w:ilvl w:val="0"/>
          <w:numId w:val="1"/>
        </w:numPr>
        <w:spacing w:lineRule="auto" w:line="240"/>
        <w:jc w:val="both"/>
        <w:rPr/>
      </w:pPr>
      <w:r>
        <w:rPr/>
        <w:t>февраль 2025 г. – участие в районном конкурсе «Юные умники и умницы-2025»(грамота участнику – 1 реб.);</w:t>
      </w:r>
    </w:p>
    <w:p>
      <w:pPr>
        <w:pStyle w:val="ListParagraph"/>
        <w:numPr>
          <w:ilvl w:val="0"/>
          <w:numId w:val="1"/>
        </w:numPr>
        <w:spacing w:lineRule="auto" w:line="240"/>
        <w:jc w:val="both"/>
        <w:rPr/>
      </w:pPr>
      <w:r>
        <w:rPr/>
        <w:t>февраль 2025 г. - участие в районном конкурсе «Волшебный мир оригами» (2 участника - сертификаты);</w:t>
      </w:r>
    </w:p>
    <w:p>
      <w:pPr>
        <w:pStyle w:val="ListParagraph"/>
        <w:numPr>
          <w:ilvl w:val="0"/>
          <w:numId w:val="1"/>
        </w:numPr>
        <w:spacing w:lineRule="auto" w:line="240"/>
        <w:jc w:val="both"/>
        <w:rPr/>
      </w:pPr>
      <w:r>
        <w:rPr/>
        <w:t>апрель 2025 г. – участие в районноном конкурсе детского творчества на лучшее пасхальное яйцо, посвященное празднованию Великой Пасхи ( сертификаты -3 реб.);</w:t>
      </w:r>
    </w:p>
    <w:p>
      <w:pPr>
        <w:pStyle w:val="ListParagraph"/>
        <w:numPr>
          <w:ilvl w:val="0"/>
          <w:numId w:val="1"/>
        </w:numPr>
        <w:spacing w:lineRule="auto" w:line="240"/>
        <w:jc w:val="both"/>
        <w:rPr/>
      </w:pPr>
      <w:r>
        <w:rPr/>
        <w:t>Воспитатели:</w:t>
      </w:r>
    </w:p>
    <w:p>
      <w:pPr>
        <w:pStyle w:val="ListParagraph"/>
        <w:numPr>
          <w:ilvl w:val="0"/>
          <w:numId w:val="1"/>
        </w:numPr>
        <w:spacing w:lineRule="auto" w:line="240"/>
        <w:jc w:val="both"/>
        <w:rPr/>
      </w:pPr>
      <w:r>
        <w:rPr/>
        <w:t>03.11.2024 г. – II муниципальный интеллектуальный турнир «Что? Где? Когда?»среди членов профсоюза образовательных учреждений Медведевского района (благодарность команде, сертификаты участникам – 6 педагогов);</w:t>
      </w:r>
    </w:p>
    <w:p>
      <w:pPr>
        <w:pStyle w:val="ListParagraph"/>
        <w:numPr>
          <w:ilvl w:val="0"/>
          <w:numId w:val="1"/>
        </w:numPr>
        <w:spacing w:lineRule="auto" w:line="240"/>
        <w:jc w:val="both"/>
        <w:rPr/>
      </w:pPr>
      <w:r>
        <w:rPr/>
        <w:t>Апрель 2025 г. - муниципальный конкурс «Битва хоров» среди членов профсоюза образовательных учреждений Медведевского района (благодарность команде)</w:t>
      </w:r>
    </w:p>
    <w:p>
      <w:pPr>
        <w:pStyle w:val="ListParagraph"/>
        <w:numPr>
          <w:ilvl w:val="0"/>
          <w:numId w:val="1"/>
        </w:numPr>
        <w:spacing w:lineRule="auto" w:line="240"/>
        <w:jc w:val="both"/>
        <w:rPr/>
      </w:pPr>
      <w:r>
        <w:rPr/>
        <w:t>Республиканский уровень</w:t>
      </w:r>
    </w:p>
    <w:p>
      <w:pPr>
        <w:pStyle w:val="ListParagraph"/>
        <w:numPr>
          <w:ilvl w:val="0"/>
          <w:numId w:val="1"/>
        </w:numPr>
        <w:spacing w:lineRule="auto" w:line="240"/>
        <w:jc w:val="both"/>
        <w:rPr/>
      </w:pPr>
      <w:r>
        <w:rPr/>
        <w:t>октябрь 2024 г. – участие в республиканском конкурсе творческих работ на тему</w:t>
      </w:r>
    </w:p>
    <w:p>
      <w:pPr>
        <w:pStyle w:val="ListParagraph"/>
        <w:numPr>
          <w:ilvl w:val="0"/>
          <w:numId w:val="1"/>
        </w:numPr>
        <w:spacing w:lineRule="auto" w:line="240"/>
        <w:jc w:val="both"/>
        <w:rPr/>
      </w:pPr>
      <w:r>
        <w:rPr/>
        <w:t>«В гостях у царицы Осени» (диплом I степени – 1 реб., диплом III степени – 2 реб.,</w:t>
      </w:r>
    </w:p>
    <w:p>
      <w:pPr>
        <w:pStyle w:val="ListParagraph"/>
        <w:numPr>
          <w:ilvl w:val="0"/>
          <w:numId w:val="1"/>
        </w:numPr>
        <w:spacing w:lineRule="auto" w:line="240"/>
        <w:jc w:val="both"/>
        <w:rPr/>
      </w:pPr>
      <w:r>
        <w:rPr/>
        <w:t>сертификаты – 2 реб., благодарность за подготовку воспитателям);</w:t>
      </w:r>
    </w:p>
    <w:p>
      <w:pPr>
        <w:pStyle w:val="ListParagraph"/>
        <w:numPr>
          <w:ilvl w:val="0"/>
          <w:numId w:val="1"/>
        </w:numPr>
        <w:spacing w:lineRule="auto" w:line="240"/>
        <w:jc w:val="both"/>
        <w:rPr/>
      </w:pPr>
      <w:r>
        <w:rPr/>
        <w:t>апрель 2024 г. – участие в Республиканском конкурсе экологических рисунков (организатор: ГБОУ ДО РМЭ «Детский эколого-биологический центр») (сертификаты участников – 4 ребенка); апрель 2025 г. - участие в Открытом региональном конкурсе народной культуры«Красный сарафан» в номинации «Народный танец» (дипломанты II степени);</w:t>
      </w:r>
    </w:p>
    <w:p>
      <w:pPr>
        <w:pStyle w:val="ListParagraph"/>
        <w:numPr>
          <w:ilvl w:val="0"/>
          <w:numId w:val="1"/>
        </w:numPr>
        <w:spacing w:lineRule="auto" w:line="240"/>
        <w:jc w:val="both"/>
        <w:rPr/>
      </w:pPr>
      <w:r>
        <w:rPr/>
        <w:t>Воспитатели: -</w:t>
      </w:r>
    </w:p>
    <w:p>
      <w:pPr>
        <w:pStyle w:val="ListParagraph"/>
        <w:numPr>
          <w:ilvl w:val="0"/>
          <w:numId w:val="1"/>
        </w:numPr>
        <w:spacing w:lineRule="auto" w:line="240"/>
        <w:jc w:val="both"/>
        <w:rPr/>
      </w:pPr>
      <w:r>
        <w:rPr/>
        <w:t>Всероссийский уровень:</w:t>
      </w:r>
    </w:p>
    <w:p>
      <w:pPr>
        <w:pStyle w:val="ListParagraph"/>
        <w:numPr>
          <w:ilvl w:val="0"/>
          <w:numId w:val="1"/>
        </w:numPr>
        <w:spacing w:lineRule="auto" w:line="240"/>
        <w:jc w:val="both"/>
        <w:rPr/>
      </w:pPr>
      <w:r>
        <w:rPr/>
        <w:t>Воспитанники:</w:t>
      </w:r>
    </w:p>
    <w:p>
      <w:pPr>
        <w:pStyle w:val="ListParagraph"/>
        <w:numPr>
          <w:ilvl w:val="0"/>
          <w:numId w:val="1"/>
        </w:numPr>
        <w:spacing w:lineRule="auto" w:line="240"/>
        <w:jc w:val="both"/>
        <w:rPr/>
      </w:pPr>
      <w:r>
        <w:rPr/>
        <w:t>октябрь 2024 г. – участие во всероссийском конкурсе «Лучший в мире папе, потому что мой» (диплом участника – 2 ребенка);</w:t>
      </w:r>
    </w:p>
    <w:p>
      <w:pPr>
        <w:pStyle w:val="ListParagraph"/>
        <w:numPr>
          <w:ilvl w:val="0"/>
          <w:numId w:val="1"/>
        </w:numPr>
        <w:spacing w:lineRule="auto" w:line="240"/>
        <w:jc w:val="both"/>
        <w:rPr/>
      </w:pPr>
      <w:r>
        <w:rPr/>
        <w:t>Воспитатели:</w:t>
      </w:r>
    </w:p>
    <w:p>
      <w:pPr>
        <w:pStyle w:val="ListParagraph"/>
        <w:numPr>
          <w:ilvl w:val="0"/>
          <w:numId w:val="1"/>
        </w:numPr>
        <w:spacing w:lineRule="auto" w:line="240"/>
        <w:jc w:val="both"/>
        <w:rPr/>
      </w:pPr>
      <w:r>
        <w:rPr/>
        <w:t>Прошли курсы повышения квалификации: 9 педагогов</w:t>
      </w:r>
    </w:p>
    <w:p>
      <w:pPr>
        <w:pStyle w:val="ListParagraph"/>
        <w:numPr>
          <w:ilvl w:val="0"/>
          <w:numId w:val="1"/>
        </w:numPr>
        <w:spacing w:lineRule="auto" w:line="240"/>
        <w:jc w:val="both"/>
        <w:rPr/>
      </w:pPr>
      <w:r>
        <w:rPr/>
        <w:t>В 2024 – 2025 учебном году аттестовано 4 педагогов.</w:t>
      </w:r>
    </w:p>
    <w:p>
      <w:pPr>
        <w:pStyle w:val="ListParagraph"/>
        <w:numPr>
          <w:ilvl w:val="0"/>
          <w:numId w:val="1"/>
        </w:numPr>
        <w:spacing w:lineRule="auto" w:line="240"/>
        <w:jc w:val="both"/>
        <w:rPr/>
      </w:pPr>
      <w:r>
        <w:rPr/>
        <w:t>На первую кв. категорию – 2</w:t>
      </w:r>
    </w:p>
    <w:p>
      <w:pPr>
        <w:pStyle w:val="ListParagraph"/>
        <w:numPr>
          <w:ilvl w:val="0"/>
          <w:numId w:val="1"/>
        </w:numPr>
        <w:spacing w:lineRule="auto" w:line="240"/>
        <w:jc w:val="both"/>
        <w:rPr/>
      </w:pPr>
      <w:r>
        <w:rPr/>
        <w:t>на высшую кв. категорию – 2</w:t>
      </w:r>
    </w:p>
    <w:p>
      <w:pPr>
        <w:pStyle w:val="ListParagraph"/>
        <w:numPr>
          <w:ilvl w:val="0"/>
          <w:numId w:val="1"/>
        </w:numPr>
        <w:spacing w:lineRule="auto" w:line="240"/>
        <w:jc w:val="both"/>
        <w:rPr/>
      </w:pPr>
      <w:r>
        <w:rPr/>
        <w:t>Имеют:</w:t>
      </w:r>
    </w:p>
    <w:p>
      <w:pPr>
        <w:pStyle w:val="ListParagraph"/>
        <w:numPr>
          <w:ilvl w:val="0"/>
          <w:numId w:val="1"/>
        </w:numPr>
        <w:spacing w:lineRule="auto" w:line="240"/>
        <w:jc w:val="both"/>
        <w:rPr/>
      </w:pPr>
      <w:r>
        <w:rPr/>
        <w:t>высшую категорию – 10 педагогов – 40%;</w:t>
      </w:r>
    </w:p>
    <w:p>
      <w:pPr>
        <w:pStyle w:val="ListParagraph"/>
        <w:numPr>
          <w:ilvl w:val="0"/>
          <w:numId w:val="1"/>
        </w:numPr>
        <w:spacing w:lineRule="auto" w:line="240"/>
        <w:jc w:val="both"/>
        <w:rPr/>
      </w:pPr>
      <w:r>
        <w:rPr/>
        <w:t>первую - 12 педагогов – 48%;</w:t>
      </w:r>
    </w:p>
    <w:p>
      <w:pPr>
        <w:pStyle w:val="ListParagraph"/>
        <w:numPr>
          <w:ilvl w:val="0"/>
          <w:numId w:val="1"/>
        </w:numPr>
        <w:spacing w:lineRule="auto" w:line="240"/>
        <w:jc w:val="both"/>
        <w:rPr/>
      </w:pPr>
      <w:r>
        <w:rPr/>
        <w:t>без категории – 3 педагога – 12%.</w:t>
      </w:r>
    </w:p>
    <w:p>
      <w:pPr>
        <w:pStyle w:val="ListParagraph"/>
        <w:numPr>
          <w:ilvl w:val="0"/>
          <w:numId w:val="1"/>
        </w:numPr>
        <w:spacing w:lineRule="auto" w:line="240"/>
        <w:jc w:val="both"/>
        <w:rPr/>
      </w:pPr>
      <w:r>
        <w:rPr/>
        <w:t>В ДОУ имеются:</w:t>
      </w:r>
    </w:p>
    <w:p>
      <w:pPr>
        <w:pStyle w:val="ListParagraph"/>
        <w:numPr>
          <w:ilvl w:val="0"/>
          <w:numId w:val="1"/>
        </w:numPr>
        <w:spacing w:lineRule="auto" w:line="240"/>
        <w:jc w:val="both"/>
        <w:rPr/>
      </w:pPr>
      <w:r>
        <w:rPr/>
        <w:t>кабинет заведующего;</w:t>
      </w:r>
    </w:p>
    <w:p>
      <w:pPr>
        <w:pStyle w:val="ListParagraph"/>
        <w:numPr>
          <w:ilvl w:val="0"/>
          <w:numId w:val="1"/>
        </w:numPr>
        <w:spacing w:lineRule="auto" w:line="240"/>
        <w:jc w:val="both"/>
        <w:rPr/>
      </w:pPr>
      <w:r>
        <w:rPr/>
        <w:t>кабинет делопроизводителя;</w:t>
      </w:r>
    </w:p>
    <w:p>
      <w:pPr>
        <w:pStyle w:val="ListParagraph"/>
        <w:numPr>
          <w:ilvl w:val="0"/>
          <w:numId w:val="1"/>
        </w:numPr>
        <w:spacing w:lineRule="auto" w:line="240"/>
        <w:jc w:val="both"/>
        <w:rPr/>
      </w:pPr>
      <w:r>
        <w:rPr/>
        <w:t>кабинет заведующего хозяйством;</w:t>
      </w:r>
    </w:p>
    <w:p>
      <w:pPr>
        <w:pStyle w:val="ListParagraph"/>
        <w:numPr>
          <w:ilvl w:val="0"/>
          <w:numId w:val="1"/>
        </w:numPr>
        <w:spacing w:lineRule="auto" w:line="240"/>
        <w:jc w:val="both"/>
        <w:rPr/>
      </w:pPr>
      <w:r>
        <w:rPr/>
        <w:t>2 методических кабинета;</w:t>
      </w:r>
    </w:p>
    <w:p>
      <w:pPr>
        <w:pStyle w:val="ListParagraph"/>
        <w:numPr>
          <w:ilvl w:val="0"/>
          <w:numId w:val="1"/>
        </w:numPr>
        <w:spacing w:lineRule="auto" w:line="240"/>
        <w:jc w:val="both"/>
        <w:rPr/>
      </w:pPr>
      <w:r>
        <w:rPr/>
        <w:t>2 кабинета учителя- логопеда;</w:t>
      </w:r>
    </w:p>
    <w:p>
      <w:pPr>
        <w:pStyle w:val="ListParagraph"/>
        <w:numPr>
          <w:ilvl w:val="0"/>
          <w:numId w:val="1"/>
        </w:numPr>
        <w:spacing w:lineRule="auto" w:line="240"/>
        <w:jc w:val="both"/>
        <w:rPr/>
      </w:pPr>
      <w:r>
        <w:rPr/>
        <w:t>кабинет учителя-дефектолога;</w:t>
      </w:r>
    </w:p>
    <w:p>
      <w:pPr>
        <w:pStyle w:val="ListParagraph"/>
        <w:numPr>
          <w:ilvl w:val="0"/>
          <w:numId w:val="1"/>
        </w:numPr>
        <w:spacing w:lineRule="auto" w:line="240"/>
        <w:jc w:val="both"/>
        <w:rPr/>
      </w:pPr>
      <w:r>
        <w:rPr/>
        <w:t>кабинет педагога-психолога;</w:t>
      </w:r>
    </w:p>
    <w:p>
      <w:pPr>
        <w:pStyle w:val="ListParagraph"/>
        <w:numPr>
          <w:ilvl w:val="0"/>
          <w:numId w:val="1"/>
        </w:numPr>
        <w:spacing w:lineRule="auto" w:line="240"/>
        <w:jc w:val="both"/>
        <w:rPr/>
      </w:pPr>
      <w:r>
        <w:rPr/>
        <w:t>медицинский кабинет, процедурный кабинет, 2 изолятора</w:t>
      </w:r>
    </w:p>
    <w:p>
      <w:pPr>
        <w:pStyle w:val="ListParagraph"/>
        <w:numPr>
          <w:ilvl w:val="0"/>
          <w:numId w:val="1"/>
        </w:numPr>
        <w:spacing w:lineRule="auto" w:line="240"/>
        <w:jc w:val="both"/>
        <w:rPr/>
      </w:pPr>
      <w:r>
        <w:rPr/>
        <w:t>физкультурный зал;</w:t>
      </w:r>
    </w:p>
    <w:p>
      <w:pPr>
        <w:pStyle w:val="ListParagraph"/>
        <w:numPr>
          <w:ilvl w:val="0"/>
          <w:numId w:val="1"/>
        </w:numPr>
        <w:spacing w:lineRule="auto" w:line="240"/>
        <w:jc w:val="both"/>
        <w:rPr/>
      </w:pPr>
      <w:r>
        <w:rPr/>
        <w:t>музыкальный зал;</w:t>
      </w:r>
    </w:p>
    <w:p>
      <w:pPr>
        <w:pStyle w:val="ListParagraph"/>
        <w:numPr>
          <w:ilvl w:val="0"/>
          <w:numId w:val="1"/>
        </w:numPr>
        <w:spacing w:lineRule="auto" w:line="240"/>
        <w:jc w:val="both"/>
        <w:rPr/>
      </w:pPr>
      <w:r>
        <w:rPr/>
        <w:t>2 учебных класса</w:t>
      </w:r>
    </w:p>
    <w:p>
      <w:pPr>
        <w:pStyle w:val="ListParagraph"/>
        <w:numPr>
          <w:ilvl w:val="0"/>
          <w:numId w:val="1"/>
        </w:numPr>
        <w:spacing w:lineRule="auto" w:line="240"/>
        <w:jc w:val="both"/>
        <w:rPr/>
      </w:pPr>
      <w:r>
        <w:rPr/>
        <w:t>пищеблок с современным оборудованием;</w:t>
      </w:r>
    </w:p>
    <w:p>
      <w:pPr>
        <w:pStyle w:val="ListParagraph"/>
        <w:numPr>
          <w:ilvl w:val="0"/>
          <w:numId w:val="1"/>
        </w:numPr>
        <w:spacing w:lineRule="auto" w:line="240"/>
        <w:jc w:val="both"/>
        <w:rPr/>
      </w:pPr>
      <w:r>
        <w:rPr/>
        <w:t>лифт для поднятия на этажи детей - инвалидов «Безбарьерная среда»</w:t>
      </w:r>
    </w:p>
    <w:p>
      <w:pPr>
        <w:pStyle w:val="Normal"/>
        <w:spacing w:lineRule="auto" w:line="240" w:before="0" w:after="200"/>
        <w:contextualSpacing/>
        <w:jc w:val="both"/>
        <w:rPr/>
      </w:pPr>
      <w:r>
        <w:rPr/>
        <w:t>Дополнительное образование</w:t>
      </w:r>
    </w:p>
    <w:p>
      <w:pPr>
        <w:pStyle w:val="Normal"/>
        <w:spacing w:lineRule="auto" w:line="240" w:before="0" w:after="200"/>
        <w:contextualSpacing/>
        <w:jc w:val="both"/>
        <w:rPr/>
      </w:pPr>
      <w:r>
        <w:rPr/>
        <w:t>Реализация дополнительных общеобразовательных общеразвивающих</w:t>
      </w:r>
    </w:p>
    <w:p>
      <w:pPr>
        <w:pStyle w:val="Normal"/>
        <w:spacing w:lineRule="auto" w:line="240" w:before="0" w:after="200"/>
        <w:contextualSpacing/>
        <w:jc w:val="both"/>
        <w:rPr/>
      </w:pPr>
      <w:r>
        <w:rPr/>
        <w:t>программ (на бесплатной основе)</w:t>
      </w:r>
    </w:p>
    <w:p>
      <w:pPr>
        <w:pStyle w:val="Normal"/>
        <w:spacing w:lineRule="auto" w:line="240" w:before="0" w:after="200"/>
        <w:contextualSpacing/>
        <w:jc w:val="both"/>
        <w:rPr/>
      </w:pPr>
      <w:r>
        <w:rPr/>
        <w:t>на 2024-2025 уч. год</w:t>
      </w:r>
    </w:p>
    <w:tbl>
      <w:tblPr>
        <w:tblStyle w:val="a3"/>
        <w:tblW w:w="9968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3322"/>
        <w:gridCol w:w="3323"/>
        <w:gridCol w:w="3323"/>
      </w:tblGrid>
      <w:tr>
        <w:trPr/>
        <w:tc>
          <w:tcPr>
            <w:tcW w:w="3322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Название программы/</w:t>
            </w:r>
          </w:p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направленность</w:t>
            </w:r>
          </w:p>
        </w:tc>
        <w:tc>
          <w:tcPr>
            <w:tcW w:w="3323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Кол-во</w:t>
            </w:r>
          </w:p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детей/возрастная</w:t>
            </w:r>
          </w:p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группа</w:t>
            </w:r>
          </w:p>
        </w:tc>
        <w:tc>
          <w:tcPr>
            <w:tcW w:w="3323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Кол-во часов в</w:t>
            </w:r>
          </w:p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неделю/в год</w:t>
            </w:r>
          </w:p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(акад. ч.)</w:t>
            </w:r>
          </w:p>
        </w:tc>
      </w:tr>
      <w:tr>
        <w:trPr/>
        <w:tc>
          <w:tcPr>
            <w:tcW w:w="3322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Дополнительная общеобразовательная</w:t>
            </w:r>
          </w:p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программа социально-гуманитарной</w:t>
            </w:r>
          </w:p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направленности</w:t>
            </w:r>
          </w:p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«Клуб путешественников»</w:t>
            </w:r>
          </w:p>
        </w:tc>
        <w:tc>
          <w:tcPr>
            <w:tcW w:w="3323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12 старшая</w:t>
            </w:r>
          </w:p>
        </w:tc>
        <w:tc>
          <w:tcPr>
            <w:tcW w:w="3323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24</w:t>
            </w:r>
          </w:p>
        </w:tc>
      </w:tr>
    </w:tbl>
    <w:p>
      <w:pPr>
        <w:pStyle w:val="Normal"/>
        <w:spacing w:lineRule="auto" w:line="240" w:before="0" w:after="200"/>
        <w:contextualSpacing/>
        <w:jc w:val="both"/>
        <w:rPr/>
      </w:pPr>
      <w:r>
        <w:rPr/>
      </w:r>
    </w:p>
    <w:p>
      <w:pPr>
        <w:pStyle w:val="Normal"/>
        <w:spacing w:lineRule="auto" w:line="240" w:before="0" w:after="200"/>
        <w:contextualSpacing/>
        <w:jc w:val="both"/>
        <w:rPr/>
      </w:pPr>
      <w:r>
        <w:rPr/>
        <w:t>Реализация дополнительных общеобразовательных общеразвивающих</w:t>
      </w:r>
    </w:p>
    <w:p>
      <w:pPr>
        <w:pStyle w:val="Normal"/>
        <w:spacing w:lineRule="auto" w:line="240" w:before="0" w:after="200"/>
        <w:contextualSpacing/>
        <w:jc w:val="both"/>
        <w:rPr/>
      </w:pPr>
      <w:r>
        <w:rPr/>
        <w:t>программ (на платной основе)</w:t>
      </w:r>
    </w:p>
    <w:p>
      <w:pPr>
        <w:pStyle w:val="Normal"/>
        <w:spacing w:lineRule="auto" w:line="240" w:before="0" w:after="200"/>
        <w:contextualSpacing/>
        <w:jc w:val="both"/>
        <w:rPr/>
      </w:pPr>
      <w:r>
        <w:rPr/>
        <w:t>на 2024-2025 уч. год</w:t>
      </w:r>
    </w:p>
    <w:p>
      <w:pPr>
        <w:pStyle w:val="Normal"/>
        <w:spacing w:lineRule="auto" w:line="240" w:before="0" w:after="200"/>
        <w:contextualSpacing/>
        <w:jc w:val="both"/>
        <w:rPr/>
      </w:pPr>
      <w:r>
        <w:rPr/>
      </w:r>
    </w:p>
    <w:tbl>
      <w:tblPr>
        <w:tblStyle w:val="a3"/>
        <w:tblW w:w="10314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1241"/>
        <w:gridCol w:w="2836"/>
        <w:gridCol w:w="2410"/>
        <w:gridCol w:w="2267"/>
        <w:gridCol w:w="1560"/>
      </w:tblGrid>
      <w:tr>
        <w:trPr/>
        <w:tc>
          <w:tcPr>
            <w:tcW w:w="1241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Название программы</w:t>
            </w:r>
          </w:p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</w:r>
          </w:p>
        </w:tc>
        <w:tc>
          <w:tcPr>
            <w:tcW w:w="2836" w:type="dxa"/>
            <w:tcBorders/>
            <w:vAlign w:val="center"/>
          </w:tcPr>
          <w:p>
            <w:pPr>
              <w:pStyle w:val="Normal"/>
              <w:widowControl/>
              <w:spacing w:lineRule="auto" w:line="240" w:before="0" w:after="0"/>
              <w:contextualSpacing/>
              <w:jc w:val="center"/>
              <w:rPr>
                <w:rFonts w:eastAsia="Times New Roman"/>
                <w:lang w:eastAsia="zh-CN"/>
              </w:rPr>
            </w:pPr>
            <w:r>
              <w:rPr>
                <w:rFonts w:eastAsia="Times New Roman" w:cs="Times New Roman"/>
                <w:kern w:val="0"/>
                <w:sz w:val="28"/>
                <w:szCs w:val="28"/>
                <w:lang w:val="ru-RU" w:eastAsia="zh-CN" w:bidi="ar-SA"/>
              </w:rPr>
              <w:t xml:space="preserve">№ </w:t>
            </w:r>
            <w:r>
              <w:rPr>
                <w:rFonts w:eastAsia="Times New Roman" w:cs="Times New Roman"/>
                <w:kern w:val="0"/>
                <w:sz w:val="28"/>
                <w:szCs w:val="28"/>
                <w:lang w:val="ru-RU" w:eastAsia="zh-CN" w:bidi="ar-SA"/>
              </w:rPr>
              <w:t>группы, возраст</w:t>
            </w:r>
          </w:p>
        </w:tc>
        <w:tc>
          <w:tcPr>
            <w:tcW w:w="2410" w:type="dxa"/>
            <w:tcBorders/>
            <w:vAlign w:val="center"/>
          </w:tcPr>
          <w:p>
            <w:pPr>
              <w:pStyle w:val="Normal"/>
              <w:widowControl/>
              <w:spacing w:lineRule="auto" w:line="240" w:before="0" w:after="0"/>
              <w:contextualSpacing/>
              <w:jc w:val="center"/>
              <w:rPr>
                <w:rFonts w:eastAsia="Times New Roman"/>
                <w:lang w:eastAsia="zh-CN"/>
              </w:rPr>
            </w:pPr>
            <w:r>
              <w:rPr>
                <w:rFonts w:eastAsia="Times New Roman" w:cs="Times New Roman"/>
                <w:kern w:val="0"/>
                <w:sz w:val="28"/>
                <w:szCs w:val="28"/>
                <w:lang w:val="ru-RU" w:eastAsia="zh-CN" w:bidi="ar-SA"/>
              </w:rPr>
              <w:t>Ф. И. О. руководителя кружка</w:t>
            </w:r>
          </w:p>
        </w:tc>
        <w:tc>
          <w:tcPr>
            <w:tcW w:w="2267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направленность</w:t>
            </w:r>
          </w:p>
        </w:tc>
        <w:tc>
          <w:tcPr>
            <w:tcW w:w="1560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сроки освоения</w:t>
            </w:r>
          </w:p>
        </w:tc>
      </w:tr>
      <w:tr>
        <w:trPr/>
        <w:tc>
          <w:tcPr>
            <w:tcW w:w="1241" w:type="dxa"/>
            <w:tcBorders/>
            <w:vAlign w:val="center"/>
          </w:tcPr>
          <w:p>
            <w:pPr>
              <w:pStyle w:val="Normal"/>
              <w:widowControl/>
              <w:spacing w:lineRule="auto" w:line="240" w:before="0" w:after="0"/>
              <w:contextualSpacing/>
              <w:jc w:val="center"/>
              <w:rPr>
                <w:rFonts w:eastAsia="Times New Roman"/>
                <w:lang w:eastAsia="zh-CN"/>
              </w:rPr>
            </w:pPr>
            <w:r>
              <w:rPr>
                <w:rFonts w:eastAsia="Times New Roman" w:cs="Times New Roman"/>
                <w:kern w:val="0"/>
                <w:sz w:val="28"/>
                <w:szCs w:val="28"/>
                <w:lang w:val="ru-RU" w:eastAsia="zh-CN" w:bidi="ar-SA"/>
              </w:rPr>
              <w:t>«Ритмика»</w:t>
            </w:r>
          </w:p>
        </w:tc>
        <w:tc>
          <w:tcPr>
            <w:tcW w:w="2836" w:type="dxa"/>
            <w:tcBorders/>
            <w:vAlign w:val="center"/>
          </w:tcPr>
          <w:p>
            <w:pPr>
              <w:pStyle w:val="Normal"/>
              <w:widowControl/>
              <w:spacing w:lineRule="auto" w:line="240" w:before="0" w:after="0"/>
              <w:contextualSpacing/>
              <w:jc w:val="center"/>
              <w:rPr>
                <w:rFonts w:eastAsia="Times New Roman"/>
                <w:lang w:eastAsia="zh-CN"/>
              </w:rPr>
            </w:pPr>
            <w:r>
              <w:rPr>
                <w:rFonts w:eastAsia="Times New Roman" w:cs="Times New Roman"/>
                <w:kern w:val="0"/>
                <w:sz w:val="28"/>
                <w:szCs w:val="28"/>
                <w:lang w:val="ru-RU" w:eastAsia="zh-CN" w:bidi="ar-SA"/>
              </w:rPr>
              <w:t>Осьминожки(2-3)</w:t>
            </w:r>
          </w:p>
          <w:p>
            <w:pPr>
              <w:pStyle w:val="Normal"/>
              <w:widowControl/>
              <w:spacing w:lineRule="auto" w:line="240" w:before="0" w:after="0"/>
              <w:contextualSpacing/>
              <w:jc w:val="center"/>
              <w:rPr>
                <w:rFonts w:eastAsia="Times New Roman"/>
                <w:lang w:eastAsia="zh-CN"/>
              </w:rPr>
            </w:pPr>
            <w:r>
              <w:rPr>
                <w:rFonts w:eastAsia="Times New Roman" w:cs="Times New Roman"/>
                <w:kern w:val="0"/>
                <w:sz w:val="28"/>
                <w:szCs w:val="28"/>
                <w:lang w:val="ru-RU" w:eastAsia="zh-CN" w:bidi="ar-SA"/>
              </w:rPr>
              <w:t>Дельфинчик (2-3)</w:t>
            </w:r>
          </w:p>
          <w:p>
            <w:pPr>
              <w:pStyle w:val="Normal"/>
              <w:widowControl/>
              <w:spacing w:lineRule="auto" w:line="240" w:before="0" w:after="0"/>
              <w:contextualSpacing/>
              <w:jc w:val="center"/>
              <w:rPr>
                <w:rFonts w:eastAsia="Times New Roman"/>
                <w:lang w:eastAsia="zh-CN"/>
              </w:rPr>
            </w:pPr>
            <w:r>
              <w:rPr>
                <w:rFonts w:eastAsia="Times New Roman" w:cs="Times New Roman"/>
                <w:kern w:val="0"/>
                <w:sz w:val="28"/>
                <w:szCs w:val="28"/>
                <w:lang w:val="ru-RU" w:eastAsia="zh-CN" w:bidi="ar-SA"/>
              </w:rPr>
              <w:t>Кораблик (2-3)</w:t>
            </w:r>
          </w:p>
          <w:p>
            <w:pPr>
              <w:pStyle w:val="Normal"/>
              <w:widowControl/>
              <w:spacing w:lineRule="auto" w:line="240" w:before="0" w:after="0"/>
              <w:contextualSpacing/>
              <w:jc w:val="center"/>
              <w:rPr>
                <w:rFonts w:eastAsia="Times New Roman"/>
                <w:lang w:eastAsia="zh-CN"/>
              </w:rPr>
            </w:pPr>
            <w:r>
              <w:rPr>
                <w:rFonts w:eastAsia="Times New Roman" w:cs="Times New Roman"/>
                <w:kern w:val="0"/>
                <w:sz w:val="28"/>
                <w:szCs w:val="28"/>
                <w:lang w:val="ru-RU" w:eastAsia="zh-CN" w:bidi="ar-SA"/>
              </w:rPr>
              <w:t>Росинка (2-3)</w:t>
            </w:r>
          </w:p>
        </w:tc>
        <w:tc>
          <w:tcPr>
            <w:tcW w:w="2410" w:type="dxa"/>
            <w:tcBorders/>
            <w:vAlign w:val="center"/>
          </w:tcPr>
          <w:p>
            <w:pPr>
              <w:pStyle w:val="Normal"/>
              <w:widowControl/>
              <w:spacing w:lineRule="auto" w:line="240" w:before="0" w:after="0"/>
              <w:contextualSpacing/>
              <w:jc w:val="center"/>
              <w:rPr>
                <w:rFonts w:eastAsia="Times New Roman"/>
                <w:lang w:eastAsia="zh-CN"/>
              </w:rPr>
            </w:pPr>
            <w:r>
              <w:rPr>
                <w:rFonts w:eastAsia="Times New Roman" w:cs="Times New Roman"/>
                <w:kern w:val="0"/>
                <w:sz w:val="28"/>
                <w:szCs w:val="28"/>
                <w:lang w:val="ru-RU" w:eastAsia="zh-CN" w:bidi="ar-SA"/>
              </w:rPr>
              <w:t>Докудина Н.О.</w:t>
            </w:r>
          </w:p>
          <w:p>
            <w:pPr>
              <w:pStyle w:val="Normal"/>
              <w:widowControl/>
              <w:spacing w:lineRule="auto" w:line="240" w:before="0" w:after="0"/>
              <w:contextualSpacing/>
              <w:jc w:val="center"/>
              <w:rPr>
                <w:rFonts w:eastAsia="Times New Roman"/>
                <w:lang w:eastAsia="zh-CN"/>
              </w:rPr>
            </w:pPr>
            <w:r>
              <w:rPr>
                <w:rFonts w:eastAsia="Times New Roman" w:cs="Times New Roman"/>
                <w:kern w:val="0"/>
                <w:sz w:val="28"/>
                <w:szCs w:val="28"/>
                <w:lang w:val="ru-RU" w:eastAsia="zh-CN" w:bidi="ar-SA"/>
              </w:rPr>
            </w:r>
          </w:p>
        </w:tc>
        <w:tc>
          <w:tcPr>
            <w:tcW w:w="2267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художественная</w:t>
            </w:r>
          </w:p>
        </w:tc>
        <w:tc>
          <w:tcPr>
            <w:tcW w:w="1560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1год</w:t>
            </w:r>
          </w:p>
        </w:tc>
      </w:tr>
      <w:tr>
        <w:trPr/>
        <w:tc>
          <w:tcPr>
            <w:tcW w:w="1241" w:type="dxa"/>
            <w:tcBorders/>
            <w:vAlign w:val="center"/>
          </w:tcPr>
          <w:p>
            <w:pPr>
              <w:pStyle w:val="Normal"/>
              <w:widowControl/>
              <w:spacing w:lineRule="auto" w:line="240" w:before="0" w:after="0"/>
              <w:contextualSpacing/>
              <w:jc w:val="center"/>
              <w:rPr>
                <w:rFonts w:eastAsia="Times New Roman"/>
                <w:lang w:eastAsia="zh-CN"/>
              </w:rPr>
            </w:pPr>
            <w:r>
              <w:rPr>
                <w:rFonts w:eastAsia="Times New Roman" w:cs="Times New Roman"/>
                <w:kern w:val="0"/>
                <w:sz w:val="28"/>
                <w:szCs w:val="28"/>
                <w:lang w:val="ru-RU" w:eastAsia="zh-CN" w:bidi="ar-SA"/>
              </w:rPr>
              <w:t>«Логоритмика»</w:t>
            </w:r>
          </w:p>
        </w:tc>
        <w:tc>
          <w:tcPr>
            <w:tcW w:w="2836" w:type="dxa"/>
            <w:tcBorders/>
            <w:vAlign w:val="center"/>
          </w:tcPr>
          <w:p>
            <w:pPr>
              <w:pStyle w:val="Normal"/>
              <w:widowControl/>
              <w:spacing w:lineRule="auto" w:line="240" w:before="0" w:after="0"/>
              <w:contextualSpacing/>
              <w:jc w:val="center"/>
              <w:rPr>
                <w:rFonts w:eastAsia="Times New Roman"/>
                <w:lang w:eastAsia="zh-CN"/>
              </w:rPr>
            </w:pPr>
            <w:r>
              <w:rPr>
                <w:rFonts w:eastAsia="Times New Roman" w:cs="Times New Roman"/>
                <w:kern w:val="0"/>
                <w:sz w:val="28"/>
                <w:szCs w:val="28"/>
                <w:lang w:val="ru-RU" w:eastAsia="zh-CN" w:bidi="ar-SA"/>
              </w:rPr>
              <w:t>Осьминожки(2-3)</w:t>
            </w:r>
          </w:p>
          <w:p>
            <w:pPr>
              <w:pStyle w:val="Normal"/>
              <w:widowControl/>
              <w:spacing w:lineRule="auto" w:line="240" w:before="0" w:after="0"/>
              <w:contextualSpacing/>
              <w:jc w:val="center"/>
              <w:rPr>
                <w:rFonts w:eastAsia="Times New Roman"/>
                <w:lang w:eastAsia="zh-CN"/>
              </w:rPr>
            </w:pPr>
            <w:r>
              <w:rPr>
                <w:rFonts w:eastAsia="Times New Roman" w:cs="Times New Roman"/>
                <w:kern w:val="0"/>
                <w:sz w:val="28"/>
                <w:szCs w:val="28"/>
                <w:lang w:val="ru-RU" w:eastAsia="zh-CN" w:bidi="ar-SA"/>
              </w:rPr>
              <w:t>Дельфинчик (2-3)</w:t>
            </w:r>
          </w:p>
          <w:p>
            <w:pPr>
              <w:pStyle w:val="Normal"/>
              <w:widowControl/>
              <w:spacing w:lineRule="auto" w:line="240" w:before="0" w:after="0"/>
              <w:contextualSpacing/>
              <w:jc w:val="center"/>
              <w:rPr>
                <w:rFonts w:eastAsia="Times New Roman"/>
                <w:lang w:eastAsia="zh-CN"/>
              </w:rPr>
            </w:pPr>
            <w:r>
              <w:rPr>
                <w:rFonts w:eastAsia="Times New Roman" w:cs="Times New Roman"/>
                <w:kern w:val="0"/>
                <w:sz w:val="28"/>
                <w:szCs w:val="28"/>
                <w:lang w:val="ru-RU" w:eastAsia="zh-CN" w:bidi="ar-SA"/>
              </w:rPr>
              <w:t>Солнышко (2-3)</w:t>
            </w:r>
          </w:p>
          <w:p>
            <w:pPr>
              <w:pStyle w:val="Normal"/>
              <w:widowControl/>
              <w:spacing w:lineRule="auto" w:line="240" w:before="0" w:after="0"/>
              <w:contextualSpacing/>
              <w:jc w:val="center"/>
              <w:rPr>
                <w:rFonts w:eastAsia="Times New Roman"/>
                <w:lang w:eastAsia="zh-CN"/>
              </w:rPr>
            </w:pPr>
            <w:r>
              <w:rPr>
                <w:rFonts w:eastAsia="Times New Roman" w:cs="Times New Roman"/>
                <w:kern w:val="0"/>
                <w:sz w:val="28"/>
                <w:szCs w:val="28"/>
                <w:lang w:val="ru-RU" w:eastAsia="zh-CN" w:bidi="ar-SA"/>
              </w:rPr>
              <w:t>Кораблик (2-3)</w:t>
            </w:r>
          </w:p>
          <w:p>
            <w:pPr>
              <w:pStyle w:val="Normal"/>
              <w:widowControl/>
              <w:spacing w:lineRule="auto" w:line="240" w:before="0" w:after="0"/>
              <w:contextualSpacing/>
              <w:jc w:val="center"/>
              <w:rPr>
                <w:rFonts w:eastAsia="Times New Roman"/>
                <w:lang w:eastAsia="zh-CN"/>
              </w:rPr>
            </w:pPr>
            <w:r>
              <w:rPr>
                <w:rFonts w:eastAsia="Times New Roman" w:cs="Times New Roman"/>
                <w:kern w:val="0"/>
                <w:sz w:val="28"/>
                <w:szCs w:val="28"/>
                <w:lang w:val="ru-RU" w:eastAsia="zh-CN" w:bidi="ar-SA"/>
              </w:rPr>
              <w:t>Росинка (2-3)</w:t>
            </w:r>
          </w:p>
        </w:tc>
        <w:tc>
          <w:tcPr>
            <w:tcW w:w="2410" w:type="dxa"/>
            <w:tcBorders/>
            <w:vAlign w:val="center"/>
          </w:tcPr>
          <w:p>
            <w:pPr>
              <w:pStyle w:val="Normal"/>
              <w:widowControl/>
              <w:spacing w:lineRule="auto" w:line="240" w:before="0" w:after="0"/>
              <w:contextualSpacing/>
              <w:jc w:val="center"/>
              <w:rPr>
                <w:rFonts w:eastAsia="Times New Roman"/>
                <w:lang w:eastAsia="zh-CN"/>
              </w:rPr>
            </w:pPr>
            <w:r>
              <w:rPr>
                <w:rFonts w:eastAsia="Times New Roman" w:cs="Times New Roman"/>
                <w:kern w:val="0"/>
                <w:sz w:val="28"/>
                <w:szCs w:val="28"/>
                <w:lang w:val="ru-RU" w:eastAsia="zh-CN" w:bidi="ar-SA"/>
              </w:rPr>
              <w:t>Докудина Н.О.</w:t>
            </w:r>
          </w:p>
          <w:p>
            <w:pPr>
              <w:pStyle w:val="Normal"/>
              <w:widowControl/>
              <w:spacing w:lineRule="auto" w:line="240" w:before="0" w:after="0"/>
              <w:contextualSpacing/>
              <w:jc w:val="center"/>
              <w:rPr>
                <w:rFonts w:eastAsia="Times New Roman"/>
                <w:lang w:eastAsia="zh-CN"/>
              </w:rPr>
            </w:pPr>
            <w:r>
              <w:rPr>
                <w:rFonts w:eastAsia="Times New Roman" w:cs="Times New Roman"/>
                <w:kern w:val="0"/>
                <w:sz w:val="28"/>
                <w:szCs w:val="28"/>
                <w:lang w:val="ru-RU" w:eastAsia="zh-CN" w:bidi="ar-SA"/>
              </w:rPr>
              <w:t>Вилявина Т.В.</w:t>
            </w:r>
          </w:p>
        </w:tc>
        <w:tc>
          <w:tcPr>
            <w:tcW w:w="2267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социально-гуманитарная</w:t>
            </w:r>
          </w:p>
        </w:tc>
        <w:tc>
          <w:tcPr>
            <w:tcW w:w="1560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1год</w:t>
            </w:r>
          </w:p>
        </w:tc>
      </w:tr>
      <w:tr>
        <w:trPr/>
        <w:tc>
          <w:tcPr>
            <w:tcW w:w="1241" w:type="dxa"/>
            <w:tcBorders/>
            <w:vAlign w:val="center"/>
          </w:tcPr>
          <w:p>
            <w:pPr>
              <w:pStyle w:val="Normal"/>
              <w:widowControl/>
              <w:spacing w:lineRule="auto" w:line="240" w:before="0" w:after="0"/>
              <w:contextualSpacing/>
              <w:jc w:val="center"/>
              <w:rPr>
                <w:rFonts w:eastAsia="Times New Roman"/>
                <w:lang w:eastAsia="zh-CN"/>
              </w:rPr>
            </w:pPr>
            <w:r>
              <w:rPr>
                <w:rFonts w:eastAsia="Times New Roman" w:cs="Times New Roman"/>
                <w:kern w:val="0"/>
                <w:sz w:val="28"/>
                <w:szCs w:val="28"/>
                <w:lang w:val="ru-RU" w:eastAsia="zh-CN" w:bidi="ar-SA"/>
              </w:rPr>
              <w:t>«Английский язык»»</w:t>
            </w:r>
          </w:p>
        </w:tc>
        <w:tc>
          <w:tcPr>
            <w:tcW w:w="2836" w:type="dxa"/>
            <w:tcBorders/>
            <w:vAlign w:val="center"/>
          </w:tcPr>
          <w:p>
            <w:pPr>
              <w:pStyle w:val="Normal"/>
              <w:widowControl/>
              <w:spacing w:lineRule="auto" w:line="240" w:before="0" w:after="0"/>
              <w:contextualSpacing/>
              <w:jc w:val="center"/>
              <w:rPr>
                <w:rFonts w:eastAsia="Times New Roman"/>
                <w:lang w:eastAsia="zh-CN"/>
              </w:rPr>
            </w:pPr>
            <w:r>
              <w:rPr>
                <w:rFonts w:eastAsia="Times New Roman" w:cs="Times New Roman"/>
                <w:kern w:val="0"/>
                <w:sz w:val="28"/>
                <w:szCs w:val="28"/>
                <w:lang w:val="ru-RU" w:eastAsia="zh-CN" w:bidi="ar-SA"/>
              </w:rPr>
              <w:t>Для детей 4–7 лет</w:t>
            </w:r>
          </w:p>
        </w:tc>
        <w:tc>
          <w:tcPr>
            <w:tcW w:w="2410" w:type="dxa"/>
            <w:tcBorders/>
            <w:vAlign w:val="center"/>
          </w:tcPr>
          <w:p>
            <w:pPr>
              <w:pStyle w:val="Normal"/>
              <w:widowControl/>
              <w:spacing w:lineRule="auto" w:line="240" w:before="0" w:after="0"/>
              <w:contextualSpacing/>
              <w:jc w:val="center"/>
              <w:rPr>
                <w:rFonts w:eastAsia="Times New Roman"/>
                <w:lang w:eastAsia="zh-CN"/>
              </w:rPr>
            </w:pPr>
            <w:r>
              <w:rPr>
                <w:rFonts w:eastAsia="Times New Roman" w:cs="Times New Roman"/>
                <w:kern w:val="0"/>
                <w:sz w:val="28"/>
                <w:szCs w:val="28"/>
                <w:lang w:val="ru-RU" w:eastAsia="zh-CN" w:bidi="ar-SA"/>
              </w:rPr>
              <w:t>Пекшеева А.А.</w:t>
            </w:r>
          </w:p>
        </w:tc>
        <w:tc>
          <w:tcPr>
            <w:tcW w:w="2267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социально-гуманитарная</w:t>
            </w:r>
          </w:p>
        </w:tc>
        <w:tc>
          <w:tcPr>
            <w:tcW w:w="1560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1год</w:t>
            </w:r>
          </w:p>
        </w:tc>
      </w:tr>
      <w:tr>
        <w:trPr/>
        <w:tc>
          <w:tcPr>
            <w:tcW w:w="1241" w:type="dxa"/>
            <w:tcBorders/>
            <w:vAlign w:val="center"/>
          </w:tcPr>
          <w:p>
            <w:pPr>
              <w:pStyle w:val="Normal"/>
              <w:widowControl/>
              <w:spacing w:lineRule="auto" w:line="240" w:before="0" w:after="0"/>
              <w:contextualSpacing/>
              <w:jc w:val="center"/>
              <w:rPr>
                <w:rFonts w:eastAsia="Times New Roman"/>
                <w:lang w:eastAsia="zh-CN"/>
              </w:rPr>
            </w:pPr>
            <w:r>
              <w:rPr>
                <w:rFonts w:eastAsia="Times New Roman" w:cs="Times New Roman"/>
                <w:kern w:val="0"/>
                <w:sz w:val="28"/>
                <w:szCs w:val="28"/>
                <w:lang w:val="ru-RU" w:eastAsia="zh-CN" w:bidi="ar-SA"/>
              </w:rPr>
              <w:t>«Хореография»</w:t>
            </w:r>
          </w:p>
        </w:tc>
        <w:tc>
          <w:tcPr>
            <w:tcW w:w="2836" w:type="dxa"/>
            <w:tcBorders/>
            <w:vAlign w:val="center"/>
          </w:tcPr>
          <w:p>
            <w:pPr>
              <w:pStyle w:val="Normal"/>
              <w:widowControl/>
              <w:spacing w:lineRule="auto" w:line="240" w:before="0" w:after="0"/>
              <w:contextualSpacing/>
              <w:jc w:val="center"/>
              <w:rPr>
                <w:rFonts w:eastAsia="Times New Roman"/>
                <w:lang w:eastAsia="zh-CN"/>
              </w:rPr>
            </w:pPr>
            <w:r>
              <w:rPr>
                <w:rFonts w:eastAsia="Times New Roman" w:cs="Times New Roman"/>
                <w:kern w:val="0"/>
                <w:sz w:val="28"/>
                <w:szCs w:val="28"/>
                <w:lang w:val="ru-RU" w:eastAsia="zh-CN" w:bidi="ar-SA"/>
              </w:rPr>
              <w:t>Для детей 4–7 лет</w:t>
            </w:r>
          </w:p>
        </w:tc>
        <w:tc>
          <w:tcPr>
            <w:tcW w:w="2410" w:type="dxa"/>
            <w:tcBorders/>
            <w:vAlign w:val="center"/>
          </w:tcPr>
          <w:p>
            <w:pPr>
              <w:pStyle w:val="Normal"/>
              <w:widowControl/>
              <w:spacing w:lineRule="auto" w:line="240" w:before="0" w:after="0"/>
              <w:contextualSpacing/>
              <w:jc w:val="center"/>
              <w:rPr>
                <w:rFonts w:eastAsia="Times New Roman"/>
                <w:lang w:eastAsia="zh-CN"/>
              </w:rPr>
            </w:pPr>
            <w:r>
              <w:rPr>
                <w:rFonts w:eastAsia="Times New Roman" w:cs="Times New Roman"/>
                <w:kern w:val="0"/>
                <w:sz w:val="28"/>
                <w:szCs w:val="28"/>
                <w:lang w:val="ru-RU" w:eastAsia="zh-CN" w:bidi="ar-SA"/>
              </w:rPr>
              <w:t>Поликарпова Л.А</w:t>
            </w:r>
          </w:p>
        </w:tc>
        <w:tc>
          <w:tcPr>
            <w:tcW w:w="2267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художественная</w:t>
            </w:r>
          </w:p>
        </w:tc>
        <w:tc>
          <w:tcPr>
            <w:tcW w:w="1560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1год</w:t>
            </w:r>
          </w:p>
        </w:tc>
      </w:tr>
      <w:tr>
        <w:trPr/>
        <w:tc>
          <w:tcPr>
            <w:tcW w:w="1241" w:type="dxa"/>
            <w:tcBorders/>
            <w:vAlign w:val="center"/>
          </w:tcPr>
          <w:p>
            <w:pPr>
              <w:pStyle w:val="Normal"/>
              <w:widowControl/>
              <w:spacing w:lineRule="auto" w:line="240" w:before="0" w:after="0"/>
              <w:contextualSpacing/>
              <w:jc w:val="center"/>
              <w:rPr>
                <w:rFonts w:eastAsia="Times New Roman"/>
                <w:lang w:eastAsia="zh-CN"/>
              </w:rPr>
            </w:pPr>
            <w:r>
              <w:rPr>
                <w:rFonts w:eastAsia="Times New Roman" w:cs="Times New Roman"/>
                <w:kern w:val="0"/>
                <w:sz w:val="28"/>
                <w:szCs w:val="28"/>
                <w:lang w:val="ru-RU" w:eastAsia="zh-CN" w:bidi="ar-SA"/>
              </w:rPr>
              <w:t>«ЛФК»</w:t>
            </w:r>
          </w:p>
        </w:tc>
        <w:tc>
          <w:tcPr>
            <w:tcW w:w="2836" w:type="dxa"/>
            <w:tcBorders/>
            <w:vAlign w:val="center"/>
          </w:tcPr>
          <w:p>
            <w:pPr>
              <w:pStyle w:val="Normal"/>
              <w:widowControl/>
              <w:spacing w:lineRule="auto" w:line="240" w:before="0" w:after="0"/>
              <w:contextualSpacing/>
              <w:jc w:val="center"/>
              <w:rPr>
                <w:rFonts w:eastAsia="Times New Roman"/>
                <w:lang w:eastAsia="zh-CN"/>
              </w:rPr>
            </w:pPr>
            <w:r>
              <w:rPr>
                <w:rFonts w:eastAsia="Times New Roman" w:cs="Times New Roman"/>
                <w:kern w:val="0"/>
                <w:sz w:val="28"/>
                <w:szCs w:val="28"/>
                <w:lang w:val="ru-RU" w:eastAsia="zh-CN" w:bidi="ar-SA"/>
              </w:rPr>
              <w:t>Для детей 4-7 лет</w:t>
            </w:r>
          </w:p>
        </w:tc>
        <w:tc>
          <w:tcPr>
            <w:tcW w:w="2410" w:type="dxa"/>
            <w:tcBorders/>
            <w:vAlign w:val="center"/>
          </w:tcPr>
          <w:p>
            <w:pPr>
              <w:pStyle w:val="Normal"/>
              <w:widowControl/>
              <w:spacing w:lineRule="auto" w:line="240" w:before="0" w:after="0"/>
              <w:contextualSpacing/>
              <w:jc w:val="center"/>
              <w:rPr>
                <w:rFonts w:eastAsia="Times New Roman"/>
                <w:lang w:eastAsia="zh-CN"/>
              </w:rPr>
            </w:pPr>
            <w:r>
              <w:rPr>
                <w:rFonts w:eastAsia="Times New Roman" w:cs="Times New Roman"/>
                <w:kern w:val="0"/>
                <w:sz w:val="28"/>
                <w:szCs w:val="28"/>
                <w:lang w:val="ru-RU" w:eastAsia="zh-CN" w:bidi="ar-SA"/>
              </w:rPr>
              <w:t>Морозова Л.В.</w:t>
            </w:r>
          </w:p>
        </w:tc>
        <w:tc>
          <w:tcPr>
            <w:tcW w:w="2267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физкультурно-спортивная</w:t>
            </w:r>
          </w:p>
        </w:tc>
        <w:tc>
          <w:tcPr>
            <w:tcW w:w="1560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</w:r>
          </w:p>
        </w:tc>
      </w:tr>
      <w:tr>
        <w:trPr/>
        <w:tc>
          <w:tcPr>
            <w:tcW w:w="1241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«Читаем сами»</w:t>
            </w:r>
          </w:p>
        </w:tc>
        <w:tc>
          <w:tcPr>
            <w:tcW w:w="2836" w:type="dxa"/>
            <w:tcBorders/>
            <w:vAlign w:val="center"/>
          </w:tcPr>
          <w:p>
            <w:pPr>
              <w:pStyle w:val="Normal"/>
              <w:widowControl/>
              <w:spacing w:lineRule="auto" w:line="240" w:before="0" w:after="0"/>
              <w:contextualSpacing/>
              <w:jc w:val="center"/>
              <w:rPr>
                <w:rFonts w:eastAsia="Times New Roman"/>
                <w:lang w:eastAsia="zh-CN"/>
              </w:rPr>
            </w:pPr>
            <w:r>
              <w:rPr>
                <w:rFonts w:eastAsia="Times New Roman" w:cs="Times New Roman"/>
                <w:kern w:val="0"/>
                <w:sz w:val="28"/>
                <w:szCs w:val="28"/>
                <w:lang w:val="ru-RU" w:eastAsia="zh-CN" w:bidi="ar-SA"/>
              </w:rPr>
              <w:t>Для детей 5-7 лет</w:t>
            </w:r>
          </w:p>
        </w:tc>
        <w:tc>
          <w:tcPr>
            <w:tcW w:w="2410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</w:r>
          </w:p>
        </w:tc>
        <w:tc>
          <w:tcPr>
            <w:tcW w:w="2267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социально-гуманитарная</w:t>
            </w:r>
          </w:p>
        </w:tc>
        <w:tc>
          <w:tcPr>
            <w:tcW w:w="1560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</w:r>
          </w:p>
        </w:tc>
      </w:tr>
      <w:tr>
        <w:trPr/>
        <w:tc>
          <w:tcPr>
            <w:tcW w:w="1241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«Читаем сами»</w:t>
            </w:r>
          </w:p>
        </w:tc>
        <w:tc>
          <w:tcPr>
            <w:tcW w:w="2836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</w:r>
          </w:p>
        </w:tc>
        <w:tc>
          <w:tcPr>
            <w:tcW w:w="2410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</w:r>
          </w:p>
        </w:tc>
        <w:tc>
          <w:tcPr>
            <w:tcW w:w="2267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</w:r>
          </w:p>
        </w:tc>
        <w:tc>
          <w:tcPr>
            <w:tcW w:w="1560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</w:r>
          </w:p>
        </w:tc>
      </w:tr>
    </w:tbl>
    <w:p>
      <w:pPr>
        <w:pStyle w:val="Normal"/>
        <w:spacing w:lineRule="auto" w:line="240" w:before="0" w:after="200"/>
        <w:contextualSpacing/>
        <w:jc w:val="both"/>
        <w:rPr/>
      </w:pPr>
      <w:r>
        <w:rPr/>
      </w:r>
    </w:p>
    <w:p>
      <w:pPr>
        <w:pStyle w:val="Normal"/>
        <w:spacing w:lineRule="auto" w:line="240" w:before="0" w:after="200"/>
        <w:contextualSpacing/>
        <w:jc w:val="both"/>
        <w:rPr/>
      </w:pPr>
      <w:r>
        <w:rPr/>
        <w:t>Инновационные площадки:</w:t>
      </w:r>
    </w:p>
    <w:p>
      <w:pPr>
        <w:pStyle w:val="ListParagraph"/>
        <w:numPr>
          <w:ilvl w:val="0"/>
          <w:numId w:val="2"/>
        </w:numPr>
        <w:spacing w:lineRule="auto" w:line="240"/>
        <w:jc w:val="both"/>
        <w:rPr/>
      </w:pPr>
      <w:r>
        <w:rPr/>
        <w:t xml:space="preserve">Федеральная инновационная площадка </w:t>
      </w:r>
    </w:p>
    <w:p>
      <w:pPr>
        <w:pStyle w:val="ListParagraph"/>
        <w:numPr>
          <w:ilvl w:val="0"/>
          <w:numId w:val="2"/>
        </w:numPr>
        <w:spacing w:lineRule="auto" w:line="240"/>
        <w:jc w:val="both"/>
        <w:rPr/>
      </w:pPr>
      <w:r>
        <w:rPr/>
        <w:t>С сентября 2024 г. педагогический коллектив продолжил работу в рамках</w:t>
      </w:r>
    </w:p>
    <w:p>
      <w:pPr>
        <w:pStyle w:val="Normal"/>
        <w:spacing w:lineRule="auto" w:line="240" w:before="0" w:after="200"/>
        <w:contextualSpacing/>
        <w:jc w:val="both"/>
        <w:rPr/>
      </w:pPr>
      <w:r>
        <w:rPr/>
        <w:t>инновационного проекта и приступил к реализации IV этапа (аналитического</w:t>
      </w:r>
    </w:p>
    <w:p>
      <w:pPr>
        <w:pStyle w:val="Normal"/>
        <w:spacing w:lineRule="auto" w:line="240" w:before="0" w:after="200"/>
        <w:contextualSpacing/>
        <w:jc w:val="both"/>
        <w:rPr/>
      </w:pPr>
      <w:r>
        <w:rPr/>
        <w:t>этапа) и в августе 2024 г. педагогический коллектив закончит свою деятельность</w:t>
      </w:r>
    </w:p>
    <w:p>
      <w:pPr>
        <w:pStyle w:val="Normal"/>
        <w:spacing w:lineRule="auto" w:line="240" w:before="0" w:after="200"/>
        <w:contextualSpacing/>
        <w:jc w:val="both"/>
        <w:rPr/>
      </w:pPr>
      <w:r>
        <w:rPr/>
        <w:t>над инновационным проектом.</w:t>
      </w:r>
    </w:p>
    <w:p>
      <w:pPr>
        <w:pStyle w:val="Normal"/>
        <w:spacing w:lineRule="auto" w:line="240" w:before="0" w:after="200"/>
        <w:contextualSpacing/>
        <w:jc w:val="both"/>
        <w:rPr/>
      </w:pPr>
      <w:r>
        <w:rPr/>
        <w:t>Задачи на данном этапе:</w:t>
      </w:r>
    </w:p>
    <w:p>
      <w:pPr>
        <w:pStyle w:val="Normal"/>
        <w:spacing w:lineRule="auto" w:line="240" w:before="0" w:after="200"/>
        <w:contextualSpacing/>
        <w:jc w:val="both"/>
        <w:rPr/>
      </w:pPr>
      <w:r>
        <w:rPr/>
        <w:t>- анализ реализации всех этапов проектной деятельности, анализ эффективности</w:t>
      </w:r>
    </w:p>
    <w:p>
      <w:pPr>
        <w:pStyle w:val="Normal"/>
        <w:spacing w:lineRule="auto" w:line="240" w:before="0" w:after="200"/>
        <w:contextualSpacing/>
        <w:jc w:val="both"/>
        <w:rPr/>
      </w:pPr>
      <w:r>
        <w:rPr/>
        <w:t>реализации проекта;</w:t>
      </w:r>
    </w:p>
    <w:p>
      <w:pPr>
        <w:pStyle w:val="Normal"/>
        <w:spacing w:lineRule="auto" w:line="240" w:before="0" w:after="200"/>
        <w:contextualSpacing/>
        <w:jc w:val="both"/>
        <w:rPr/>
      </w:pPr>
      <w:r>
        <w:rPr/>
        <w:t>- систематизация и обобщение материалов;</w:t>
      </w:r>
    </w:p>
    <w:p>
      <w:pPr>
        <w:pStyle w:val="Normal"/>
        <w:spacing w:lineRule="auto" w:line="240" w:before="0" w:after="200"/>
        <w:contextualSpacing/>
        <w:jc w:val="both"/>
        <w:rPr/>
      </w:pPr>
      <w:r>
        <w:rPr/>
        <w:t>- мониторинг уровня детей дошкольного возраста;</w:t>
      </w:r>
    </w:p>
    <w:p>
      <w:pPr>
        <w:pStyle w:val="Normal"/>
        <w:spacing w:lineRule="auto" w:line="240" w:before="0" w:after="200"/>
        <w:contextualSpacing/>
        <w:jc w:val="both"/>
        <w:rPr/>
      </w:pPr>
      <w:r>
        <w:rPr/>
        <w:t>- формулировки выводов и итогов внедрения проекта. Оформление отчёта о</w:t>
      </w:r>
    </w:p>
    <w:p>
      <w:pPr>
        <w:pStyle w:val="Normal"/>
        <w:spacing w:lineRule="auto" w:line="240" w:before="0" w:after="200"/>
        <w:contextualSpacing/>
        <w:jc w:val="both"/>
        <w:rPr/>
      </w:pPr>
      <w:r>
        <w:rPr/>
        <w:t>реализации проекта, продуктов проекта;</w:t>
      </w:r>
    </w:p>
    <w:p>
      <w:pPr>
        <w:pStyle w:val="Normal"/>
        <w:spacing w:lineRule="auto" w:line="240" w:before="0" w:after="200"/>
        <w:contextualSpacing/>
        <w:jc w:val="both"/>
        <w:rPr/>
      </w:pPr>
      <w:r>
        <w:rPr/>
        <w:t>- опубликование программно-методического пособия по ...</w:t>
      </w:r>
    </w:p>
    <w:p>
      <w:pPr>
        <w:pStyle w:val="Normal"/>
        <w:spacing w:lineRule="auto" w:line="240" w:before="0" w:after="200"/>
        <w:contextualSpacing/>
        <w:jc w:val="both"/>
        <w:rPr/>
      </w:pPr>
      <w:r>
        <w:rPr/>
        <w:t>Тиражирование материалов.</w:t>
      </w:r>
    </w:p>
    <w:p>
      <w:pPr>
        <w:pStyle w:val="Normal"/>
        <w:spacing w:lineRule="auto" w:line="240" w:before="0" w:after="200"/>
        <w:contextualSpacing/>
        <w:jc w:val="both"/>
        <w:rPr/>
      </w:pPr>
      <w:r>
        <w:rPr/>
      </w:r>
    </w:p>
    <w:p>
      <w:pPr>
        <w:pStyle w:val="Normal"/>
        <w:spacing w:lineRule="auto" w:line="240" w:before="0" w:after="200"/>
        <w:contextualSpacing/>
        <w:jc w:val="both"/>
        <w:rPr/>
      </w:pPr>
      <w:r>
        <w:rPr/>
        <w:t>Мониторинг качества управления педагогами ДОО видами детской деятельности на май 2025 г.: средний балл - 2,2.</w:t>
      </w:r>
    </w:p>
    <w:p>
      <w:pPr>
        <w:pStyle w:val="Normal"/>
        <w:spacing w:lineRule="auto" w:line="240" w:before="0" w:after="200"/>
        <w:contextualSpacing/>
        <w:jc w:val="both"/>
        <w:rPr/>
      </w:pPr>
      <w:r>
        <w:rPr/>
        <w:t>Для решения задачи в МДОБУ проводится систематическая планомерная работа. Для успешного решения этих задач мы использовали различные средства педагогического сопровождения в трех направлениях: работа с педагогами, с детьми, с родителями, где применялись различные формы и методы.</w:t>
      </w:r>
    </w:p>
    <w:p>
      <w:pPr>
        <w:pStyle w:val="Normal"/>
        <w:spacing w:lineRule="auto" w:line="240" w:before="0" w:after="200"/>
        <w:contextualSpacing/>
        <w:jc w:val="both"/>
        <w:rPr/>
      </w:pPr>
      <w:r>
        <w:rPr/>
        <w:t xml:space="preserve">Анализ работы педагогического коллектива МДОБУ по познавательному развитию показывает, что в процессе регулярного систематического проведения занятий, использование разнообразных методов и способов работы с детьми, расширяются и углубляются знания об окружающем мире, происходит развитие связной речи дошкольников. </w:t>
      </w:r>
    </w:p>
    <w:p>
      <w:pPr>
        <w:pStyle w:val="Normal"/>
        <w:spacing w:lineRule="auto" w:line="240" w:before="0" w:after="200"/>
        <w:contextualSpacing/>
        <w:jc w:val="both"/>
        <w:rPr/>
      </w:pPr>
      <w:r>
        <w:rPr/>
        <w:t xml:space="preserve">В МДОБУ над реализацией инновационных площадок работают 2 творческие группы. </w:t>
      </w:r>
    </w:p>
    <w:p>
      <w:pPr>
        <w:pStyle w:val="Normal"/>
        <w:spacing w:lineRule="auto" w:line="240" w:before="0" w:after="200"/>
        <w:contextualSpacing/>
        <w:jc w:val="both"/>
        <w:rPr/>
      </w:pPr>
      <w:r>
        <w:rPr/>
        <w:t>Так же много внимания уделяется коррекционной работе с детьми ОВЗ и детьми-инвалидами.</w:t>
      </w:r>
    </w:p>
    <w:p>
      <w:pPr>
        <w:pStyle w:val="Normal"/>
        <w:spacing w:lineRule="auto" w:line="240" w:before="0" w:after="200"/>
        <w:contextualSpacing/>
        <w:jc w:val="both"/>
        <w:rPr/>
      </w:pPr>
      <w:r>
        <w:rPr/>
        <w:t>В течение года старшими воспитателями, узкими специалистами детского сада</w:t>
      </w:r>
    </w:p>
    <w:p>
      <w:pPr>
        <w:pStyle w:val="Normal"/>
        <w:spacing w:lineRule="auto" w:line="240" w:before="0" w:after="200"/>
        <w:contextualSpacing/>
        <w:jc w:val="both"/>
        <w:rPr/>
      </w:pPr>
      <w:r>
        <w:rPr/>
        <w:t>были применены разнообразные формы сотрудничества со всеми участниками</w:t>
      </w:r>
    </w:p>
    <w:p>
      <w:pPr>
        <w:pStyle w:val="Normal"/>
        <w:spacing w:lineRule="auto" w:line="240" w:before="0" w:after="200"/>
        <w:contextualSpacing/>
        <w:jc w:val="both"/>
        <w:rPr/>
      </w:pPr>
      <w:r>
        <w:rPr/>
        <w:t>педагогического процесса.</w:t>
      </w:r>
    </w:p>
    <w:p>
      <w:pPr>
        <w:pStyle w:val="Normal"/>
        <w:spacing w:lineRule="auto" w:line="240" w:before="0" w:after="200"/>
        <w:contextualSpacing/>
        <w:jc w:val="both"/>
        <w:rPr/>
      </w:pPr>
      <w:r>
        <w:rPr/>
        <w:t>Вследствие благоприятного эмоционально-психологического климата в коллективе и взаимодействии взрослых с детьми стала быстрая и безболезненная адаптация детей к условиям детского сада.</w:t>
      </w:r>
    </w:p>
    <w:p>
      <w:pPr>
        <w:pStyle w:val="Normal"/>
        <w:spacing w:lineRule="auto" w:line="240" w:before="0" w:after="200"/>
        <w:contextualSpacing/>
        <w:jc w:val="both"/>
        <w:rPr/>
      </w:pPr>
      <w:r>
        <w:rPr/>
        <w:t>В течение 2024-2025 уч. года обогащалась материально-техническая база детского сада.</w:t>
      </w:r>
    </w:p>
    <w:p>
      <w:pPr>
        <w:pStyle w:val="Normal"/>
        <w:spacing w:lineRule="auto" w:line="240" w:before="0" w:after="200"/>
        <w:contextualSpacing/>
        <w:jc w:val="both"/>
        <w:rPr/>
      </w:pPr>
      <w:r>
        <w:rPr/>
        <w:t>Учитывая, что в дошкольном возрасте закладываются основы крепкого здоровья, правильного физического развития, начального формирования физических качеств, одной из основных задач в работе МДОБУ в 2024-2025 уч. году решались задачи на сохранение и укрепление здоровья детей путем внедрения здоровьесберегающих технологий.</w:t>
      </w:r>
    </w:p>
    <w:p>
      <w:pPr>
        <w:pStyle w:val="Normal"/>
        <w:spacing w:lineRule="auto" w:line="240" w:before="0" w:after="200"/>
        <w:contextualSpacing/>
        <w:jc w:val="both"/>
        <w:rPr/>
      </w:pPr>
      <w:r>
        <w:rPr/>
        <w:t>Для осуществления физкультурно-оздоровительной работы с детьми в МДОБУ</w:t>
      </w:r>
    </w:p>
    <w:p>
      <w:pPr>
        <w:pStyle w:val="Normal"/>
        <w:spacing w:lineRule="auto" w:line="240" w:before="0" w:after="200"/>
        <w:contextualSpacing/>
        <w:jc w:val="both"/>
        <w:rPr/>
      </w:pPr>
      <w:r>
        <w:rPr/>
        <w:t>созданы необходимые условия. В группах имеются спортивные уголки, в которых находятся атрибуты для подвижных игр и двигательной активности: мячи, канаты, скакалки, мишени для метания, массажные дорожки для профилактики плоскостопия, проведения гимнастики после сна. Оборудование в групповых комнатах размещено так, что дети могут свободно подойти к нему, самостоятельно использовать его как для выполнения физических упражнений, так и для игр.</w:t>
      </w:r>
    </w:p>
    <w:p>
      <w:pPr>
        <w:pStyle w:val="Normal"/>
        <w:spacing w:lineRule="auto" w:line="240" w:before="0" w:after="200"/>
        <w:contextualSpacing/>
        <w:jc w:val="both"/>
        <w:rPr/>
      </w:pPr>
      <w:r>
        <w:rPr/>
        <w:t>Материально-техническое оснащение и оборудование, пространственная организация среды детского сада в полной мере соответствуют требованиям техники безопасности, санитарно-гигиеническим нормам, физиологии детей.</w:t>
      </w:r>
    </w:p>
    <w:p>
      <w:pPr>
        <w:pStyle w:val="Normal"/>
        <w:spacing w:lineRule="auto" w:line="240" w:before="0" w:after="200"/>
        <w:contextualSpacing/>
        <w:jc w:val="both"/>
        <w:rPr/>
      </w:pPr>
      <w:r>
        <w:rPr/>
        <w:t>Музыкальный зал оснащен необходимым оборудованием оборудованием:</w:t>
      </w:r>
    </w:p>
    <w:p>
      <w:pPr>
        <w:pStyle w:val="Normal"/>
        <w:spacing w:lineRule="auto" w:line="240" w:before="0" w:after="200"/>
        <w:contextualSpacing/>
        <w:jc w:val="both"/>
        <w:rPr/>
      </w:pPr>
      <w:r>
        <w:rPr/>
        <w:t>электронное пианино, музыкальные инструменты (металлофоны), магнитофон, проектор, ноутбук. Ежегодно обновляется и пополняется костюмерная к проведению утренников и развлечений.</w:t>
      </w:r>
    </w:p>
    <w:p>
      <w:pPr>
        <w:pStyle w:val="Normal"/>
        <w:spacing w:lineRule="auto" w:line="240" w:before="0" w:after="200"/>
        <w:contextualSpacing/>
        <w:jc w:val="both"/>
        <w:rPr/>
      </w:pPr>
      <w:r>
        <w:rPr/>
        <w:t>В 2024-2025 учебном году педагогами МДОБУ проводилась работа по профилактике и снижению заболеваемости детей: использовались различные</w:t>
      </w:r>
    </w:p>
    <w:p>
      <w:pPr>
        <w:pStyle w:val="Normal"/>
        <w:spacing w:lineRule="auto" w:line="240" w:before="0" w:after="200"/>
        <w:contextualSpacing/>
        <w:jc w:val="both"/>
        <w:rPr/>
      </w:pPr>
      <w:r>
        <w:rPr/>
        <w:t>профилактические мероприятия (босохождение по коррегирующим дорожкам, воздушные и солнечные ванны), дыхательная гимнастика и гимнастика после сна. Систематически проводятся: утренняя гимнастика, как средство тренировки и закаливания организма, подвижные игры на прогулке, физкультминутки на занятиях; полоскание зева кипяченой водой, витаминопрофилактика, помощь детям в овладении основами гигиенической и двигательной культуры и др.</w:t>
      </w:r>
    </w:p>
    <w:p>
      <w:pPr>
        <w:pStyle w:val="Normal"/>
        <w:spacing w:lineRule="auto" w:line="240" w:before="0" w:after="200"/>
        <w:contextualSpacing/>
        <w:jc w:val="both"/>
        <w:rPr/>
      </w:pPr>
      <w:r>
        <w:rPr/>
        <w:t>Работа с детьми в МДОБУ строится с учетом их индивидуальных особенностей.</w:t>
      </w:r>
    </w:p>
    <w:p>
      <w:pPr>
        <w:pStyle w:val="Normal"/>
        <w:spacing w:lineRule="auto" w:line="240" w:before="0" w:after="200"/>
        <w:contextualSpacing/>
        <w:jc w:val="both"/>
        <w:rPr/>
      </w:pPr>
      <w:r>
        <w:rPr/>
        <w:t>Расписание организованной образовательной деятельности в группах разрабатываются с учетом требований СанПин. Образовательная деятельность сочетается с игровой деятельностью вне занятий. Знания, опыт, приобретенные в учебной деятельности, используются детьми в самостоятельной, изобразительной и театрализованной деятельности, творческих играх.</w:t>
      </w:r>
    </w:p>
    <w:p>
      <w:pPr>
        <w:pStyle w:val="Normal"/>
        <w:spacing w:lineRule="auto" w:line="240" w:before="0" w:after="200"/>
        <w:contextualSpacing/>
        <w:jc w:val="both"/>
        <w:rPr/>
      </w:pPr>
      <w:r>
        <w:rPr/>
        <w:t>Работа ведется через соблюдение санитарно-гигиенических норм и требований к</w:t>
      </w:r>
    </w:p>
    <w:p>
      <w:pPr>
        <w:pStyle w:val="Normal"/>
        <w:spacing w:lineRule="auto" w:line="240" w:before="0" w:after="200"/>
        <w:contextualSpacing/>
        <w:jc w:val="both"/>
        <w:rPr/>
      </w:pPr>
      <w:r>
        <w:rPr/>
        <w:t xml:space="preserve">организации сбалансированного питания, развитию физкультурно-оздоровительных мероприятий, созданию благоприятного климата в МДОБУ. Оздоровительная работа в МДОБУ ведется систематически и контролируется администрацией. </w:t>
      </w:r>
    </w:p>
    <w:p>
      <w:pPr>
        <w:pStyle w:val="Normal"/>
        <w:spacing w:lineRule="auto" w:line="240" w:before="0" w:after="200"/>
        <w:contextualSpacing/>
        <w:jc w:val="both"/>
        <w:rPr/>
      </w:pPr>
      <w:r>
        <w:rPr/>
        <w:t>Во всех возрастных группах имеются листы здоровья с полными антропометрическими данными детей, размером рекомендуемой мебели, основным и сопутствующим диагнозам и рекомендациями врача. Ежеквартально проводится анализ заболеваемости и посещаемости воспитанников.</w:t>
      </w:r>
    </w:p>
    <w:p>
      <w:pPr>
        <w:pStyle w:val="Normal"/>
        <w:spacing w:lineRule="auto" w:line="240" w:before="0" w:after="200"/>
        <w:contextualSpacing/>
        <w:jc w:val="both"/>
        <w:rPr/>
      </w:pPr>
      <w:r>
        <w:rPr/>
        <w:t>2 раза в год – мониторинг состояния здоровья детей, уточняются диагнозы и</w:t>
      </w:r>
    </w:p>
    <w:p>
      <w:pPr>
        <w:pStyle w:val="Normal"/>
        <w:spacing w:lineRule="auto" w:line="240" w:before="0" w:after="200"/>
        <w:contextualSpacing/>
        <w:jc w:val="both"/>
        <w:rPr/>
      </w:pPr>
      <w:r>
        <w:rPr/>
        <w:t>группы здоровья.</w:t>
      </w:r>
    </w:p>
    <w:p>
      <w:pPr>
        <w:pStyle w:val="Normal"/>
        <w:spacing w:lineRule="auto" w:line="240" w:before="0" w:after="200"/>
        <w:contextualSpacing/>
        <w:jc w:val="both"/>
        <w:rPr/>
      </w:pPr>
      <w:r>
        <w:rPr/>
        <w:t>Пятиразовое питание воспитанников в МДОБУ осуществляется в соответствии с</w:t>
      </w:r>
    </w:p>
    <w:p>
      <w:pPr>
        <w:pStyle w:val="Normal"/>
        <w:spacing w:lineRule="auto" w:line="240" w:before="0" w:after="200"/>
        <w:contextualSpacing/>
        <w:jc w:val="both"/>
        <w:rPr/>
      </w:pPr>
      <w:r>
        <w:rPr/>
        <w:t>примерным десятидневным меню  разработанным на основе физиологических</w:t>
      </w:r>
    </w:p>
    <w:p>
      <w:pPr>
        <w:pStyle w:val="Normal"/>
        <w:spacing w:lineRule="auto" w:line="240" w:before="0" w:after="200"/>
        <w:contextualSpacing/>
        <w:jc w:val="both"/>
        <w:rPr/>
      </w:pPr>
      <w:r>
        <w:rPr/>
        <w:t>потребностей в пищевых веществах, утвержденным заведующим МДОБУ и согласованным с управлением Роспотребнадзора.</w:t>
      </w:r>
    </w:p>
    <w:p>
      <w:pPr>
        <w:pStyle w:val="Normal"/>
        <w:spacing w:lineRule="auto" w:line="240" w:before="0" w:after="200"/>
        <w:contextualSpacing/>
        <w:jc w:val="both"/>
        <w:rPr/>
      </w:pPr>
      <w:r>
        <w:rPr/>
        <w:t>Для обеспечения благоприятных условий жизни и воспитания ребёнка, формирования основ полноценной, гармоничной личности необходимо укрепление и развитие тесной связи и взаимодействия детского сада и семьи.</w:t>
      </w:r>
    </w:p>
    <w:p>
      <w:pPr>
        <w:pStyle w:val="Normal"/>
        <w:spacing w:lineRule="auto" w:line="240" w:before="0" w:after="200"/>
        <w:contextualSpacing/>
        <w:jc w:val="both"/>
        <w:rPr/>
      </w:pPr>
      <w:r>
        <w:rPr/>
        <w:t>На официальном сайте МДОБУ постоянно обновлялась новостная лента, также в социальных сетях в госпаблике  ВКонтакте выкладывалась полезная информация для родителей (законных представителей).</w:t>
      </w:r>
    </w:p>
    <w:p>
      <w:pPr>
        <w:pStyle w:val="Normal"/>
        <w:spacing w:lineRule="auto" w:line="240" w:before="0" w:after="200"/>
        <w:contextualSpacing/>
        <w:jc w:val="both"/>
        <w:rPr/>
      </w:pPr>
      <w:r>
        <w:rPr/>
        <w:t>Основной целью взаимодействия с родителями воспитанников является:</w:t>
      </w:r>
    </w:p>
    <w:p>
      <w:pPr>
        <w:pStyle w:val="Normal"/>
        <w:spacing w:lineRule="auto" w:line="240" w:before="0" w:after="200"/>
        <w:contextualSpacing/>
        <w:jc w:val="both"/>
        <w:rPr/>
      </w:pPr>
      <w:r>
        <w:rPr/>
        <w:t>полноценное развитие личности ребенка в условиях дошкольного учреждения, через включение родителей в образовательную работу с детьми.</w:t>
      </w:r>
    </w:p>
    <w:p>
      <w:pPr>
        <w:pStyle w:val="Normal"/>
        <w:spacing w:lineRule="auto" w:line="240" w:before="0" w:after="200"/>
        <w:contextualSpacing/>
        <w:jc w:val="both"/>
        <w:rPr/>
      </w:pPr>
      <w:r>
        <w:rPr/>
        <w:t>В детском саду сложилась система взаимодействия с семьей:</w:t>
      </w:r>
    </w:p>
    <w:tbl>
      <w:tblPr>
        <w:tblStyle w:val="a3"/>
        <w:tblW w:w="9968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4984"/>
        <w:gridCol w:w="4983"/>
      </w:tblGrid>
      <w:tr>
        <w:trPr/>
        <w:tc>
          <w:tcPr>
            <w:tcW w:w="4984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основные направления</w:t>
            </w:r>
          </w:p>
        </w:tc>
        <w:tc>
          <w:tcPr>
            <w:tcW w:w="4983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формы взаимодействия с семьей</w:t>
            </w:r>
          </w:p>
        </w:tc>
      </w:tr>
      <w:tr>
        <w:trPr/>
        <w:tc>
          <w:tcPr>
            <w:tcW w:w="4984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1. Изучение семьи</w:t>
            </w:r>
          </w:p>
        </w:tc>
        <w:tc>
          <w:tcPr>
            <w:tcW w:w="4983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 xml:space="preserve">• </w:t>
            </w: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Беседы</w:t>
            </w:r>
          </w:p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 xml:space="preserve">• </w:t>
            </w: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Анкетирование</w:t>
            </w:r>
          </w:p>
        </w:tc>
      </w:tr>
      <w:tr>
        <w:trPr/>
        <w:tc>
          <w:tcPr>
            <w:tcW w:w="4984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2. Педагогическое</w:t>
            </w:r>
          </w:p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просвещение родителей</w:t>
            </w:r>
          </w:p>
        </w:tc>
        <w:tc>
          <w:tcPr>
            <w:tcW w:w="4983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 xml:space="preserve">• </w:t>
            </w: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Индивидуальные консультации специалистов и воспитателей</w:t>
            </w:r>
          </w:p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 xml:space="preserve">• </w:t>
            </w: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Рекомендации для родителей через информационные листы в</w:t>
            </w:r>
          </w:p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родительских уголках</w:t>
            </w:r>
          </w:p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 xml:space="preserve">• </w:t>
            </w: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Родительские встречи</w:t>
            </w:r>
          </w:p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 xml:space="preserve">• </w:t>
            </w: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Сайт ДОУ, группа в социальной сети интернет</w:t>
            </w:r>
          </w:p>
        </w:tc>
      </w:tr>
      <w:tr>
        <w:trPr/>
        <w:tc>
          <w:tcPr>
            <w:tcW w:w="4984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3. Создание условий для</w:t>
            </w:r>
          </w:p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совместной деятельности</w:t>
            </w:r>
          </w:p>
        </w:tc>
        <w:tc>
          <w:tcPr>
            <w:tcW w:w="4983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 xml:space="preserve">• </w:t>
            </w: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Общие и групповые родительские собрания</w:t>
            </w:r>
          </w:p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 xml:space="preserve">• </w:t>
            </w: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Совместные досуги</w:t>
            </w:r>
          </w:p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 xml:space="preserve">• </w:t>
            </w: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Спортивные праздники</w:t>
            </w:r>
          </w:p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 xml:space="preserve">• </w:t>
            </w: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Дни открытых дверей с показом открытых занятий в группах</w:t>
            </w:r>
          </w:p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(все виды детской деятельности);</w:t>
            </w:r>
          </w:p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 xml:space="preserve">• </w:t>
            </w: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Презентации, фоторепортажи из жизни детей в детском саду</w:t>
            </w:r>
          </w:p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 xml:space="preserve">• </w:t>
            </w: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Вовлечение родителей в создание развивающей предметно-</w:t>
            </w:r>
          </w:p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пространственной среды.</w:t>
            </w:r>
          </w:p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 xml:space="preserve">• </w:t>
            </w: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Участие родителей в конкурсах, выставках.</w:t>
            </w:r>
          </w:p>
        </w:tc>
      </w:tr>
      <w:tr>
        <w:trPr/>
        <w:tc>
          <w:tcPr>
            <w:tcW w:w="4984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4. Участие родителей в</w:t>
            </w:r>
          </w:p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управлении ДОУ</w:t>
            </w:r>
          </w:p>
        </w:tc>
        <w:tc>
          <w:tcPr>
            <w:tcW w:w="4983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 xml:space="preserve">• </w:t>
            </w: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Участие в работе Родительского комитета</w:t>
            </w:r>
          </w:p>
        </w:tc>
      </w:tr>
      <w:tr>
        <w:trPr/>
        <w:tc>
          <w:tcPr>
            <w:tcW w:w="4984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5. Накопление</w:t>
            </w:r>
          </w:p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методического</w:t>
            </w:r>
          </w:p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материала</w:t>
            </w:r>
          </w:p>
        </w:tc>
        <w:tc>
          <w:tcPr>
            <w:tcW w:w="4983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•</w:t>
            </w: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Накопление методических рекомендаций для воспитателей по</w:t>
            </w:r>
          </w:p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работе с родителями (законными представителями) в</w:t>
            </w:r>
          </w:p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информационном банке детского сада (методический кабинет</w:t>
            </w:r>
          </w:p>
        </w:tc>
      </w:tr>
    </w:tbl>
    <w:p>
      <w:pPr>
        <w:pStyle w:val="Normal"/>
        <w:spacing w:lineRule="auto" w:line="240" w:before="0" w:after="200"/>
        <w:contextualSpacing/>
        <w:jc w:val="both"/>
        <w:rPr/>
      </w:pPr>
      <w:r>
        <w:rPr/>
      </w:r>
    </w:p>
    <w:p>
      <w:pPr>
        <w:pStyle w:val="Normal"/>
        <w:spacing w:lineRule="auto" w:line="240" w:before="0" w:after="200"/>
        <w:contextualSpacing/>
        <w:jc w:val="both"/>
        <w:rPr/>
      </w:pPr>
      <w:r>
        <w:rPr/>
      </w:r>
    </w:p>
    <w:p>
      <w:pPr>
        <w:pStyle w:val="Normal"/>
        <w:spacing w:lineRule="auto" w:line="240" w:before="0" w:after="200"/>
        <w:contextualSpacing/>
        <w:jc w:val="both"/>
        <w:rPr/>
      </w:pPr>
      <w:r>
        <w:rPr/>
        <w:t>На протяжении всего учебного года плодотворно велась работа с родителями,</w:t>
      </w:r>
    </w:p>
    <w:p>
      <w:pPr>
        <w:pStyle w:val="Normal"/>
        <w:spacing w:lineRule="auto" w:line="240" w:before="0" w:after="200"/>
        <w:contextualSpacing/>
        <w:jc w:val="both"/>
        <w:rPr/>
      </w:pPr>
      <w:r>
        <w:rPr/>
        <w:t>систематически на официальный сайт детского сада выставлялись консультации,</w:t>
      </w:r>
    </w:p>
    <w:p>
      <w:pPr>
        <w:pStyle w:val="Normal"/>
        <w:spacing w:lineRule="auto" w:line="240" w:before="0" w:after="200"/>
        <w:contextualSpacing/>
        <w:jc w:val="both"/>
        <w:rPr/>
      </w:pPr>
      <w:r>
        <w:rPr/>
        <w:t>методические разработки педагогов.</w:t>
      </w:r>
    </w:p>
    <w:p>
      <w:pPr>
        <w:pStyle w:val="Normal"/>
        <w:spacing w:lineRule="auto" w:line="240" w:before="0" w:after="200"/>
        <w:contextualSpacing/>
        <w:jc w:val="both"/>
        <w:rPr/>
      </w:pPr>
      <w:r>
        <w:rPr/>
        <w:t>Работа по данному направлению остается актуальной и в новом учебном году, так как состав родителей МДОБУ ежегодно изменяется в связи с уходом детей в школу и поступлением новых воспитанников.</w:t>
      </w:r>
    </w:p>
    <w:p>
      <w:pPr>
        <w:pStyle w:val="Normal"/>
        <w:spacing w:lineRule="auto" w:line="240" w:before="0" w:after="200"/>
        <w:contextualSpacing/>
        <w:jc w:val="both"/>
        <w:rPr/>
      </w:pPr>
      <w:r>
        <w:rPr/>
        <w:t>Таким образом, можно сделать вывод, что вся проведённая коллективом работа</w:t>
      </w:r>
    </w:p>
    <w:p>
      <w:pPr>
        <w:pStyle w:val="Normal"/>
        <w:spacing w:lineRule="auto" w:line="240" w:before="0" w:after="200"/>
        <w:contextualSpacing/>
        <w:jc w:val="both"/>
        <w:rPr/>
      </w:pPr>
      <w:r>
        <w:rPr/>
        <w:t>способствовала оптимизации работы детского сада и семьи. Задачу по повышению уровня родительской компетентности предстоит решать и в 2025-2026 учебном году.</w:t>
      </w:r>
    </w:p>
    <w:p>
      <w:pPr>
        <w:pStyle w:val="Normal"/>
        <w:spacing w:lineRule="auto" w:line="240" w:before="0" w:after="200"/>
        <w:contextualSpacing/>
        <w:jc w:val="both"/>
        <w:rPr/>
      </w:pPr>
      <w:r>
        <w:rPr/>
        <w:t>На фоне достигнутых успехов в системе воспитательной работы детского сада,</w:t>
      </w:r>
    </w:p>
    <w:p>
      <w:pPr>
        <w:pStyle w:val="Normal"/>
        <w:spacing w:lineRule="auto" w:line="240" w:before="0" w:after="200"/>
        <w:contextualSpacing/>
        <w:jc w:val="both"/>
        <w:rPr/>
      </w:pPr>
      <w:r>
        <w:rPr/>
        <w:t>нами были выявлены следующие проблемы и противоречия.</w:t>
      </w:r>
    </w:p>
    <w:p>
      <w:pPr>
        <w:pStyle w:val="Normal"/>
        <w:spacing w:lineRule="auto" w:line="240" w:before="0" w:after="200"/>
        <w:contextualSpacing/>
        <w:jc w:val="both"/>
        <w:rPr/>
      </w:pPr>
      <w:r>
        <w:rPr/>
        <w:t>По-прежнему остается:</w:t>
      </w:r>
    </w:p>
    <w:p>
      <w:pPr>
        <w:pStyle w:val="Normal"/>
        <w:spacing w:lineRule="auto" w:line="240" w:before="0" w:after="200"/>
        <w:contextualSpacing/>
        <w:jc w:val="both"/>
        <w:rPr/>
      </w:pPr>
      <w:r>
        <w:rPr/>
        <w:t>1. Низкий уровень развития речи у дошкольников.</w:t>
      </w:r>
    </w:p>
    <w:p>
      <w:pPr>
        <w:pStyle w:val="Normal"/>
        <w:spacing w:lineRule="auto" w:line="240" w:before="0" w:after="200"/>
        <w:contextualSpacing/>
        <w:jc w:val="both"/>
        <w:rPr/>
      </w:pPr>
      <w:r>
        <w:rPr/>
        <w:t>2. Недостаточный уровень образованности родителей в вопросах воспитания и</w:t>
      </w:r>
    </w:p>
    <w:p>
      <w:pPr>
        <w:pStyle w:val="Normal"/>
        <w:spacing w:lineRule="auto" w:line="240" w:before="0" w:after="200"/>
        <w:contextualSpacing/>
        <w:jc w:val="both"/>
        <w:rPr/>
      </w:pPr>
      <w:r>
        <w:rPr/>
        <w:t>обучения детей.</w:t>
      </w:r>
    </w:p>
    <w:p>
      <w:pPr>
        <w:pStyle w:val="Normal"/>
        <w:spacing w:lineRule="auto" w:line="240" w:before="0" w:after="200"/>
        <w:contextualSpacing/>
        <w:jc w:val="both"/>
        <w:rPr/>
      </w:pPr>
      <w:r>
        <w:rPr/>
        <w:t>Для предотвращения взрослого и детского травматизма расширяли</w:t>
      </w:r>
    </w:p>
    <w:p>
      <w:pPr>
        <w:pStyle w:val="Normal"/>
        <w:spacing w:lineRule="auto" w:line="240" w:before="0" w:after="200"/>
        <w:contextualSpacing/>
        <w:jc w:val="both"/>
        <w:rPr/>
      </w:pPr>
      <w:r>
        <w:rPr/>
        <w:t>просветительскую работу по охране и укреплению психофизического здоровья детей с воспитателями и родителями.</w:t>
      </w:r>
    </w:p>
    <w:p>
      <w:pPr>
        <w:pStyle w:val="Normal"/>
        <w:spacing w:lineRule="auto" w:line="240" w:before="0" w:after="200"/>
        <w:contextualSpacing/>
        <w:jc w:val="both"/>
        <w:rPr/>
      </w:pPr>
      <w:r>
        <w:rPr/>
        <w:t>Вывод: деятельность педагогического коллектива в 2024 – 2025 учебном году в</w:t>
      </w:r>
    </w:p>
    <w:p>
      <w:pPr>
        <w:pStyle w:val="Normal"/>
        <w:spacing w:lineRule="auto" w:line="240" w:before="0" w:after="200"/>
        <w:contextualSpacing/>
        <w:jc w:val="both"/>
        <w:rPr/>
      </w:pPr>
      <w:r>
        <w:rPr/>
        <w:t>целом можно считать удовлетворительной, годовой план за 2024-2025 учебный год выполнен в полном объеме (100%).</w:t>
      </w:r>
    </w:p>
    <w:p>
      <w:pPr>
        <w:pStyle w:val="Normal"/>
        <w:spacing w:lineRule="auto" w:line="240" w:before="0" w:after="200"/>
        <w:contextualSpacing/>
        <w:jc w:val="both"/>
        <w:rPr/>
      </w:pPr>
      <w:r>
        <w:rPr/>
      </w:r>
    </w:p>
    <w:p>
      <w:pPr>
        <w:pStyle w:val="Normal"/>
        <w:spacing w:lineRule="auto" w:line="240" w:before="0" w:after="0"/>
        <w:jc w:val="both"/>
        <w:rPr>
          <w:b/>
          <w:bCs/>
        </w:rPr>
      </w:pPr>
      <w:r>
        <w:rPr>
          <w:b/>
          <w:bCs/>
        </w:rPr>
        <w:t>Блок II. Постановка цели и задач на новый учебный год и система  мероприятий по их реализации</w:t>
      </w:r>
    </w:p>
    <w:p>
      <w:pPr>
        <w:pStyle w:val="Normal"/>
        <w:spacing w:lineRule="auto" w:line="240" w:before="0" w:after="0"/>
        <w:jc w:val="both"/>
        <w:rPr>
          <w:b/>
          <w:bCs/>
        </w:rPr>
      </w:pPr>
      <w:r>
        <w:rPr>
          <w:b/>
          <w:bCs/>
        </w:rPr>
      </w:r>
    </w:p>
    <w:p>
      <w:pPr>
        <w:pStyle w:val="Normal"/>
        <w:spacing w:lineRule="auto" w:line="240" w:before="0" w:after="200"/>
        <w:contextualSpacing/>
        <w:jc w:val="both"/>
        <w:rPr>
          <w:b/>
          <w:bCs/>
        </w:rPr>
      </w:pPr>
      <w:r>
        <w:rPr>
          <w:b/>
          <w:bCs/>
        </w:rPr>
        <w:t>2.1. Цели и задачи воспитательно-образовательной работы на 2025-2026 уч. год</w:t>
      </w:r>
    </w:p>
    <w:p>
      <w:pPr>
        <w:pStyle w:val="Normal"/>
        <w:spacing w:lineRule="auto" w:line="240" w:before="0" w:after="200"/>
        <w:contextualSpacing/>
        <w:jc w:val="both"/>
        <w:rPr/>
      </w:pPr>
      <w:r>
        <w:rPr/>
        <w:t>Цель: создание благоприятных условий для всестороннего развития дошкольников в соответствии с их возрастными и индивидуальными особенностями, на основе духовно-нравственных ценностей российского народа, исторических и национально-культурных традиций.</w:t>
      </w:r>
    </w:p>
    <w:p>
      <w:pPr>
        <w:pStyle w:val="Normal"/>
        <w:spacing w:lineRule="auto" w:line="240" w:before="0" w:after="200"/>
        <w:contextualSpacing/>
        <w:jc w:val="both"/>
        <w:rPr/>
      </w:pPr>
      <w:r>
        <w:rPr/>
      </w:r>
    </w:p>
    <w:p>
      <w:pPr>
        <w:pStyle w:val="Normal"/>
        <w:spacing w:lineRule="auto" w:line="240" w:before="0" w:after="200"/>
        <w:contextualSpacing/>
        <w:jc w:val="both"/>
        <w:rPr/>
      </w:pPr>
      <w:r>
        <w:rPr/>
        <w:t>Задачи деятельности детского сада на предстоящий учебный год:</w:t>
      </w:r>
    </w:p>
    <w:p>
      <w:pPr>
        <w:pStyle w:val="Normal"/>
        <w:spacing w:lineRule="auto" w:line="240" w:before="0" w:after="200"/>
        <w:contextualSpacing/>
        <w:jc w:val="both"/>
        <w:rPr/>
      </w:pPr>
      <w:r>
        <w:rPr/>
      </w:r>
    </w:p>
    <w:p>
      <w:pPr>
        <w:pStyle w:val="Normal"/>
        <w:spacing w:lineRule="auto" w:line="240" w:before="0" w:after="200"/>
        <w:contextualSpacing/>
        <w:jc w:val="both"/>
        <w:rPr/>
      </w:pPr>
      <w:r>
        <w:rPr/>
        <w:t>1. Внедрение современных образовательных подходов и технологий художественно-эстетического  развития детей на основе интегративного подхода (Инновационная площадка «Картинная галерея в детском саду»)</w:t>
      </w:r>
    </w:p>
    <w:p>
      <w:pPr>
        <w:pStyle w:val="Normal"/>
        <w:spacing w:lineRule="auto" w:line="240" w:before="0" w:after="200"/>
        <w:contextualSpacing/>
        <w:jc w:val="both"/>
        <w:rPr/>
      </w:pPr>
      <w:r>
        <w:rPr/>
        <w:t>2. Совершенствование предметно-развивающей среды, способствующей формированию нравственно-патриотических чувств воспитанников (Обновить предметно-развивающую по теме)</w:t>
      </w:r>
    </w:p>
    <w:p>
      <w:pPr>
        <w:pStyle w:val="Normal"/>
        <w:spacing w:lineRule="auto" w:line="240" w:before="0" w:after="200"/>
        <w:contextualSpacing/>
        <w:jc w:val="both"/>
        <w:rPr/>
      </w:pPr>
      <w:r>
        <w:rPr/>
        <w:t>3. Создание условий для развития познавательного интереса детей к вопросам финансовой грамотности и применение этих знаний на практике (предметно-развивающая среда по финансовой грамотности, все дошкольные группы)</w:t>
      </w:r>
    </w:p>
    <w:p>
      <w:pPr>
        <w:pStyle w:val="Normal"/>
        <w:spacing w:lineRule="auto" w:line="240" w:before="0" w:after="200"/>
        <w:contextualSpacing/>
        <w:jc w:val="both"/>
        <w:rPr/>
      </w:pPr>
      <w:r>
        <w:rPr/>
        <w:t>4. Совершенствование  единого педагогического пространства семьи и ДОУ по формированию здорового образа жизни и основ безопасности жизнедеятельности (Лепбук по теме туризм, проект «Семейный поход»)</w:t>
      </w:r>
    </w:p>
    <w:p>
      <w:pPr>
        <w:pStyle w:val="Normal"/>
        <w:spacing w:lineRule="auto" w:line="240" w:before="0" w:after="200"/>
        <w:contextualSpacing/>
        <w:jc w:val="both"/>
        <w:rPr/>
      </w:pPr>
      <w:r>
        <w:rPr/>
      </w:r>
    </w:p>
    <w:p>
      <w:pPr>
        <w:pStyle w:val="Normal"/>
        <w:spacing w:lineRule="auto" w:line="240" w:before="0" w:after="200"/>
        <w:contextualSpacing/>
        <w:jc w:val="both"/>
        <w:rPr/>
      </w:pPr>
      <w:r>
        <w:rPr/>
        <w:t>2.2. Программно-методическое обеспечение воспитательно- образовательного</w:t>
      </w:r>
    </w:p>
    <w:p>
      <w:pPr>
        <w:pStyle w:val="Normal"/>
        <w:spacing w:lineRule="auto" w:line="240" w:before="0" w:after="200"/>
        <w:contextualSpacing/>
        <w:jc w:val="both"/>
        <w:rPr/>
      </w:pPr>
      <w:r>
        <w:rPr/>
        <w:t>процесса</w:t>
      </w:r>
    </w:p>
    <w:p>
      <w:pPr>
        <w:pStyle w:val="Normal"/>
        <w:spacing w:lineRule="auto" w:line="240" w:before="0" w:after="200"/>
        <w:contextualSpacing/>
        <w:jc w:val="both"/>
        <w:rPr/>
      </w:pPr>
      <w:r>
        <w:rPr/>
        <w:t>Образовательная программа дошкольного образования МДОБУ «Руэмский</w:t>
      </w:r>
    </w:p>
    <w:p>
      <w:pPr>
        <w:pStyle w:val="Normal"/>
        <w:spacing w:lineRule="auto" w:line="240" w:before="0" w:after="200"/>
        <w:contextualSpacing/>
        <w:jc w:val="both"/>
        <w:rPr/>
      </w:pPr>
      <w:r>
        <w:rPr/>
        <w:t xml:space="preserve">детский сад  «Родничок» (ОП ДО МДОБУ «Руэмский детский сад  «Родничок»), разработанная на основе Федеральной образовательной программы дошкольного образования (ФОП ДО). </w:t>
      </w:r>
    </w:p>
    <w:p>
      <w:pPr>
        <w:pStyle w:val="Normal"/>
        <w:spacing w:lineRule="auto" w:line="240" w:before="0" w:after="200"/>
        <w:contextualSpacing/>
        <w:jc w:val="both"/>
        <w:rPr/>
      </w:pPr>
      <w:r>
        <w:rPr/>
      </w:r>
    </w:p>
    <w:tbl>
      <w:tblPr>
        <w:tblStyle w:val="a3"/>
        <w:tblW w:w="9968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4984"/>
        <w:gridCol w:w="4983"/>
      </w:tblGrid>
      <w:tr>
        <w:trPr/>
        <w:tc>
          <w:tcPr>
            <w:tcW w:w="4984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Возрастная группа</w:t>
            </w:r>
          </w:p>
        </w:tc>
        <w:tc>
          <w:tcPr>
            <w:tcW w:w="4983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Парциальные программы</w:t>
            </w:r>
          </w:p>
        </w:tc>
      </w:tr>
      <w:tr>
        <w:trPr/>
        <w:tc>
          <w:tcPr>
            <w:tcW w:w="4984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2-ая группа раннего возраста</w:t>
            </w:r>
          </w:p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</w:r>
          </w:p>
        </w:tc>
        <w:tc>
          <w:tcPr>
            <w:tcW w:w="4983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Программа художественного воспитания, обучения и развития</w:t>
            </w:r>
          </w:p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детей 2-7 лет «Цветные ладошки» И.А. Лыкова</w:t>
            </w:r>
          </w:p>
        </w:tc>
      </w:tr>
      <w:tr>
        <w:trPr/>
        <w:tc>
          <w:tcPr>
            <w:tcW w:w="4984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Младшая группа</w:t>
            </w:r>
          </w:p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</w:r>
          </w:p>
        </w:tc>
        <w:tc>
          <w:tcPr>
            <w:tcW w:w="4983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1. «Музыкальные шедевры», О. П.</w:t>
            </w:r>
          </w:p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Радынова;</w:t>
            </w:r>
          </w:p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2. «Юный эколог» С. Н. Николаева;</w:t>
            </w:r>
          </w:p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3. «Я – человек» С. А. Козлова;</w:t>
            </w:r>
          </w:p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4. Программа художественного</w:t>
            </w:r>
          </w:p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воспитания, обучения и развития</w:t>
            </w:r>
          </w:p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детей 2-7 лет «Цветные ладошки»</w:t>
            </w:r>
          </w:p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И.А. Лыкова.</w:t>
            </w:r>
          </w:p>
        </w:tc>
      </w:tr>
      <w:tr>
        <w:trPr/>
        <w:tc>
          <w:tcPr>
            <w:tcW w:w="4984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Средняя группа</w:t>
            </w:r>
          </w:p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</w:r>
          </w:p>
        </w:tc>
        <w:tc>
          <w:tcPr>
            <w:tcW w:w="4983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1. «Музыкальные шедевры», О. П.</w:t>
            </w:r>
          </w:p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Радынова;</w:t>
            </w:r>
          </w:p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2. «Юный эколог» С. Н. Николаева;</w:t>
            </w:r>
          </w:p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3. «Я – человек» С. А. Козлова;</w:t>
            </w:r>
          </w:p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4. Программа художественного</w:t>
            </w:r>
          </w:p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воспитания, обучения и развития детей</w:t>
            </w:r>
          </w:p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2-7 лет «Цветные ладошки» И.А.</w:t>
            </w:r>
          </w:p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Лыкова;</w:t>
            </w:r>
          </w:p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5. «Основы безопасности детей</w:t>
            </w:r>
          </w:p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дошкольного возраста» (О.Л. Князева, Р.Б. Стеркина).</w:t>
            </w:r>
          </w:p>
        </w:tc>
      </w:tr>
      <w:tr>
        <w:trPr>
          <w:trHeight w:val="2901" w:hRule="atLeast"/>
        </w:trPr>
        <w:tc>
          <w:tcPr>
            <w:tcW w:w="4984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Старшая группа</w:t>
            </w:r>
          </w:p>
        </w:tc>
        <w:tc>
          <w:tcPr>
            <w:tcW w:w="4983" w:type="dxa"/>
            <w:vMerge w:val="restart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1. «Музыкальные шедевры», О. П. Радынова;</w:t>
            </w:r>
          </w:p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2. «Юный эколог» С. Н. Николаева;</w:t>
            </w:r>
          </w:p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3. «Я – человек» С. А. Козлова;</w:t>
            </w:r>
          </w:p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4. Программа художественного воспитания, обучения и</w:t>
            </w:r>
          </w:p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развития детей 2-7 лет «Цветные ладошки» И.А. Лыкова;</w:t>
            </w:r>
          </w:p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5. «Основы безопасности детей дошкольного возраста»</w:t>
            </w:r>
          </w:p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О.Л. Князева, Р.Б. Стеркина;</w:t>
            </w:r>
          </w:p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6. «Наш дом – природа» Н.А. Рыжова;</w:t>
            </w:r>
          </w:p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7. «Экономическое воспитание дошкольников:</w:t>
            </w:r>
          </w:p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формирование предпосылок финансовой</w:t>
            </w:r>
          </w:p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грамотности» А.Д. Шатова и др.</w:t>
            </w:r>
          </w:p>
        </w:tc>
      </w:tr>
      <w:tr>
        <w:trPr/>
        <w:tc>
          <w:tcPr>
            <w:tcW w:w="4984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Подготовительная к школе группа</w:t>
            </w:r>
          </w:p>
        </w:tc>
        <w:tc>
          <w:tcPr>
            <w:tcW w:w="4983" w:type="dxa"/>
            <w:vMerge w:val="continue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</w:r>
          </w:p>
        </w:tc>
      </w:tr>
      <w:tr>
        <w:trPr>
          <w:trHeight w:val="654" w:hRule="atLeast"/>
        </w:trPr>
        <w:tc>
          <w:tcPr>
            <w:tcW w:w="9967" w:type="dxa"/>
            <w:gridSpan w:val="2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С детьми с нарушениями речи в условиях логопункта:</w:t>
            </w:r>
          </w:p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«Программа воспитания и обучения детей с фонетико-фонематическим</w:t>
            </w:r>
          </w:p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недоразвитием речи» под редакцией Т.Б. Филичевой, Г.В. Чиркиной.</w:t>
            </w:r>
          </w:p>
        </w:tc>
      </w:tr>
    </w:tbl>
    <w:p>
      <w:pPr>
        <w:pStyle w:val="Normal"/>
        <w:spacing w:lineRule="auto" w:line="240" w:before="0" w:after="200"/>
        <w:contextualSpacing/>
        <w:jc w:val="both"/>
        <w:rPr/>
      </w:pPr>
      <w:r>
        <w:rPr/>
      </w:r>
    </w:p>
    <w:p>
      <w:pPr>
        <w:pStyle w:val="Normal"/>
        <w:spacing w:lineRule="auto" w:line="240" w:before="0" w:after="200"/>
        <w:contextualSpacing/>
        <w:jc w:val="both"/>
        <w:rPr/>
      </w:pPr>
      <w:r>
        <w:rPr/>
      </w:r>
    </w:p>
    <w:p>
      <w:pPr>
        <w:pStyle w:val="Normal"/>
        <w:spacing w:lineRule="auto" w:line="240" w:before="0" w:after="200"/>
        <w:contextualSpacing/>
        <w:jc w:val="both"/>
        <w:rPr/>
      </w:pPr>
      <w:r>
        <w:rPr/>
        <w:t>2.3. Педагогические советы</w:t>
      </w:r>
    </w:p>
    <w:p>
      <w:pPr>
        <w:pStyle w:val="Normal"/>
        <w:spacing w:lineRule="auto" w:line="240" w:before="0" w:after="200"/>
        <w:contextualSpacing/>
        <w:jc w:val="both"/>
        <w:rPr/>
      </w:pPr>
      <w:r>
        <w:rPr/>
      </w:r>
    </w:p>
    <w:tbl>
      <w:tblPr>
        <w:tblStyle w:val="a3"/>
        <w:tblW w:w="9968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5778"/>
        <w:gridCol w:w="1985"/>
        <w:gridCol w:w="2205"/>
      </w:tblGrid>
      <w:tr>
        <w:trPr/>
        <w:tc>
          <w:tcPr>
            <w:tcW w:w="5778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center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Темы</w:t>
            </w:r>
          </w:p>
          <w:p>
            <w:pPr>
              <w:pStyle w:val="Normal"/>
              <w:widowControl/>
              <w:spacing w:lineRule="auto" w:line="240" w:before="0" w:after="0"/>
              <w:contextualSpacing/>
              <w:jc w:val="center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педагогических советов</w:t>
            </w:r>
          </w:p>
          <w:p>
            <w:pPr>
              <w:pStyle w:val="Normal"/>
              <w:widowControl/>
              <w:spacing w:lineRule="auto" w:line="240" w:before="0" w:after="0"/>
              <w:contextualSpacing/>
              <w:jc w:val="center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</w:r>
          </w:p>
        </w:tc>
        <w:tc>
          <w:tcPr>
            <w:tcW w:w="1985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center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Сроки</w:t>
            </w:r>
          </w:p>
          <w:p>
            <w:pPr>
              <w:pStyle w:val="Normal"/>
              <w:widowControl/>
              <w:spacing w:lineRule="auto" w:line="240" w:before="0" w:after="0"/>
              <w:contextualSpacing/>
              <w:jc w:val="center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проведения</w:t>
            </w:r>
          </w:p>
          <w:p>
            <w:pPr>
              <w:pStyle w:val="Normal"/>
              <w:widowControl/>
              <w:spacing w:lineRule="auto" w:line="240" w:before="0" w:after="0"/>
              <w:contextualSpacing/>
              <w:jc w:val="center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</w:r>
          </w:p>
        </w:tc>
        <w:tc>
          <w:tcPr>
            <w:tcW w:w="2205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center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Ответственный</w:t>
            </w:r>
          </w:p>
        </w:tc>
      </w:tr>
      <w:tr>
        <w:trPr/>
        <w:tc>
          <w:tcPr>
            <w:tcW w:w="5778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Педсовет №1</w:t>
            </w:r>
          </w:p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«Организация воспитательно - образовательного процесса ДОУ на 2025-2026 учебный год» (установочный)</w:t>
            </w:r>
          </w:p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Цель: подведение итогов деятельности МДОБУ«Руэмский детский сад  «Родничок» за летне-оздоровительный период; координациядеятельности педагогического коллектива на новый 2025-2026 уч. год.</w:t>
            </w:r>
          </w:p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1. Итоги летне-оздоровительной работы за 2025 г.</w:t>
            </w:r>
          </w:p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2. Анализ готовности ДОУ к новому учебному году</w:t>
            </w:r>
          </w:p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3. Приоритетные задачи работы учреждения на 2025-2026 уч. год</w:t>
            </w:r>
          </w:p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3. Утверждение годового плана работы на 2025-2026 уч.год, календарного учебного графика на 2025-2026  уч.год</w:t>
            </w:r>
          </w:p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4.Утверждение Образовательной программы</w:t>
            </w:r>
          </w:p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дошкольного образования МДОБУ«Руэмский детский сад  «Родничок»  (ОП ДО МДОБУ</w:t>
            </w:r>
          </w:p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«Руэмский детский сад  «Родничок»)</w:t>
            </w:r>
          </w:p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7.Утверждение АООП/АОП и индивидуальных образовательных маршрутов (ИОМ).</w:t>
            </w:r>
          </w:p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8. Утверждение расписания занятий, режима дня (холодный и теплый периоды), учебного плана.</w:t>
            </w:r>
          </w:p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9. Согласование плана работы ППк на 2025-2026 уч. год</w:t>
            </w:r>
          </w:p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10.Согласование перечня дополнительных</w:t>
            </w:r>
          </w:p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образовательных услуг, утверждение программдополнительного образования на 2025-2026 уч. год</w:t>
            </w:r>
          </w:p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11. Расстановки кадров по группам на 2025-2026 уч.год.</w:t>
            </w:r>
          </w:p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12. Рассмотрение списка аттестуемых педагогических работников в 2025-2026 уч. году и графика проведения их аттестации.</w:t>
            </w:r>
          </w:p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13.Рассмотрение списка педагогов в 2025-2026 году для прохождения курсов повышения квалификации.</w:t>
            </w:r>
          </w:p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14. Обсуждение и утверждение графиков работы, расписаний занятий, циклограмм деятельности, календарных планов узких специалистов на 2025-2026 уч. год</w:t>
            </w:r>
          </w:p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15. Утверждение тем и планов работы педагогов по самообразованию.</w:t>
            </w:r>
          </w:p>
        </w:tc>
        <w:tc>
          <w:tcPr>
            <w:tcW w:w="1985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29 августа</w:t>
            </w:r>
          </w:p>
        </w:tc>
        <w:tc>
          <w:tcPr>
            <w:tcW w:w="2205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Заведующий,</w:t>
            </w:r>
          </w:p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заведующий</w:t>
            </w:r>
          </w:p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хозяйством,</w:t>
            </w:r>
          </w:p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старшие</w:t>
            </w:r>
          </w:p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воспитатели</w:t>
            </w:r>
          </w:p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специалисты</w:t>
            </w:r>
          </w:p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Ст. воспитатели</w:t>
            </w:r>
          </w:p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Председатель ППк</w:t>
            </w:r>
          </w:p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воспитатели</w:t>
            </w:r>
          </w:p>
        </w:tc>
      </w:tr>
      <w:tr>
        <w:trPr/>
        <w:tc>
          <w:tcPr>
            <w:tcW w:w="5778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Педсовет №2</w:t>
            </w:r>
          </w:p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Тема: «Внедрение современных образовательных подходов и технологий художественно-эстетического  развития детей на основе интегративного подхода»</w:t>
            </w:r>
          </w:p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1. Выступление «Инновационная площадка «Картинная галерея в детском саду»</w:t>
            </w:r>
          </w:p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2. Формы работы с родителями</w:t>
            </w:r>
          </w:p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3. Педагогический тренинг</w:t>
            </w:r>
          </w:p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4. Подведение итогов смотра-конкурса по</w:t>
            </w:r>
          </w:p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родительским уголкам</w:t>
            </w:r>
          </w:p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5. Обсуждение открытых просмотров</w:t>
            </w:r>
          </w:p>
        </w:tc>
        <w:tc>
          <w:tcPr>
            <w:tcW w:w="1985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ноябрь</w:t>
            </w:r>
          </w:p>
        </w:tc>
        <w:tc>
          <w:tcPr>
            <w:tcW w:w="2205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Заведующий</w:t>
            </w:r>
          </w:p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Старшие воспитатели</w:t>
            </w:r>
          </w:p>
        </w:tc>
      </w:tr>
      <w:tr>
        <w:trPr/>
        <w:tc>
          <w:tcPr>
            <w:tcW w:w="5778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Педсовет №3</w:t>
            </w:r>
          </w:p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Тема: Создание условий для развития познавательного интереса детей к вопросам финансовой грамотности и применение этих знаний на практике</w:t>
            </w:r>
          </w:p>
        </w:tc>
        <w:tc>
          <w:tcPr>
            <w:tcW w:w="1985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январь</w:t>
            </w:r>
          </w:p>
        </w:tc>
        <w:tc>
          <w:tcPr>
            <w:tcW w:w="2205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Заведующий</w:t>
            </w:r>
          </w:p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Старшие воспитатели</w:t>
            </w:r>
          </w:p>
        </w:tc>
      </w:tr>
      <w:tr>
        <w:trPr/>
        <w:tc>
          <w:tcPr>
            <w:tcW w:w="5778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Педсовет №4</w:t>
            </w:r>
          </w:p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Тема: Совершенствование  единого педагогического пространства семьи и ДОУ по формированию здорового образа жизни и основ безопасности жизнедеятельности (Лепбук по теме туризм, проект «Семейный поход»)</w:t>
            </w:r>
          </w:p>
        </w:tc>
        <w:tc>
          <w:tcPr>
            <w:tcW w:w="1985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март</w:t>
            </w:r>
          </w:p>
        </w:tc>
        <w:tc>
          <w:tcPr>
            <w:tcW w:w="2205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Заведующий</w:t>
            </w:r>
          </w:p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Старшие воспитатели</w:t>
            </w:r>
          </w:p>
        </w:tc>
      </w:tr>
      <w:tr>
        <w:trPr/>
        <w:tc>
          <w:tcPr>
            <w:tcW w:w="5778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Педсовет №5</w:t>
            </w:r>
          </w:p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Тема: «Итоговый. Анализ работы за 2025-2026 уч.год»</w:t>
            </w:r>
          </w:p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1. Итоги работы МДОБУ за учебный год. Анализ освоения детьми общеобразовательной программы.</w:t>
            </w:r>
          </w:p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2.Готовность воспитанников подготовительных к школе групп</w:t>
            </w:r>
          </w:p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3.Подготовка к летне-оздоровительной работе -утверждение плана.</w:t>
            </w:r>
          </w:p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5. Инструктаж по охране труда и технике безопасности сотрудников ДОУ в летний период.</w:t>
            </w:r>
          </w:p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6. Анализ заболеваемости детей, инструктаж по безопасности жизни и здоровья детей в летний период</w:t>
            </w:r>
          </w:p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7. Отчеты воспитателей по выполнению учебного плана</w:t>
            </w:r>
          </w:p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8. Отчеты по самообразованию, кружков</w:t>
            </w:r>
          </w:p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9. Анализ физкультурно-оздоровительной работы за год.</w:t>
            </w:r>
          </w:p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10. Аукцион педагогических идей.</w:t>
            </w:r>
          </w:p>
        </w:tc>
        <w:tc>
          <w:tcPr>
            <w:tcW w:w="1985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май</w:t>
            </w:r>
          </w:p>
        </w:tc>
        <w:tc>
          <w:tcPr>
            <w:tcW w:w="2205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Заведующий</w:t>
            </w:r>
          </w:p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Старшие воспитатели</w:t>
            </w:r>
          </w:p>
        </w:tc>
      </w:tr>
      <w:tr>
        <w:trPr/>
        <w:tc>
          <w:tcPr>
            <w:tcW w:w="5778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</w:r>
          </w:p>
        </w:tc>
        <w:tc>
          <w:tcPr>
            <w:tcW w:w="1985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</w:r>
          </w:p>
        </w:tc>
        <w:tc>
          <w:tcPr>
            <w:tcW w:w="2205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</w:r>
          </w:p>
        </w:tc>
      </w:tr>
      <w:tr>
        <w:trPr/>
        <w:tc>
          <w:tcPr>
            <w:tcW w:w="5778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</w:r>
          </w:p>
        </w:tc>
        <w:tc>
          <w:tcPr>
            <w:tcW w:w="1985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</w:r>
          </w:p>
        </w:tc>
        <w:tc>
          <w:tcPr>
            <w:tcW w:w="2205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</w:r>
          </w:p>
        </w:tc>
      </w:tr>
    </w:tbl>
    <w:p>
      <w:pPr>
        <w:pStyle w:val="Normal"/>
        <w:spacing w:lineRule="auto" w:line="240" w:before="0" w:after="200"/>
        <w:contextualSpacing/>
        <w:jc w:val="both"/>
        <w:rPr/>
      </w:pPr>
      <w:r>
        <w:rPr/>
      </w:r>
    </w:p>
    <w:p>
      <w:pPr>
        <w:pStyle w:val="Normal"/>
        <w:spacing w:lineRule="auto" w:line="240" w:before="0" w:after="200"/>
        <w:contextualSpacing/>
        <w:jc w:val="both"/>
        <w:rPr/>
      </w:pPr>
      <w:r>
        <w:rPr/>
        <w:t>2.4. Методическая работа с кадрами (консультации, семинары, семинары-</w:t>
      </w:r>
    </w:p>
    <w:p>
      <w:pPr>
        <w:pStyle w:val="Normal"/>
        <w:spacing w:lineRule="auto" w:line="240" w:before="0" w:after="200"/>
        <w:contextualSpacing/>
        <w:jc w:val="both"/>
        <w:rPr/>
      </w:pPr>
      <w:r>
        <w:rPr/>
        <w:t>практикуму, открытые просмотры, конкурсы и т.д.)</w:t>
      </w:r>
    </w:p>
    <w:p>
      <w:pPr>
        <w:pStyle w:val="Normal"/>
        <w:spacing w:lineRule="auto" w:line="240" w:before="0" w:after="200"/>
        <w:contextualSpacing/>
        <w:jc w:val="both"/>
        <w:rPr/>
      </w:pPr>
      <w:r>
        <w:rPr/>
      </w:r>
    </w:p>
    <w:p>
      <w:pPr>
        <w:pStyle w:val="Normal"/>
        <w:spacing w:lineRule="auto" w:line="240" w:before="0" w:after="200"/>
        <w:contextualSpacing/>
        <w:jc w:val="both"/>
        <w:rPr/>
      </w:pPr>
      <w:r>
        <w:rPr/>
        <w:t>Цель: повышать теоретический и практический уровень профессиональных</w:t>
      </w:r>
    </w:p>
    <w:p>
      <w:pPr>
        <w:pStyle w:val="Normal"/>
        <w:spacing w:lineRule="auto" w:line="240" w:before="0" w:after="200"/>
        <w:contextualSpacing/>
        <w:jc w:val="both"/>
        <w:rPr/>
      </w:pPr>
      <w:r>
        <w:rPr/>
        <w:t>компетенций педагогов в целях повышения качества дошкольного образования</w:t>
      </w:r>
    </w:p>
    <w:p>
      <w:pPr>
        <w:pStyle w:val="Normal"/>
        <w:spacing w:lineRule="auto" w:line="240" w:before="0" w:after="200"/>
        <w:contextualSpacing/>
        <w:jc w:val="both"/>
        <w:rPr/>
      </w:pPr>
      <w:r>
        <w:rPr/>
        <w:t>посредством проектирования образовательного процесса в соответствии с ФГОС ДО.</w:t>
      </w:r>
    </w:p>
    <w:p>
      <w:pPr>
        <w:pStyle w:val="Normal"/>
        <w:spacing w:lineRule="auto" w:line="240" w:before="0" w:after="200"/>
        <w:contextualSpacing/>
        <w:jc w:val="both"/>
        <w:rPr/>
      </w:pPr>
      <w:r>
        <w:rPr/>
      </w:r>
    </w:p>
    <w:tbl>
      <w:tblPr>
        <w:tblStyle w:val="a3"/>
        <w:tblW w:w="9968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5985"/>
        <w:gridCol w:w="1696"/>
        <w:gridCol w:w="2287"/>
      </w:tblGrid>
      <w:tr>
        <w:trPr/>
        <w:tc>
          <w:tcPr>
            <w:tcW w:w="5985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Консультации</w:t>
            </w:r>
          </w:p>
        </w:tc>
        <w:tc>
          <w:tcPr>
            <w:tcW w:w="1696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Сроки проведения</w:t>
            </w:r>
          </w:p>
        </w:tc>
        <w:tc>
          <w:tcPr>
            <w:tcW w:w="2287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Ответственные</w:t>
            </w:r>
          </w:p>
        </w:tc>
      </w:tr>
      <w:tr>
        <w:trPr/>
        <w:tc>
          <w:tcPr>
            <w:tcW w:w="5985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«Документация воспитателя»,</w:t>
            </w:r>
          </w:p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«Организация режимных процессов в ДОУ»</w:t>
            </w:r>
          </w:p>
        </w:tc>
        <w:tc>
          <w:tcPr>
            <w:tcW w:w="1696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в течении года</w:t>
            </w:r>
          </w:p>
        </w:tc>
        <w:tc>
          <w:tcPr>
            <w:tcW w:w="2287" w:type="dxa"/>
            <w:vMerge w:val="restart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старшие воспитатели</w:t>
            </w:r>
          </w:p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Павлова А.С.</w:t>
            </w:r>
          </w:p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</w:r>
          </w:p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старшие воспитатели</w:t>
            </w:r>
          </w:p>
        </w:tc>
      </w:tr>
      <w:tr>
        <w:trPr/>
        <w:tc>
          <w:tcPr>
            <w:tcW w:w="5985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«Работа педагогов с родителями по</w:t>
            </w:r>
          </w:p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профилактике жестокого обращения с  детьми»</w:t>
            </w:r>
          </w:p>
        </w:tc>
        <w:tc>
          <w:tcPr>
            <w:tcW w:w="1696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сентябрь</w:t>
            </w:r>
          </w:p>
        </w:tc>
        <w:tc>
          <w:tcPr>
            <w:tcW w:w="2287" w:type="dxa"/>
            <w:vMerge w:val="continue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</w:r>
          </w:p>
        </w:tc>
      </w:tr>
      <w:tr>
        <w:trPr/>
        <w:tc>
          <w:tcPr>
            <w:tcW w:w="5985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Аттестация педагогов</w:t>
            </w:r>
          </w:p>
        </w:tc>
        <w:tc>
          <w:tcPr>
            <w:tcW w:w="1696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по запросу</w:t>
            </w:r>
          </w:p>
        </w:tc>
        <w:tc>
          <w:tcPr>
            <w:tcW w:w="2287" w:type="dxa"/>
            <w:vMerge w:val="continue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</w:r>
          </w:p>
        </w:tc>
      </w:tr>
      <w:tr>
        <w:trPr>
          <w:trHeight w:val="654" w:hRule="atLeast"/>
        </w:trPr>
        <w:tc>
          <w:tcPr>
            <w:tcW w:w="5985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Консультация «Подготовка к проведению</w:t>
            </w:r>
          </w:p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Новогодних утренников»</w:t>
            </w:r>
          </w:p>
        </w:tc>
        <w:tc>
          <w:tcPr>
            <w:tcW w:w="1696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ноябрь</w:t>
            </w:r>
          </w:p>
        </w:tc>
        <w:tc>
          <w:tcPr>
            <w:tcW w:w="2287" w:type="dxa"/>
            <w:vMerge w:val="continue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</w:r>
          </w:p>
        </w:tc>
      </w:tr>
      <w:tr>
        <w:trPr/>
        <w:tc>
          <w:tcPr>
            <w:tcW w:w="5985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Интегрированный подход в художественно-эстетическом воспитании дошкольников</w:t>
            </w:r>
          </w:p>
        </w:tc>
        <w:tc>
          <w:tcPr>
            <w:tcW w:w="1696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октябрь</w:t>
            </w:r>
          </w:p>
        </w:tc>
        <w:tc>
          <w:tcPr>
            <w:tcW w:w="2287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Наумова Н.Ю.</w:t>
            </w:r>
          </w:p>
        </w:tc>
      </w:tr>
      <w:tr>
        <w:trPr/>
        <w:tc>
          <w:tcPr>
            <w:tcW w:w="5985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Ребёнок в мире культуры: ценности,</w:t>
            </w:r>
          </w:p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содержание, технологии"</w:t>
            </w:r>
          </w:p>
        </w:tc>
        <w:tc>
          <w:tcPr>
            <w:tcW w:w="1696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ноябрь</w:t>
            </w:r>
          </w:p>
        </w:tc>
        <w:tc>
          <w:tcPr>
            <w:tcW w:w="2287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Уварова О.М.</w:t>
            </w:r>
          </w:p>
        </w:tc>
      </w:tr>
      <w:tr>
        <w:trPr/>
        <w:tc>
          <w:tcPr>
            <w:tcW w:w="5985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Методические рекомендации педагогам по ознакомлению дошкольников с основами финансовой грамотности.</w:t>
            </w:r>
          </w:p>
        </w:tc>
        <w:tc>
          <w:tcPr>
            <w:tcW w:w="1696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декабрь</w:t>
            </w:r>
          </w:p>
        </w:tc>
        <w:tc>
          <w:tcPr>
            <w:tcW w:w="2287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Смоленцева Е.В.</w:t>
            </w:r>
          </w:p>
        </w:tc>
      </w:tr>
      <w:tr>
        <w:trPr/>
        <w:tc>
          <w:tcPr>
            <w:tcW w:w="5985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Развитие логического мышления у детей дошкольного возраста</w:t>
            </w:r>
          </w:p>
        </w:tc>
        <w:tc>
          <w:tcPr>
            <w:tcW w:w="1696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январь</w:t>
            </w:r>
          </w:p>
        </w:tc>
        <w:tc>
          <w:tcPr>
            <w:tcW w:w="2287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Подоплелова Е.О.</w:t>
            </w:r>
          </w:p>
        </w:tc>
      </w:tr>
      <w:tr>
        <w:trPr/>
        <w:tc>
          <w:tcPr>
            <w:tcW w:w="5985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Туризм в детском саду</w:t>
            </w:r>
          </w:p>
        </w:tc>
        <w:tc>
          <w:tcPr>
            <w:tcW w:w="1696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февраль</w:t>
            </w:r>
          </w:p>
        </w:tc>
        <w:tc>
          <w:tcPr>
            <w:tcW w:w="2287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Поварницына Я.С.</w:t>
            </w:r>
          </w:p>
        </w:tc>
      </w:tr>
      <w:tr>
        <w:trPr/>
        <w:tc>
          <w:tcPr>
            <w:tcW w:w="5985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Методы, формы и средства патриотического воспитания в ДОУ</w:t>
            </w:r>
          </w:p>
        </w:tc>
        <w:tc>
          <w:tcPr>
            <w:tcW w:w="1696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март</w:t>
            </w:r>
          </w:p>
        </w:tc>
        <w:tc>
          <w:tcPr>
            <w:tcW w:w="2287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Копаева В.А.</w:t>
            </w:r>
          </w:p>
        </w:tc>
      </w:tr>
      <w:tr>
        <w:trPr/>
        <w:tc>
          <w:tcPr>
            <w:tcW w:w="5985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«Этапы и процедура проведения</w:t>
            </w:r>
          </w:p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диагностики уровня усвоения программных</w:t>
            </w:r>
          </w:p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требований воспитанниками ДОУ»</w:t>
            </w:r>
          </w:p>
        </w:tc>
        <w:tc>
          <w:tcPr>
            <w:tcW w:w="1696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апрель</w:t>
            </w:r>
          </w:p>
        </w:tc>
        <w:tc>
          <w:tcPr>
            <w:tcW w:w="2287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Николаева Н.А.</w:t>
            </w:r>
          </w:p>
        </w:tc>
      </w:tr>
      <w:tr>
        <w:trPr/>
        <w:tc>
          <w:tcPr>
            <w:tcW w:w="9968" w:type="dxa"/>
            <w:gridSpan w:val="3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center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Семинары-практикумы, мастер-класс</w:t>
            </w:r>
          </w:p>
        </w:tc>
      </w:tr>
      <w:tr>
        <w:trPr/>
        <w:tc>
          <w:tcPr>
            <w:tcW w:w="598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Кейс технологии в работе с родителями.</w:t>
            </w:r>
          </w:p>
        </w:tc>
        <w:tc>
          <w:tcPr>
            <w:tcW w:w="1696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сентябрь</w:t>
            </w:r>
          </w:p>
        </w:tc>
        <w:tc>
          <w:tcPr>
            <w:tcW w:w="2287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Михайлова Е.А.</w:t>
            </w:r>
          </w:p>
        </w:tc>
      </w:tr>
      <w:tr>
        <w:trPr/>
        <w:tc>
          <w:tcPr>
            <w:tcW w:w="598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Агамограф. Создание артобъекта в пространстве  группы</w:t>
            </w:r>
          </w:p>
        </w:tc>
        <w:tc>
          <w:tcPr>
            <w:tcW w:w="1696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октябрь</w:t>
            </w:r>
          </w:p>
        </w:tc>
        <w:tc>
          <w:tcPr>
            <w:tcW w:w="2287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Шалнерова В.В.</w:t>
            </w:r>
          </w:p>
        </w:tc>
      </w:tr>
      <w:tr>
        <w:trPr/>
        <w:tc>
          <w:tcPr>
            <w:tcW w:w="598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Обучение детей дошкольного возраста рассматриванию картин с использованием</w:t>
            </w:r>
          </w:p>
          <w:p>
            <w:pPr>
              <w:pStyle w:val="Normal"/>
              <w:widowControl/>
              <w:spacing w:lineRule="auto" w:line="240" w:before="0" w:after="0"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приемов "Вхождение в картину", дополнительных игровых пособий "Зоркое око" и "Волшебная рамка".</w:t>
            </w:r>
          </w:p>
        </w:tc>
        <w:tc>
          <w:tcPr>
            <w:tcW w:w="1696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ноябрь</w:t>
            </w:r>
          </w:p>
        </w:tc>
        <w:tc>
          <w:tcPr>
            <w:tcW w:w="2287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Семенова В.А.</w:t>
            </w:r>
          </w:p>
        </w:tc>
      </w:tr>
      <w:tr>
        <w:trPr/>
        <w:tc>
          <w:tcPr>
            <w:tcW w:w="5985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«Игровой мир финансовой грамотности»</w:t>
            </w:r>
          </w:p>
        </w:tc>
        <w:tc>
          <w:tcPr>
            <w:tcW w:w="1696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декабрь</w:t>
            </w:r>
          </w:p>
        </w:tc>
        <w:tc>
          <w:tcPr>
            <w:tcW w:w="2287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Жилина М.М.</w:t>
            </w:r>
          </w:p>
        </w:tc>
      </w:tr>
      <w:tr>
        <w:trPr/>
        <w:tc>
          <w:tcPr>
            <w:tcW w:w="5985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«Кроссенс. Развитие логического мышления»</w:t>
            </w:r>
          </w:p>
        </w:tc>
        <w:tc>
          <w:tcPr>
            <w:tcW w:w="1696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январь</w:t>
            </w:r>
          </w:p>
        </w:tc>
        <w:tc>
          <w:tcPr>
            <w:tcW w:w="2287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Веселова Т.Ю.</w:t>
            </w:r>
          </w:p>
        </w:tc>
      </w:tr>
      <w:tr>
        <w:trPr/>
        <w:tc>
          <w:tcPr>
            <w:tcW w:w="5985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Игры на взаимодействие. Коллективные игры на природе.</w:t>
            </w:r>
          </w:p>
        </w:tc>
        <w:tc>
          <w:tcPr>
            <w:tcW w:w="1696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февраль</w:t>
            </w:r>
          </w:p>
        </w:tc>
        <w:tc>
          <w:tcPr>
            <w:tcW w:w="2287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Васильева Ю.Ж.</w:t>
            </w:r>
          </w:p>
        </w:tc>
      </w:tr>
      <w:tr>
        <w:trPr/>
        <w:tc>
          <w:tcPr>
            <w:tcW w:w="5985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«Современные подходы к организации работы по нравственно - патриотическому воспитанию дошкольников».</w:t>
            </w:r>
          </w:p>
        </w:tc>
        <w:tc>
          <w:tcPr>
            <w:tcW w:w="1696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март</w:t>
            </w:r>
          </w:p>
        </w:tc>
        <w:tc>
          <w:tcPr>
            <w:tcW w:w="2287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</w:r>
          </w:p>
        </w:tc>
      </w:tr>
      <w:tr>
        <w:trPr/>
        <w:tc>
          <w:tcPr>
            <w:tcW w:w="5985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Психологические трансформационные игры для дошкольников.</w:t>
            </w:r>
          </w:p>
        </w:tc>
        <w:tc>
          <w:tcPr>
            <w:tcW w:w="1696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апрель</w:t>
            </w:r>
          </w:p>
        </w:tc>
        <w:tc>
          <w:tcPr>
            <w:tcW w:w="2287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Павлова А.С.</w:t>
            </w:r>
          </w:p>
        </w:tc>
      </w:tr>
      <w:tr>
        <w:trPr/>
        <w:tc>
          <w:tcPr>
            <w:tcW w:w="9968" w:type="dxa"/>
            <w:gridSpan w:val="3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center"/>
              <w:rPr>
                <w:b/>
              </w:rPr>
            </w:pPr>
            <w:r>
              <w:rPr>
                <w:rFonts w:eastAsia="Calibri" w:cs="Times New Roman"/>
                <w:b/>
                <w:kern w:val="0"/>
                <w:sz w:val="28"/>
                <w:szCs w:val="28"/>
                <w:lang w:val="ru-RU" w:eastAsia="en-US" w:bidi="ar-SA"/>
              </w:rPr>
              <w:t>открытые просмотры</w:t>
            </w:r>
          </w:p>
        </w:tc>
      </w:tr>
      <w:tr>
        <w:trPr/>
        <w:tc>
          <w:tcPr>
            <w:tcW w:w="5985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интегрированное занятие по рассматриванию картин</w:t>
            </w:r>
          </w:p>
        </w:tc>
        <w:tc>
          <w:tcPr>
            <w:tcW w:w="1696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октябрь</w:t>
            </w:r>
          </w:p>
        </w:tc>
        <w:tc>
          <w:tcPr>
            <w:tcW w:w="2287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Подоплелова Е.О., Уварова О.М., Смоленцева Е.В., Михайлова Е.А. Тарасова Е.И.</w:t>
            </w:r>
          </w:p>
        </w:tc>
      </w:tr>
      <w:tr>
        <w:trPr/>
        <w:tc>
          <w:tcPr>
            <w:tcW w:w="5985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Занятие по познавательному развитию с включением элементов финансовой грамотности</w:t>
            </w:r>
          </w:p>
        </w:tc>
        <w:tc>
          <w:tcPr>
            <w:tcW w:w="1696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декабрь</w:t>
            </w:r>
          </w:p>
        </w:tc>
        <w:tc>
          <w:tcPr>
            <w:tcW w:w="2287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Наумова Н.Ю</w:t>
            </w:r>
          </w:p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Веселова Т.Ю.</w:t>
            </w:r>
          </w:p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</w:r>
          </w:p>
        </w:tc>
      </w:tr>
      <w:tr>
        <w:trPr/>
        <w:tc>
          <w:tcPr>
            <w:tcW w:w="5985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Методика введения элементов драматизации в занятия по ознакомлению с художественной литературой.</w:t>
            </w:r>
          </w:p>
        </w:tc>
        <w:tc>
          <w:tcPr>
            <w:tcW w:w="1696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февраль</w:t>
            </w:r>
          </w:p>
        </w:tc>
        <w:tc>
          <w:tcPr>
            <w:tcW w:w="2287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Поварницына Я.С.Копаева В.А.</w:t>
            </w:r>
          </w:p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Жилина М.М.</w:t>
            </w:r>
          </w:p>
        </w:tc>
      </w:tr>
      <w:tr>
        <w:trPr/>
        <w:tc>
          <w:tcPr>
            <w:tcW w:w="5985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Утренний круг.</w:t>
            </w:r>
          </w:p>
        </w:tc>
        <w:tc>
          <w:tcPr>
            <w:tcW w:w="1696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март</w:t>
            </w:r>
          </w:p>
        </w:tc>
        <w:tc>
          <w:tcPr>
            <w:tcW w:w="2287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Подоплелова Е.О., Уварова О.М., Смоленцева Е.А. Тарасова Е.И.</w:t>
            </w:r>
          </w:p>
        </w:tc>
      </w:tr>
      <w:tr>
        <w:trPr/>
        <w:tc>
          <w:tcPr>
            <w:tcW w:w="5985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Отчет по работе дополнительных платных</w:t>
            </w:r>
          </w:p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образовательных услуг</w:t>
            </w:r>
          </w:p>
        </w:tc>
        <w:tc>
          <w:tcPr>
            <w:tcW w:w="1696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май</w:t>
            </w:r>
          </w:p>
        </w:tc>
        <w:tc>
          <w:tcPr>
            <w:tcW w:w="2287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педагоги дополнительного образования</w:t>
            </w:r>
          </w:p>
        </w:tc>
      </w:tr>
      <w:tr>
        <w:trPr/>
        <w:tc>
          <w:tcPr>
            <w:tcW w:w="9968" w:type="dxa"/>
            <w:gridSpan w:val="3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center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смотры-конкурсы</w:t>
            </w:r>
          </w:p>
        </w:tc>
      </w:tr>
      <w:tr>
        <w:trPr/>
        <w:tc>
          <w:tcPr>
            <w:tcW w:w="5985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Выставка-конкурс «Как я провел лето!»</w:t>
            </w:r>
          </w:p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Конкурс «Готовность групп к новому</w:t>
            </w:r>
          </w:p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учебному году»</w:t>
            </w:r>
          </w:p>
        </w:tc>
        <w:tc>
          <w:tcPr>
            <w:tcW w:w="1696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сентябрь</w:t>
            </w:r>
          </w:p>
        </w:tc>
        <w:tc>
          <w:tcPr>
            <w:tcW w:w="2287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воспитатели</w:t>
            </w:r>
          </w:p>
        </w:tc>
      </w:tr>
      <w:tr>
        <w:trPr/>
        <w:tc>
          <w:tcPr>
            <w:tcW w:w="5985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«Осенние чудеса»</w:t>
            </w:r>
          </w:p>
        </w:tc>
        <w:tc>
          <w:tcPr>
            <w:tcW w:w="1696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октябрь</w:t>
            </w:r>
          </w:p>
        </w:tc>
        <w:tc>
          <w:tcPr>
            <w:tcW w:w="2287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воспитатели</w:t>
            </w:r>
          </w:p>
        </w:tc>
      </w:tr>
      <w:tr>
        <w:trPr/>
        <w:tc>
          <w:tcPr>
            <w:tcW w:w="5985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Выставка рисунков «Папа, мама, я – очень</w:t>
            </w:r>
          </w:p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дружная семья».</w:t>
            </w:r>
          </w:p>
        </w:tc>
        <w:tc>
          <w:tcPr>
            <w:tcW w:w="1696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ноябрь</w:t>
            </w:r>
          </w:p>
        </w:tc>
        <w:tc>
          <w:tcPr>
            <w:tcW w:w="2287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воспитатели</w:t>
            </w:r>
          </w:p>
        </w:tc>
      </w:tr>
      <w:tr>
        <w:trPr/>
        <w:tc>
          <w:tcPr>
            <w:tcW w:w="5985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Выставка-конкурс «Елочка – зеленая иголочка»</w:t>
            </w:r>
          </w:p>
        </w:tc>
        <w:tc>
          <w:tcPr>
            <w:tcW w:w="1696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декабрь</w:t>
            </w:r>
          </w:p>
        </w:tc>
        <w:tc>
          <w:tcPr>
            <w:tcW w:w="2287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воспитатели</w:t>
            </w:r>
          </w:p>
        </w:tc>
      </w:tr>
      <w:tr>
        <w:trPr/>
        <w:tc>
          <w:tcPr>
            <w:tcW w:w="5985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Фотовыставка «Я и любимая мамочка»;</w:t>
            </w:r>
          </w:p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«Наши защитники»</w:t>
            </w:r>
          </w:p>
        </w:tc>
        <w:tc>
          <w:tcPr>
            <w:tcW w:w="1696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январь</w:t>
            </w:r>
          </w:p>
        </w:tc>
        <w:tc>
          <w:tcPr>
            <w:tcW w:w="2287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воспитатели</w:t>
            </w:r>
          </w:p>
        </w:tc>
      </w:tr>
      <w:tr>
        <w:trPr/>
        <w:tc>
          <w:tcPr>
            <w:tcW w:w="5985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Конкурс стихов к юбилею А.Л.Барто</w:t>
            </w:r>
          </w:p>
        </w:tc>
        <w:tc>
          <w:tcPr>
            <w:tcW w:w="1696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февраль</w:t>
            </w:r>
          </w:p>
        </w:tc>
        <w:tc>
          <w:tcPr>
            <w:tcW w:w="2287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воспитатели</w:t>
            </w:r>
          </w:p>
        </w:tc>
      </w:tr>
      <w:tr>
        <w:trPr/>
        <w:tc>
          <w:tcPr>
            <w:tcW w:w="5985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Конкурс-выставка «Парад военной</w:t>
            </w:r>
          </w:p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техники» (своими руками)</w:t>
            </w:r>
          </w:p>
        </w:tc>
        <w:tc>
          <w:tcPr>
            <w:tcW w:w="1696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март</w:t>
            </w:r>
          </w:p>
        </w:tc>
        <w:tc>
          <w:tcPr>
            <w:tcW w:w="2287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воспитатели</w:t>
            </w:r>
          </w:p>
        </w:tc>
      </w:tr>
      <w:tr>
        <w:trPr/>
        <w:tc>
          <w:tcPr>
            <w:tcW w:w="5985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Совместные рисунки «Мир без войны»</w:t>
            </w:r>
          </w:p>
        </w:tc>
        <w:tc>
          <w:tcPr>
            <w:tcW w:w="1696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апрель</w:t>
            </w:r>
          </w:p>
        </w:tc>
        <w:tc>
          <w:tcPr>
            <w:tcW w:w="2287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воспитатели</w:t>
            </w:r>
          </w:p>
        </w:tc>
      </w:tr>
      <w:tr>
        <w:trPr/>
        <w:tc>
          <w:tcPr>
            <w:tcW w:w="5985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Конкурсы на интернет ресурсах</w:t>
            </w:r>
          </w:p>
        </w:tc>
        <w:tc>
          <w:tcPr>
            <w:tcW w:w="1696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в теч. года</w:t>
            </w:r>
          </w:p>
        </w:tc>
        <w:tc>
          <w:tcPr>
            <w:tcW w:w="2287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</w:r>
          </w:p>
        </w:tc>
      </w:tr>
      <w:tr>
        <w:trPr/>
        <w:tc>
          <w:tcPr>
            <w:tcW w:w="5985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«Умники и умницы» (математический</w:t>
            </w:r>
          </w:p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конкурс)</w:t>
            </w:r>
          </w:p>
        </w:tc>
        <w:tc>
          <w:tcPr>
            <w:tcW w:w="1696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по графику</w:t>
            </w:r>
          </w:p>
        </w:tc>
        <w:tc>
          <w:tcPr>
            <w:tcW w:w="2287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воспитатели</w:t>
            </w:r>
          </w:p>
        </w:tc>
      </w:tr>
      <w:tr>
        <w:trPr/>
        <w:tc>
          <w:tcPr>
            <w:tcW w:w="5985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«Пеледше тукым» (марийский конкурс)</w:t>
            </w:r>
          </w:p>
        </w:tc>
        <w:tc>
          <w:tcPr>
            <w:tcW w:w="1696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по графику</w:t>
            </w:r>
          </w:p>
        </w:tc>
        <w:tc>
          <w:tcPr>
            <w:tcW w:w="2287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воспитатели</w:t>
            </w:r>
          </w:p>
        </w:tc>
      </w:tr>
      <w:tr>
        <w:trPr/>
        <w:tc>
          <w:tcPr>
            <w:tcW w:w="5985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</w:r>
          </w:p>
        </w:tc>
        <w:tc>
          <w:tcPr>
            <w:tcW w:w="1696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</w:r>
          </w:p>
        </w:tc>
        <w:tc>
          <w:tcPr>
            <w:tcW w:w="2287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</w:r>
          </w:p>
        </w:tc>
      </w:tr>
      <w:tr>
        <w:trPr/>
        <w:tc>
          <w:tcPr>
            <w:tcW w:w="9968" w:type="dxa"/>
            <w:gridSpan w:val="3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center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Творческая группа</w:t>
            </w:r>
          </w:p>
        </w:tc>
      </w:tr>
      <w:tr>
        <w:trPr>
          <w:trHeight w:val="1650" w:hRule="atLeast"/>
        </w:trPr>
        <w:tc>
          <w:tcPr>
            <w:tcW w:w="9968" w:type="dxa"/>
            <w:gridSpan w:val="3"/>
            <w:tcBorders/>
          </w:tcPr>
          <w:p>
            <w:pPr>
              <w:pStyle w:val="ListParagraph"/>
              <w:widowControl/>
              <w:numPr>
                <w:ilvl w:val="0"/>
                <w:numId w:val="3"/>
              </w:numPr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Целевое назначение - создать непрерывную систему повышения профессиональной компетентности педагогов - важнейшего способа развития кадрового потенциала, позволяющую оперативно решать возникающие затруднения, творчески развиваться и самореализовываться педагогическому коллективу.</w:t>
            </w:r>
          </w:p>
          <w:p>
            <w:pPr>
              <w:pStyle w:val="ListParagraph"/>
              <w:widowControl/>
              <w:numPr>
                <w:ilvl w:val="0"/>
                <w:numId w:val="3"/>
              </w:numPr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Задачи:</w:t>
            </w:r>
          </w:p>
          <w:p>
            <w:pPr>
              <w:pStyle w:val="ListParagraph"/>
              <w:widowControl/>
              <w:numPr>
                <w:ilvl w:val="0"/>
                <w:numId w:val="3"/>
              </w:numPr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формирование умения вносить новизну в содержание, организацию и методы учебно-воспитательной работы</w:t>
            </w:r>
          </w:p>
          <w:p>
            <w:pPr>
              <w:pStyle w:val="ListParagraph"/>
              <w:widowControl/>
              <w:numPr>
                <w:ilvl w:val="0"/>
                <w:numId w:val="3"/>
              </w:numPr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формирование умения находить альтернативные варианты выхода из проблемно-конфликтных ситуаций</w:t>
            </w:r>
          </w:p>
          <w:p>
            <w:pPr>
              <w:pStyle w:val="ListParagraph"/>
              <w:widowControl/>
              <w:numPr>
                <w:ilvl w:val="0"/>
                <w:numId w:val="3"/>
              </w:numPr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формирование умения быстро перестраиваться в ходе педагогической деятельности развитие способности к самостоятельности, педагогической интуиции, импровизации, творческому воображению, коммуникативности, креативности</w:t>
            </w:r>
          </w:p>
          <w:p>
            <w:pPr>
              <w:pStyle w:val="ListParagraph"/>
              <w:widowControl/>
              <w:numPr>
                <w:ilvl w:val="0"/>
                <w:numId w:val="3"/>
              </w:numPr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разработка справочных и накопление практических материалов для использования в работе педагогов</w:t>
            </w:r>
          </w:p>
          <w:p>
            <w:pPr>
              <w:pStyle w:val="ListParagraph"/>
              <w:widowControl/>
              <w:numPr>
                <w:ilvl w:val="0"/>
                <w:numId w:val="3"/>
              </w:numPr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направление работы на 2025-2026 уч. год</w:t>
            </w:r>
          </w:p>
        </w:tc>
      </w:tr>
    </w:tbl>
    <w:p>
      <w:pPr>
        <w:pStyle w:val="Normal"/>
        <w:spacing w:lineRule="auto" w:line="240" w:before="0" w:after="200"/>
        <w:contextualSpacing/>
        <w:jc w:val="both"/>
        <w:rPr/>
      </w:pPr>
      <w:r>
        <w:rPr/>
      </w:r>
    </w:p>
    <w:p>
      <w:pPr>
        <w:pStyle w:val="Normal"/>
        <w:spacing w:lineRule="auto" w:line="240" w:before="0" w:after="200"/>
        <w:contextualSpacing/>
        <w:rPr/>
      </w:pPr>
      <w:r>
        <w:rPr/>
        <w:t>Взаимодействие</w:t>
      </w:r>
    </w:p>
    <w:p>
      <w:pPr>
        <w:pStyle w:val="Normal"/>
        <w:spacing w:lineRule="auto" w:line="240" w:before="0" w:after="200"/>
        <w:contextualSpacing/>
        <w:rPr/>
      </w:pPr>
      <w:r>
        <w:rPr/>
        <w:t>МДОБУ «Руэмский детский сад  «Родничок»</w:t>
      </w:r>
    </w:p>
    <w:p>
      <w:pPr>
        <w:pStyle w:val="Normal"/>
        <w:spacing w:lineRule="auto" w:line="240" w:before="0" w:after="200"/>
        <w:contextualSpacing/>
        <w:rPr/>
      </w:pPr>
      <w:r>
        <w:rPr/>
        <w:t>с социумом (партнерство)</w:t>
      </w:r>
    </w:p>
    <w:p>
      <w:pPr>
        <w:pStyle w:val="Normal"/>
        <w:spacing w:lineRule="auto" w:line="240" w:before="0" w:after="200"/>
        <w:contextualSpacing/>
        <w:rPr/>
      </w:pPr>
      <w:r>
        <w:rPr/>
      </w:r>
    </w:p>
    <w:p>
      <w:pPr>
        <w:pStyle w:val="Normal"/>
        <w:spacing w:lineRule="auto" w:line="240" w:before="0" w:after="200"/>
        <w:contextualSpacing/>
        <w:jc w:val="both"/>
        <w:rPr/>
      </w:pPr>
      <w:r>
        <w:rPr/>
        <w:t xml:space="preserve"> </w:t>
      </w:r>
      <w:r>
        <w:rPr/>
        <w:t>Расположение МДОБУ «Руэмский детский сад  «Родничок» в инфраструктуре поселка и района позволяет тесно сотрудничать с различными учреждениями,</w:t>
      </w:r>
    </w:p>
    <w:p>
      <w:pPr>
        <w:pStyle w:val="Normal"/>
        <w:spacing w:lineRule="auto" w:line="240" w:before="0" w:after="200"/>
        <w:contextualSpacing/>
        <w:jc w:val="both"/>
        <w:rPr/>
      </w:pPr>
      <w:r>
        <w:rPr/>
        <w:t>расположенными в ближайшем окружении. На протяжении нескольких лет детский сад использует разнообразные формы социального партнерства с различными организациями.</w:t>
      </w:r>
    </w:p>
    <w:p>
      <w:pPr>
        <w:pStyle w:val="Normal"/>
        <w:spacing w:lineRule="auto" w:line="240" w:before="0" w:after="200"/>
        <w:contextualSpacing/>
        <w:jc w:val="both"/>
        <w:rPr/>
      </w:pPr>
      <w:r>
        <w:rPr/>
      </w:r>
    </w:p>
    <w:tbl>
      <w:tblPr>
        <w:tblStyle w:val="a3"/>
        <w:tblW w:w="9968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4984"/>
        <w:gridCol w:w="4983"/>
      </w:tblGrid>
      <w:tr>
        <w:trPr/>
        <w:tc>
          <w:tcPr>
            <w:tcW w:w="4984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Организация</w:t>
            </w:r>
          </w:p>
        </w:tc>
        <w:tc>
          <w:tcPr>
            <w:tcW w:w="4983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Взаимодействие</w:t>
            </w:r>
          </w:p>
        </w:tc>
      </w:tr>
      <w:tr>
        <w:trPr/>
        <w:tc>
          <w:tcPr>
            <w:tcW w:w="4984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ГБОУ ДПО ПК (С)</w:t>
            </w:r>
          </w:p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«Марийский институт образования»</w:t>
            </w:r>
          </w:p>
        </w:tc>
        <w:tc>
          <w:tcPr>
            <w:tcW w:w="4983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Повышение квалификации педагогов,</w:t>
            </w:r>
          </w:p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организация совместных мероприятий,</w:t>
            </w:r>
          </w:p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обмен опытом работы</w:t>
            </w:r>
          </w:p>
        </w:tc>
      </w:tr>
      <w:tr>
        <w:trPr/>
        <w:tc>
          <w:tcPr>
            <w:tcW w:w="4984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ГБУ РМЭ «Центр психолого-</w:t>
            </w:r>
          </w:p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педагогической, медицинской и социальной помощи «Детство»</w:t>
            </w:r>
          </w:p>
        </w:tc>
        <w:tc>
          <w:tcPr>
            <w:tcW w:w="4983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Для уточнения диагноза воспитанников и определения дальнейшего коррекционно-</w:t>
            </w:r>
          </w:p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развивающего маршрута</w:t>
            </w:r>
          </w:p>
        </w:tc>
      </w:tr>
      <w:tr>
        <w:trPr/>
        <w:tc>
          <w:tcPr>
            <w:tcW w:w="4984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ГБУ РМЭ «Республиканский центр</w:t>
            </w:r>
          </w:p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психолого-педагогической и социальной помощи населению «Доверие»</w:t>
            </w:r>
          </w:p>
        </w:tc>
        <w:tc>
          <w:tcPr>
            <w:tcW w:w="4983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Проведение совместных мероприятий</w:t>
            </w:r>
          </w:p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(семинаров, конференций, консультаций и</w:t>
            </w:r>
          </w:p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т.д.)</w:t>
            </w:r>
          </w:p>
        </w:tc>
      </w:tr>
      <w:tr>
        <w:trPr/>
        <w:tc>
          <w:tcPr>
            <w:tcW w:w="4984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ГБУ РМЭ «Медведевская ЦРБ» (Детское поликлиническое отделение)</w:t>
            </w:r>
          </w:p>
        </w:tc>
        <w:tc>
          <w:tcPr>
            <w:tcW w:w="4983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Оздоровительные мероприятия,</w:t>
            </w:r>
          </w:p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консультации врачей (работа с родителями)</w:t>
            </w:r>
          </w:p>
        </w:tc>
      </w:tr>
      <w:tr>
        <w:trPr/>
        <w:tc>
          <w:tcPr>
            <w:tcW w:w="4984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библиотека</w:t>
            </w:r>
          </w:p>
        </w:tc>
        <w:tc>
          <w:tcPr>
            <w:tcW w:w="4983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Посещение библиотеки детьми.</w:t>
            </w:r>
          </w:p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Проведение совместных праздников и</w:t>
            </w:r>
          </w:p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развлечений, выставок:</w:t>
            </w:r>
          </w:p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«Здравствуй книга!»</w:t>
            </w:r>
          </w:p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«В гостях у сказки»</w:t>
            </w:r>
          </w:p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«Берегите книги!»</w:t>
            </w:r>
          </w:p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Приобщение детей к художественной</w:t>
            </w:r>
          </w:p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литературе.</w:t>
            </w:r>
          </w:p>
        </w:tc>
      </w:tr>
      <w:tr>
        <w:trPr/>
        <w:tc>
          <w:tcPr>
            <w:tcW w:w="4984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МБУК Медведевского района РМЭ</w:t>
            </w:r>
          </w:p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Народный театр «Маска»</w:t>
            </w:r>
          </w:p>
        </w:tc>
        <w:tc>
          <w:tcPr>
            <w:tcW w:w="4983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Приобщение дошкольников к театральному искусству. Проведение детских конкурсов.</w:t>
            </w:r>
          </w:p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Организация совместных мероприятий.</w:t>
            </w:r>
          </w:p>
        </w:tc>
      </w:tr>
      <w:tr>
        <w:trPr/>
        <w:tc>
          <w:tcPr>
            <w:tcW w:w="4984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МБУ ДО «Медведевский районный дом детского творчества»</w:t>
            </w:r>
          </w:p>
        </w:tc>
        <w:tc>
          <w:tcPr>
            <w:tcW w:w="4983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Участие детей в конкурсах. Просмотр</w:t>
            </w:r>
          </w:p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выставок, детских работ. Осуществление</w:t>
            </w:r>
          </w:p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образовательной деятельности по</w:t>
            </w:r>
          </w:p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дополнительным общеразвивающим</w:t>
            </w:r>
          </w:p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программам.</w:t>
            </w:r>
          </w:p>
        </w:tc>
      </w:tr>
      <w:tr>
        <w:trPr/>
        <w:tc>
          <w:tcPr>
            <w:tcW w:w="4984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МБУ ДО «Руэмская детская школа</w:t>
            </w:r>
          </w:p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искусств</w:t>
            </w:r>
          </w:p>
        </w:tc>
        <w:tc>
          <w:tcPr>
            <w:tcW w:w="4983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Эстетическое развитие дошкольников.</w:t>
            </w:r>
          </w:p>
        </w:tc>
      </w:tr>
      <w:tr>
        <w:trPr/>
        <w:tc>
          <w:tcPr>
            <w:tcW w:w="4984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Газета Медведевского муниципального</w:t>
            </w:r>
          </w:p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района «Вести»</w:t>
            </w:r>
          </w:p>
        </w:tc>
        <w:tc>
          <w:tcPr>
            <w:tcW w:w="4983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Получение информации о</w:t>
            </w:r>
          </w:p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жизнедеятельности Медведевского района</w:t>
            </w:r>
          </w:p>
        </w:tc>
      </w:tr>
      <w:tr>
        <w:trPr/>
        <w:tc>
          <w:tcPr>
            <w:tcW w:w="4984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ОГИБДД УМВД России по г. Йошкар-Оле,</w:t>
            </w:r>
          </w:p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ОГИБДД МО МВД России Медведевский</w:t>
            </w:r>
          </w:p>
        </w:tc>
        <w:tc>
          <w:tcPr>
            <w:tcW w:w="4983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Профилактика и предупреждение детского</w:t>
            </w:r>
          </w:p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дорожно-транспортного травматизма</w:t>
            </w:r>
          </w:p>
        </w:tc>
      </w:tr>
      <w:tr>
        <w:trPr/>
        <w:tc>
          <w:tcPr>
            <w:tcW w:w="4984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Пожарно-спасательная часть №25-</w:t>
            </w:r>
          </w:p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Медведево</w:t>
            </w:r>
          </w:p>
        </w:tc>
        <w:tc>
          <w:tcPr>
            <w:tcW w:w="4983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Формирование у дошкольников основ</w:t>
            </w:r>
          </w:p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пожарной безопасности</w:t>
            </w:r>
          </w:p>
        </w:tc>
      </w:tr>
    </w:tbl>
    <w:p>
      <w:pPr>
        <w:pStyle w:val="Normal"/>
        <w:spacing w:lineRule="auto" w:line="240" w:before="0" w:after="200"/>
        <w:contextualSpacing/>
        <w:jc w:val="both"/>
        <w:rPr/>
      </w:pPr>
      <w:r>
        <w:rPr/>
      </w:r>
    </w:p>
    <w:p>
      <w:pPr>
        <w:pStyle w:val="Normal"/>
        <w:spacing w:lineRule="auto" w:line="240" w:before="0" w:after="200"/>
        <w:contextualSpacing/>
        <w:jc w:val="both"/>
        <w:rPr>
          <w:b/>
        </w:rPr>
      </w:pPr>
      <w:r>
        <w:rPr>
          <w:b/>
        </w:rPr>
        <w:t>Блок III. Организационно-управленческая работа на 2025-2026 учебный год</w:t>
      </w:r>
    </w:p>
    <w:p>
      <w:pPr>
        <w:pStyle w:val="Normal"/>
        <w:spacing w:lineRule="auto" w:line="240" w:before="0" w:after="200"/>
        <w:contextualSpacing/>
        <w:jc w:val="both"/>
        <w:rPr/>
      </w:pPr>
      <w:r>
        <w:rPr/>
      </w:r>
    </w:p>
    <w:p>
      <w:pPr>
        <w:pStyle w:val="Normal"/>
        <w:spacing w:lineRule="auto" w:line="240" w:before="0" w:after="200"/>
        <w:contextualSpacing/>
        <w:jc w:val="both"/>
        <w:rPr/>
      </w:pPr>
      <w:r>
        <w:rPr/>
        <w:t>3.1. Обеспеченность педагогическими кадрами</w:t>
      </w:r>
    </w:p>
    <w:p>
      <w:pPr>
        <w:pStyle w:val="Normal"/>
        <w:spacing w:lineRule="auto" w:line="240" w:before="0" w:after="200"/>
        <w:contextualSpacing/>
        <w:jc w:val="both"/>
        <w:rPr/>
      </w:pPr>
      <w:r>
        <w:rPr/>
      </w:r>
    </w:p>
    <w:tbl>
      <w:tblPr>
        <w:tblStyle w:val="a3"/>
        <w:tblW w:w="9908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496"/>
        <w:gridCol w:w="2846"/>
        <w:gridCol w:w="1851"/>
        <w:gridCol w:w="2447"/>
        <w:gridCol w:w="2268"/>
      </w:tblGrid>
      <w:tr>
        <w:trPr/>
        <w:tc>
          <w:tcPr>
            <w:tcW w:w="496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№</w:t>
            </w:r>
          </w:p>
        </w:tc>
        <w:tc>
          <w:tcPr>
            <w:tcW w:w="2846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ФИО</w:t>
            </w:r>
          </w:p>
        </w:tc>
        <w:tc>
          <w:tcPr>
            <w:tcW w:w="1851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должность</w:t>
            </w:r>
          </w:p>
        </w:tc>
        <w:tc>
          <w:tcPr>
            <w:tcW w:w="2447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образование</w:t>
            </w:r>
          </w:p>
        </w:tc>
        <w:tc>
          <w:tcPr>
            <w:tcW w:w="2268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категория</w:t>
            </w:r>
          </w:p>
        </w:tc>
      </w:tr>
      <w:tr>
        <w:trPr/>
        <w:tc>
          <w:tcPr>
            <w:tcW w:w="496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1</w:t>
            </w:r>
          </w:p>
        </w:tc>
        <w:tc>
          <w:tcPr>
            <w:tcW w:w="2846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Михайлова Е.А.</w:t>
            </w:r>
          </w:p>
        </w:tc>
        <w:tc>
          <w:tcPr>
            <w:tcW w:w="1851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воспитатель</w:t>
            </w:r>
          </w:p>
        </w:tc>
        <w:tc>
          <w:tcPr>
            <w:tcW w:w="2447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высшее</w:t>
            </w:r>
          </w:p>
        </w:tc>
        <w:tc>
          <w:tcPr>
            <w:tcW w:w="2268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без категории</w:t>
            </w:r>
          </w:p>
        </w:tc>
      </w:tr>
      <w:tr>
        <w:trPr/>
        <w:tc>
          <w:tcPr>
            <w:tcW w:w="496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2</w:t>
            </w:r>
          </w:p>
        </w:tc>
        <w:tc>
          <w:tcPr>
            <w:tcW w:w="2846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Уварова О.М.</w:t>
            </w:r>
          </w:p>
        </w:tc>
        <w:tc>
          <w:tcPr>
            <w:tcW w:w="1851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воспитатель</w:t>
            </w:r>
          </w:p>
        </w:tc>
        <w:tc>
          <w:tcPr>
            <w:tcW w:w="2447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высшее</w:t>
            </w:r>
          </w:p>
        </w:tc>
        <w:tc>
          <w:tcPr>
            <w:tcW w:w="2268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высшая</w:t>
            </w:r>
          </w:p>
        </w:tc>
      </w:tr>
      <w:tr>
        <w:trPr/>
        <w:tc>
          <w:tcPr>
            <w:tcW w:w="496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3</w:t>
            </w:r>
          </w:p>
        </w:tc>
        <w:tc>
          <w:tcPr>
            <w:tcW w:w="2846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Смоленцева Е.В.</w:t>
            </w:r>
          </w:p>
        </w:tc>
        <w:tc>
          <w:tcPr>
            <w:tcW w:w="1851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воспитатель</w:t>
            </w:r>
          </w:p>
        </w:tc>
        <w:tc>
          <w:tcPr>
            <w:tcW w:w="2447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высшее</w:t>
            </w:r>
          </w:p>
        </w:tc>
        <w:tc>
          <w:tcPr>
            <w:tcW w:w="2268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высшая</w:t>
            </w:r>
          </w:p>
        </w:tc>
      </w:tr>
      <w:tr>
        <w:trPr/>
        <w:tc>
          <w:tcPr>
            <w:tcW w:w="496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4</w:t>
            </w:r>
          </w:p>
        </w:tc>
        <w:tc>
          <w:tcPr>
            <w:tcW w:w="2846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Подоплелова Е.О.</w:t>
            </w:r>
          </w:p>
        </w:tc>
        <w:tc>
          <w:tcPr>
            <w:tcW w:w="1851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воспитатель</w:t>
            </w:r>
          </w:p>
        </w:tc>
        <w:tc>
          <w:tcPr>
            <w:tcW w:w="2447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высшее</w:t>
            </w:r>
          </w:p>
        </w:tc>
        <w:tc>
          <w:tcPr>
            <w:tcW w:w="2268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первая</w:t>
            </w:r>
          </w:p>
        </w:tc>
      </w:tr>
      <w:tr>
        <w:trPr/>
        <w:tc>
          <w:tcPr>
            <w:tcW w:w="496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5</w:t>
            </w:r>
          </w:p>
        </w:tc>
        <w:tc>
          <w:tcPr>
            <w:tcW w:w="2846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Семенова В.А.</w:t>
            </w:r>
          </w:p>
        </w:tc>
        <w:tc>
          <w:tcPr>
            <w:tcW w:w="1851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воспитатель</w:t>
            </w:r>
          </w:p>
        </w:tc>
        <w:tc>
          <w:tcPr>
            <w:tcW w:w="2447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высшее</w:t>
            </w:r>
          </w:p>
        </w:tc>
        <w:tc>
          <w:tcPr>
            <w:tcW w:w="2268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первая</w:t>
            </w:r>
          </w:p>
        </w:tc>
      </w:tr>
      <w:tr>
        <w:trPr/>
        <w:tc>
          <w:tcPr>
            <w:tcW w:w="496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6</w:t>
            </w:r>
          </w:p>
        </w:tc>
        <w:tc>
          <w:tcPr>
            <w:tcW w:w="2846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Копаева В.А.</w:t>
            </w:r>
          </w:p>
        </w:tc>
        <w:tc>
          <w:tcPr>
            <w:tcW w:w="1851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воспитатель</w:t>
            </w:r>
          </w:p>
        </w:tc>
        <w:tc>
          <w:tcPr>
            <w:tcW w:w="2447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высшее</w:t>
            </w:r>
          </w:p>
        </w:tc>
        <w:tc>
          <w:tcPr>
            <w:tcW w:w="2268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первая</w:t>
            </w:r>
          </w:p>
        </w:tc>
      </w:tr>
      <w:tr>
        <w:trPr/>
        <w:tc>
          <w:tcPr>
            <w:tcW w:w="496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7</w:t>
            </w:r>
          </w:p>
        </w:tc>
        <w:tc>
          <w:tcPr>
            <w:tcW w:w="2846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Поварницына Я.С.</w:t>
            </w:r>
          </w:p>
        </w:tc>
        <w:tc>
          <w:tcPr>
            <w:tcW w:w="1851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воспитатель</w:t>
            </w:r>
          </w:p>
        </w:tc>
        <w:tc>
          <w:tcPr>
            <w:tcW w:w="2447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высшее</w:t>
            </w:r>
          </w:p>
        </w:tc>
        <w:tc>
          <w:tcPr>
            <w:tcW w:w="2268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первая</w:t>
            </w:r>
          </w:p>
        </w:tc>
      </w:tr>
      <w:tr>
        <w:trPr/>
        <w:tc>
          <w:tcPr>
            <w:tcW w:w="496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8</w:t>
            </w:r>
          </w:p>
        </w:tc>
        <w:tc>
          <w:tcPr>
            <w:tcW w:w="2846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Наумова Н.Ю.</w:t>
            </w:r>
          </w:p>
        </w:tc>
        <w:tc>
          <w:tcPr>
            <w:tcW w:w="1851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воспитатель</w:t>
            </w:r>
          </w:p>
        </w:tc>
        <w:tc>
          <w:tcPr>
            <w:tcW w:w="2447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среднее профессиональное</w:t>
            </w:r>
          </w:p>
        </w:tc>
        <w:tc>
          <w:tcPr>
            <w:tcW w:w="2268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высшая</w:t>
            </w:r>
          </w:p>
        </w:tc>
      </w:tr>
      <w:tr>
        <w:trPr/>
        <w:tc>
          <w:tcPr>
            <w:tcW w:w="496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9</w:t>
            </w:r>
          </w:p>
        </w:tc>
        <w:tc>
          <w:tcPr>
            <w:tcW w:w="2846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Жилина М.М.</w:t>
            </w:r>
          </w:p>
        </w:tc>
        <w:tc>
          <w:tcPr>
            <w:tcW w:w="1851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воспитатель</w:t>
            </w:r>
          </w:p>
        </w:tc>
        <w:tc>
          <w:tcPr>
            <w:tcW w:w="2447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высшее</w:t>
            </w:r>
          </w:p>
        </w:tc>
        <w:tc>
          <w:tcPr>
            <w:tcW w:w="2268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высшая</w:t>
            </w:r>
          </w:p>
        </w:tc>
      </w:tr>
      <w:tr>
        <w:trPr/>
        <w:tc>
          <w:tcPr>
            <w:tcW w:w="496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10</w:t>
            </w:r>
          </w:p>
        </w:tc>
        <w:tc>
          <w:tcPr>
            <w:tcW w:w="2846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Веселова Т.Ю</w:t>
            </w:r>
          </w:p>
        </w:tc>
        <w:tc>
          <w:tcPr>
            <w:tcW w:w="1851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воспитатель</w:t>
            </w:r>
          </w:p>
        </w:tc>
        <w:tc>
          <w:tcPr>
            <w:tcW w:w="2447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высшее</w:t>
            </w:r>
          </w:p>
        </w:tc>
        <w:tc>
          <w:tcPr>
            <w:tcW w:w="2268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высшая</w:t>
            </w:r>
          </w:p>
        </w:tc>
      </w:tr>
      <w:tr>
        <w:trPr/>
        <w:tc>
          <w:tcPr>
            <w:tcW w:w="496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11</w:t>
            </w:r>
          </w:p>
        </w:tc>
        <w:tc>
          <w:tcPr>
            <w:tcW w:w="2846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Сидорова Л.В.</w:t>
            </w:r>
          </w:p>
        </w:tc>
        <w:tc>
          <w:tcPr>
            <w:tcW w:w="1851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воспитатель</w:t>
            </w:r>
          </w:p>
        </w:tc>
        <w:tc>
          <w:tcPr>
            <w:tcW w:w="2447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высшее</w:t>
            </w:r>
          </w:p>
        </w:tc>
        <w:tc>
          <w:tcPr>
            <w:tcW w:w="2268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высшая</w:t>
            </w:r>
          </w:p>
        </w:tc>
      </w:tr>
      <w:tr>
        <w:trPr/>
        <w:tc>
          <w:tcPr>
            <w:tcW w:w="496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12</w:t>
            </w:r>
          </w:p>
        </w:tc>
        <w:tc>
          <w:tcPr>
            <w:tcW w:w="2846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Путинцева С.В.</w:t>
            </w:r>
          </w:p>
        </w:tc>
        <w:tc>
          <w:tcPr>
            <w:tcW w:w="1851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воспитатель</w:t>
            </w:r>
          </w:p>
        </w:tc>
        <w:tc>
          <w:tcPr>
            <w:tcW w:w="2447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высшее</w:t>
            </w:r>
          </w:p>
        </w:tc>
        <w:tc>
          <w:tcPr>
            <w:tcW w:w="2268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первая</w:t>
            </w:r>
          </w:p>
        </w:tc>
      </w:tr>
      <w:tr>
        <w:trPr/>
        <w:tc>
          <w:tcPr>
            <w:tcW w:w="496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13</w:t>
            </w:r>
          </w:p>
        </w:tc>
        <w:tc>
          <w:tcPr>
            <w:tcW w:w="2846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Денисова З.Е.</w:t>
            </w:r>
          </w:p>
        </w:tc>
        <w:tc>
          <w:tcPr>
            <w:tcW w:w="1851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воспитатель</w:t>
            </w:r>
          </w:p>
        </w:tc>
        <w:tc>
          <w:tcPr>
            <w:tcW w:w="2447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высшее</w:t>
            </w:r>
          </w:p>
        </w:tc>
        <w:tc>
          <w:tcPr>
            <w:tcW w:w="2268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первая</w:t>
            </w:r>
          </w:p>
        </w:tc>
      </w:tr>
      <w:tr>
        <w:trPr/>
        <w:tc>
          <w:tcPr>
            <w:tcW w:w="496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14</w:t>
            </w:r>
          </w:p>
        </w:tc>
        <w:tc>
          <w:tcPr>
            <w:tcW w:w="2846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Падыганова Н.В.</w:t>
            </w:r>
          </w:p>
        </w:tc>
        <w:tc>
          <w:tcPr>
            <w:tcW w:w="1851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воспитатель</w:t>
            </w:r>
          </w:p>
        </w:tc>
        <w:tc>
          <w:tcPr>
            <w:tcW w:w="2447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высшее</w:t>
            </w:r>
          </w:p>
        </w:tc>
        <w:tc>
          <w:tcPr>
            <w:tcW w:w="2268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первая</w:t>
            </w:r>
          </w:p>
        </w:tc>
      </w:tr>
      <w:tr>
        <w:trPr/>
        <w:tc>
          <w:tcPr>
            <w:tcW w:w="496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15</w:t>
            </w:r>
          </w:p>
        </w:tc>
        <w:tc>
          <w:tcPr>
            <w:tcW w:w="2846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Васильева Л.Ф.</w:t>
            </w:r>
          </w:p>
        </w:tc>
        <w:tc>
          <w:tcPr>
            <w:tcW w:w="1851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воспитатель</w:t>
            </w:r>
          </w:p>
        </w:tc>
        <w:tc>
          <w:tcPr>
            <w:tcW w:w="2447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высшее</w:t>
            </w:r>
          </w:p>
        </w:tc>
        <w:tc>
          <w:tcPr>
            <w:tcW w:w="2268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первая</w:t>
            </w:r>
          </w:p>
        </w:tc>
      </w:tr>
      <w:tr>
        <w:trPr/>
        <w:tc>
          <w:tcPr>
            <w:tcW w:w="496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16</w:t>
            </w:r>
          </w:p>
        </w:tc>
        <w:tc>
          <w:tcPr>
            <w:tcW w:w="2846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Шалнерова В.В.</w:t>
            </w:r>
          </w:p>
        </w:tc>
        <w:tc>
          <w:tcPr>
            <w:tcW w:w="1851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воспитатель</w:t>
            </w:r>
          </w:p>
        </w:tc>
        <w:tc>
          <w:tcPr>
            <w:tcW w:w="2447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высшее</w:t>
            </w:r>
          </w:p>
        </w:tc>
        <w:tc>
          <w:tcPr>
            <w:tcW w:w="2268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первая</w:t>
            </w:r>
          </w:p>
        </w:tc>
      </w:tr>
      <w:tr>
        <w:trPr/>
        <w:tc>
          <w:tcPr>
            <w:tcW w:w="496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17</w:t>
            </w:r>
          </w:p>
        </w:tc>
        <w:tc>
          <w:tcPr>
            <w:tcW w:w="2846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Крючкова Н.Е.</w:t>
            </w:r>
          </w:p>
        </w:tc>
        <w:tc>
          <w:tcPr>
            <w:tcW w:w="1851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воспитатель</w:t>
            </w:r>
          </w:p>
        </w:tc>
        <w:tc>
          <w:tcPr>
            <w:tcW w:w="2447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высшее</w:t>
            </w:r>
          </w:p>
        </w:tc>
        <w:tc>
          <w:tcPr>
            <w:tcW w:w="2268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первая</w:t>
            </w:r>
          </w:p>
        </w:tc>
      </w:tr>
      <w:tr>
        <w:trPr/>
        <w:tc>
          <w:tcPr>
            <w:tcW w:w="496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18</w:t>
            </w:r>
          </w:p>
        </w:tc>
        <w:tc>
          <w:tcPr>
            <w:tcW w:w="2846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Кольцова А.А.</w:t>
            </w:r>
          </w:p>
        </w:tc>
        <w:tc>
          <w:tcPr>
            <w:tcW w:w="1851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воспитатель</w:t>
            </w:r>
          </w:p>
        </w:tc>
        <w:tc>
          <w:tcPr>
            <w:tcW w:w="2447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среднее профессиональное</w:t>
            </w:r>
          </w:p>
        </w:tc>
        <w:tc>
          <w:tcPr>
            <w:tcW w:w="2268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без категории</w:t>
            </w:r>
          </w:p>
        </w:tc>
      </w:tr>
      <w:tr>
        <w:trPr/>
        <w:tc>
          <w:tcPr>
            <w:tcW w:w="496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19</w:t>
            </w:r>
          </w:p>
        </w:tc>
        <w:tc>
          <w:tcPr>
            <w:tcW w:w="2846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Тарасова Е.И.</w:t>
            </w:r>
          </w:p>
        </w:tc>
        <w:tc>
          <w:tcPr>
            <w:tcW w:w="1851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воспитатель</w:t>
            </w:r>
          </w:p>
        </w:tc>
        <w:tc>
          <w:tcPr>
            <w:tcW w:w="2447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высшее</w:t>
            </w:r>
          </w:p>
        </w:tc>
        <w:tc>
          <w:tcPr>
            <w:tcW w:w="2268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высшая</w:t>
            </w:r>
          </w:p>
        </w:tc>
      </w:tr>
      <w:tr>
        <w:trPr/>
        <w:tc>
          <w:tcPr>
            <w:tcW w:w="496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20</w:t>
            </w:r>
          </w:p>
        </w:tc>
        <w:tc>
          <w:tcPr>
            <w:tcW w:w="2846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Накул Ю.В.</w:t>
            </w:r>
          </w:p>
        </w:tc>
        <w:tc>
          <w:tcPr>
            <w:tcW w:w="1851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музыкальный руководитель</w:t>
            </w:r>
          </w:p>
        </w:tc>
        <w:tc>
          <w:tcPr>
            <w:tcW w:w="2447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высшее</w:t>
            </w:r>
          </w:p>
        </w:tc>
        <w:tc>
          <w:tcPr>
            <w:tcW w:w="2268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высшая</w:t>
            </w:r>
          </w:p>
        </w:tc>
      </w:tr>
      <w:tr>
        <w:trPr/>
        <w:tc>
          <w:tcPr>
            <w:tcW w:w="496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21</w:t>
            </w:r>
          </w:p>
        </w:tc>
        <w:tc>
          <w:tcPr>
            <w:tcW w:w="2846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Ефимова Н.И.</w:t>
            </w:r>
          </w:p>
        </w:tc>
        <w:tc>
          <w:tcPr>
            <w:tcW w:w="1851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музыкальный руководитель</w:t>
            </w:r>
          </w:p>
        </w:tc>
        <w:tc>
          <w:tcPr>
            <w:tcW w:w="2447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высшее</w:t>
            </w:r>
          </w:p>
        </w:tc>
        <w:tc>
          <w:tcPr>
            <w:tcW w:w="2268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первая</w:t>
            </w:r>
          </w:p>
        </w:tc>
      </w:tr>
      <w:tr>
        <w:trPr/>
        <w:tc>
          <w:tcPr>
            <w:tcW w:w="496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22</w:t>
            </w:r>
          </w:p>
        </w:tc>
        <w:tc>
          <w:tcPr>
            <w:tcW w:w="2846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Васильева Ю.Ж.</w:t>
            </w:r>
          </w:p>
        </w:tc>
        <w:tc>
          <w:tcPr>
            <w:tcW w:w="1851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инструктор по физической культуре</w:t>
            </w:r>
          </w:p>
        </w:tc>
        <w:tc>
          <w:tcPr>
            <w:tcW w:w="2447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высшее</w:t>
            </w:r>
          </w:p>
        </w:tc>
        <w:tc>
          <w:tcPr>
            <w:tcW w:w="2268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первая</w:t>
            </w:r>
          </w:p>
        </w:tc>
      </w:tr>
      <w:tr>
        <w:trPr/>
        <w:tc>
          <w:tcPr>
            <w:tcW w:w="496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23</w:t>
            </w:r>
          </w:p>
        </w:tc>
        <w:tc>
          <w:tcPr>
            <w:tcW w:w="2846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Вилявина Т.В.</w:t>
            </w:r>
          </w:p>
        </w:tc>
        <w:tc>
          <w:tcPr>
            <w:tcW w:w="1851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учитель логопед</w:t>
            </w:r>
          </w:p>
        </w:tc>
        <w:tc>
          <w:tcPr>
            <w:tcW w:w="2447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высшее</w:t>
            </w:r>
          </w:p>
        </w:tc>
        <w:tc>
          <w:tcPr>
            <w:tcW w:w="2268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высшая</w:t>
            </w:r>
          </w:p>
        </w:tc>
      </w:tr>
      <w:tr>
        <w:trPr/>
        <w:tc>
          <w:tcPr>
            <w:tcW w:w="496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24</w:t>
            </w:r>
          </w:p>
        </w:tc>
        <w:tc>
          <w:tcPr>
            <w:tcW w:w="2846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Альминова Л.В.</w:t>
            </w:r>
          </w:p>
        </w:tc>
        <w:tc>
          <w:tcPr>
            <w:tcW w:w="1851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учитель логопед</w:t>
            </w:r>
          </w:p>
        </w:tc>
        <w:tc>
          <w:tcPr>
            <w:tcW w:w="2447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высшее</w:t>
            </w:r>
          </w:p>
        </w:tc>
        <w:tc>
          <w:tcPr>
            <w:tcW w:w="2268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первая</w:t>
            </w:r>
          </w:p>
        </w:tc>
      </w:tr>
      <w:tr>
        <w:trPr/>
        <w:tc>
          <w:tcPr>
            <w:tcW w:w="496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25</w:t>
            </w:r>
          </w:p>
        </w:tc>
        <w:tc>
          <w:tcPr>
            <w:tcW w:w="2846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Чупрякова М.С.</w:t>
            </w:r>
          </w:p>
        </w:tc>
        <w:tc>
          <w:tcPr>
            <w:tcW w:w="1851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учитель дефектолог</w:t>
            </w:r>
          </w:p>
        </w:tc>
        <w:tc>
          <w:tcPr>
            <w:tcW w:w="2447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высшее</w:t>
            </w:r>
          </w:p>
        </w:tc>
        <w:tc>
          <w:tcPr>
            <w:tcW w:w="2268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первая</w:t>
            </w:r>
          </w:p>
        </w:tc>
      </w:tr>
      <w:tr>
        <w:trPr/>
        <w:tc>
          <w:tcPr>
            <w:tcW w:w="496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26</w:t>
            </w:r>
          </w:p>
        </w:tc>
        <w:tc>
          <w:tcPr>
            <w:tcW w:w="2846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Павлова А.С.</w:t>
            </w:r>
          </w:p>
        </w:tc>
        <w:tc>
          <w:tcPr>
            <w:tcW w:w="1851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педагог психолог</w:t>
            </w:r>
          </w:p>
        </w:tc>
        <w:tc>
          <w:tcPr>
            <w:tcW w:w="2447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высшее</w:t>
            </w:r>
          </w:p>
        </w:tc>
        <w:tc>
          <w:tcPr>
            <w:tcW w:w="2268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первая</w:t>
            </w:r>
          </w:p>
        </w:tc>
      </w:tr>
      <w:tr>
        <w:trPr/>
        <w:tc>
          <w:tcPr>
            <w:tcW w:w="496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27</w:t>
            </w:r>
          </w:p>
        </w:tc>
        <w:tc>
          <w:tcPr>
            <w:tcW w:w="2846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Николаева Н.А.</w:t>
            </w:r>
          </w:p>
        </w:tc>
        <w:tc>
          <w:tcPr>
            <w:tcW w:w="1851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старший воспитатель</w:t>
            </w:r>
          </w:p>
        </w:tc>
        <w:tc>
          <w:tcPr>
            <w:tcW w:w="2447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высшее</w:t>
            </w:r>
          </w:p>
        </w:tc>
        <w:tc>
          <w:tcPr>
            <w:tcW w:w="2268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высшая</w:t>
            </w:r>
          </w:p>
        </w:tc>
      </w:tr>
      <w:tr>
        <w:trPr/>
        <w:tc>
          <w:tcPr>
            <w:tcW w:w="496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28</w:t>
            </w:r>
          </w:p>
        </w:tc>
        <w:tc>
          <w:tcPr>
            <w:tcW w:w="2846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Морозова Л.В.</w:t>
            </w:r>
          </w:p>
        </w:tc>
        <w:tc>
          <w:tcPr>
            <w:tcW w:w="1851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старший воспитатель</w:t>
            </w:r>
          </w:p>
        </w:tc>
        <w:tc>
          <w:tcPr>
            <w:tcW w:w="2447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высшее</w:t>
            </w:r>
          </w:p>
        </w:tc>
        <w:tc>
          <w:tcPr>
            <w:tcW w:w="2268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высшая</w:t>
            </w:r>
          </w:p>
        </w:tc>
      </w:tr>
    </w:tbl>
    <w:p>
      <w:pPr>
        <w:pStyle w:val="Normal"/>
        <w:spacing w:lineRule="auto" w:line="240" w:before="0" w:after="200"/>
        <w:contextualSpacing/>
        <w:jc w:val="both"/>
        <w:rPr/>
      </w:pPr>
      <w:r>
        <w:rPr/>
        <w:t xml:space="preserve"> </w:t>
      </w:r>
    </w:p>
    <w:p>
      <w:pPr>
        <w:pStyle w:val="Normal"/>
        <w:spacing w:lineRule="auto" w:line="240" w:before="0" w:after="200"/>
        <w:contextualSpacing/>
        <w:jc w:val="both"/>
        <w:rPr/>
      </w:pPr>
      <w:r>
        <w:rPr/>
        <w:t>3.2. Комплектование групп на 2024-2025 уч. год</w:t>
      </w:r>
    </w:p>
    <w:p>
      <w:pPr>
        <w:pStyle w:val="Normal"/>
        <w:spacing w:lineRule="auto" w:line="240" w:before="0" w:after="200"/>
        <w:contextualSpacing/>
        <w:jc w:val="both"/>
        <w:rPr/>
      </w:pPr>
      <w:r>
        <w:rPr/>
      </w:r>
    </w:p>
    <w:tbl>
      <w:tblPr>
        <w:tblStyle w:val="a3"/>
        <w:tblW w:w="9968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3793"/>
        <w:gridCol w:w="2852"/>
        <w:gridCol w:w="3323"/>
      </w:tblGrid>
      <w:tr>
        <w:trPr/>
        <w:tc>
          <w:tcPr>
            <w:tcW w:w="3793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Возрастная группа</w:t>
            </w:r>
          </w:p>
        </w:tc>
        <w:tc>
          <w:tcPr>
            <w:tcW w:w="2852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воспитатели</w:t>
            </w:r>
          </w:p>
        </w:tc>
        <w:tc>
          <w:tcPr>
            <w:tcW w:w="3323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младшие воспитатели</w:t>
            </w:r>
          </w:p>
        </w:tc>
      </w:tr>
      <w:tr>
        <w:trPr/>
        <w:tc>
          <w:tcPr>
            <w:tcW w:w="3793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1-ая группа раннего возраста «Осьминожки» (от 1 до 2 лет);</w:t>
            </w:r>
          </w:p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</w:r>
          </w:p>
        </w:tc>
        <w:tc>
          <w:tcPr>
            <w:tcW w:w="2852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Денисова З.Е.</w:t>
            </w:r>
          </w:p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Васильева Л.Ф,</w:t>
            </w:r>
          </w:p>
        </w:tc>
        <w:tc>
          <w:tcPr>
            <w:tcW w:w="3323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Смоленцева В.Л.</w:t>
            </w:r>
          </w:p>
        </w:tc>
      </w:tr>
      <w:tr>
        <w:trPr/>
        <w:tc>
          <w:tcPr>
            <w:tcW w:w="3793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2-ая группа раннего возраста «Золотая рыбка» (от 2 до 3 лет);</w:t>
            </w:r>
          </w:p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</w:r>
          </w:p>
        </w:tc>
        <w:tc>
          <w:tcPr>
            <w:tcW w:w="2852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Крючкова Н.Е.</w:t>
            </w:r>
          </w:p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Путинцева С.В.</w:t>
            </w:r>
          </w:p>
        </w:tc>
        <w:tc>
          <w:tcPr>
            <w:tcW w:w="3323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Стратилатова Д.</w:t>
            </w:r>
          </w:p>
        </w:tc>
      </w:tr>
      <w:tr>
        <w:trPr/>
        <w:tc>
          <w:tcPr>
            <w:tcW w:w="3793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2-ая группа раннего возраста «Дельфинчик» (от 2 до 3 лет);</w:t>
            </w:r>
          </w:p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</w:r>
          </w:p>
        </w:tc>
        <w:tc>
          <w:tcPr>
            <w:tcW w:w="2852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Шалнерова В.В.</w:t>
            </w:r>
          </w:p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Путинцева С.В.</w:t>
            </w:r>
          </w:p>
        </w:tc>
        <w:tc>
          <w:tcPr>
            <w:tcW w:w="3323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Гаврилова Е.</w:t>
            </w:r>
          </w:p>
        </w:tc>
      </w:tr>
      <w:tr>
        <w:trPr/>
        <w:tc>
          <w:tcPr>
            <w:tcW w:w="3793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2-ая группа раннего возраста «Русалочка» (от 2 до 3 лет);</w:t>
            </w:r>
          </w:p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</w:r>
          </w:p>
        </w:tc>
        <w:tc>
          <w:tcPr>
            <w:tcW w:w="2852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Васильева Л.Ф,</w:t>
            </w:r>
          </w:p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Падыганова Н.В.</w:t>
            </w:r>
          </w:p>
        </w:tc>
        <w:tc>
          <w:tcPr>
            <w:tcW w:w="3323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Белоусова Н.Н.</w:t>
            </w:r>
          </w:p>
        </w:tc>
      </w:tr>
      <w:tr>
        <w:trPr/>
        <w:tc>
          <w:tcPr>
            <w:tcW w:w="3793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разновозрастная группа «Капелька» (от 1 до 3 лет);</w:t>
            </w:r>
          </w:p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</w:r>
          </w:p>
        </w:tc>
        <w:tc>
          <w:tcPr>
            <w:tcW w:w="2852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Михайлова Е.А.</w:t>
            </w:r>
          </w:p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Кольцова А.А.</w:t>
            </w:r>
          </w:p>
        </w:tc>
        <w:tc>
          <w:tcPr>
            <w:tcW w:w="3323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Яранцева В.В.</w:t>
            </w:r>
          </w:p>
        </w:tc>
      </w:tr>
      <w:tr>
        <w:trPr/>
        <w:tc>
          <w:tcPr>
            <w:tcW w:w="3793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разновозрастная группа «Ручеек» (от 2 до 4 лет);</w:t>
            </w:r>
          </w:p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младшая группа</w:t>
            </w:r>
          </w:p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</w:r>
          </w:p>
        </w:tc>
        <w:tc>
          <w:tcPr>
            <w:tcW w:w="2852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Семенова В.А.</w:t>
            </w:r>
          </w:p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Копаева В.А.</w:t>
            </w:r>
          </w:p>
        </w:tc>
        <w:tc>
          <w:tcPr>
            <w:tcW w:w="3323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Соколова Э.М.</w:t>
            </w:r>
          </w:p>
        </w:tc>
      </w:tr>
      <w:tr>
        <w:trPr/>
        <w:tc>
          <w:tcPr>
            <w:tcW w:w="3793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«Солнышко» (от 3 до 4 лет);</w:t>
            </w:r>
          </w:p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</w:r>
          </w:p>
        </w:tc>
        <w:tc>
          <w:tcPr>
            <w:tcW w:w="2852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Тарасова Е.И.</w:t>
            </w:r>
          </w:p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Кольцова А.А.</w:t>
            </w:r>
          </w:p>
        </w:tc>
        <w:tc>
          <w:tcPr>
            <w:tcW w:w="3323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</w:r>
          </w:p>
        </w:tc>
      </w:tr>
      <w:tr>
        <w:trPr/>
        <w:tc>
          <w:tcPr>
            <w:tcW w:w="3793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средняя группа «Кораблик» (от 4 до 5 лет);</w:t>
            </w:r>
          </w:p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</w:r>
          </w:p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</w:r>
          </w:p>
        </w:tc>
        <w:tc>
          <w:tcPr>
            <w:tcW w:w="2852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Поварницына Я.С.</w:t>
            </w:r>
          </w:p>
        </w:tc>
        <w:tc>
          <w:tcPr>
            <w:tcW w:w="3323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</w:r>
          </w:p>
        </w:tc>
      </w:tr>
      <w:tr>
        <w:trPr/>
        <w:tc>
          <w:tcPr>
            <w:tcW w:w="3793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средняя группа «Радуга» (от 4 до 5 лет);</w:t>
            </w:r>
          </w:p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</w:r>
          </w:p>
        </w:tc>
        <w:tc>
          <w:tcPr>
            <w:tcW w:w="2852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Уварова О.М.</w:t>
            </w:r>
          </w:p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Морозова Е.Э.</w:t>
            </w:r>
          </w:p>
        </w:tc>
        <w:tc>
          <w:tcPr>
            <w:tcW w:w="3323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Воробьева Т.Л.</w:t>
            </w:r>
          </w:p>
        </w:tc>
      </w:tr>
      <w:tr>
        <w:trPr/>
        <w:tc>
          <w:tcPr>
            <w:tcW w:w="3793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средняя группа  «Чайка» (от 4 до 5 лет).</w:t>
            </w:r>
          </w:p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</w:r>
          </w:p>
        </w:tc>
        <w:tc>
          <w:tcPr>
            <w:tcW w:w="2852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Жилина М.М.</w:t>
            </w:r>
          </w:p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Копаева В.А</w:t>
            </w:r>
          </w:p>
        </w:tc>
        <w:tc>
          <w:tcPr>
            <w:tcW w:w="3323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Миткина Ю.</w:t>
            </w:r>
          </w:p>
        </w:tc>
      </w:tr>
      <w:tr>
        <w:trPr/>
        <w:tc>
          <w:tcPr>
            <w:tcW w:w="3793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старшая группа «Облачко» (от 5 до 6 лет);</w:t>
            </w:r>
          </w:p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</w:r>
          </w:p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</w:r>
          </w:p>
        </w:tc>
        <w:tc>
          <w:tcPr>
            <w:tcW w:w="2852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Смоленцева Е.В.</w:t>
            </w:r>
          </w:p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Морозова Е.Э.</w:t>
            </w:r>
          </w:p>
        </w:tc>
        <w:tc>
          <w:tcPr>
            <w:tcW w:w="3323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Свинина И.К</w:t>
            </w:r>
          </w:p>
        </w:tc>
      </w:tr>
      <w:tr>
        <w:trPr/>
        <w:tc>
          <w:tcPr>
            <w:tcW w:w="3793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старшая группа  «Морячки» (от 5 до 6 лет);</w:t>
            </w:r>
          </w:p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</w:r>
          </w:p>
        </w:tc>
        <w:tc>
          <w:tcPr>
            <w:tcW w:w="2852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Наумова Н.Ю.</w:t>
            </w:r>
          </w:p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Сидорова Л.В.</w:t>
            </w:r>
          </w:p>
        </w:tc>
        <w:tc>
          <w:tcPr>
            <w:tcW w:w="3323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Яковлева О.А.</w:t>
            </w:r>
          </w:p>
        </w:tc>
      </w:tr>
      <w:tr>
        <w:trPr/>
        <w:tc>
          <w:tcPr>
            <w:tcW w:w="3793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подготовительная группа  «Кувшинка» (от 6 до 7 лет);</w:t>
            </w:r>
          </w:p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</w:r>
          </w:p>
        </w:tc>
        <w:tc>
          <w:tcPr>
            <w:tcW w:w="2852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Подоплелова Е.О.</w:t>
            </w:r>
          </w:p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Богатырева А.М.</w:t>
            </w:r>
          </w:p>
        </w:tc>
        <w:tc>
          <w:tcPr>
            <w:tcW w:w="3323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Костерова Л.И.</w:t>
            </w:r>
          </w:p>
        </w:tc>
      </w:tr>
      <w:tr>
        <w:trPr/>
        <w:tc>
          <w:tcPr>
            <w:tcW w:w="3793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подготовительная группа «Жемчужинка» (от 6 до 7 лет);</w:t>
            </w:r>
          </w:p>
        </w:tc>
        <w:tc>
          <w:tcPr>
            <w:tcW w:w="2852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Веселова Т.Ю.</w:t>
            </w:r>
          </w:p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Сидорова Л.В.</w:t>
            </w:r>
          </w:p>
        </w:tc>
        <w:tc>
          <w:tcPr>
            <w:tcW w:w="3323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Кузьминых М.А.</w:t>
            </w:r>
          </w:p>
        </w:tc>
      </w:tr>
      <w:tr>
        <w:trPr/>
        <w:tc>
          <w:tcPr>
            <w:tcW w:w="3793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</w:r>
          </w:p>
        </w:tc>
        <w:tc>
          <w:tcPr>
            <w:tcW w:w="2852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</w:r>
          </w:p>
        </w:tc>
        <w:tc>
          <w:tcPr>
            <w:tcW w:w="3323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</w:r>
          </w:p>
        </w:tc>
      </w:tr>
    </w:tbl>
    <w:p>
      <w:pPr>
        <w:pStyle w:val="Normal"/>
        <w:spacing w:lineRule="auto" w:line="240" w:before="0" w:after="200"/>
        <w:contextualSpacing/>
        <w:jc w:val="both"/>
        <w:rPr/>
      </w:pPr>
      <w:r>
        <w:rPr/>
      </w:r>
    </w:p>
    <w:p>
      <w:pPr>
        <w:pStyle w:val="Normal"/>
        <w:spacing w:lineRule="auto" w:line="240" w:before="0" w:after="200"/>
        <w:contextualSpacing/>
        <w:rPr/>
      </w:pPr>
      <w:r>
        <w:rPr/>
      </w:r>
    </w:p>
    <w:p>
      <w:pPr>
        <w:pStyle w:val="Normal"/>
        <w:spacing w:lineRule="auto" w:line="240" w:before="0" w:after="200"/>
        <w:contextualSpacing/>
        <w:rPr/>
      </w:pPr>
      <w:r>
        <w:rPr/>
        <w:t>3.3. Аттестация педагогов</w:t>
      </w:r>
    </w:p>
    <w:p>
      <w:pPr>
        <w:pStyle w:val="Normal"/>
        <w:spacing w:lineRule="auto" w:line="240" w:before="0" w:after="200"/>
        <w:contextualSpacing/>
        <w:rPr/>
      </w:pPr>
      <w:r>
        <w:rPr/>
      </w:r>
    </w:p>
    <w:tbl>
      <w:tblPr>
        <w:tblStyle w:val="a3"/>
        <w:tblW w:w="9968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520"/>
        <w:gridCol w:w="5116"/>
        <w:gridCol w:w="2268"/>
        <w:gridCol w:w="2063"/>
      </w:tblGrid>
      <w:tr>
        <w:trPr/>
        <w:tc>
          <w:tcPr>
            <w:tcW w:w="520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center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</w:r>
          </w:p>
        </w:tc>
        <w:tc>
          <w:tcPr>
            <w:tcW w:w="5116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center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ФИО</w:t>
            </w:r>
          </w:p>
        </w:tc>
        <w:tc>
          <w:tcPr>
            <w:tcW w:w="2268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center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категория</w:t>
            </w:r>
          </w:p>
        </w:tc>
        <w:tc>
          <w:tcPr>
            <w:tcW w:w="2063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center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дата</w:t>
            </w:r>
          </w:p>
        </w:tc>
      </w:tr>
      <w:tr>
        <w:trPr/>
        <w:tc>
          <w:tcPr>
            <w:tcW w:w="520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center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1</w:t>
            </w:r>
          </w:p>
        </w:tc>
        <w:tc>
          <w:tcPr>
            <w:tcW w:w="5116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center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Семенова В.А.</w:t>
            </w:r>
          </w:p>
        </w:tc>
        <w:tc>
          <w:tcPr>
            <w:tcW w:w="2268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center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первая</w:t>
            </w:r>
          </w:p>
        </w:tc>
        <w:tc>
          <w:tcPr>
            <w:tcW w:w="2063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center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декабрь</w:t>
            </w:r>
          </w:p>
        </w:tc>
      </w:tr>
      <w:tr>
        <w:trPr/>
        <w:tc>
          <w:tcPr>
            <w:tcW w:w="520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center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2</w:t>
            </w:r>
          </w:p>
        </w:tc>
        <w:tc>
          <w:tcPr>
            <w:tcW w:w="5116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center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Николаева Н.А.</w:t>
            </w:r>
          </w:p>
        </w:tc>
        <w:tc>
          <w:tcPr>
            <w:tcW w:w="2268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center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высшая</w:t>
            </w:r>
          </w:p>
        </w:tc>
        <w:tc>
          <w:tcPr>
            <w:tcW w:w="2063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center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апрель</w:t>
            </w:r>
          </w:p>
        </w:tc>
      </w:tr>
      <w:tr>
        <w:trPr/>
        <w:tc>
          <w:tcPr>
            <w:tcW w:w="520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center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3</w:t>
            </w:r>
          </w:p>
        </w:tc>
        <w:tc>
          <w:tcPr>
            <w:tcW w:w="5116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center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Денисова З.Е.</w:t>
            </w:r>
          </w:p>
        </w:tc>
        <w:tc>
          <w:tcPr>
            <w:tcW w:w="2268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center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первая</w:t>
            </w:r>
          </w:p>
        </w:tc>
        <w:tc>
          <w:tcPr>
            <w:tcW w:w="2063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center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март</w:t>
            </w:r>
          </w:p>
        </w:tc>
      </w:tr>
      <w:tr>
        <w:trPr/>
        <w:tc>
          <w:tcPr>
            <w:tcW w:w="520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center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4</w:t>
            </w:r>
          </w:p>
        </w:tc>
        <w:tc>
          <w:tcPr>
            <w:tcW w:w="5116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center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Павлова А.С.</w:t>
            </w:r>
          </w:p>
        </w:tc>
        <w:tc>
          <w:tcPr>
            <w:tcW w:w="2268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center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первая</w:t>
            </w:r>
          </w:p>
        </w:tc>
        <w:tc>
          <w:tcPr>
            <w:tcW w:w="2063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center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апрель</w:t>
            </w:r>
          </w:p>
        </w:tc>
      </w:tr>
      <w:tr>
        <w:trPr/>
        <w:tc>
          <w:tcPr>
            <w:tcW w:w="520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center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5</w:t>
            </w:r>
          </w:p>
        </w:tc>
        <w:tc>
          <w:tcPr>
            <w:tcW w:w="5116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center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Альминова Л.В.</w:t>
            </w:r>
          </w:p>
        </w:tc>
        <w:tc>
          <w:tcPr>
            <w:tcW w:w="2268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center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первая</w:t>
            </w:r>
          </w:p>
        </w:tc>
        <w:tc>
          <w:tcPr>
            <w:tcW w:w="2063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center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апрель</w:t>
            </w:r>
          </w:p>
        </w:tc>
      </w:tr>
      <w:tr>
        <w:trPr/>
        <w:tc>
          <w:tcPr>
            <w:tcW w:w="520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center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</w:r>
          </w:p>
        </w:tc>
        <w:tc>
          <w:tcPr>
            <w:tcW w:w="5116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center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</w:r>
          </w:p>
        </w:tc>
        <w:tc>
          <w:tcPr>
            <w:tcW w:w="2268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center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</w:r>
          </w:p>
        </w:tc>
        <w:tc>
          <w:tcPr>
            <w:tcW w:w="2063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center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</w:r>
          </w:p>
        </w:tc>
      </w:tr>
    </w:tbl>
    <w:p>
      <w:pPr>
        <w:pStyle w:val="Normal"/>
        <w:spacing w:lineRule="auto" w:line="240" w:before="0" w:after="200"/>
        <w:contextualSpacing/>
        <w:rPr/>
      </w:pPr>
      <w:r>
        <w:rPr/>
      </w:r>
    </w:p>
    <w:p>
      <w:pPr>
        <w:pStyle w:val="Normal"/>
        <w:spacing w:lineRule="auto" w:line="240" w:before="0" w:after="200"/>
        <w:contextualSpacing/>
        <w:rPr/>
      </w:pPr>
      <w:r>
        <w:rPr/>
        <w:t>3.4. Дополнительные общеобразовательные общеразвивающие программы</w:t>
      </w:r>
    </w:p>
    <w:p>
      <w:pPr>
        <w:pStyle w:val="Normal"/>
        <w:spacing w:lineRule="auto" w:line="240" w:before="0" w:after="200"/>
        <w:contextualSpacing/>
        <w:rPr/>
      </w:pPr>
      <w:r>
        <w:rPr/>
        <w:t>(на бюджетной и внебюджетной основе)</w:t>
      </w:r>
    </w:p>
    <w:p>
      <w:pPr>
        <w:pStyle w:val="Normal"/>
        <w:spacing w:lineRule="auto" w:line="240" w:before="0" w:after="200"/>
        <w:contextualSpacing/>
        <w:rPr/>
      </w:pPr>
      <w:r>
        <w:rPr/>
        <w:t>на 2025-2026 уч. год</w:t>
      </w:r>
    </w:p>
    <w:tbl>
      <w:tblPr>
        <w:tblStyle w:val="a3"/>
        <w:tblW w:w="9968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3322"/>
        <w:gridCol w:w="3323"/>
        <w:gridCol w:w="3323"/>
      </w:tblGrid>
      <w:tr>
        <w:trPr/>
        <w:tc>
          <w:tcPr>
            <w:tcW w:w="3322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center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Наименование программы (кружка)</w:t>
            </w:r>
          </w:p>
          <w:p>
            <w:pPr>
              <w:pStyle w:val="Normal"/>
              <w:widowControl/>
              <w:spacing w:lineRule="auto" w:line="240" w:before="0" w:after="0"/>
              <w:contextualSpacing/>
              <w:jc w:val="center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направленность</w:t>
            </w:r>
          </w:p>
        </w:tc>
        <w:tc>
          <w:tcPr>
            <w:tcW w:w="3323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center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возрастная группа</w:t>
            </w:r>
          </w:p>
        </w:tc>
        <w:tc>
          <w:tcPr>
            <w:tcW w:w="3323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center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ФИО разработчика, должность</w:t>
            </w:r>
          </w:p>
        </w:tc>
      </w:tr>
      <w:tr>
        <w:trPr/>
        <w:tc>
          <w:tcPr>
            <w:tcW w:w="3322" w:type="dxa"/>
            <w:tcBorders/>
            <w:vAlign w:val="center"/>
          </w:tcPr>
          <w:p>
            <w:pPr>
              <w:pStyle w:val="Normal"/>
              <w:widowControl/>
              <w:spacing w:lineRule="auto" w:line="240" w:before="0" w:after="0"/>
              <w:contextualSpacing/>
              <w:jc w:val="center"/>
              <w:rPr>
                <w:rFonts w:eastAsia="Times New Roman"/>
                <w:lang w:eastAsia="zh-CN"/>
              </w:rPr>
            </w:pPr>
            <w:r>
              <w:rPr>
                <w:rFonts w:eastAsia="Times New Roman" w:cs="Times New Roman"/>
                <w:kern w:val="0"/>
                <w:sz w:val="28"/>
                <w:szCs w:val="28"/>
                <w:lang w:val="ru-RU" w:eastAsia="zh-CN" w:bidi="ar-SA"/>
              </w:rPr>
              <w:t>«Ритмика»</w:t>
            </w:r>
          </w:p>
        </w:tc>
        <w:tc>
          <w:tcPr>
            <w:tcW w:w="3323" w:type="dxa"/>
            <w:tcBorders/>
            <w:vAlign w:val="center"/>
          </w:tcPr>
          <w:p>
            <w:pPr>
              <w:pStyle w:val="Normal"/>
              <w:widowControl/>
              <w:spacing w:lineRule="auto" w:line="240" w:before="0" w:after="0"/>
              <w:contextualSpacing/>
              <w:jc w:val="center"/>
              <w:rPr>
                <w:rFonts w:eastAsia="Times New Roman"/>
                <w:lang w:eastAsia="zh-CN"/>
              </w:rPr>
            </w:pPr>
            <w:r>
              <w:rPr>
                <w:rFonts w:eastAsia="Times New Roman" w:cs="Times New Roman"/>
                <w:kern w:val="0"/>
                <w:sz w:val="28"/>
                <w:szCs w:val="28"/>
                <w:lang w:val="ru-RU" w:eastAsia="zh-CN" w:bidi="ar-SA"/>
              </w:rPr>
              <w:t>Для детей 2-3 года</w:t>
            </w:r>
          </w:p>
        </w:tc>
        <w:tc>
          <w:tcPr>
            <w:tcW w:w="3323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center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Поликарпова Л.А.</w:t>
            </w:r>
          </w:p>
        </w:tc>
      </w:tr>
      <w:tr>
        <w:trPr/>
        <w:tc>
          <w:tcPr>
            <w:tcW w:w="3322" w:type="dxa"/>
            <w:tcBorders/>
            <w:vAlign w:val="center"/>
          </w:tcPr>
          <w:p>
            <w:pPr>
              <w:pStyle w:val="Normal"/>
              <w:widowControl/>
              <w:spacing w:lineRule="auto" w:line="240" w:before="0" w:after="0"/>
              <w:contextualSpacing/>
              <w:jc w:val="center"/>
              <w:rPr>
                <w:rFonts w:eastAsia="Times New Roman"/>
                <w:lang w:eastAsia="zh-CN"/>
              </w:rPr>
            </w:pPr>
            <w:r>
              <w:rPr>
                <w:rFonts w:eastAsia="Times New Roman" w:cs="Times New Roman"/>
                <w:kern w:val="0"/>
                <w:sz w:val="28"/>
                <w:szCs w:val="28"/>
                <w:lang w:val="ru-RU" w:eastAsia="zh-CN" w:bidi="ar-SA"/>
              </w:rPr>
              <w:t>«Логоритмика»</w:t>
            </w:r>
          </w:p>
        </w:tc>
        <w:tc>
          <w:tcPr>
            <w:tcW w:w="3323" w:type="dxa"/>
            <w:tcBorders/>
            <w:vAlign w:val="center"/>
          </w:tcPr>
          <w:p>
            <w:pPr>
              <w:pStyle w:val="Normal"/>
              <w:widowControl/>
              <w:spacing w:lineRule="auto" w:line="240" w:before="0" w:after="0"/>
              <w:contextualSpacing/>
              <w:jc w:val="center"/>
              <w:rPr>
                <w:rFonts w:eastAsia="Times New Roman"/>
                <w:lang w:eastAsia="zh-CN"/>
              </w:rPr>
            </w:pPr>
            <w:r>
              <w:rPr>
                <w:rFonts w:eastAsia="Times New Roman" w:cs="Times New Roman"/>
                <w:kern w:val="0"/>
                <w:sz w:val="28"/>
                <w:szCs w:val="28"/>
                <w:lang w:val="ru-RU" w:eastAsia="zh-CN" w:bidi="ar-SA"/>
              </w:rPr>
              <w:t>Для детей 2-3 года</w:t>
            </w:r>
          </w:p>
        </w:tc>
        <w:tc>
          <w:tcPr>
            <w:tcW w:w="3323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center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Вилявина Т.В.</w:t>
            </w:r>
          </w:p>
          <w:p>
            <w:pPr>
              <w:pStyle w:val="Normal"/>
              <w:widowControl/>
              <w:spacing w:lineRule="auto" w:line="240" w:before="0" w:after="0"/>
              <w:contextualSpacing/>
              <w:jc w:val="center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Накул Ю.В.</w:t>
            </w:r>
          </w:p>
        </w:tc>
      </w:tr>
      <w:tr>
        <w:trPr/>
        <w:tc>
          <w:tcPr>
            <w:tcW w:w="3322" w:type="dxa"/>
            <w:tcBorders/>
            <w:vAlign w:val="center"/>
          </w:tcPr>
          <w:p>
            <w:pPr>
              <w:pStyle w:val="Normal"/>
              <w:widowControl/>
              <w:spacing w:lineRule="auto" w:line="240" w:before="0" w:after="0"/>
              <w:contextualSpacing/>
              <w:jc w:val="center"/>
              <w:rPr>
                <w:rFonts w:eastAsia="Times New Roman"/>
                <w:lang w:eastAsia="zh-CN"/>
              </w:rPr>
            </w:pPr>
            <w:r>
              <w:rPr>
                <w:rFonts w:eastAsia="Times New Roman" w:cs="Times New Roman"/>
                <w:kern w:val="0"/>
                <w:sz w:val="28"/>
                <w:szCs w:val="28"/>
                <w:lang w:val="ru-RU" w:eastAsia="zh-CN" w:bidi="ar-SA"/>
              </w:rPr>
              <w:t>«Английский язык»»</w:t>
            </w:r>
          </w:p>
        </w:tc>
        <w:tc>
          <w:tcPr>
            <w:tcW w:w="3323" w:type="dxa"/>
            <w:tcBorders/>
            <w:vAlign w:val="center"/>
          </w:tcPr>
          <w:p>
            <w:pPr>
              <w:pStyle w:val="Normal"/>
              <w:widowControl/>
              <w:spacing w:lineRule="auto" w:line="240" w:before="0" w:after="0"/>
              <w:contextualSpacing/>
              <w:jc w:val="center"/>
              <w:rPr>
                <w:rFonts w:eastAsia="Times New Roman"/>
                <w:lang w:eastAsia="zh-CN"/>
              </w:rPr>
            </w:pPr>
            <w:r>
              <w:rPr>
                <w:rFonts w:eastAsia="Times New Roman" w:cs="Times New Roman"/>
                <w:kern w:val="0"/>
                <w:sz w:val="28"/>
                <w:szCs w:val="28"/>
                <w:lang w:val="ru-RU" w:eastAsia="zh-CN" w:bidi="ar-SA"/>
              </w:rPr>
              <w:t>Для детей 4–7 лет</w:t>
            </w:r>
          </w:p>
        </w:tc>
        <w:tc>
          <w:tcPr>
            <w:tcW w:w="3323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center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Пукемова А.А.</w:t>
            </w:r>
          </w:p>
        </w:tc>
      </w:tr>
      <w:tr>
        <w:trPr/>
        <w:tc>
          <w:tcPr>
            <w:tcW w:w="3322" w:type="dxa"/>
            <w:tcBorders/>
            <w:vAlign w:val="center"/>
          </w:tcPr>
          <w:p>
            <w:pPr>
              <w:pStyle w:val="Normal"/>
              <w:widowControl/>
              <w:spacing w:lineRule="auto" w:line="240" w:before="0" w:after="0"/>
              <w:contextualSpacing/>
              <w:jc w:val="center"/>
              <w:rPr>
                <w:rFonts w:eastAsia="Times New Roman"/>
                <w:lang w:eastAsia="zh-CN"/>
              </w:rPr>
            </w:pPr>
            <w:r>
              <w:rPr>
                <w:rFonts w:eastAsia="Times New Roman" w:cs="Times New Roman"/>
                <w:kern w:val="0"/>
                <w:sz w:val="28"/>
                <w:szCs w:val="28"/>
                <w:lang w:val="ru-RU" w:eastAsia="zh-CN" w:bidi="ar-SA"/>
              </w:rPr>
              <w:t>«Хореография»</w:t>
            </w:r>
          </w:p>
        </w:tc>
        <w:tc>
          <w:tcPr>
            <w:tcW w:w="3323" w:type="dxa"/>
            <w:tcBorders/>
            <w:vAlign w:val="center"/>
          </w:tcPr>
          <w:p>
            <w:pPr>
              <w:pStyle w:val="Normal"/>
              <w:widowControl/>
              <w:spacing w:lineRule="auto" w:line="240" w:before="0" w:after="0"/>
              <w:contextualSpacing/>
              <w:jc w:val="center"/>
              <w:rPr>
                <w:rFonts w:eastAsia="Times New Roman"/>
                <w:lang w:eastAsia="zh-CN"/>
              </w:rPr>
            </w:pPr>
            <w:r>
              <w:rPr>
                <w:rFonts w:eastAsia="Times New Roman" w:cs="Times New Roman"/>
                <w:kern w:val="0"/>
                <w:sz w:val="28"/>
                <w:szCs w:val="28"/>
                <w:lang w:val="ru-RU" w:eastAsia="zh-CN" w:bidi="ar-SA"/>
              </w:rPr>
              <w:t>Для детей 4–7 лет</w:t>
            </w:r>
          </w:p>
        </w:tc>
        <w:tc>
          <w:tcPr>
            <w:tcW w:w="3323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center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Поликарпова Л.А.</w:t>
            </w:r>
          </w:p>
        </w:tc>
      </w:tr>
      <w:tr>
        <w:trPr/>
        <w:tc>
          <w:tcPr>
            <w:tcW w:w="3322" w:type="dxa"/>
            <w:tcBorders/>
            <w:vAlign w:val="center"/>
          </w:tcPr>
          <w:p>
            <w:pPr>
              <w:pStyle w:val="Normal"/>
              <w:widowControl/>
              <w:spacing w:lineRule="auto" w:line="240" w:before="0" w:after="0"/>
              <w:contextualSpacing/>
              <w:jc w:val="center"/>
              <w:rPr>
                <w:rFonts w:eastAsia="Times New Roman"/>
                <w:lang w:eastAsia="zh-CN"/>
              </w:rPr>
            </w:pPr>
            <w:r>
              <w:rPr>
                <w:rFonts w:eastAsia="Times New Roman" w:cs="Times New Roman"/>
                <w:kern w:val="0"/>
                <w:sz w:val="28"/>
                <w:szCs w:val="28"/>
                <w:lang w:val="ru-RU" w:eastAsia="zh-CN" w:bidi="ar-SA"/>
              </w:rPr>
              <w:t>«ЛФК»</w:t>
            </w:r>
          </w:p>
        </w:tc>
        <w:tc>
          <w:tcPr>
            <w:tcW w:w="3323" w:type="dxa"/>
            <w:tcBorders/>
            <w:vAlign w:val="center"/>
          </w:tcPr>
          <w:p>
            <w:pPr>
              <w:pStyle w:val="Normal"/>
              <w:widowControl/>
              <w:spacing w:lineRule="auto" w:line="240" w:before="0" w:after="0"/>
              <w:contextualSpacing/>
              <w:jc w:val="center"/>
              <w:rPr>
                <w:rFonts w:eastAsia="Times New Roman"/>
                <w:lang w:eastAsia="zh-CN"/>
              </w:rPr>
            </w:pPr>
            <w:r>
              <w:rPr>
                <w:rFonts w:eastAsia="Times New Roman" w:cs="Times New Roman"/>
                <w:kern w:val="0"/>
                <w:sz w:val="28"/>
                <w:szCs w:val="28"/>
                <w:lang w:val="ru-RU" w:eastAsia="zh-CN" w:bidi="ar-SA"/>
              </w:rPr>
              <w:t>Для детей 4-7 лет</w:t>
            </w:r>
          </w:p>
        </w:tc>
        <w:tc>
          <w:tcPr>
            <w:tcW w:w="3323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center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Морозова Л.В.</w:t>
            </w:r>
          </w:p>
        </w:tc>
      </w:tr>
      <w:tr>
        <w:trPr/>
        <w:tc>
          <w:tcPr>
            <w:tcW w:w="3322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center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«Робототехника»</w:t>
            </w:r>
          </w:p>
        </w:tc>
        <w:tc>
          <w:tcPr>
            <w:tcW w:w="3323" w:type="dxa"/>
            <w:tcBorders/>
            <w:vAlign w:val="center"/>
          </w:tcPr>
          <w:p>
            <w:pPr>
              <w:pStyle w:val="Normal"/>
              <w:widowControl/>
              <w:spacing w:lineRule="auto" w:line="240" w:before="0" w:after="0"/>
              <w:contextualSpacing/>
              <w:jc w:val="center"/>
              <w:rPr>
                <w:rFonts w:eastAsia="Times New Roman"/>
                <w:lang w:eastAsia="zh-CN"/>
              </w:rPr>
            </w:pPr>
            <w:r>
              <w:rPr>
                <w:rFonts w:eastAsia="Times New Roman" w:cs="Times New Roman"/>
                <w:kern w:val="0"/>
                <w:sz w:val="28"/>
                <w:szCs w:val="28"/>
                <w:lang w:val="ru-RU" w:eastAsia="zh-CN" w:bidi="ar-SA"/>
              </w:rPr>
              <w:t>Для детей 5-7 лет</w:t>
            </w:r>
          </w:p>
        </w:tc>
        <w:tc>
          <w:tcPr>
            <w:tcW w:w="3323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center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Накул Ю.В.</w:t>
            </w:r>
          </w:p>
        </w:tc>
      </w:tr>
      <w:tr>
        <w:trPr/>
        <w:tc>
          <w:tcPr>
            <w:tcW w:w="3322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center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</w:r>
          </w:p>
        </w:tc>
        <w:tc>
          <w:tcPr>
            <w:tcW w:w="3323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center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</w:r>
          </w:p>
        </w:tc>
        <w:tc>
          <w:tcPr>
            <w:tcW w:w="3323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center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</w:r>
          </w:p>
        </w:tc>
      </w:tr>
      <w:tr>
        <w:trPr/>
        <w:tc>
          <w:tcPr>
            <w:tcW w:w="9968" w:type="dxa"/>
            <w:gridSpan w:val="3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center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на бюджетной основе</w:t>
            </w:r>
          </w:p>
        </w:tc>
      </w:tr>
      <w:tr>
        <w:trPr/>
        <w:tc>
          <w:tcPr>
            <w:tcW w:w="3322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center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«Изи памаш»</w:t>
            </w:r>
          </w:p>
        </w:tc>
        <w:tc>
          <w:tcPr>
            <w:tcW w:w="3323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center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для детей 4-7 лет</w:t>
            </w:r>
          </w:p>
        </w:tc>
        <w:tc>
          <w:tcPr>
            <w:tcW w:w="3323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center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Копаева В.А.</w:t>
            </w:r>
          </w:p>
        </w:tc>
      </w:tr>
      <w:tr>
        <w:trPr/>
        <w:tc>
          <w:tcPr>
            <w:tcW w:w="3322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center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«Архимеды»</w:t>
            </w:r>
          </w:p>
        </w:tc>
        <w:tc>
          <w:tcPr>
            <w:tcW w:w="3323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center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Times New Roman" w:cs="Times New Roman"/>
                <w:kern w:val="0"/>
                <w:sz w:val="28"/>
                <w:szCs w:val="28"/>
                <w:lang w:val="ru-RU" w:eastAsia="zh-CN" w:bidi="ar-SA"/>
              </w:rPr>
              <w:t>Для детей 5-7 лет</w:t>
            </w:r>
          </w:p>
        </w:tc>
        <w:tc>
          <w:tcPr>
            <w:tcW w:w="3323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center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Смоленцева Е.В.</w:t>
            </w:r>
          </w:p>
        </w:tc>
      </w:tr>
      <w:tr>
        <w:trPr/>
        <w:tc>
          <w:tcPr>
            <w:tcW w:w="3322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center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</w:r>
          </w:p>
        </w:tc>
        <w:tc>
          <w:tcPr>
            <w:tcW w:w="3323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center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</w:r>
          </w:p>
        </w:tc>
        <w:tc>
          <w:tcPr>
            <w:tcW w:w="3323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center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</w:r>
          </w:p>
        </w:tc>
      </w:tr>
    </w:tbl>
    <w:p>
      <w:pPr>
        <w:pStyle w:val="Normal"/>
        <w:tabs>
          <w:tab w:val="clear" w:pos="708"/>
          <w:tab w:val="left" w:pos="788" w:leader="none"/>
          <w:tab w:val="center" w:pos="4876" w:leader="none"/>
        </w:tabs>
        <w:spacing w:lineRule="auto" w:line="240" w:before="0" w:after="200"/>
        <w:contextualSpacing/>
        <w:jc w:val="left"/>
        <w:rPr/>
      </w:pPr>
      <w:r>
        <w:rPr/>
        <w:tab/>
      </w:r>
    </w:p>
    <w:p>
      <w:pPr>
        <w:pStyle w:val="Normal"/>
        <w:tabs>
          <w:tab w:val="clear" w:pos="708"/>
          <w:tab w:val="left" w:pos="788" w:leader="none"/>
          <w:tab w:val="center" w:pos="4876" w:leader="none"/>
        </w:tabs>
        <w:spacing w:lineRule="auto" w:line="240" w:before="0" w:after="200"/>
        <w:contextualSpacing/>
        <w:jc w:val="left"/>
        <w:rPr/>
      </w:pPr>
      <w:r>
        <w:rPr/>
      </w:r>
    </w:p>
    <w:p>
      <w:pPr>
        <w:pStyle w:val="Normal"/>
        <w:spacing w:lineRule="auto" w:line="240" w:before="0" w:after="0"/>
        <w:jc w:val="left"/>
        <w:rPr/>
      </w:pPr>
      <w:r>
        <w:rPr/>
        <w:t>3.5. Производственные совещания</w:t>
      </w:r>
    </w:p>
    <w:p>
      <w:pPr>
        <w:pStyle w:val="Normal"/>
        <w:spacing w:lineRule="auto" w:line="240" w:before="0" w:after="0"/>
        <w:jc w:val="left"/>
        <w:rPr/>
      </w:pPr>
      <w:r>
        <w:rPr>
          <w:b/>
          <w:bCs/>
        </w:rPr>
        <w:t>Цель работы</w:t>
      </w:r>
      <w:r>
        <w:rPr/>
        <w:t>: укрепление материально-технической базы, создание</w:t>
      </w:r>
    </w:p>
    <w:p>
      <w:pPr>
        <w:pStyle w:val="Normal"/>
        <w:spacing w:lineRule="auto" w:line="240" w:before="0" w:after="200"/>
        <w:contextualSpacing/>
        <w:rPr/>
      </w:pPr>
      <w:r>
        <w:rPr/>
        <w:t>благоприятных условий для воспитания, развития детей дошкольного возраста.</w:t>
      </w:r>
    </w:p>
    <w:p>
      <w:pPr>
        <w:pStyle w:val="Normal"/>
        <w:tabs>
          <w:tab w:val="clear" w:pos="708"/>
          <w:tab w:val="left" w:pos="788" w:leader="none"/>
          <w:tab w:val="center" w:pos="4876" w:leader="none"/>
        </w:tabs>
        <w:spacing w:lineRule="auto" w:line="240" w:before="0" w:after="200"/>
        <w:contextualSpacing/>
        <w:jc w:val="left"/>
        <w:rPr/>
      </w:pPr>
      <w:r>
        <w:rPr/>
      </w:r>
    </w:p>
    <w:p>
      <w:pPr>
        <w:pStyle w:val="Normal"/>
        <w:tabs>
          <w:tab w:val="clear" w:pos="708"/>
          <w:tab w:val="left" w:pos="788" w:leader="none"/>
          <w:tab w:val="center" w:pos="4876" w:leader="none"/>
        </w:tabs>
        <w:spacing w:lineRule="auto" w:line="240" w:before="0" w:after="200"/>
        <w:contextualSpacing/>
        <w:jc w:val="left"/>
        <w:rPr/>
      </w:pPr>
      <w:r>
        <w:rPr/>
      </w:r>
    </w:p>
    <w:tbl>
      <w:tblPr>
        <w:tblStyle w:val="a3"/>
        <w:tblW w:w="9968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674"/>
        <w:gridCol w:w="4310"/>
        <w:gridCol w:w="2492"/>
        <w:gridCol w:w="2491"/>
      </w:tblGrid>
      <w:tr>
        <w:trPr/>
        <w:tc>
          <w:tcPr>
            <w:tcW w:w="674" w:type="dxa"/>
            <w:tcBorders/>
          </w:tcPr>
          <w:p>
            <w:pPr>
              <w:pStyle w:val="Normal"/>
              <w:widowControl/>
              <w:tabs>
                <w:tab w:val="clear" w:pos="708"/>
                <w:tab w:val="left" w:pos="788" w:leader="none"/>
                <w:tab w:val="center" w:pos="4876" w:leader="none"/>
              </w:tabs>
              <w:spacing w:lineRule="auto" w:line="240" w:before="0" w:after="0"/>
              <w:contextualSpacing/>
              <w:jc w:val="left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№</w:t>
            </w:r>
          </w:p>
        </w:tc>
        <w:tc>
          <w:tcPr>
            <w:tcW w:w="4310" w:type="dxa"/>
            <w:tcBorders/>
          </w:tcPr>
          <w:p>
            <w:pPr>
              <w:pStyle w:val="Normal"/>
              <w:widowControl/>
              <w:tabs>
                <w:tab w:val="clear" w:pos="708"/>
                <w:tab w:val="left" w:pos="788" w:leader="none"/>
                <w:tab w:val="center" w:pos="4876" w:leader="none"/>
              </w:tabs>
              <w:spacing w:lineRule="auto" w:line="240" w:before="0" w:after="0"/>
              <w:contextualSpacing/>
              <w:jc w:val="left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содержание</w:t>
            </w:r>
          </w:p>
        </w:tc>
        <w:tc>
          <w:tcPr>
            <w:tcW w:w="2492" w:type="dxa"/>
            <w:tcBorders/>
          </w:tcPr>
          <w:p>
            <w:pPr>
              <w:pStyle w:val="Normal"/>
              <w:widowControl/>
              <w:tabs>
                <w:tab w:val="clear" w:pos="708"/>
                <w:tab w:val="left" w:pos="788" w:leader="none"/>
                <w:tab w:val="center" w:pos="4876" w:leader="none"/>
              </w:tabs>
              <w:spacing w:lineRule="auto" w:line="240" w:before="0" w:after="0"/>
              <w:contextualSpacing/>
              <w:jc w:val="left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даты</w:t>
            </w:r>
          </w:p>
        </w:tc>
        <w:tc>
          <w:tcPr>
            <w:tcW w:w="2491" w:type="dxa"/>
            <w:tcBorders/>
          </w:tcPr>
          <w:p>
            <w:pPr>
              <w:pStyle w:val="Normal"/>
              <w:widowControl/>
              <w:tabs>
                <w:tab w:val="clear" w:pos="708"/>
                <w:tab w:val="left" w:pos="788" w:leader="none"/>
                <w:tab w:val="center" w:pos="4876" w:leader="none"/>
              </w:tabs>
              <w:spacing w:lineRule="auto" w:line="240" w:before="0" w:after="0"/>
              <w:contextualSpacing/>
              <w:jc w:val="left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ответственные</w:t>
            </w:r>
          </w:p>
        </w:tc>
      </w:tr>
      <w:tr>
        <w:trPr/>
        <w:tc>
          <w:tcPr>
            <w:tcW w:w="674" w:type="dxa"/>
            <w:tcBorders/>
          </w:tcPr>
          <w:p>
            <w:pPr>
              <w:pStyle w:val="Normal"/>
              <w:widowControl/>
              <w:tabs>
                <w:tab w:val="clear" w:pos="708"/>
                <w:tab w:val="left" w:pos="788" w:leader="none"/>
                <w:tab w:val="center" w:pos="4876" w:leader="none"/>
              </w:tabs>
              <w:spacing w:lineRule="auto" w:line="240" w:before="0" w:after="0"/>
              <w:contextualSpacing/>
              <w:jc w:val="left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</w:r>
          </w:p>
        </w:tc>
        <w:tc>
          <w:tcPr>
            <w:tcW w:w="4310" w:type="dxa"/>
            <w:tcBorders/>
          </w:tcPr>
          <w:p>
            <w:pPr>
              <w:pStyle w:val="Normal"/>
              <w:widowControl/>
              <w:tabs>
                <w:tab w:val="clear" w:pos="708"/>
                <w:tab w:val="left" w:pos="788" w:leader="none"/>
                <w:tab w:val="center" w:pos="4876" w:leader="none"/>
              </w:tabs>
              <w:spacing w:lineRule="auto" w:line="240" w:before="0" w:after="0"/>
              <w:contextualSpacing/>
              <w:jc w:val="left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Отчетно-организационное:</w:t>
            </w:r>
          </w:p>
          <w:p>
            <w:pPr>
              <w:pStyle w:val="Normal"/>
              <w:widowControl/>
              <w:tabs>
                <w:tab w:val="clear" w:pos="708"/>
                <w:tab w:val="left" w:pos="788" w:leader="none"/>
                <w:tab w:val="center" w:pos="4876" w:leader="none"/>
              </w:tabs>
              <w:spacing w:lineRule="auto" w:line="240" w:before="0" w:after="0"/>
              <w:contextualSpacing/>
              <w:jc w:val="left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1. Анализ административно-хозяйственной работы за 2024-2025 уч. год.</w:t>
            </w:r>
          </w:p>
          <w:p>
            <w:pPr>
              <w:pStyle w:val="Normal"/>
              <w:widowControl/>
              <w:tabs>
                <w:tab w:val="clear" w:pos="708"/>
                <w:tab w:val="left" w:pos="788" w:leader="none"/>
                <w:tab w:val="center" w:pos="4876" w:leader="none"/>
              </w:tabs>
              <w:spacing w:lineRule="auto" w:line="240" w:before="0" w:after="0"/>
              <w:contextualSpacing/>
              <w:jc w:val="left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2. Готовность ДОУ к новому учебному году, отчеты о проделанной работе</w:t>
            </w:r>
          </w:p>
          <w:p>
            <w:pPr>
              <w:pStyle w:val="Normal"/>
              <w:widowControl/>
              <w:tabs>
                <w:tab w:val="clear" w:pos="708"/>
                <w:tab w:val="left" w:pos="788" w:leader="none"/>
                <w:tab w:val="center" w:pos="4876" w:leader="none"/>
              </w:tabs>
              <w:spacing w:lineRule="auto" w:line="240" w:before="0" w:after="0"/>
              <w:contextualSpacing/>
              <w:jc w:val="left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3. Ознакомление с должностными</w:t>
            </w:r>
          </w:p>
          <w:p>
            <w:pPr>
              <w:pStyle w:val="Normal"/>
              <w:widowControl/>
              <w:tabs>
                <w:tab w:val="clear" w:pos="708"/>
                <w:tab w:val="left" w:pos="788" w:leader="none"/>
                <w:tab w:val="center" w:pos="4876" w:leader="none"/>
              </w:tabs>
              <w:spacing w:lineRule="auto" w:line="240" w:before="0" w:after="0"/>
              <w:contextualSpacing/>
              <w:jc w:val="left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обязанностями (с вновь принятыми сотрудниками)</w:t>
            </w:r>
          </w:p>
          <w:p>
            <w:pPr>
              <w:pStyle w:val="Normal"/>
              <w:widowControl/>
              <w:tabs>
                <w:tab w:val="clear" w:pos="708"/>
                <w:tab w:val="left" w:pos="788" w:leader="none"/>
                <w:tab w:val="center" w:pos="4876" w:leader="none"/>
              </w:tabs>
              <w:spacing w:lineRule="auto" w:line="240" w:before="0" w:after="0"/>
              <w:contextualSpacing/>
              <w:jc w:val="left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4. Утверждение графика работы</w:t>
            </w:r>
          </w:p>
          <w:p>
            <w:pPr>
              <w:pStyle w:val="Normal"/>
              <w:widowControl/>
              <w:tabs>
                <w:tab w:val="clear" w:pos="708"/>
                <w:tab w:val="left" w:pos="788" w:leader="none"/>
                <w:tab w:val="center" w:pos="4876" w:leader="none"/>
              </w:tabs>
              <w:spacing w:lineRule="auto" w:line="240" w:before="0" w:after="0"/>
              <w:contextualSpacing/>
              <w:jc w:val="left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сотрудников ДОУ на 2025-2026 уч. год.</w:t>
            </w:r>
          </w:p>
        </w:tc>
        <w:tc>
          <w:tcPr>
            <w:tcW w:w="2492" w:type="dxa"/>
            <w:tcBorders/>
          </w:tcPr>
          <w:p>
            <w:pPr>
              <w:pStyle w:val="Normal"/>
              <w:widowControl/>
              <w:tabs>
                <w:tab w:val="clear" w:pos="708"/>
                <w:tab w:val="left" w:pos="788" w:leader="none"/>
                <w:tab w:val="center" w:pos="4876" w:leader="none"/>
              </w:tabs>
              <w:spacing w:lineRule="auto" w:line="240" w:before="0" w:after="0"/>
              <w:contextualSpacing/>
              <w:jc w:val="left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Последняя неделя августа</w:t>
            </w:r>
          </w:p>
        </w:tc>
        <w:tc>
          <w:tcPr>
            <w:tcW w:w="2491" w:type="dxa"/>
            <w:tcBorders/>
          </w:tcPr>
          <w:p>
            <w:pPr>
              <w:pStyle w:val="Normal"/>
              <w:widowControl/>
              <w:tabs>
                <w:tab w:val="clear" w:pos="708"/>
                <w:tab w:val="left" w:pos="788" w:leader="none"/>
                <w:tab w:val="center" w:pos="4876" w:leader="none"/>
              </w:tabs>
              <w:spacing w:lineRule="auto" w:line="240" w:before="0" w:after="0"/>
              <w:contextualSpacing/>
              <w:jc w:val="left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Заведующий, старшие воспитатели</w:t>
            </w:r>
          </w:p>
          <w:p>
            <w:pPr>
              <w:pStyle w:val="Normal"/>
              <w:widowControl/>
              <w:tabs>
                <w:tab w:val="clear" w:pos="708"/>
                <w:tab w:val="left" w:pos="788" w:leader="none"/>
                <w:tab w:val="center" w:pos="4876" w:leader="none"/>
              </w:tabs>
              <w:spacing w:lineRule="auto" w:line="240" w:before="0" w:after="0"/>
              <w:contextualSpacing/>
              <w:jc w:val="left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заведующие по хч</w:t>
            </w:r>
          </w:p>
        </w:tc>
      </w:tr>
      <w:tr>
        <w:trPr/>
        <w:tc>
          <w:tcPr>
            <w:tcW w:w="674" w:type="dxa"/>
            <w:tcBorders/>
          </w:tcPr>
          <w:p>
            <w:pPr>
              <w:pStyle w:val="Normal"/>
              <w:widowControl/>
              <w:tabs>
                <w:tab w:val="clear" w:pos="708"/>
                <w:tab w:val="left" w:pos="788" w:leader="none"/>
                <w:tab w:val="center" w:pos="4876" w:leader="none"/>
              </w:tabs>
              <w:spacing w:lineRule="auto" w:line="240" w:before="0" w:after="0"/>
              <w:contextualSpacing/>
              <w:jc w:val="left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</w:r>
          </w:p>
        </w:tc>
        <w:tc>
          <w:tcPr>
            <w:tcW w:w="4310" w:type="dxa"/>
            <w:tcBorders/>
          </w:tcPr>
          <w:p>
            <w:pPr>
              <w:pStyle w:val="Normal"/>
              <w:widowControl/>
              <w:tabs>
                <w:tab w:val="clear" w:pos="708"/>
                <w:tab w:val="left" w:pos="788" w:leader="none"/>
                <w:tab w:val="center" w:pos="4876" w:leader="none"/>
              </w:tabs>
              <w:spacing w:lineRule="auto" w:line="240" w:before="0" w:after="0"/>
              <w:contextualSpacing/>
              <w:jc w:val="left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1. Отчет о расходовании бюджетных и внебюджетных средств.</w:t>
            </w:r>
          </w:p>
          <w:p>
            <w:pPr>
              <w:pStyle w:val="Normal"/>
              <w:widowControl/>
              <w:tabs>
                <w:tab w:val="clear" w:pos="708"/>
                <w:tab w:val="left" w:pos="788" w:leader="none"/>
                <w:tab w:val="center" w:pos="4876" w:leader="none"/>
              </w:tabs>
              <w:spacing w:lineRule="auto" w:line="240" w:before="0" w:after="0"/>
              <w:contextualSpacing/>
              <w:jc w:val="left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2. Знакомство с перспективным планом мероприятий по ремонту МДОБУ и укреплению материальной базы</w:t>
            </w:r>
          </w:p>
          <w:p>
            <w:pPr>
              <w:pStyle w:val="Normal"/>
              <w:widowControl/>
              <w:tabs>
                <w:tab w:val="clear" w:pos="708"/>
                <w:tab w:val="left" w:pos="788" w:leader="none"/>
                <w:tab w:val="center" w:pos="4876" w:leader="none"/>
              </w:tabs>
              <w:spacing w:lineRule="auto" w:line="240" w:before="0" w:after="0"/>
              <w:contextualSpacing/>
              <w:jc w:val="left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(приобретения), оснащение</w:t>
            </w:r>
          </w:p>
          <w:p>
            <w:pPr>
              <w:pStyle w:val="Normal"/>
              <w:widowControl/>
              <w:tabs>
                <w:tab w:val="clear" w:pos="708"/>
                <w:tab w:val="left" w:pos="788" w:leader="none"/>
                <w:tab w:val="center" w:pos="4876" w:leader="none"/>
              </w:tabs>
              <w:spacing w:lineRule="auto" w:line="240" w:before="0" w:after="0"/>
              <w:contextualSpacing/>
              <w:jc w:val="left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педагогического процесса техническими средствами обучения.</w:t>
            </w:r>
          </w:p>
          <w:p>
            <w:pPr>
              <w:pStyle w:val="Normal"/>
              <w:widowControl/>
              <w:tabs>
                <w:tab w:val="clear" w:pos="708"/>
                <w:tab w:val="left" w:pos="788" w:leader="none"/>
                <w:tab w:val="center" w:pos="4876" w:leader="none"/>
              </w:tabs>
              <w:spacing w:lineRule="auto" w:line="240" w:before="0" w:after="0"/>
              <w:contextualSpacing/>
              <w:jc w:val="left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3. Знакомство с планом работы по охране труда в МДОБУ</w:t>
            </w:r>
          </w:p>
          <w:p>
            <w:pPr>
              <w:pStyle w:val="Normal"/>
              <w:widowControl/>
              <w:tabs>
                <w:tab w:val="clear" w:pos="708"/>
                <w:tab w:val="left" w:pos="788" w:leader="none"/>
                <w:tab w:val="center" w:pos="4876" w:leader="none"/>
              </w:tabs>
              <w:spacing w:lineRule="auto" w:line="240" w:before="0" w:after="0"/>
              <w:contextualSpacing/>
              <w:jc w:val="left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4. О работе МДОБУ по профилактике ДТТ</w:t>
            </w:r>
          </w:p>
          <w:p>
            <w:pPr>
              <w:pStyle w:val="Normal"/>
              <w:widowControl/>
              <w:tabs>
                <w:tab w:val="clear" w:pos="708"/>
                <w:tab w:val="left" w:pos="788" w:leader="none"/>
                <w:tab w:val="center" w:pos="4876" w:leader="none"/>
              </w:tabs>
              <w:spacing w:lineRule="auto" w:line="240" w:before="0" w:after="0"/>
              <w:contextualSpacing/>
              <w:jc w:val="left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5. Информация о проведении плановой учебной эвакуации воспитанников МДОБУ</w:t>
            </w:r>
          </w:p>
          <w:p>
            <w:pPr>
              <w:pStyle w:val="Normal"/>
              <w:widowControl/>
              <w:tabs>
                <w:tab w:val="clear" w:pos="708"/>
                <w:tab w:val="left" w:pos="788" w:leader="none"/>
                <w:tab w:val="center" w:pos="4876" w:leader="none"/>
              </w:tabs>
              <w:spacing w:lineRule="auto" w:line="240" w:before="0" w:after="0"/>
              <w:contextualSpacing/>
              <w:jc w:val="left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и сотрудников.</w:t>
            </w:r>
          </w:p>
          <w:p>
            <w:pPr>
              <w:pStyle w:val="Normal"/>
              <w:widowControl/>
              <w:tabs>
                <w:tab w:val="clear" w:pos="708"/>
                <w:tab w:val="left" w:pos="788" w:leader="none"/>
                <w:tab w:val="center" w:pos="4876" w:leader="none"/>
              </w:tabs>
              <w:spacing w:lineRule="auto" w:line="240" w:before="0" w:after="0"/>
              <w:contextualSpacing/>
              <w:jc w:val="left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6. Рассматривание вопросов связанных с экстремизмом и терроризмом.</w:t>
            </w:r>
          </w:p>
          <w:p>
            <w:pPr>
              <w:pStyle w:val="Normal"/>
              <w:widowControl/>
              <w:tabs>
                <w:tab w:val="clear" w:pos="708"/>
                <w:tab w:val="left" w:pos="788" w:leader="none"/>
                <w:tab w:val="center" w:pos="4876" w:leader="none"/>
              </w:tabs>
              <w:spacing w:lineRule="auto" w:line="240" w:before="0" w:after="0"/>
              <w:contextualSpacing/>
              <w:jc w:val="left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7. Утверждение графика отпусков</w:t>
            </w:r>
          </w:p>
          <w:p>
            <w:pPr>
              <w:pStyle w:val="Normal"/>
              <w:widowControl/>
              <w:tabs>
                <w:tab w:val="clear" w:pos="708"/>
                <w:tab w:val="left" w:pos="788" w:leader="none"/>
                <w:tab w:val="center" w:pos="4876" w:leader="none"/>
              </w:tabs>
              <w:spacing w:lineRule="auto" w:line="240" w:before="0" w:after="0"/>
              <w:contextualSpacing/>
              <w:jc w:val="left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сотрудников МДОБУ на 2026 г.</w:t>
            </w:r>
          </w:p>
        </w:tc>
        <w:tc>
          <w:tcPr>
            <w:tcW w:w="2492" w:type="dxa"/>
            <w:tcBorders/>
          </w:tcPr>
          <w:p>
            <w:pPr>
              <w:pStyle w:val="Normal"/>
              <w:widowControl/>
              <w:tabs>
                <w:tab w:val="clear" w:pos="708"/>
                <w:tab w:val="left" w:pos="788" w:leader="none"/>
                <w:tab w:val="center" w:pos="4876" w:leader="none"/>
              </w:tabs>
              <w:spacing w:lineRule="auto" w:line="240" w:before="0" w:after="0"/>
              <w:contextualSpacing/>
              <w:jc w:val="left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</w:r>
          </w:p>
        </w:tc>
        <w:tc>
          <w:tcPr>
            <w:tcW w:w="2491" w:type="dxa"/>
            <w:tcBorders/>
          </w:tcPr>
          <w:p>
            <w:pPr>
              <w:pStyle w:val="Normal"/>
              <w:widowControl/>
              <w:tabs>
                <w:tab w:val="clear" w:pos="708"/>
                <w:tab w:val="left" w:pos="788" w:leader="none"/>
                <w:tab w:val="center" w:pos="4876" w:leader="none"/>
              </w:tabs>
              <w:spacing w:lineRule="auto" w:line="240" w:before="0" w:after="0"/>
              <w:contextualSpacing/>
              <w:jc w:val="left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Заведующий, старшие воспитатели</w:t>
            </w:r>
          </w:p>
          <w:p>
            <w:pPr>
              <w:pStyle w:val="Normal"/>
              <w:widowControl/>
              <w:tabs>
                <w:tab w:val="clear" w:pos="708"/>
                <w:tab w:val="left" w:pos="788" w:leader="none"/>
                <w:tab w:val="center" w:pos="4876" w:leader="none"/>
              </w:tabs>
              <w:spacing w:lineRule="auto" w:line="240" w:before="0" w:after="0"/>
              <w:contextualSpacing/>
              <w:jc w:val="left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</w:r>
          </w:p>
        </w:tc>
      </w:tr>
      <w:tr>
        <w:trPr/>
        <w:tc>
          <w:tcPr>
            <w:tcW w:w="674" w:type="dxa"/>
            <w:tcBorders/>
          </w:tcPr>
          <w:p>
            <w:pPr>
              <w:pStyle w:val="Normal"/>
              <w:widowControl/>
              <w:tabs>
                <w:tab w:val="clear" w:pos="708"/>
                <w:tab w:val="left" w:pos="788" w:leader="none"/>
                <w:tab w:val="center" w:pos="4876" w:leader="none"/>
              </w:tabs>
              <w:spacing w:lineRule="auto" w:line="240" w:before="0" w:after="0"/>
              <w:contextualSpacing/>
              <w:jc w:val="left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</w:r>
          </w:p>
        </w:tc>
        <w:tc>
          <w:tcPr>
            <w:tcW w:w="431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b/>
                <w:bCs/>
              </w:rPr>
            </w:pPr>
            <w:r>
              <w:rPr>
                <w:rFonts w:eastAsia="Calibri" w:cs="Times New Roman"/>
                <w:b/>
                <w:bCs/>
                <w:kern w:val="0"/>
                <w:sz w:val="28"/>
                <w:szCs w:val="28"/>
                <w:lang w:val="ru-RU" w:eastAsia="en-US" w:bidi="ar-SA"/>
              </w:rPr>
              <w:t>Коллективный договор ДОУ: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1.О выполнении условий коллективного договора</w:t>
            </w:r>
          </w:p>
          <w:p>
            <w:pPr>
              <w:pStyle w:val="Normal"/>
              <w:widowControl/>
              <w:tabs>
                <w:tab w:val="clear" w:pos="708"/>
                <w:tab w:val="left" w:pos="788" w:leader="none"/>
                <w:tab w:val="center" w:pos="4876" w:leader="none"/>
              </w:tabs>
              <w:spacing w:lineRule="auto" w:line="240" w:before="0" w:after="0"/>
              <w:contextualSpacing/>
              <w:jc w:val="left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2. Отчет о работе по охране прав детей.</w:t>
            </w:r>
          </w:p>
        </w:tc>
        <w:tc>
          <w:tcPr>
            <w:tcW w:w="2492" w:type="dxa"/>
            <w:tcBorders/>
          </w:tcPr>
          <w:p>
            <w:pPr>
              <w:pStyle w:val="Normal"/>
              <w:widowControl/>
              <w:tabs>
                <w:tab w:val="clear" w:pos="708"/>
                <w:tab w:val="left" w:pos="788" w:leader="none"/>
                <w:tab w:val="center" w:pos="4876" w:leader="none"/>
              </w:tabs>
              <w:spacing w:lineRule="auto" w:line="240" w:before="0" w:after="0"/>
              <w:contextualSpacing/>
              <w:jc w:val="left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</w:r>
          </w:p>
        </w:tc>
        <w:tc>
          <w:tcPr>
            <w:tcW w:w="2491" w:type="dxa"/>
            <w:tcBorders/>
          </w:tcPr>
          <w:p>
            <w:pPr>
              <w:pStyle w:val="Normal"/>
              <w:widowControl/>
              <w:tabs>
                <w:tab w:val="clear" w:pos="708"/>
                <w:tab w:val="left" w:pos="788" w:leader="none"/>
                <w:tab w:val="center" w:pos="4876" w:leader="none"/>
              </w:tabs>
              <w:spacing w:lineRule="auto" w:line="240" w:before="0" w:after="0"/>
              <w:contextualSpacing/>
              <w:jc w:val="left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Заведующий, председатель профкома</w:t>
            </w:r>
          </w:p>
          <w:p>
            <w:pPr>
              <w:pStyle w:val="Normal"/>
              <w:widowControl/>
              <w:tabs>
                <w:tab w:val="clear" w:pos="708"/>
                <w:tab w:val="left" w:pos="788" w:leader="none"/>
                <w:tab w:val="center" w:pos="4876" w:leader="none"/>
              </w:tabs>
              <w:spacing w:lineRule="auto" w:line="240" w:before="0" w:after="0"/>
              <w:contextualSpacing/>
              <w:jc w:val="left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</w:r>
          </w:p>
        </w:tc>
      </w:tr>
      <w:tr>
        <w:trPr/>
        <w:tc>
          <w:tcPr>
            <w:tcW w:w="674" w:type="dxa"/>
            <w:tcBorders/>
          </w:tcPr>
          <w:p>
            <w:pPr>
              <w:pStyle w:val="Normal"/>
              <w:widowControl/>
              <w:tabs>
                <w:tab w:val="clear" w:pos="708"/>
                <w:tab w:val="left" w:pos="788" w:leader="none"/>
                <w:tab w:val="center" w:pos="4876" w:leader="none"/>
              </w:tabs>
              <w:spacing w:lineRule="auto" w:line="240" w:before="0" w:after="0"/>
              <w:contextualSpacing/>
              <w:jc w:val="left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</w:r>
          </w:p>
        </w:tc>
        <w:tc>
          <w:tcPr>
            <w:tcW w:w="431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b/>
                <w:bCs/>
              </w:rPr>
            </w:pPr>
            <w:r>
              <w:rPr>
                <w:rFonts w:eastAsia="Calibri" w:cs="Times New Roman"/>
                <w:b/>
                <w:bCs/>
                <w:kern w:val="0"/>
                <w:sz w:val="28"/>
                <w:szCs w:val="28"/>
                <w:lang w:val="ru-RU" w:eastAsia="en-US" w:bidi="ar-SA"/>
              </w:rPr>
              <w:t>Летняя оздоровительная кампания, безопасность в ДОУ: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bCs/>
              </w:rPr>
            </w:pPr>
            <w:r>
              <w:rPr>
                <w:rFonts w:eastAsia="Calibri" w:cs="Times New Roman"/>
                <w:bCs/>
                <w:kern w:val="0"/>
                <w:sz w:val="28"/>
                <w:szCs w:val="28"/>
                <w:lang w:val="ru-RU" w:eastAsia="en-US" w:bidi="ar-SA"/>
              </w:rPr>
              <w:t>1. Отчет о проведении учебных и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bCs/>
              </w:rPr>
            </w:pPr>
            <w:r>
              <w:rPr>
                <w:rFonts w:eastAsia="Calibri" w:cs="Times New Roman"/>
                <w:bCs/>
                <w:kern w:val="0"/>
                <w:sz w:val="28"/>
                <w:szCs w:val="28"/>
                <w:lang w:val="ru-RU" w:eastAsia="en-US" w:bidi="ar-SA"/>
              </w:rPr>
              <w:t>антитеррористических мероприятий в ДОУ.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bCs/>
              </w:rPr>
            </w:pPr>
            <w:r>
              <w:rPr>
                <w:rFonts w:eastAsia="Calibri" w:cs="Times New Roman"/>
                <w:bCs/>
                <w:kern w:val="0"/>
                <w:sz w:val="28"/>
                <w:szCs w:val="28"/>
                <w:lang w:val="ru-RU" w:eastAsia="en-US" w:bidi="ar-SA"/>
              </w:rPr>
              <w:t>2. Отчет специалиста по ОТ о выполнении соглашения между ПК и администрацией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bCs/>
              </w:rPr>
            </w:pPr>
            <w:r>
              <w:rPr>
                <w:rFonts w:eastAsia="Calibri" w:cs="Times New Roman"/>
                <w:bCs/>
                <w:kern w:val="0"/>
                <w:sz w:val="28"/>
                <w:szCs w:val="28"/>
                <w:lang w:val="ru-RU" w:eastAsia="en-US" w:bidi="ar-SA"/>
              </w:rPr>
              <w:t>по улучшению условий труда.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bCs/>
              </w:rPr>
            </w:pPr>
            <w:r>
              <w:rPr>
                <w:rFonts w:eastAsia="Calibri" w:cs="Times New Roman"/>
                <w:bCs/>
                <w:kern w:val="0"/>
                <w:sz w:val="28"/>
                <w:szCs w:val="28"/>
                <w:lang w:val="ru-RU" w:eastAsia="en-US" w:bidi="ar-SA"/>
              </w:rPr>
              <w:t>3. Отчет о культурно-массовой работе в МДОБУ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bCs/>
              </w:rPr>
            </w:pPr>
            <w:r>
              <w:rPr>
                <w:rFonts w:eastAsia="Calibri" w:cs="Times New Roman"/>
                <w:bCs/>
                <w:kern w:val="0"/>
                <w:sz w:val="28"/>
                <w:szCs w:val="28"/>
                <w:lang w:val="ru-RU" w:eastAsia="en-US" w:bidi="ar-SA"/>
              </w:rPr>
              <w:t>4. Рассмотрение плана мероприятий на летний оздоровительный период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bCs/>
              </w:rPr>
            </w:pPr>
            <w:r>
              <w:rPr>
                <w:rFonts w:eastAsia="Calibri" w:cs="Times New Roman"/>
                <w:bCs/>
                <w:kern w:val="0"/>
                <w:sz w:val="28"/>
                <w:szCs w:val="28"/>
                <w:lang w:val="ru-RU" w:eastAsia="en-US" w:bidi="ar-SA"/>
              </w:rPr>
              <w:t>5. Охрана жизни и здоровья детей в летний период.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bCs/>
              </w:rPr>
            </w:pPr>
            <w:r>
              <w:rPr>
                <w:rFonts w:eastAsia="Calibri" w:cs="Times New Roman"/>
                <w:bCs/>
                <w:kern w:val="0"/>
                <w:sz w:val="28"/>
                <w:szCs w:val="28"/>
                <w:lang w:val="ru-RU" w:eastAsia="en-US" w:bidi="ar-SA"/>
              </w:rPr>
              <w:t>6. Информация об оказании первой доврачебной помощи воспитанникам и сотрудникам</w:t>
            </w:r>
          </w:p>
        </w:tc>
        <w:tc>
          <w:tcPr>
            <w:tcW w:w="2492" w:type="dxa"/>
            <w:tcBorders/>
          </w:tcPr>
          <w:p>
            <w:pPr>
              <w:pStyle w:val="Normal"/>
              <w:widowControl/>
              <w:tabs>
                <w:tab w:val="clear" w:pos="708"/>
                <w:tab w:val="left" w:pos="788" w:leader="none"/>
                <w:tab w:val="center" w:pos="4876" w:leader="none"/>
              </w:tabs>
              <w:spacing w:lineRule="auto" w:line="240" w:before="0" w:after="0"/>
              <w:contextualSpacing/>
              <w:jc w:val="left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</w:r>
          </w:p>
        </w:tc>
        <w:tc>
          <w:tcPr>
            <w:tcW w:w="2491" w:type="dxa"/>
            <w:tcBorders/>
          </w:tcPr>
          <w:p>
            <w:pPr>
              <w:pStyle w:val="Normal"/>
              <w:widowControl/>
              <w:tabs>
                <w:tab w:val="clear" w:pos="708"/>
                <w:tab w:val="left" w:pos="788" w:leader="none"/>
                <w:tab w:val="center" w:pos="4876" w:leader="none"/>
              </w:tabs>
              <w:spacing w:lineRule="auto" w:line="240" w:before="0" w:after="0"/>
              <w:contextualSpacing/>
              <w:jc w:val="left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Заведующий, старшие воспитатели</w:t>
            </w:r>
          </w:p>
          <w:p>
            <w:pPr>
              <w:pStyle w:val="Normal"/>
              <w:widowControl/>
              <w:tabs>
                <w:tab w:val="clear" w:pos="708"/>
                <w:tab w:val="left" w:pos="788" w:leader="none"/>
                <w:tab w:val="center" w:pos="4876" w:leader="none"/>
              </w:tabs>
              <w:spacing w:lineRule="auto" w:line="240" w:before="0" w:after="0"/>
              <w:contextualSpacing/>
              <w:jc w:val="left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</w:r>
          </w:p>
        </w:tc>
      </w:tr>
    </w:tbl>
    <w:p>
      <w:pPr>
        <w:pStyle w:val="Normal"/>
        <w:tabs>
          <w:tab w:val="clear" w:pos="708"/>
          <w:tab w:val="left" w:pos="788" w:leader="none"/>
          <w:tab w:val="center" w:pos="4876" w:leader="none"/>
        </w:tabs>
        <w:spacing w:lineRule="auto" w:line="240" w:before="0" w:after="200"/>
        <w:contextualSpacing/>
        <w:jc w:val="left"/>
        <w:rPr/>
      </w:pPr>
      <w:r>
        <w:rPr/>
        <w:tab/>
        <w:tab/>
        <w:tab/>
      </w:r>
    </w:p>
    <w:p>
      <w:pPr>
        <w:pStyle w:val="Normal"/>
        <w:spacing w:lineRule="auto" w:line="240" w:before="0" w:after="200"/>
        <w:contextualSpacing/>
        <w:rPr/>
      </w:pPr>
      <w:r>
        <w:rPr/>
        <w:t>3.6. Подбор и систематизация материалов в методическом кабинете</w:t>
      </w:r>
    </w:p>
    <w:p>
      <w:pPr>
        <w:pStyle w:val="Normal"/>
        <w:spacing w:lineRule="auto" w:line="240" w:before="0" w:after="200"/>
        <w:contextualSpacing/>
        <w:rPr/>
      </w:pPr>
      <w:r>
        <w:rPr/>
      </w:r>
    </w:p>
    <w:tbl>
      <w:tblPr>
        <w:tblStyle w:val="a3"/>
        <w:tblW w:w="9968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6204"/>
        <w:gridCol w:w="1791"/>
        <w:gridCol w:w="1973"/>
      </w:tblGrid>
      <w:tr>
        <w:trPr/>
        <w:tc>
          <w:tcPr>
            <w:tcW w:w="6204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center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мероприятия</w:t>
            </w:r>
          </w:p>
        </w:tc>
        <w:tc>
          <w:tcPr>
            <w:tcW w:w="1791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center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сроки</w:t>
            </w:r>
          </w:p>
        </w:tc>
        <w:tc>
          <w:tcPr>
            <w:tcW w:w="1973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center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ответственные</w:t>
            </w:r>
          </w:p>
        </w:tc>
      </w:tr>
      <w:tr>
        <w:trPr/>
        <w:tc>
          <w:tcPr>
            <w:tcW w:w="6204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1. Оформление подписки на периодические издания</w:t>
            </w:r>
          </w:p>
        </w:tc>
        <w:tc>
          <w:tcPr>
            <w:tcW w:w="1791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center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в течение года</w:t>
            </w:r>
          </w:p>
        </w:tc>
        <w:tc>
          <w:tcPr>
            <w:tcW w:w="1973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center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старшие воспитатели</w:t>
            </w:r>
          </w:p>
        </w:tc>
      </w:tr>
      <w:tr>
        <w:trPr/>
        <w:tc>
          <w:tcPr>
            <w:tcW w:w="6204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2.Оформить в методическом кабинете выставку «Патриотическое воспитание»</w:t>
            </w:r>
          </w:p>
        </w:tc>
        <w:tc>
          <w:tcPr>
            <w:tcW w:w="1791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center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в течение года</w:t>
            </w:r>
          </w:p>
        </w:tc>
        <w:tc>
          <w:tcPr>
            <w:tcW w:w="1973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center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старшие воспитатели</w:t>
            </w:r>
          </w:p>
        </w:tc>
      </w:tr>
      <w:tr>
        <w:trPr/>
        <w:tc>
          <w:tcPr>
            <w:tcW w:w="6204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3.Подготовить и раздать воспитателям памятки «Как предотвратить насилие в семье»</w:t>
            </w:r>
          </w:p>
        </w:tc>
        <w:tc>
          <w:tcPr>
            <w:tcW w:w="1791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center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в течение года</w:t>
            </w:r>
          </w:p>
        </w:tc>
        <w:tc>
          <w:tcPr>
            <w:tcW w:w="1973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center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старшие воспитатели</w:t>
            </w:r>
          </w:p>
        </w:tc>
      </w:tr>
      <w:tr>
        <w:trPr/>
        <w:tc>
          <w:tcPr>
            <w:tcW w:w="6204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4. Работа творческих групп в инновационных площадках</w:t>
            </w:r>
          </w:p>
        </w:tc>
        <w:tc>
          <w:tcPr>
            <w:tcW w:w="1791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center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в течение года</w:t>
            </w:r>
          </w:p>
        </w:tc>
        <w:tc>
          <w:tcPr>
            <w:tcW w:w="1973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center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старшие воспитатели</w:t>
            </w:r>
          </w:p>
        </w:tc>
      </w:tr>
      <w:tr>
        <w:trPr/>
        <w:tc>
          <w:tcPr>
            <w:tcW w:w="6204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5.Оформить в методическом кабинете выставку «Финансовая грамотность дошкольникам»</w:t>
            </w:r>
          </w:p>
        </w:tc>
        <w:tc>
          <w:tcPr>
            <w:tcW w:w="1791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center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в течение года</w:t>
            </w:r>
          </w:p>
        </w:tc>
        <w:tc>
          <w:tcPr>
            <w:tcW w:w="1973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center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старшие воспитатели</w:t>
            </w:r>
          </w:p>
        </w:tc>
      </w:tr>
      <w:tr>
        <w:trPr/>
        <w:tc>
          <w:tcPr>
            <w:tcW w:w="6204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6. Оформление выставки «Готовимся</w:t>
            </w:r>
          </w:p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к аттестации»;</w:t>
            </w:r>
          </w:p>
        </w:tc>
        <w:tc>
          <w:tcPr>
            <w:tcW w:w="1791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center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в течение года</w:t>
            </w:r>
          </w:p>
        </w:tc>
        <w:tc>
          <w:tcPr>
            <w:tcW w:w="1973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center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старшие воспитатели</w:t>
            </w:r>
          </w:p>
        </w:tc>
      </w:tr>
      <w:tr>
        <w:trPr/>
        <w:tc>
          <w:tcPr>
            <w:tcW w:w="6204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7.Разместить в групповых помещениях информационные материалы по обучению</w:t>
            </w:r>
          </w:p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воспитанников правилам дорожного движения</w:t>
            </w:r>
          </w:p>
        </w:tc>
        <w:tc>
          <w:tcPr>
            <w:tcW w:w="1791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center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март</w:t>
            </w:r>
          </w:p>
        </w:tc>
        <w:tc>
          <w:tcPr>
            <w:tcW w:w="1973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center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старший воспитатель,</w:t>
            </w:r>
          </w:p>
          <w:p>
            <w:pPr>
              <w:pStyle w:val="Normal"/>
              <w:widowControl/>
              <w:spacing w:lineRule="auto" w:line="240" w:before="0" w:after="0"/>
              <w:contextualSpacing/>
              <w:jc w:val="center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воспитатели групп</w:t>
            </w:r>
          </w:p>
        </w:tc>
      </w:tr>
      <w:tr>
        <w:trPr/>
        <w:tc>
          <w:tcPr>
            <w:tcW w:w="6204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8. Организация выставок методического обеспечения, новинок методической литературы в рамках подготовки к педсоветам, семинарам, тематическим мероприятиям</w:t>
            </w:r>
          </w:p>
        </w:tc>
        <w:tc>
          <w:tcPr>
            <w:tcW w:w="1791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center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в течение года</w:t>
            </w:r>
          </w:p>
        </w:tc>
        <w:tc>
          <w:tcPr>
            <w:tcW w:w="1973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center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старшие воспитатели</w:t>
            </w:r>
          </w:p>
        </w:tc>
      </w:tr>
      <w:tr>
        <w:trPr/>
        <w:tc>
          <w:tcPr>
            <w:tcW w:w="6204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9. Обновление картотеки периодических изданий, методических пособий, методической литературы по темам</w:t>
            </w:r>
          </w:p>
        </w:tc>
        <w:tc>
          <w:tcPr>
            <w:tcW w:w="1791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center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в течение года</w:t>
            </w:r>
          </w:p>
        </w:tc>
        <w:tc>
          <w:tcPr>
            <w:tcW w:w="1973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center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старшие воспитатели</w:t>
            </w:r>
          </w:p>
        </w:tc>
      </w:tr>
      <w:tr>
        <w:trPr/>
        <w:tc>
          <w:tcPr>
            <w:tcW w:w="6204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11. Формирование копилки конспектов ДОУ</w:t>
            </w:r>
          </w:p>
        </w:tc>
        <w:tc>
          <w:tcPr>
            <w:tcW w:w="1791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center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в течение года</w:t>
            </w:r>
          </w:p>
        </w:tc>
        <w:tc>
          <w:tcPr>
            <w:tcW w:w="1973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center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старшие воспитатели</w:t>
            </w:r>
          </w:p>
        </w:tc>
      </w:tr>
      <w:tr>
        <w:trPr/>
        <w:tc>
          <w:tcPr>
            <w:tcW w:w="6204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12. Подборка для воспитателей познавательной, художественной литературы по предупреждению</w:t>
            </w:r>
          </w:p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бытового и дорожного травматизма, по ознакомлению воспитанников с правилами дорожного движения</w:t>
            </w:r>
          </w:p>
        </w:tc>
        <w:tc>
          <w:tcPr>
            <w:tcW w:w="1791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center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в течение года</w:t>
            </w:r>
          </w:p>
        </w:tc>
        <w:tc>
          <w:tcPr>
            <w:tcW w:w="1973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center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старшие воспитатели</w:t>
            </w:r>
          </w:p>
        </w:tc>
      </w:tr>
      <w:tr>
        <w:trPr/>
        <w:tc>
          <w:tcPr>
            <w:tcW w:w="6204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13. Определение тем по самообразованию педагогических работников, помощь в разработке планов профессионального развития</w:t>
            </w:r>
          </w:p>
        </w:tc>
        <w:tc>
          <w:tcPr>
            <w:tcW w:w="1791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center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в течение года</w:t>
            </w:r>
          </w:p>
        </w:tc>
        <w:tc>
          <w:tcPr>
            <w:tcW w:w="1973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center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старшие воспитатели</w:t>
            </w:r>
          </w:p>
        </w:tc>
      </w:tr>
      <w:tr>
        <w:trPr/>
        <w:tc>
          <w:tcPr>
            <w:tcW w:w="6204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14.Составление диагностических карт</w:t>
            </w:r>
          </w:p>
        </w:tc>
        <w:tc>
          <w:tcPr>
            <w:tcW w:w="1791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center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в течение года</w:t>
            </w:r>
          </w:p>
        </w:tc>
        <w:tc>
          <w:tcPr>
            <w:tcW w:w="1973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center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старшие воспитатели</w:t>
            </w:r>
          </w:p>
        </w:tc>
      </w:tr>
      <w:tr>
        <w:trPr/>
        <w:tc>
          <w:tcPr>
            <w:tcW w:w="6204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15.Сопровождение молодых педагогических работников, вновь поступивших на работу</w:t>
            </w:r>
          </w:p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педагогических работников</w:t>
            </w:r>
          </w:p>
        </w:tc>
        <w:tc>
          <w:tcPr>
            <w:tcW w:w="1791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center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в течение года</w:t>
            </w:r>
          </w:p>
        </w:tc>
        <w:tc>
          <w:tcPr>
            <w:tcW w:w="1973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center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старшие воспитатели</w:t>
            </w:r>
          </w:p>
        </w:tc>
      </w:tr>
      <w:tr>
        <w:trPr/>
        <w:tc>
          <w:tcPr>
            <w:tcW w:w="6204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16.Индивидуальная работа с педагогическими работниками по запросам</w:t>
            </w:r>
          </w:p>
        </w:tc>
        <w:tc>
          <w:tcPr>
            <w:tcW w:w="1791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center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в течение года</w:t>
            </w:r>
          </w:p>
        </w:tc>
        <w:tc>
          <w:tcPr>
            <w:tcW w:w="1973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center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старшие воспитатели</w:t>
            </w:r>
          </w:p>
        </w:tc>
      </w:tr>
    </w:tbl>
    <w:p>
      <w:pPr>
        <w:pStyle w:val="Normal"/>
        <w:spacing w:lineRule="auto" w:line="240" w:before="0" w:after="200"/>
        <w:contextualSpacing/>
        <w:rPr/>
      </w:pPr>
      <w:r>
        <w:rPr/>
      </w:r>
    </w:p>
    <w:p>
      <w:pPr>
        <w:pStyle w:val="Normal"/>
        <w:spacing w:lineRule="auto" w:line="240" w:before="0" w:after="200"/>
        <w:contextualSpacing/>
        <w:rPr>
          <w:b/>
        </w:rPr>
      </w:pPr>
      <w:r>
        <w:rPr>
          <w:b/>
        </w:rPr>
        <w:t>Блок IV. Контроль и руководство</w:t>
      </w:r>
    </w:p>
    <w:p>
      <w:pPr>
        <w:pStyle w:val="Normal"/>
        <w:spacing w:lineRule="auto" w:line="240" w:before="0" w:after="200"/>
        <w:contextualSpacing/>
        <w:rPr/>
      </w:pPr>
      <w:r>
        <w:rPr/>
      </w:r>
    </w:p>
    <w:p>
      <w:pPr>
        <w:pStyle w:val="Normal"/>
        <w:spacing w:lineRule="auto" w:line="240" w:before="0" w:after="200"/>
        <w:contextualSpacing/>
        <w:rPr/>
      </w:pPr>
      <w:r>
        <w:rPr/>
        <w:t>Виды контроля</w:t>
        <w:br/>
      </w:r>
    </w:p>
    <w:tbl>
      <w:tblPr>
        <w:tblStyle w:val="a3"/>
        <w:tblW w:w="10030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566"/>
        <w:gridCol w:w="5670"/>
        <w:gridCol w:w="1701"/>
        <w:gridCol w:w="2092"/>
      </w:tblGrid>
      <w:tr>
        <w:trPr/>
        <w:tc>
          <w:tcPr>
            <w:tcW w:w="10029" w:type="dxa"/>
            <w:gridSpan w:val="4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center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4.1. Оперативный контроль</w:t>
            </w:r>
          </w:p>
        </w:tc>
      </w:tr>
      <w:tr>
        <w:trPr/>
        <w:tc>
          <w:tcPr>
            <w:tcW w:w="566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1</w:t>
            </w:r>
          </w:p>
        </w:tc>
        <w:tc>
          <w:tcPr>
            <w:tcW w:w="5670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Выполнение СанПиНа в ДОУ</w:t>
            </w:r>
          </w:p>
        </w:tc>
        <w:tc>
          <w:tcPr>
            <w:tcW w:w="1701" w:type="dxa"/>
            <w:vMerge w:val="restart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постоянно</w:t>
            </w:r>
          </w:p>
        </w:tc>
        <w:tc>
          <w:tcPr>
            <w:tcW w:w="2092" w:type="dxa"/>
            <w:vMerge w:val="restart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Заведующий</w:t>
            </w:r>
          </w:p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Старшие воспитатели</w:t>
            </w:r>
          </w:p>
        </w:tc>
      </w:tr>
      <w:tr>
        <w:trPr/>
        <w:tc>
          <w:tcPr>
            <w:tcW w:w="566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2</w:t>
            </w:r>
          </w:p>
        </w:tc>
        <w:tc>
          <w:tcPr>
            <w:tcW w:w="5670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Выполнение физкультурно-оздоровительных мероприятий</w:t>
            </w:r>
          </w:p>
        </w:tc>
        <w:tc>
          <w:tcPr>
            <w:tcW w:w="1701" w:type="dxa"/>
            <w:vMerge w:val="continue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</w:r>
          </w:p>
        </w:tc>
        <w:tc>
          <w:tcPr>
            <w:tcW w:w="2092" w:type="dxa"/>
            <w:vMerge w:val="continue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</w:r>
          </w:p>
        </w:tc>
      </w:tr>
      <w:tr>
        <w:trPr/>
        <w:tc>
          <w:tcPr>
            <w:tcW w:w="566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3</w:t>
            </w:r>
          </w:p>
        </w:tc>
        <w:tc>
          <w:tcPr>
            <w:tcW w:w="5670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Организация питания в группах</w:t>
            </w:r>
          </w:p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Организация прогулки</w:t>
            </w:r>
          </w:p>
        </w:tc>
        <w:tc>
          <w:tcPr>
            <w:tcW w:w="1701" w:type="dxa"/>
            <w:vMerge w:val="continue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</w:r>
          </w:p>
        </w:tc>
        <w:tc>
          <w:tcPr>
            <w:tcW w:w="2092" w:type="dxa"/>
            <w:vMerge w:val="continue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</w:r>
          </w:p>
        </w:tc>
      </w:tr>
      <w:tr>
        <w:trPr/>
        <w:tc>
          <w:tcPr>
            <w:tcW w:w="566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4</w:t>
            </w:r>
          </w:p>
        </w:tc>
        <w:tc>
          <w:tcPr>
            <w:tcW w:w="5670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Соблюдение правил внутреннего трудового распорядка</w:t>
            </w:r>
          </w:p>
        </w:tc>
        <w:tc>
          <w:tcPr>
            <w:tcW w:w="1701" w:type="dxa"/>
            <w:vMerge w:val="continue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</w:r>
          </w:p>
        </w:tc>
        <w:tc>
          <w:tcPr>
            <w:tcW w:w="2092" w:type="dxa"/>
            <w:vMerge w:val="continue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</w:r>
          </w:p>
        </w:tc>
      </w:tr>
      <w:tr>
        <w:trPr/>
        <w:tc>
          <w:tcPr>
            <w:tcW w:w="566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5</w:t>
            </w:r>
          </w:p>
        </w:tc>
        <w:tc>
          <w:tcPr>
            <w:tcW w:w="5670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Выполнение инструкций по охране труда на рабочих местах</w:t>
            </w:r>
          </w:p>
        </w:tc>
        <w:tc>
          <w:tcPr>
            <w:tcW w:w="1701" w:type="dxa"/>
            <w:vMerge w:val="continue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</w:r>
          </w:p>
        </w:tc>
        <w:tc>
          <w:tcPr>
            <w:tcW w:w="2092" w:type="dxa"/>
            <w:vMerge w:val="continue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</w:r>
          </w:p>
        </w:tc>
      </w:tr>
      <w:tr>
        <w:trPr/>
        <w:tc>
          <w:tcPr>
            <w:tcW w:w="566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6</w:t>
            </w:r>
          </w:p>
        </w:tc>
        <w:tc>
          <w:tcPr>
            <w:tcW w:w="5670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Организация режимных моментов, ведение документации на группах</w:t>
            </w:r>
          </w:p>
        </w:tc>
        <w:tc>
          <w:tcPr>
            <w:tcW w:w="1701" w:type="dxa"/>
            <w:vMerge w:val="continue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</w:r>
          </w:p>
        </w:tc>
        <w:tc>
          <w:tcPr>
            <w:tcW w:w="2092" w:type="dxa"/>
            <w:vMerge w:val="continue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</w:r>
          </w:p>
        </w:tc>
      </w:tr>
      <w:tr>
        <w:trPr/>
        <w:tc>
          <w:tcPr>
            <w:tcW w:w="566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7</w:t>
            </w:r>
          </w:p>
        </w:tc>
        <w:tc>
          <w:tcPr>
            <w:tcW w:w="5670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Организация двигательного режима в течение дня;</w:t>
            </w:r>
          </w:p>
        </w:tc>
        <w:tc>
          <w:tcPr>
            <w:tcW w:w="1701" w:type="dxa"/>
            <w:vMerge w:val="continue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</w:r>
          </w:p>
        </w:tc>
        <w:tc>
          <w:tcPr>
            <w:tcW w:w="2092" w:type="dxa"/>
            <w:vMerge w:val="continue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</w:r>
          </w:p>
        </w:tc>
      </w:tr>
      <w:tr>
        <w:trPr/>
        <w:tc>
          <w:tcPr>
            <w:tcW w:w="566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8</w:t>
            </w:r>
          </w:p>
        </w:tc>
        <w:tc>
          <w:tcPr>
            <w:tcW w:w="5670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Уровень подготовки и проведение групповых родительских собраний</w:t>
            </w:r>
          </w:p>
        </w:tc>
        <w:tc>
          <w:tcPr>
            <w:tcW w:w="1701" w:type="dxa"/>
            <w:vMerge w:val="restart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В течение года</w:t>
            </w:r>
          </w:p>
        </w:tc>
        <w:tc>
          <w:tcPr>
            <w:tcW w:w="2092" w:type="dxa"/>
            <w:vMerge w:val="restart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Заведующий</w:t>
            </w:r>
          </w:p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Старшие воспитатели</w:t>
            </w:r>
          </w:p>
        </w:tc>
      </w:tr>
      <w:tr>
        <w:trPr/>
        <w:tc>
          <w:tcPr>
            <w:tcW w:w="566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9</w:t>
            </w:r>
          </w:p>
        </w:tc>
        <w:tc>
          <w:tcPr>
            <w:tcW w:w="5670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Работа по изучению дошкольниками ПДД и ОБЖ;</w:t>
            </w:r>
          </w:p>
        </w:tc>
        <w:tc>
          <w:tcPr>
            <w:tcW w:w="1701" w:type="dxa"/>
            <w:vMerge w:val="continue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</w:r>
          </w:p>
        </w:tc>
        <w:tc>
          <w:tcPr>
            <w:tcW w:w="2092" w:type="dxa"/>
            <w:vMerge w:val="continue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</w:r>
          </w:p>
        </w:tc>
      </w:tr>
      <w:tr>
        <w:trPr/>
        <w:tc>
          <w:tcPr>
            <w:tcW w:w="566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10</w:t>
            </w:r>
          </w:p>
        </w:tc>
        <w:tc>
          <w:tcPr>
            <w:tcW w:w="5670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Состояние работы по самообразованию</w:t>
            </w:r>
          </w:p>
        </w:tc>
        <w:tc>
          <w:tcPr>
            <w:tcW w:w="1701" w:type="dxa"/>
            <w:vMerge w:val="continue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</w:r>
          </w:p>
        </w:tc>
        <w:tc>
          <w:tcPr>
            <w:tcW w:w="2092" w:type="dxa"/>
            <w:vMerge w:val="continue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</w:r>
          </w:p>
        </w:tc>
      </w:tr>
      <w:tr>
        <w:trPr/>
        <w:tc>
          <w:tcPr>
            <w:tcW w:w="566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11</w:t>
            </w:r>
          </w:p>
        </w:tc>
        <w:tc>
          <w:tcPr>
            <w:tcW w:w="5670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Создание условий, организация игровой деятельности детей.</w:t>
            </w:r>
          </w:p>
        </w:tc>
        <w:tc>
          <w:tcPr>
            <w:tcW w:w="1701" w:type="dxa"/>
            <w:vMerge w:val="continue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</w:r>
          </w:p>
        </w:tc>
        <w:tc>
          <w:tcPr>
            <w:tcW w:w="2092" w:type="dxa"/>
            <w:vMerge w:val="continue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</w:r>
          </w:p>
        </w:tc>
      </w:tr>
      <w:tr>
        <w:trPr/>
        <w:tc>
          <w:tcPr>
            <w:tcW w:w="566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12</w:t>
            </w:r>
          </w:p>
        </w:tc>
        <w:tc>
          <w:tcPr>
            <w:tcW w:w="5670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Выполнение решений педсовета</w:t>
            </w:r>
          </w:p>
        </w:tc>
        <w:tc>
          <w:tcPr>
            <w:tcW w:w="1701" w:type="dxa"/>
            <w:vMerge w:val="continue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</w:r>
          </w:p>
        </w:tc>
        <w:tc>
          <w:tcPr>
            <w:tcW w:w="2092" w:type="dxa"/>
            <w:vMerge w:val="continue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</w:r>
          </w:p>
        </w:tc>
      </w:tr>
      <w:tr>
        <w:trPr/>
        <w:tc>
          <w:tcPr>
            <w:tcW w:w="10029" w:type="dxa"/>
            <w:gridSpan w:val="4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center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4.2.Тематический контроль</w:t>
            </w:r>
          </w:p>
        </w:tc>
      </w:tr>
      <w:tr>
        <w:trPr/>
        <w:tc>
          <w:tcPr>
            <w:tcW w:w="566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1</w:t>
            </w:r>
          </w:p>
        </w:tc>
        <w:tc>
          <w:tcPr>
            <w:tcW w:w="5670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Готовность групп к новому учебному году</w:t>
            </w:r>
          </w:p>
        </w:tc>
        <w:tc>
          <w:tcPr>
            <w:tcW w:w="1701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август</w:t>
            </w:r>
          </w:p>
        </w:tc>
        <w:tc>
          <w:tcPr>
            <w:tcW w:w="2092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Заведующий</w:t>
            </w:r>
          </w:p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Старшие воспитатели</w:t>
            </w:r>
          </w:p>
        </w:tc>
      </w:tr>
      <w:tr>
        <w:trPr/>
        <w:tc>
          <w:tcPr>
            <w:tcW w:w="566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2</w:t>
            </w:r>
          </w:p>
        </w:tc>
        <w:tc>
          <w:tcPr>
            <w:tcW w:w="5670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«Организация условий для нравственно-патриотического воспитания посредствам художественно-эстетического развития»</w:t>
            </w:r>
          </w:p>
        </w:tc>
        <w:tc>
          <w:tcPr>
            <w:tcW w:w="1701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октябрь</w:t>
            </w:r>
          </w:p>
        </w:tc>
        <w:tc>
          <w:tcPr>
            <w:tcW w:w="2092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Заведующий</w:t>
            </w:r>
          </w:p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Старшие воспитатели</w:t>
            </w:r>
          </w:p>
        </w:tc>
      </w:tr>
      <w:tr>
        <w:trPr/>
        <w:tc>
          <w:tcPr>
            <w:tcW w:w="566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3</w:t>
            </w:r>
          </w:p>
        </w:tc>
        <w:tc>
          <w:tcPr>
            <w:tcW w:w="5670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«Организация познавательно-исследовательской и проектной деятельности».</w:t>
            </w:r>
          </w:p>
        </w:tc>
        <w:tc>
          <w:tcPr>
            <w:tcW w:w="1701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декабрь</w:t>
            </w:r>
          </w:p>
        </w:tc>
        <w:tc>
          <w:tcPr>
            <w:tcW w:w="2092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Заведующий</w:t>
            </w:r>
          </w:p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Старшие воспитатели</w:t>
            </w:r>
          </w:p>
        </w:tc>
      </w:tr>
      <w:tr>
        <w:trPr/>
        <w:tc>
          <w:tcPr>
            <w:tcW w:w="566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4</w:t>
            </w:r>
          </w:p>
        </w:tc>
        <w:tc>
          <w:tcPr>
            <w:tcW w:w="5670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«Применение современных образовательных технологий в воспитательно-образовательном процессе ДОУ»</w:t>
            </w:r>
          </w:p>
        </w:tc>
        <w:tc>
          <w:tcPr>
            <w:tcW w:w="1701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февраль</w:t>
            </w:r>
          </w:p>
        </w:tc>
        <w:tc>
          <w:tcPr>
            <w:tcW w:w="2092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Заведующий</w:t>
            </w:r>
          </w:p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Старшие воспитатели</w:t>
            </w:r>
          </w:p>
        </w:tc>
      </w:tr>
      <w:tr>
        <w:trPr/>
        <w:tc>
          <w:tcPr>
            <w:tcW w:w="10029" w:type="dxa"/>
            <w:gridSpan w:val="4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center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4.3.Текущий контроль</w:t>
            </w:r>
          </w:p>
        </w:tc>
      </w:tr>
      <w:tr>
        <w:trPr/>
        <w:tc>
          <w:tcPr>
            <w:tcW w:w="566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1</w:t>
            </w:r>
          </w:p>
        </w:tc>
        <w:tc>
          <w:tcPr>
            <w:tcW w:w="5670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Проверка планирования воспитательно-образовательной работы с детьми по возрастным группам</w:t>
            </w:r>
          </w:p>
        </w:tc>
        <w:tc>
          <w:tcPr>
            <w:tcW w:w="1701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1 раз в месяц</w:t>
            </w:r>
          </w:p>
        </w:tc>
        <w:tc>
          <w:tcPr>
            <w:tcW w:w="2092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Старшие воспитатели</w:t>
            </w:r>
          </w:p>
        </w:tc>
      </w:tr>
      <w:tr>
        <w:trPr/>
        <w:tc>
          <w:tcPr>
            <w:tcW w:w="566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2</w:t>
            </w:r>
          </w:p>
        </w:tc>
        <w:tc>
          <w:tcPr>
            <w:tcW w:w="5670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Готовность педагогов к проведению занятий</w:t>
            </w:r>
          </w:p>
        </w:tc>
        <w:tc>
          <w:tcPr>
            <w:tcW w:w="1701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постоянно</w:t>
            </w:r>
          </w:p>
        </w:tc>
        <w:tc>
          <w:tcPr>
            <w:tcW w:w="2092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Старшие воспитатели</w:t>
            </w:r>
          </w:p>
        </w:tc>
      </w:tr>
      <w:tr>
        <w:trPr/>
        <w:tc>
          <w:tcPr>
            <w:tcW w:w="566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3</w:t>
            </w:r>
          </w:p>
        </w:tc>
        <w:tc>
          <w:tcPr>
            <w:tcW w:w="5670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Проверка календарных планов специалистов</w:t>
            </w:r>
          </w:p>
        </w:tc>
        <w:tc>
          <w:tcPr>
            <w:tcW w:w="1701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1 раз в месяц</w:t>
            </w:r>
          </w:p>
        </w:tc>
        <w:tc>
          <w:tcPr>
            <w:tcW w:w="2092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Старшие воспитатели</w:t>
            </w:r>
          </w:p>
        </w:tc>
      </w:tr>
      <w:tr>
        <w:trPr/>
        <w:tc>
          <w:tcPr>
            <w:tcW w:w="566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4</w:t>
            </w:r>
          </w:p>
        </w:tc>
        <w:tc>
          <w:tcPr>
            <w:tcW w:w="5670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Проведение праздников и развлечений в ДОУ</w:t>
            </w:r>
          </w:p>
        </w:tc>
        <w:tc>
          <w:tcPr>
            <w:tcW w:w="1701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В течение года</w:t>
            </w:r>
          </w:p>
        </w:tc>
        <w:tc>
          <w:tcPr>
            <w:tcW w:w="2092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Старшие воспитатели</w:t>
            </w:r>
          </w:p>
        </w:tc>
      </w:tr>
      <w:tr>
        <w:trPr/>
        <w:tc>
          <w:tcPr>
            <w:tcW w:w="566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5</w:t>
            </w:r>
          </w:p>
        </w:tc>
        <w:tc>
          <w:tcPr>
            <w:tcW w:w="5670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Система работы с родителями</w:t>
            </w:r>
          </w:p>
        </w:tc>
        <w:tc>
          <w:tcPr>
            <w:tcW w:w="1701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В течение года</w:t>
            </w:r>
          </w:p>
        </w:tc>
        <w:tc>
          <w:tcPr>
            <w:tcW w:w="2092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Старшие воспитатели</w:t>
            </w:r>
          </w:p>
        </w:tc>
      </w:tr>
      <w:tr>
        <w:trPr/>
        <w:tc>
          <w:tcPr>
            <w:tcW w:w="10029" w:type="dxa"/>
            <w:gridSpan w:val="4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center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4.4. Предупредительный контроль</w:t>
            </w:r>
          </w:p>
        </w:tc>
      </w:tr>
      <w:tr>
        <w:trPr/>
        <w:tc>
          <w:tcPr>
            <w:tcW w:w="566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1</w:t>
            </w:r>
          </w:p>
        </w:tc>
        <w:tc>
          <w:tcPr>
            <w:tcW w:w="5670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Динамика пополнения развивающей среды</w:t>
            </w:r>
          </w:p>
        </w:tc>
        <w:tc>
          <w:tcPr>
            <w:tcW w:w="1701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В течение года</w:t>
            </w:r>
          </w:p>
        </w:tc>
        <w:tc>
          <w:tcPr>
            <w:tcW w:w="2092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Заведующий</w:t>
            </w:r>
          </w:p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Старшие воспитатели</w:t>
            </w:r>
          </w:p>
        </w:tc>
      </w:tr>
      <w:tr>
        <w:trPr/>
        <w:tc>
          <w:tcPr>
            <w:tcW w:w="566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2</w:t>
            </w:r>
          </w:p>
        </w:tc>
        <w:tc>
          <w:tcPr>
            <w:tcW w:w="5670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Соблюдение режима дня, и организация жизни ребенка в ДОУ.</w:t>
            </w:r>
          </w:p>
        </w:tc>
        <w:tc>
          <w:tcPr>
            <w:tcW w:w="1701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В течение года</w:t>
            </w:r>
          </w:p>
        </w:tc>
        <w:tc>
          <w:tcPr>
            <w:tcW w:w="2092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Заведующий</w:t>
            </w:r>
          </w:p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Старшие воспитатели</w:t>
            </w:r>
          </w:p>
        </w:tc>
      </w:tr>
      <w:tr>
        <w:trPr/>
        <w:tc>
          <w:tcPr>
            <w:tcW w:w="10029" w:type="dxa"/>
            <w:gridSpan w:val="4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center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4.5. Фронтальный контроль</w:t>
            </w:r>
          </w:p>
        </w:tc>
      </w:tr>
      <w:tr>
        <w:trPr/>
        <w:tc>
          <w:tcPr>
            <w:tcW w:w="566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1</w:t>
            </w:r>
          </w:p>
        </w:tc>
        <w:tc>
          <w:tcPr>
            <w:tcW w:w="5670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Аттестующиеся педагоги</w:t>
            </w:r>
          </w:p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Цель:получить полное представление о работе аттестующихся педагогов, об уровне организации педагогического процесса в группах.</w:t>
            </w:r>
          </w:p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Объект контроля: подг. гр. «Кувшинка» (воспитатель Подоплелова Е.О.)</w:t>
            </w:r>
          </w:p>
        </w:tc>
        <w:tc>
          <w:tcPr>
            <w:tcW w:w="1701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сентябрь</w:t>
            </w:r>
          </w:p>
        </w:tc>
        <w:tc>
          <w:tcPr>
            <w:tcW w:w="2092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Заведующий</w:t>
            </w:r>
          </w:p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Старшие воспитатели</w:t>
            </w:r>
          </w:p>
        </w:tc>
      </w:tr>
      <w:tr>
        <w:trPr/>
        <w:tc>
          <w:tcPr>
            <w:tcW w:w="566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2</w:t>
            </w:r>
          </w:p>
        </w:tc>
        <w:tc>
          <w:tcPr>
            <w:tcW w:w="5670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Анализ состояния уровня адаптации детей к условиям ДОУ при активном сотрудничестве с семьёй (младшая группа «Капелька», «Росинка», «Осьминожки»,»Русалочка», «Золотая рыбка», «Дельфинчик»)</w:t>
            </w:r>
          </w:p>
        </w:tc>
        <w:tc>
          <w:tcPr>
            <w:tcW w:w="1701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ноябрь</w:t>
            </w:r>
          </w:p>
        </w:tc>
        <w:tc>
          <w:tcPr>
            <w:tcW w:w="2092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Заведующий</w:t>
            </w:r>
          </w:p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Старшие воспитатели</w:t>
            </w:r>
          </w:p>
        </w:tc>
      </w:tr>
      <w:tr>
        <w:trPr/>
        <w:tc>
          <w:tcPr>
            <w:tcW w:w="10029" w:type="dxa"/>
            <w:gridSpan w:val="4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center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4.6. Итоговый контроль</w:t>
            </w:r>
          </w:p>
        </w:tc>
      </w:tr>
      <w:tr>
        <w:trPr/>
        <w:tc>
          <w:tcPr>
            <w:tcW w:w="566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1</w:t>
            </w:r>
          </w:p>
        </w:tc>
        <w:tc>
          <w:tcPr>
            <w:tcW w:w="5670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Контроль за уровнем реализации программы</w:t>
            </w:r>
          </w:p>
        </w:tc>
        <w:tc>
          <w:tcPr>
            <w:tcW w:w="1701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май</w:t>
            </w:r>
          </w:p>
        </w:tc>
        <w:tc>
          <w:tcPr>
            <w:tcW w:w="2092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Старшие воспитатели</w:t>
            </w:r>
          </w:p>
        </w:tc>
      </w:tr>
      <w:tr>
        <w:trPr/>
        <w:tc>
          <w:tcPr>
            <w:tcW w:w="566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2</w:t>
            </w:r>
          </w:p>
        </w:tc>
        <w:tc>
          <w:tcPr>
            <w:tcW w:w="5670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Контроль за уровнем подготовки детей к школе.</w:t>
            </w:r>
          </w:p>
        </w:tc>
        <w:tc>
          <w:tcPr>
            <w:tcW w:w="1701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май</w:t>
            </w:r>
          </w:p>
        </w:tc>
        <w:tc>
          <w:tcPr>
            <w:tcW w:w="2092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Старшие воспитатели</w:t>
            </w:r>
          </w:p>
        </w:tc>
      </w:tr>
      <w:tr>
        <w:trPr/>
        <w:tc>
          <w:tcPr>
            <w:tcW w:w="10029" w:type="dxa"/>
            <w:gridSpan w:val="4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center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4.7. Сравнительный контроль</w:t>
            </w:r>
          </w:p>
        </w:tc>
      </w:tr>
      <w:tr>
        <w:trPr/>
        <w:tc>
          <w:tcPr>
            <w:tcW w:w="566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1</w:t>
            </w:r>
          </w:p>
        </w:tc>
        <w:tc>
          <w:tcPr>
            <w:tcW w:w="5670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По мере необходимости</w:t>
            </w:r>
          </w:p>
        </w:tc>
        <w:tc>
          <w:tcPr>
            <w:tcW w:w="1701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В течение года</w:t>
            </w:r>
          </w:p>
        </w:tc>
        <w:tc>
          <w:tcPr>
            <w:tcW w:w="2092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Заведующий</w:t>
            </w:r>
          </w:p>
          <w:p>
            <w:pPr>
              <w:pStyle w:val="Normal"/>
              <w:widowControl/>
              <w:spacing w:lineRule="auto" w:line="240" w:before="0" w:after="0"/>
              <w:contextualSpacing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val="ru-RU" w:eastAsia="en-US" w:bidi="ar-SA"/>
              </w:rPr>
              <w:t>Старшие воспитатели</w:t>
            </w:r>
          </w:p>
        </w:tc>
      </w:tr>
    </w:tbl>
    <w:p>
      <w:pPr>
        <w:pStyle w:val="Normal"/>
        <w:spacing w:lineRule="auto" w:line="240" w:before="0" w:after="200"/>
        <w:contextualSpacing/>
        <w:rPr/>
      </w:pPr>
      <w:r>
        <w:rPr>
          <w:b/>
          <w:bCs/>
          <w:sz w:val="24"/>
          <w:szCs w:val="24"/>
        </w:rPr>
        <w:t xml:space="preserve">V. </w:t>
      </w:r>
      <w:r>
        <w:rPr>
          <w:rFonts w:cs="Times New Roman,Bold" w:ascii="Times New Roman,Bold" w:hAnsi="Times New Roman,Bold"/>
          <w:b/>
          <w:bCs/>
          <w:sz w:val="24"/>
          <w:szCs w:val="24"/>
        </w:rPr>
        <w:t>Взаимодействие с семьей</w:t>
      </w:r>
    </w:p>
    <w:p>
      <w:pPr>
        <w:pStyle w:val="Normal"/>
        <w:spacing w:lineRule="auto" w:line="240" w:before="0" w:after="200"/>
        <w:contextualSpacing/>
        <w:rPr>
          <w:rFonts w:eastAsia="Calibri"/>
        </w:rPr>
      </w:pPr>
      <w:r>
        <w:rPr>
          <w:rFonts w:eastAsia="Calibri"/>
        </w:rPr>
        <w:t>План взаимодействия с семьями воспитанников</w:t>
      </w:r>
    </w:p>
    <w:tbl>
      <w:tblPr>
        <w:tblStyle w:val="1"/>
        <w:tblW w:w="10030" w:type="dxa"/>
        <w:jc w:val="left"/>
        <w:tblInd w:w="-459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566"/>
        <w:gridCol w:w="5670"/>
        <w:gridCol w:w="1701"/>
        <w:gridCol w:w="2092"/>
      </w:tblGrid>
      <w:tr>
        <w:trPr/>
        <w:tc>
          <w:tcPr>
            <w:tcW w:w="566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left"/>
              <w:rPr>
                <w:rFonts w:ascii="Times New Roman" w:hAnsi="Times New Roman" w:eastAsia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/>
                <w:kern w:val="0"/>
                <w:sz w:val="28"/>
                <w:szCs w:val="28"/>
                <w:lang w:val="ru-RU" w:eastAsia="ru-RU" w:bidi="ar-SA"/>
              </w:rPr>
              <w:t>№</w:t>
            </w:r>
          </w:p>
        </w:tc>
        <w:tc>
          <w:tcPr>
            <w:tcW w:w="5670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left"/>
              <w:rPr>
                <w:rFonts w:ascii="Times New Roman" w:hAnsi="Times New Roman" w:eastAsia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/>
                <w:kern w:val="0"/>
                <w:sz w:val="28"/>
                <w:szCs w:val="28"/>
                <w:lang w:val="ru-RU" w:eastAsia="ru-RU" w:bidi="ar-SA"/>
              </w:rPr>
              <w:t>Мероприятия по взаимодействию с семьями воспитанников</w:t>
            </w:r>
          </w:p>
        </w:tc>
        <w:tc>
          <w:tcPr>
            <w:tcW w:w="1701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left"/>
              <w:rPr>
                <w:rFonts w:ascii="Times New Roman" w:hAnsi="Times New Roman" w:eastAsia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/>
                <w:kern w:val="0"/>
                <w:sz w:val="28"/>
                <w:szCs w:val="28"/>
                <w:lang w:val="ru-RU" w:eastAsia="ru-RU" w:bidi="ar-SA"/>
              </w:rPr>
              <w:t>сроки</w:t>
            </w:r>
          </w:p>
        </w:tc>
        <w:tc>
          <w:tcPr>
            <w:tcW w:w="2092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left"/>
              <w:rPr>
                <w:rFonts w:ascii="Times New Roman" w:hAnsi="Times New Roman" w:eastAsia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/>
                <w:kern w:val="0"/>
                <w:sz w:val="28"/>
                <w:szCs w:val="28"/>
                <w:lang w:val="ru-RU" w:eastAsia="ru-RU" w:bidi="ar-SA"/>
              </w:rPr>
              <w:t>ответственные</w:t>
            </w:r>
          </w:p>
        </w:tc>
      </w:tr>
      <w:tr>
        <w:trPr/>
        <w:tc>
          <w:tcPr>
            <w:tcW w:w="10029" w:type="dxa"/>
            <w:gridSpan w:val="4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left"/>
              <w:rPr>
                <w:rFonts w:ascii="Times New Roman" w:hAnsi="Times New Roman" w:eastAsia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/>
                <w:kern w:val="0"/>
                <w:sz w:val="28"/>
                <w:szCs w:val="28"/>
                <w:lang w:val="ru-RU" w:eastAsia="ru-RU" w:bidi="ar-SA"/>
              </w:rPr>
              <w:t>5.1 Родительские собрания</w:t>
            </w:r>
          </w:p>
        </w:tc>
      </w:tr>
      <w:tr>
        <w:trPr/>
        <w:tc>
          <w:tcPr>
            <w:tcW w:w="566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left"/>
              <w:rPr>
                <w:rFonts w:ascii="Times New Roman" w:hAnsi="Times New Roman" w:eastAsia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/>
                <w:kern w:val="0"/>
                <w:sz w:val="28"/>
                <w:szCs w:val="28"/>
                <w:lang w:val="ru-RU" w:eastAsia="ru-RU" w:bidi="ar-SA"/>
              </w:rPr>
            </w:r>
          </w:p>
          <w:p>
            <w:pPr>
              <w:pStyle w:val="Normal"/>
              <w:widowControl/>
              <w:spacing w:lineRule="auto" w:line="240" w:before="0" w:after="0"/>
              <w:contextualSpacing/>
              <w:jc w:val="left"/>
              <w:rPr>
                <w:rFonts w:ascii="Times New Roman" w:hAnsi="Times New Roman" w:eastAsia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/>
                <w:kern w:val="0"/>
                <w:sz w:val="28"/>
                <w:szCs w:val="28"/>
                <w:lang w:val="ru-RU" w:eastAsia="ru-RU" w:bidi="ar-SA"/>
              </w:rPr>
              <w:t>1</w:t>
            </w:r>
          </w:p>
          <w:p>
            <w:pPr>
              <w:pStyle w:val="Normal"/>
              <w:widowControl/>
              <w:spacing w:lineRule="auto" w:line="240" w:before="0" w:after="0"/>
              <w:contextualSpacing/>
              <w:jc w:val="left"/>
              <w:rPr>
                <w:rFonts w:ascii="Times New Roman" w:hAnsi="Times New Roman" w:eastAsia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/>
                <w:kern w:val="0"/>
                <w:sz w:val="28"/>
                <w:szCs w:val="28"/>
                <w:lang w:val="ru-RU" w:eastAsia="ru-RU" w:bidi="ar-SA"/>
              </w:rPr>
            </w:r>
          </w:p>
          <w:p>
            <w:pPr>
              <w:pStyle w:val="Normal"/>
              <w:widowControl/>
              <w:spacing w:lineRule="auto" w:line="240" w:before="0" w:after="0"/>
              <w:contextualSpacing/>
              <w:jc w:val="left"/>
              <w:rPr>
                <w:rFonts w:ascii="Times New Roman" w:hAnsi="Times New Roman" w:eastAsia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/>
                <w:kern w:val="0"/>
                <w:sz w:val="28"/>
                <w:szCs w:val="28"/>
                <w:lang w:val="ru-RU" w:eastAsia="ru-RU" w:bidi="ar-SA"/>
              </w:rPr>
            </w:r>
          </w:p>
          <w:p>
            <w:pPr>
              <w:pStyle w:val="Normal"/>
              <w:widowControl/>
              <w:spacing w:lineRule="auto" w:line="240" w:before="0" w:after="0"/>
              <w:contextualSpacing/>
              <w:jc w:val="left"/>
              <w:rPr>
                <w:rFonts w:ascii="Times New Roman" w:hAnsi="Times New Roman" w:eastAsia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/>
                <w:kern w:val="0"/>
                <w:sz w:val="28"/>
                <w:szCs w:val="28"/>
                <w:lang w:val="ru-RU" w:eastAsia="ru-RU" w:bidi="ar-SA"/>
              </w:rPr>
            </w:r>
          </w:p>
          <w:p>
            <w:pPr>
              <w:pStyle w:val="Normal"/>
              <w:widowControl/>
              <w:spacing w:lineRule="auto" w:line="240" w:before="0" w:after="0"/>
              <w:contextualSpacing/>
              <w:jc w:val="left"/>
              <w:rPr>
                <w:rFonts w:ascii="Times New Roman" w:hAnsi="Times New Roman" w:eastAsia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/>
                <w:kern w:val="0"/>
                <w:sz w:val="28"/>
                <w:szCs w:val="28"/>
                <w:lang w:val="ru-RU" w:eastAsia="ru-RU" w:bidi="ar-SA"/>
              </w:rPr>
            </w:r>
          </w:p>
          <w:p>
            <w:pPr>
              <w:pStyle w:val="Normal"/>
              <w:widowControl/>
              <w:spacing w:lineRule="auto" w:line="240" w:before="0" w:after="0"/>
              <w:contextualSpacing/>
              <w:jc w:val="left"/>
              <w:rPr>
                <w:rFonts w:ascii="Times New Roman" w:hAnsi="Times New Roman" w:eastAsia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/>
                <w:kern w:val="0"/>
                <w:sz w:val="28"/>
                <w:szCs w:val="28"/>
                <w:lang w:val="ru-RU" w:eastAsia="ru-RU" w:bidi="ar-SA"/>
              </w:rPr>
            </w:r>
          </w:p>
          <w:p>
            <w:pPr>
              <w:pStyle w:val="Normal"/>
              <w:widowControl/>
              <w:spacing w:lineRule="auto" w:line="240" w:before="0" w:after="0"/>
              <w:contextualSpacing/>
              <w:jc w:val="left"/>
              <w:rPr>
                <w:rFonts w:ascii="Times New Roman" w:hAnsi="Times New Roman" w:eastAsia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/>
                <w:kern w:val="0"/>
                <w:sz w:val="28"/>
                <w:szCs w:val="28"/>
                <w:lang w:val="ru-RU" w:eastAsia="ru-RU" w:bidi="ar-SA"/>
              </w:rPr>
            </w:r>
          </w:p>
          <w:p>
            <w:pPr>
              <w:pStyle w:val="Normal"/>
              <w:widowControl/>
              <w:spacing w:lineRule="auto" w:line="240" w:before="0" w:after="0"/>
              <w:contextualSpacing/>
              <w:jc w:val="left"/>
              <w:rPr>
                <w:rFonts w:ascii="Times New Roman" w:hAnsi="Times New Roman" w:eastAsia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/>
                <w:kern w:val="0"/>
                <w:sz w:val="28"/>
                <w:szCs w:val="28"/>
                <w:lang w:val="ru-RU" w:eastAsia="ru-RU" w:bidi="ar-SA"/>
              </w:rPr>
            </w:r>
          </w:p>
          <w:p>
            <w:pPr>
              <w:pStyle w:val="Normal"/>
              <w:widowControl/>
              <w:spacing w:lineRule="auto" w:line="240" w:before="0" w:after="0"/>
              <w:contextualSpacing/>
              <w:jc w:val="left"/>
              <w:rPr>
                <w:rFonts w:ascii="Times New Roman" w:hAnsi="Times New Roman" w:eastAsia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/>
                <w:kern w:val="0"/>
                <w:sz w:val="28"/>
                <w:szCs w:val="28"/>
                <w:lang w:val="ru-RU" w:eastAsia="ru-RU" w:bidi="ar-SA"/>
              </w:rPr>
            </w:r>
          </w:p>
          <w:p>
            <w:pPr>
              <w:pStyle w:val="Normal"/>
              <w:widowControl/>
              <w:spacing w:lineRule="auto" w:line="240" w:before="0" w:after="0"/>
              <w:contextualSpacing/>
              <w:jc w:val="left"/>
              <w:rPr>
                <w:rFonts w:ascii="Times New Roman" w:hAnsi="Times New Roman" w:eastAsia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/>
                <w:kern w:val="0"/>
                <w:sz w:val="28"/>
                <w:szCs w:val="28"/>
                <w:lang w:val="ru-RU" w:eastAsia="ru-RU" w:bidi="ar-SA"/>
              </w:rPr>
            </w:r>
          </w:p>
          <w:p>
            <w:pPr>
              <w:pStyle w:val="Normal"/>
              <w:widowControl/>
              <w:spacing w:lineRule="auto" w:line="240" w:before="0" w:after="0"/>
              <w:contextualSpacing/>
              <w:jc w:val="left"/>
              <w:rPr>
                <w:rFonts w:ascii="Times New Roman" w:hAnsi="Times New Roman" w:eastAsia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/>
                <w:kern w:val="0"/>
                <w:sz w:val="28"/>
                <w:szCs w:val="28"/>
                <w:lang w:val="ru-RU" w:eastAsia="ru-RU" w:bidi="ar-SA"/>
              </w:rPr>
            </w:r>
          </w:p>
          <w:p>
            <w:pPr>
              <w:pStyle w:val="Normal"/>
              <w:widowControl/>
              <w:spacing w:lineRule="auto" w:line="240" w:before="0" w:after="0"/>
              <w:contextualSpacing/>
              <w:jc w:val="left"/>
              <w:rPr>
                <w:rFonts w:ascii="Times New Roman" w:hAnsi="Times New Roman" w:eastAsia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/>
                <w:kern w:val="0"/>
                <w:sz w:val="28"/>
                <w:szCs w:val="28"/>
                <w:lang w:val="ru-RU" w:eastAsia="ru-RU" w:bidi="ar-SA"/>
              </w:rPr>
              <w:t>2</w:t>
            </w:r>
          </w:p>
        </w:tc>
        <w:tc>
          <w:tcPr>
            <w:tcW w:w="5670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left"/>
              <w:rPr>
                <w:rFonts w:ascii="Times New Roman" w:hAnsi="Times New Roman" w:eastAsia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/>
                <w:kern w:val="0"/>
                <w:sz w:val="28"/>
                <w:szCs w:val="28"/>
                <w:lang w:val="ru-RU" w:eastAsia="ru-RU" w:bidi="ar-SA"/>
              </w:rPr>
              <w:t>Общие собрания по ДОУ</w:t>
            </w:r>
          </w:p>
          <w:p>
            <w:pPr>
              <w:pStyle w:val="Normal"/>
              <w:widowControl/>
              <w:spacing w:lineRule="auto" w:line="240" w:before="0" w:after="0"/>
              <w:contextualSpacing/>
              <w:jc w:val="left"/>
              <w:rPr>
                <w:rFonts w:ascii="Times New Roman" w:hAnsi="Times New Roman" w:eastAsia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/>
                <w:kern w:val="0"/>
                <w:sz w:val="28"/>
                <w:szCs w:val="28"/>
                <w:lang w:val="ru-RU" w:eastAsia="ru-RU" w:bidi="ar-SA"/>
              </w:rPr>
              <w:t>«Организация воспитательно - образовательного процесса в ДОУ»</w:t>
            </w:r>
          </w:p>
          <w:p>
            <w:pPr>
              <w:pStyle w:val="Normal"/>
              <w:widowControl/>
              <w:spacing w:lineRule="auto" w:line="240" w:before="0" w:after="0"/>
              <w:contextualSpacing/>
              <w:jc w:val="left"/>
              <w:rPr>
                <w:rFonts w:ascii="Times New Roman" w:hAnsi="Times New Roman" w:eastAsia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/>
                <w:kern w:val="0"/>
                <w:sz w:val="28"/>
                <w:szCs w:val="28"/>
                <w:lang w:val="ru-RU" w:eastAsia="ru-RU" w:bidi="ar-SA"/>
              </w:rPr>
              <w:t>- Приоритетные направления работы в организации работыДОУ</w:t>
            </w:r>
          </w:p>
          <w:p>
            <w:pPr>
              <w:pStyle w:val="Normal"/>
              <w:widowControl/>
              <w:spacing w:lineRule="auto" w:line="240" w:before="0" w:after="0"/>
              <w:contextualSpacing/>
              <w:jc w:val="left"/>
              <w:rPr>
                <w:rFonts w:ascii="Times New Roman" w:hAnsi="Times New Roman" w:eastAsia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/>
                <w:kern w:val="0"/>
                <w:sz w:val="28"/>
                <w:szCs w:val="28"/>
                <w:lang w:val="ru-RU" w:eastAsia="ru-RU" w:bidi="ar-SA"/>
              </w:rPr>
              <w:t>-Организация безопасности жизнедеятельности воспитанников ДОУ, тематическая беседа о проблеме</w:t>
            </w:r>
          </w:p>
          <w:p>
            <w:pPr>
              <w:pStyle w:val="Normal"/>
              <w:widowControl/>
              <w:spacing w:lineRule="auto" w:line="240" w:before="0" w:after="0"/>
              <w:contextualSpacing/>
              <w:jc w:val="left"/>
              <w:rPr>
                <w:rFonts w:ascii="Times New Roman" w:hAnsi="Times New Roman" w:eastAsia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/>
                <w:kern w:val="0"/>
                <w:sz w:val="28"/>
                <w:szCs w:val="28"/>
                <w:lang w:val="ru-RU" w:eastAsia="ru-RU" w:bidi="ar-SA"/>
              </w:rPr>
              <w:t>профилактики детского дорожно-транспортного травматизма.</w:t>
            </w:r>
          </w:p>
          <w:p>
            <w:pPr>
              <w:pStyle w:val="Normal"/>
              <w:widowControl/>
              <w:spacing w:lineRule="auto" w:line="240" w:before="0" w:after="0"/>
              <w:contextualSpacing/>
              <w:jc w:val="left"/>
              <w:rPr>
                <w:rFonts w:ascii="Times New Roman" w:hAnsi="Times New Roman" w:eastAsia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/>
                <w:kern w:val="0"/>
                <w:sz w:val="28"/>
                <w:szCs w:val="28"/>
                <w:lang w:val="ru-RU" w:eastAsia="ru-RU" w:bidi="ar-SA"/>
              </w:rPr>
              <w:t>- ИКТ в образовательном процессе.</w:t>
            </w:r>
          </w:p>
          <w:p>
            <w:pPr>
              <w:pStyle w:val="Normal"/>
              <w:widowControl/>
              <w:spacing w:lineRule="auto" w:line="240" w:before="0" w:after="0"/>
              <w:contextualSpacing/>
              <w:jc w:val="left"/>
              <w:rPr>
                <w:rFonts w:ascii="Times New Roman" w:hAnsi="Times New Roman" w:eastAsia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/>
                <w:kern w:val="0"/>
                <w:sz w:val="28"/>
                <w:szCs w:val="28"/>
                <w:lang w:val="ru-RU" w:eastAsia="ru-RU" w:bidi="ar-SA"/>
              </w:rPr>
              <w:t>- Профилактика вирусных инфекций</w:t>
            </w:r>
          </w:p>
          <w:p>
            <w:pPr>
              <w:pStyle w:val="Normal"/>
              <w:widowControl/>
              <w:spacing w:lineRule="auto" w:line="240" w:before="0" w:after="0"/>
              <w:contextualSpacing/>
              <w:jc w:val="left"/>
              <w:rPr>
                <w:rFonts w:ascii="Times New Roman" w:hAnsi="Times New Roman" w:eastAsia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/>
                <w:kern w:val="0"/>
                <w:sz w:val="28"/>
                <w:szCs w:val="28"/>
                <w:lang w:val="ru-RU" w:eastAsia="ru-RU" w:bidi="ar-SA"/>
              </w:rPr>
              <w:t>«Анализ деятельности ДОУ за текущий учебный год»</w:t>
            </w:r>
          </w:p>
        </w:tc>
        <w:tc>
          <w:tcPr>
            <w:tcW w:w="1701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left"/>
              <w:rPr>
                <w:rFonts w:ascii="Times New Roman" w:hAnsi="Times New Roman" w:eastAsia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/>
                <w:kern w:val="0"/>
                <w:sz w:val="28"/>
                <w:szCs w:val="28"/>
                <w:lang w:val="ru-RU" w:eastAsia="ru-RU" w:bidi="ar-SA"/>
              </w:rPr>
              <w:t>Октябрь</w:t>
            </w:r>
          </w:p>
          <w:p>
            <w:pPr>
              <w:pStyle w:val="Normal"/>
              <w:widowControl/>
              <w:spacing w:lineRule="auto" w:line="240" w:before="0" w:after="0"/>
              <w:contextualSpacing/>
              <w:jc w:val="left"/>
              <w:rPr>
                <w:rFonts w:ascii="Times New Roman" w:hAnsi="Times New Roman" w:eastAsia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/>
                <w:kern w:val="0"/>
                <w:sz w:val="28"/>
                <w:szCs w:val="28"/>
                <w:lang w:val="ru-RU" w:eastAsia="ru-RU" w:bidi="ar-SA"/>
              </w:rPr>
            </w:r>
          </w:p>
          <w:p>
            <w:pPr>
              <w:pStyle w:val="Normal"/>
              <w:widowControl/>
              <w:spacing w:lineRule="auto" w:line="240" w:before="0" w:after="0"/>
              <w:contextualSpacing/>
              <w:jc w:val="left"/>
              <w:rPr>
                <w:rFonts w:ascii="Times New Roman" w:hAnsi="Times New Roman" w:eastAsia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/>
                <w:kern w:val="0"/>
                <w:sz w:val="28"/>
                <w:szCs w:val="28"/>
                <w:lang w:val="ru-RU" w:eastAsia="ru-RU" w:bidi="ar-SA"/>
              </w:rPr>
            </w:r>
          </w:p>
          <w:p>
            <w:pPr>
              <w:pStyle w:val="Normal"/>
              <w:widowControl/>
              <w:spacing w:lineRule="auto" w:line="240" w:before="0" w:after="0"/>
              <w:contextualSpacing/>
              <w:jc w:val="left"/>
              <w:rPr>
                <w:rFonts w:ascii="Times New Roman" w:hAnsi="Times New Roman" w:eastAsia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/>
                <w:kern w:val="0"/>
                <w:sz w:val="28"/>
                <w:szCs w:val="28"/>
                <w:lang w:val="ru-RU" w:eastAsia="ru-RU" w:bidi="ar-SA"/>
              </w:rPr>
            </w:r>
          </w:p>
          <w:p>
            <w:pPr>
              <w:pStyle w:val="Normal"/>
              <w:widowControl/>
              <w:spacing w:lineRule="auto" w:line="240" w:before="0" w:after="0"/>
              <w:contextualSpacing/>
              <w:jc w:val="left"/>
              <w:rPr>
                <w:rFonts w:ascii="Times New Roman" w:hAnsi="Times New Roman" w:eastAsia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/>
                <w:kern w:val="0"/>
                <w:sz w:val="28"/>
                <w:szCs w:val="28"/>
                <w:lang w:val="ru-RU" w:eastAsia="ru-RU" w:bidi="ar-SA"/>
              </w:rPr>
            </w:r>
          </w:p>
          <w:p>
            <w:pPr>
              <w:pStyle w:val="Normal"/>
              <w:widowControl/>
              <w:spacing w:lineRule="auto" w:line="240" w:before="0" w:after="0"/>
              <w:contextualSpacing/>
              <w:jc w:val="left"/>
              <w:rPr>
                <w:rFonts w:ascii="Times New Roman" w:hAnsi="Times New Roman" w:eastAsia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/>
                <w:kern w:val="0"/>
                <w:sz w:val="28"/>
                <w:szCs w:val="28"/>
                <w:lang w:val="ru-RU" w:eastAsia="ru-RU" w:bidi="ar-SA"/>
              </w:rPr>
            </w:r>
          </w:p>
          <w:p>
            <w:pPr>
              <w:pStyle w:val="Normal"/>
              <w:widowControl/>
              <w:spacing w:lineRule="auto" w:line="240" w:before="0" w:after="0"/>
              <w:contextualSpacing/>
              <w:jc w:val="left"/>
              <w:rPr>
                <w:rFonts w:ascii="Times New Roman" w:hAnsi="Times New Roman" w:eastAsia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/>
                <w:kern w:val="0"/>
                <w:sz w:val="28"/>
                <w:szCs w:val="28"/>
                <w:lang w:val="ru-RU" w:eastAsia="ru-RU" w:bidi="ar-SA"/>
              </w:rPr>
            </w:r>
          </w:p>
          <w:p>
            <w:pPr>
              <w:pStyle w:val="Normal"/>
              <w:widowControl/>
              <w:spacing w:lineRule="auto" w:line="240" w:before="0" w:after="0"/>
              <w:contextualSpacing/>
              <w:jc w:val="left"/>
              <w:rPr>
                <w:rFonts w:ascii="Times New Roman" w:hAnsi="Times New Roman" w:eastAsia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/>
                <w:kern w:val="0"/>
                <w:sz w:val="28"/>
                <w:szCs w:val="28"/>
                <w:lang w:val="ru-RU" w:eastAsia="ru-RU" w:bidi="ar-SA"/>
              </w:rPr>
            </w:r>
          </w:p>
          <w:p>
            <w:pPr>
              <w:pStyle w:val="Normal"/>
              <w:widowControl/>
              <w:spacing w:lineRule="auto" w:line="240" w:before="0" w:after="0"/>
              <w:contextualSpacing/>
              <w:jc w:val="left"/>
              <w:rPr>
                <w:rFonts w:ascii="Times New Roman" w:hAnsi="Times New Roman" w:eastAsia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/>
                <w:kern w:val="0"/>
                <w:sz w:val="28"/>
                <w:szCs w:val="28"/>
                <w:lang w:val="ru-RU" w:eastAsia="ru-RU" w:bidi="ar-SA"/>
              </w:rPr>
            </w:r>
          </w:p>
          <w:p>
            <w:pPr>
              <w:pStyle w:val="Normal"/>
              <w:widowControl/>
              <w:spacing w:lineRule="auto" w:line="240" w:before="0" w:after="0"/>
              <w:contextualSpacing/>
              <w:jc w:val="left"/>
              <w:rPr>
                <w:rFonts w:ascii="Times New Roman" w:hAnsi="Times New Roman" w:eastAsia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/>
                <w:kern w:val="0"/>
                <w:sz w:val="28"/>
                <w:szCs w:val="28"/>
                <w:lang w:val="ru-RU" w:eastAsia="ru-RU" w:bidi="ar-SA"/>
              </w:rPr>
            </w:r>
          </w:p>
          <w:p>
            <w:pPr>
              <w:pStyle w:val="Normal"/>
              <w:widowControl/>
              <w:spacing w:lineRule="auto" w:line="240" w:before="0" w:after="0"/>
              <w:contextualSpacing/>
              <w:jc w:val="left"/>
              <w:rPr>
                <w:rFonts w:ascii="Times New Roman" w:hAnsi="Times New Roman" w:eastAsia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/>
                <w:kern w:val="0"/>
                <w:sz w:val="28"/>
                <w:szCs w:val="28"/>
                <w:lang w:val="ru-RU" w:eastAsia="ru-RU" w:bidi="ar-SA"/>
              </w:rPr>
            </w:r>
          </w:p>
          <w:p>
            <w:pPr>
              <w:pStyle w:val="Normal"/>
              <w:widowControl/>
              <w:spacing w:lineRule="auto" w:line="240" w:before="0" w:after="0"/>
              <w:contextualSpacing/>
              <w:jc w:val="left"/>
              <w:rPr>
                <w:rFonts w:ascii="Times New Roman" w:hAnsi="Times New Roman" w:eastAsia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/>
                <w:kern w:val="0"/>
                <w:sz w:val="28"/>
                <w:szCs w:val="28"/>
                <w:lang w:val="ru-RU" w:eastAsia="ru-RU" w:bidi="ar-SA"/>
              </w:rPr>
            </w:r>
          </w:p>
          <w:p>
            <w:pPr>
              <w:pStyle w:val="Normal"/>
              <w:widowControl/>
              <w:spacing w:lineRule="auto" w:line="240" w:before="0" w:after="0"/>
              <w:contextualSpacing/>
              <w:jc w:val="left"/>
              <w:rPr>
                <w:rFonts w:ascii="Times New Roman" w:hAnsi="Times New Roman" w:eastAsia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/>
                <w:kern w:val="0"/>
                <w:sz w:val="28"/>
                <w:szCs w:val="28"/>
                <w:lang w:val="ru-RU" w:eastAsia="ru-RU" w:bidi="ar-SA"/>
              </w:rPr>
              <w:t>Март</w:t>
            </w:r>
          </w:p>
        </w:tc>
        <w:tc>
          <w:tcPr>
            <w:tcW w:w="2092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left"/>
              <w:rPr>
                <w:rFonts w:ascii="Times New Roman" w:hAnsi="Times New Roman" w:eastAsia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/>
                <w:kern w:val="0"/>
                <w:sz w:val="28"/>
                <w:szCs w:val="28"/>
                <w:lang w:val="ru-RU" w:eastAsia="ru-RU" w:bidi="ar-SA"/>
              </w:rPr>
              <w:t>Заведующий</w:t>
            </w:r>
          </w:p>
          <w:p>
            <w:pPr>
              <w:pStyle w:val="Normal"/>
              <w:widowControl/>
              <w:spacing w:lineRule="auto" w:line="240" w:before="0" w:after="0"/>
              <w:contextualSpacing/>
              <w:jc w:val="left"/>
              <w:rPr>
                <w:rFonts w:ascii="Times New Roman" w:hAnsi="Times New Roman" w:eastAsia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/>
                <w:kern w:val="0"/>
                <w:sz w:val="28"/>
                <w:szCs w:val="28"/>
                <w:lang w:val="ru-RU" w:eastAsia="ru-RU" w:bidi="ar-SA"/>
              </w:rPr>
              <w:t>Старшие воспитатели</w:t>
            </w:r>
          </w:p>
        </w:tc>
      </w:tr>
      <w:tr>
        <w:trPr/>
        <w:tc>
          <w:tcPr>
            <w:tcW w:w="566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left"/>
              <w:rPr>
                <w:rFonts w:ascii="Times New Roman" w:hAnsi="Times New Roman" w:eastAsia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/>
                <w:kern w:val="0"/>
                <w:sz w:val="28"/>
                <w:szCs w:val="28"/>
                <w:lang w:val="ru-RU" w:eastAsia="ru-RU" w:bidi="ar-SA"/>
              </w:rPr>
              <w:t>3</w:t>
            </w:r>
          </w:p>
        </w:tc>
        <w:tc>
          <w:tcPr>
            <w:tcW w:w="5670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left"/>
              <w:rPr>
                <w:rFonts w:ascii="Times New Roman" w:hAnsi="Times New Roman" w:eastAsia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/>
                <w:kern w:val="0"/>
                <w:sz w:val="28"/>
                <w:szCs w:val="28"/>
                <w:lang w:val="ru-RU" w:eastAsia="ru-RU" w:bidi="ar-SA"/>
              </w:rPr>
              <w:t>Групповые (по планам педагогов)</w:t>
            </w:r>
          </w:p>
        </w:tc>
        <w:tc>
          <w:tcPr>
            <w:tcW w:w="1701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left"/>
              <w:rPr>
                <w:rFonts w:ascii="Times New Roman" w:hAnsi="Times New Roman" w:eastAsia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/>
                <w:kern w:val="0"/>
                <w:sz w:val="28"/>
                <w:szCs w:val="28"/>
                <w:lang w:val="ru-RU" w:eastAsia="ru-RU" w:bidi="ar-SA"/>
              </w:rPr>
              <w:t>в течение года</w:t>
            </w:r>
          </w:p>
        </w:tc>
        <w:tc>
          <w:tcPr>
            <w:tcW w:w="2092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left"/>
              <w:rPr>
                <w:rFonts w:ascii="Times New Roman" w:hAnsi="Times New Roman" w:eastAsia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/>
                <w:kern w:val="0"/>
                <w:sz w:val="28"/>
                <w:szCs w:val="28"/>
                <w:lang w:val="ru-RU" w:eastAsia="ru-RU" w:bidi="ar-SA"/>
              </w:rPr>
              <w:t>Педагоги</w:t>
            </w:r>
          </w:p>
          <w:p>
            <w:pPr>
              <w:pStyle w:val="Normal"/>
              <w:widowControl/>
              <w:spacing w:lineRule="auto" w:line="240" w:before="0" w:after="0"/>
              <w:contextualSpacing/>
              <w:jc w:val="left"/>
              <w:rPr>
                <w:rFonts w:ascii="Times New Roman" w:hAnsi="Times New Roman" w:eastAsia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/>
                <w:kern w:val="0"/>
                <w:sz w:val="28"/>
                <w:szCs w:val="28"/>
                <w:lang w:val="ru-RU" w:eastAsia="ru-RU" w:bidi="ar-SA"/>
              </w:rPr>
              <w:t>Специалисты</w:t>
            </w:r>
          </w:p>
        </w:tc>
      </w:tr>
      <w:tr>
        <w:trPr/>
        <w:tc>
          <w:tcPr>
            <w:tcW w:w="10029" w:type="dxa"/>
            <w:gridSpan w:val="4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left"/>
              <w:rPr>
                <w:rFonts w:ascii="Times New Roman" w:hAnsi="Times New Roman" w:eastAsia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/>
                <w:kern w:val="0"/>
                <w:sz w:val="28"/>
                <w:szCs w:val="28"/>
                <w:lang w:val="ru-RU" w:eastAsia="ru-RU" w:bidi="ar-SA"/>
              </w:rPr>
              <w:t>5.2. Консультации</w:t>
            </w:r>
          </w:p>
        </w:tc>
      </w:tr>
      <w:tr>
        <w:trPr/>
        <w:tc>
          <w:tcPr>
            <w:tcW w:w="566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left"/>
              <w:rPr>
                <w:rFonts w:ascii="Times New Roman" w:hAnsi="Times New Roman" w:eastAsia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/>
                <w:kern w:val="0"/>
                <w:sz w:val="28"/>
                <w:szCs w:val="28"/>
                <w:lang w:val="ru-RU" w:eastAsia="ru-RU" w:bidi="ar-SA"/>
              </w:rPr>
              <w:t>1</w:t>
            </w:r>
          </w:p>
        </w:tc>
        <w:tc>
          <w:tcPr>
            <w:tcW w:w="5670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left"/>
              <w:rPr>
                <w:rFonts w:ascii="Times New Roman" w:hAnsi="Times New Roman" w:eastAsia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/>
                <w:kern w:val="0"/>
                <w:sz w:val="28"/>
                <w:szCs w:val="28"/>
                <w:lang w:val="ru-RU" w:eastAsia="ru-RU" w:bidi="ar-SA"/>
              </w:rPr>
              <w:t>Групповые (по планам педагогов)</w:t>
            </w:r>
          </w:p>
        </w:tc>
        <w:tc>
          <w:tcPr>
            <w:tcW w:w="1701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left"/>
              <w:rPr>
                <w:rFonts w:ascii="Times New Roman" w:hAnsi="Times New Roman" w:eastAsia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/>
                <w:kern w:val="0"/>
                <w:sz w:val="28"/>
                <w:szCs w:val="28"/>
                <w:lang w:val="ru-RU" w:eastAsia="ru-RU" w:bidi="ar-SA"/>
              </w:rPr>
              <w:t>в течение года</w:t>
            </w:r>
          </w:p>
        </w:tc>
        <w:tc>
          <w:tcPr>
            <w:tcW w:w="2092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left"/>
              <w:rPr>
                <w:rFonts w:ascii="Times New Roman" w:hAnsi="Times New Roman" w:eastAsia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/>
                <w:kern w:val="0"/>
                <w:sz w:val="28"/>
                <w:szCs w:val="28"/>
                <w:lang w:val="ru-RU" w:eastAsia="ru-RU" w:bidi="ar-SA"/>
              </w:rPr>
              <w:t>Педагоги</w:t>
            </w:r>
          </w:p>
        </w:tc>
      </w:tr>
      <w:tr>
        <w:trPr/>
        <w:tc>
          <w:tcPr>
            <w:tcW w:w="566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left"/>
              <w:rPr>
                <w:rFonts w:ascii="Times New Roman" w:hAnsi="Times New Roman" w:eastAsia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/>
                <w:kern w:val="0"/>
                <w:sz w:val="28"/>
                <w:szCs w:val="28"/>
                <w:lang w:val="ru-RU" w:eastAsia="ru-RU" w:bidi="ar-SA"/>
              </w:rPr>
              <w:t>2</w:t>
            </w:r>
          </w:p>
        </w:tc>
        <w:tc>
          <w:tcPr>
            <w:tcW w:w="5670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left"/>
              <w:rPr>
                <w:rFonts w:ascii="Times New Roman" w:hAnsi="Times New Roman" w:eastAsia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/>
                <w:kern w:val="0"/>
                <w:sz w:val="28"/>
                <w:szCs w:val="28"/>
                <w:lang w:val="ru-RU" w:eastAsia="ru-RU" w:bidi="ar-SA"/>
              </w:rPr>
              <w:t>Консультации специалистов (согласно плана работы специалистов)</w:t>
            </w:r>
          </w:p>
        </w:tc>
        <w:tc>
          <w:tcPr>
            <w:tcW w:w="1701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left"/>
              <w:rPr>
                <w:rFonts w:ascii="Times New Roman" w:hAnsi="Times New Roman" w:eastAsia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/>
                <w:kern w:val="0"/>
                <w:sz w:val="28"/>
                <w:szCs w:val="28"/>
                <w:lang w:val="ru-RU" w:eastAsia="ru-RU" w:bidi="ar-SA"/>
              </w:rPr>
              <w:t>в течение года</w:t>
            </w:r>
          </w:p>
        </w:tc>
        <w:tc>
          <w:tcPr>
            <w:tcW w:w="2092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left"/>
              <w:rPr>
                <w:rFonts w:ascii="Times New Roman" w:hAnsi="Times New Roman" w:eastAsia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/>
                <w:kern w:val="0"/>
                <w:sz w:val="28"/>
                <w:szCs w:val="28"/>
                <w:lang w:val="ru-RU" w:eastAsia="ru-RU" w:bidi="ar-SA"/>
              </w:rPr>
              <w:t>Специалисты</w:t>
            </w:r>
          </w:p>
        </w:tc>
      </w:tr>
      <w:tr>
        <w:trPr/>
        <w:tc>
          <w:tcPr>
            <w:tcW w:w="10029" w:type="dxa"/>
            <w:gridSpan w:val="4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left"/>
              <w:rPr>
                <w:rFonts w:ascii="Times New Roman" w:hAnsi="Times New Roman" w:eastAsia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/>
                <w:kern w:val="0"/>
                <w:sz w:val="28"/>
                <w:szCs w:val="28"/>
                <w:lang w:val="ru-RU" w:eastAsia="ru-RU" w:bidi="ar-SA"/>
              </w:rPr>
              <w:t>5.3. Наглядная пропаганда</w:t>
            </w:r>
          </w:p>
        </w:tc>
      </w:tr>
      <w:tr>
        <w:trPr/>
        <w:tc>
          <w:tcPr>
            <w:tcW w:w="566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left"/>
              <w:rPr>
                <w:rFonts w:ascii="Times New Roman" w:hAnsi="Times New Roman" w:eastAsia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/>
                <w:kern w:val="0"/>
                <w:sz w:val="28"/>
                <w:szCs w:val="28"/>
                <w:lang w:val="ru-RU" w:eastAsia="ru-RU" w:bidi="ar-SA"/>
              </w:rPr>
              <w:t>1</w:t>
            </w:r>
          </w:p>
        </w:tc>
        <w:tc>
          <w:tcPr>
            <w:tcW w:w="5670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left"/>
              <w:rPr>
                <w:rFonts w:ascii="Times New Roman" w:hAnsi="Times New Roman" w:eastAsia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/>
                <w:kern w:val="0"/>
                <w:sz w:val="28"/>
                <w:szCs w:val="28"/>
                <w:lang w:val="ru-RU" w:eastAsia="ru-RU" w:bidi="ar-SA"/>
              </w:rPr>
              <w:t>Повышение правовой и педагогической компетентности родителей: стенды и выставки (эффективное воспитание,</w:t>
            </w:r>
          </w:p>
          <w:p>
            <w:pPr>
              <w:pStyle w:val="Normal"/>
              <w:widowControl/>
              <w:spacing w:lineRule="auto" w:line="240" w:before="0" w:after="0"/>
              <w:contextualSpacing/>
              <w:jc w:val="left"/>
              <w:rPr>
                <w:rFonts w:ascii="Times New Roman" w:hAnsi="Times New Roman" w:eastAsia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/>
                <w:kern w:val="0"/>
                <w:sz w:val="28"/>
                <w:szCs w:val="28"/>
                <w:lang w:val="ru-RU" w:eastAsia="ru-RU" w:bidi="ar-SA"/>
              </w:rPr>
              <w:t>психическое здоровье ребенка, охрана жизни и здоровья,ОБЖ, правовое воспитание)</w:t>
            </w:r>
          </w:p>
          <w:p>
            <w:pPr>
              <w:pStyle w:val="Normal"/>
              <w:widowControl/>
              <w:spacing w:lineRule="auto" w:line="240" w:before="0" w:after="0"/>
              <w:contextualSpacing/>
              <w:jc w:val="left"/>
              <w:rPr>
                <w:rFonts w:ascii="Times New Roman" w:hAnsi="Times New Roman" w:eastAsia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/>
                <w:kern w:val="0"/>
                <w:sz w:val="28"/>
                <w:szCs w:val="28"/>
                <w:lang w:val="ru-RU" w:eastAsia="ru-RU" w:bidi="ar-SA"/>
              </w:rPr>
              <w:t>Памятки для родителей, папки-передвижки, выпуск буклетов, рекламные листки</w:t>
            </w:r>
          </w:p>
        </w:tc>
        <w:tc>
          <w:tcPr>
            <w:tcW w:w="1701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left"/>
              <w:rPr>
                <w:rFonts w:ascii="Times New Roman" w:hAnsi="Times New Roman" w:eastAsia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/>
                <w:kern w:val="0"/>
                <w:sz w:val="28"/>
                <w:szCs w:val="28"/>
                <w:lang w:val="ru-RU" w:eastAsia="ru-RU" w:bidi="ar-SA"/>
              </w:rPr>
              <w:t>в течение года</w:t>
            </w:r>
          </w:p>
        </w:tc>
        <w:tc>
          <w:tcPr>
            <w:tcW w:w="2092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left"/>
              <w:rPr>
                <w:rFonts w:ascii="Times New Roman" w:hAnsi="Times New Roman" w:eastAsia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/>
                <w:kern w:val="0"/>
                <w:sz w:val="28"/>
                <w:szCs w:val="28"/>
                <w:lang w:val="ru-RU" w:eastAsia="ru-RU" w:bidi="ar-SA"/>
              </w:rPr>
              <w:t>Педагоги</w:t>
            </w:r>
          </w:p>
          <w:p>
            <w:pPr>
              <w:pStyle w:val="Normal"/>
              <w:widowControl/>
              <w:spacing w:lineRule="auto" w:line="240" w:before="0" w:after="0"/>
              <w:contextualSpacing/>
              <w:jc w:val="left"/>
              <w:rPr>
                <w:rFonts w:ascii="Times New Roman" w:hAnsi="Times New Roman" w:eastAsia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/>
                <w:kern w:val="0"/>
                <w:sz w:val="28"/>
                <w:szCs w:val="28"/>
                <w:lang w:val="ru-RU" w:eastAsia="ru-RU" w:bidi="ar-SA"/>
              </w:rPr>
              <w:t>Специалисты</w:t>
            </w:r>
          </w:p>
        </w:tc>
      </w:tr>
      <w:tr>
        <w:trPr/>
        <w:tc>
          <w:tcPr>
            <w:tcW w:w="10029" w:type="dxa"/>
            <w:gridSpan w:val="4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left"/>
              <w:rPr>
                <w:rFonts w:ascii="Times New Roman" w:hAnsi="Times New Roman" w:eastAsia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/>
                <w:kern w:val="0"/>
                <w:sz w:val="28"/>
                <w:szCs w:val="28"/>
                <w:lang w:val="ru-RU" w:eastAsia="ru-RU" w:bidi="ar-SA"/>
              </w:rPr>
              <w:t>5.4. Встречи, круглые столы</w:t>
            </w:r>
          </w:p>
        </w:tc>
      </w:tr>
      <w:tr>
        <w:trPr/>
        <w:tc>
          <w:tcPr>
            <w:tcW w:w="566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left"/>
              <w:rPr>
                <w:rFonts w:ascii="Times New Roman" w:hAnsi="Times New Roman" w:eastAsia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/>
                <w:kern w:val="0"/>
                <w:sz w:val="28"/>
                <w:szCs w:val="28"/>
                <w:lang w:val="ru-RU" w:eastAsia="ru-RU" w:bidi="ar-SA"/>
              </w:rPr>
              <w:t>1</w:t>
            </w:r>
          </w:p>
        </w:tc>
        <w:tc>
          <w:tcPr>
            <w:tcW w:w="5670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left"/>
              <w:rPr>
                <w:rFonts w:ascii="Times New Roman" w:hAnsi="Times New Roman" w:eastAsia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/>
                <w:kern w:val="0"/>
                <w:sz w:val="28"/>
                <w:szCs w:val="28"/>
                <w:lang w:val="ru-RU" w:eastAsia="ru-RU" w:bidi="ar-SA"/>
              </w:rPr>
              <w:t>Встречи с представителями родительской общественности по вопросам оздоровления дошкольников, их развития,дополнительного образования в ДОУ.</w:t>
            </w:r>
          </w:p>
        </w:tc>
        <w:tc>
          <w:tcPr>
            <w:tcW w:w="1701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left"/>
              <w:rPr>
                <w:rFonts w:ascii="Times New Roman" w:hAnsi="Times New Roman" w:eastAsia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/>
                <w:kern w:val="0"/>
                <w:sz w:val="28"/>
                <w:szCs w:val="28"/>
                <w:lang w:val="ru-RU" w:eastAsia="ru-RU" w:bidi="ar-SA"/>
              </w:rPr>
              <w:t>в течение года</w:t>
            </w:r>
          </w:p>
        </w:tc>
        <w:tc>
          <w:tcPr>
            <w:tcW w:w="2092" w:type="dxa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left"/>
              <w:rPr>
                <w:rFonts w:ascii="Times New Roman" w:hAnsi="Times New Roman" w:eastAsia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/>
                <w:kern w:val="0"/>
                <w:sz w:val="28"/>
                <w:szCs w:val="28"/>
                <w:lang w:val="ru-RU" w:eastAsia="ru-RU" w:bidi="ar-SA"/>
              </w:rPr>
              <w:t>Педагоги</w:t>
            </w:r>
          </w:p>
          <w:p>
            <w:pPr>
              <w:pStyle w:val="Normal"/>
              <w:widowControl/>
              <w:spacing w:lineRule="auto" w:line="240" w:before="0" w:after="0"/>
              <w:contextualSpacing/>
              <w:jc w:val="left"/>
              <w:rPr>
                <w:rFonts w:ascii="Times New Roman" w:hAnsi="Times New Roman" w:eastAsia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/>
                <w:kern w:val="0"/>
                <w:sz w:val="28"/>
                <w:szCs w:val="28"/>
                <w:lang w:val="ru-RU" w:eastAsia="ru-RU" w:bidi="ar-SA"/>
              </w:rPr>
              <w:t>Специалисты</w:t>
            </w:r>
          </w:p>
        </w:tc>
      </w:tr>
      <w:tr>
        <w:trPr/>
        <w:tc>
          <w:tcPr>
            <w:tcW w:w="10029" w:type="dxa"/>
            <w:gridSpan w:val="4"/>
            <w:tcBorders/>
          </w:tcPr>
          <w:p>
            <w:pPr>
              <w:pStyle w:val="Normal"/>
              <w:widowControl/>
              <w:spacing w:lineRule="auto" w:line="240" w:before="0" w:after="0"/>
              <w:contextualSpacing/>
              <w:jc w:val="left"/>
              <w:rPr>
                <w:rFonts w:ascii="Times New Roman" w:hAnsi="Times New Roman" w:eastAsia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/>
                <w:kern w:val="0"/>
                <w:sz w:val="28"/>
                <w:szCs w:val="28"/>
                <w:lang w:val="ru-RU" w:eastAsia="ru-RU" w:bidi="ar-SA"/>
              </w:rPr>
              <w:drawing>
                <wp:anchor behindDoc="0" distT="0" distB="0" distL="0" distR="0" simplePos="0" locked="0" layoutInCell="0" allowOverlap="1" relativeHeight="3">
                  <wp:simplePos x="0" y="0"/>
                  <wp:positionH relativeFrom="column">
                    <wp:align>center</wp:align>
                  </wp:positionH>
                  <wp:positionV relativeFrom="paragraph">
                    <wp:posOffset>635</wp:posOffset>
                  </wp:positionV>
                  <wp:extent cx="6231890" cy="8813800"/>
                  <wp:effectExtent l="0" t="0" r="0" b="0"/>
                  <wp:wrapSquare wrapText="largest"/>
                  <wp:docPr id="2" name="Изображение2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Изображение2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231890" cy="88138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</w:p>
        </w:tc>
      </w:tr>
    </w:tbl>
    <w:p>
      <w:pPr>
        <w:pStyle w:val="Normal"/>
        <w:spacing w:lineRule="auto" w:line="240" w:before="0" w:after="200"/>
        <w:contextualSpacing/>
        <w:jc w:val="both"/>
        <w:rPr/>
      </w:pPr>
      <w:r>
        <w:rPr/>
      </w:r>
    </w:p>
    <w:p>
      <w:pPr>
        <w:pStyle w:val="Normal"/>
        <w:spacing w:lineRule="auto" w:line="240" w:before="0" w:after="200"/>
        <w:contextualSpacing/>
        <w:jc w:val="both"/>
        <w:rPr/>
      </w:pPr>
      <w:r>
        <w:rPr/>
      </w:r>
    </w:p>
    <w:p>
      <w:pPr>
        <w:pStyle w:val="Normal"/>
        <w:spacing w:lineRule="auto" w:line="240" w:before="0" w:after="200"/>
        <w:contextualSpacing/>
        <w:jc w:val="both"/>
        <w:rPr>
          <w:sz w:val="36"/>
          <w:szCs w:val="36"/>
        </w:rPr>
      </w:pPr>
      <w:r>
        <w:rPr>
          <w:sz w:val="36"/>
          <w:szCs w:val="36"/>
        </w:rPr>
        <w:t xml:space="preserve"> </w:t>
      </w:r>
    </w:p>
    <w:sectPr>
      <w:type w:val="nextPage"/>
      <w:pgSz w:w="11906" w:h="16838"/>
      <w:pgMar w:left="1077" w:right="1077" w:gutter="0" w:header="0" w:top="567" w:footer="0" w:bottom="426"/>
      <w:pgNumType w:fmt="decimal"/>
      <w:formProt w:val="false"/>
      <w:textDirection w:val="lrTb"/>
      <w:docGrid w:type="default" w:linePitch="360" w:charSpace="4294959103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Times New Roman">
    <w:charset w:val="01"/>
    <w:family w:val="roman"/>
    <w:pitch w:val="default"/>
  </w:font>
  <w:font w:name="PT Astra Serif">
    <w:charset w:val="01"/>
    <w:family w:val="roman"/>
    <w:pitch w:val="default"/>
  </w:font>
  <w:font w:name="Times New Roman">
    <w:altName w:val="Bold"/>
    <w:charset w:val="01"/>
    <w:family w:val="roman"/>
    <w:pitch w:val="default"/>
  </w:font>
  <w:font w:name="Symbol">
    <w:charset w:val="02"/>
    <w:family w:val="auto"/>
    <w:pitch w:val="default"/>
  </w:font>
  <w:font w:name="Courier New">
    <w:charset w:val="01"/>
    <w:family w:val="modern"/>
    <w:pitch w:val="fixed"/>
  </w:font>
  <w:font w:name="Wingdings">
    <w:charset w:val="02"/>
    <w:family w:val="auto"/>
    <w:pitch w:val="default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2"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3"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4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</w:numbering>
</file>

<file path=word/settings.xml><?xml version="1.0" encoding="utf-8"?>
<w:settings xmlns:w="http://schemas.openxmlformats.org/wordprocessingml/2006/main">
  <w:zoom w:percent="140"/>
  <w:defaultTabStop w:val="708"/>
  <w:autoHyphenation w:val="true"/>
  <w:hyphenationZone w:val="0"/>
  <w:compat>
    <w:compatSetting w:name="compatibilityMode" w:uri="http://schemas.microsoft.com/office/word" w:val="12"/>
    <w:compatSetting w:name="useWord2013TrackBottomHyphenation" w:uri="http://schemas.microsoft.com/office/word" w:val="1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Calibri" w:cs="Times New Roman" w:eastAsiaTheme="minorHAnsi"/>
        <w:sz w:val="28"/>
        <w:szCs w:val="28"/>
        <w:lang w:val="ru-RU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semiHidden="1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150751"/>
    <w:pPr>
      <w:widowControl/>
      <w:bidi w:val="0"/>
      <w:spacing w:lineRule="auto" w:line="276" w:before="0" w:after="200"/>
      <w:jc w:val="center"/>
    </w:pPr>
    <w:rPr>
      <w:rFonts w:ascii="Times New Roman" w:hAnsi="Times New Roman" w:eastAsia="Calibri" w:cs="Times New Roman" w:eastAsiaTheme="minorHAnsi"/>
      <w:color w:val="auto"/>
      <w:kern w:val="0"/>
      <w:sz w:val="28"/>
      <w:szCs w:val="28"/>
      <w:lang w:val="ru-RU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paragraph" w:styleId="Style14">
    <w:name w:val="Заголовок"/>
    <w:basedOn w:val="Normal"/>
    <w:next w:val="BodyText"/>
    <w:qFormat/>
    <w:pPr>
      <w:keepNext w:val="true"/>
      <w:spacing w:before="240" w:after="120"/>
    </w:pPr>
    <w:rPr>
      <w:rFonts w:ascii="PT Astra Serif" w:hAnsi="PT Astra Serif" w:eastAsia="Noto Sans CJK SC" w:cs="Noto Sans Devanagari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ascii="PT Astra Serif" w:hAnsi="PT Astra Serif" w:cs="Noto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15">
    <w:name w:val="Указатель"/>
    <w:basedOn w:val="Normal"/>
    <w:qFormat/>
    <w:pPr>
      <w:suppressLineNumbers/>
    </w:pPr>
    <w:rPr>
      <w:rFonts w:ascii="PT Astra Serif" w:hAnsi="PT Astra Serif" w:cs="Noto Sans Devanagari"/>
    </w:rPr>
  </w:style>
  <w:style w:type="paragraph" w:styleId="ListParagraph">
    <w:name w:val="List Paragraph"/>
    <w:basedOn w:val="Normal"/>
    <w:uiPriority w:val="34"/>
    <w:qFormat/>
    <w:rsid w:val="002d3786"/>
    <w:pPr>
      <w:spacing w:before="0" w:after="200"/>
      <w:ind w:left="720"/>
      <w:contextualSpacing/>
    </w:pPr>
    <w:rPr/>
  </w:style>
  <w:style w:type="numbering" w:styleId="Style16" w:default="1">
    <w:name w:val="Без списка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a3">
    <w:name w:val="Table Grid"/>
    <w:basedOn w:val="a1"/>
    <w:uiPriority w:val="59"/>
    <w:rsid w:val="001d1095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1">
    <w:name w:val="Сетка таблицы1"/>
    <w:basedOn w:val="a1"/>
    <w:uiPriority w:val="59"/>
    <w:rsid w:val="00410a5f"/>
    <w:pPr>
      <w:spacing w:after="0" w:line="240" w:lineRule="auto"/>
      <w:jc w:val="left"/>
    </w:pPr>
    <w:rPr>
      <w:sz w:val="22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image" Target="media/image2.png"/><Relationship Id="rId7" Type="http://schemas.openxmlformats.org/officeDocument/2006/relationships/theme" Target="theme/theme1.xml"/><Relationship Id="rId2" Type="http://schemas.openxmlformats.org/officeDocument/2006/relationships/image" Target="media/image1.png"/><Relationship Id="rId1" Type="http://schemas.openxmlformats.org/officeDocument/2006/relationships/styles" Target="styles.xml"/><Relationship Id="rId6" Type="http://schemas.openxmlformats.org/officeDocument/2006/relationships/settings" Target="settings.xml"/><Relationship Id="rId11" Type="http://schemas.openxmlformats.org/officeDocument/2006/relationships/customXml" Target="../customXml/item4.xml"/><Relationship Id="rId5" Type="http://schemas.openxmlformats.org/officeDocument/2006/relationships/fontTable" Target="fontTable.xml"/><Relationship Id="rId10" Type="http://schemas.openxmlformats.org/officeDocument/2006/relationships/customXml" Target="../customXml/item3.xml"/><Relationship Id="rId4" Type="http://schemas.openxmlformats.org/officeDocument/2006/relationships/numbering" Target="numbering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xmlns:r="http://schemas.openxmlformats.org/officeDocument/2006/relationships" name="Тема Office">
  <a:themeElements>
    <a:clrScheme name="Стандартная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 pitchFamily="0" charset="1"/>
        <a:ea typeface=""/>
        <a:cs typeface=""/>
      </a:majorFont>
      <a:minorFont>
        <a:latin typeface="Calibri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72EAEAEF14099648A79125590C16A1C5" ma:contentTypeVersion="0" ma:contentTypeDescription="Создание документа." ma:contentTypeScope="" ma:versionID="8ce5d24674b97d59a6317d2182c6e3a0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3B19F6E2-D9DE-4EEB-B10A-4D30266FA550}"/>
</file>

<file path=customXml/itemProps2.xml><?xml version="1.0" encoding="utf-8"?>
<ds:datastoreItem xmlns:ds="http://schemas.openxmlformats.org/officeDocument/2006/customXml" ds:itemID="{DC3B2A61-D6A4-4EF9-9510-11E5E66B9B6D}"/>
</file>

<file path=customXml/itemProps3.xml><?xml version="1.0" encoding="utf-8"?>
<ds:datastoreItem xmlns:ds="http://schemas.openxmlformats.org/officeDocument/2006/customXml" ds:itemID="{7CA1382D-2448-406F-91BE-F16EB38C638D}"/>
</file>

<file path=customXml/itemProps4.xml><?xml version="1.0" encoding="utf-8"?>
<ds:datastoreItem xmlns:ds="http://schemas.openxmlformats.org/officeDocument/2006/customXml" ds:itemID="{E5DE122D-FECC-4B30-90C9-4EE89E744B12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Application>LibreOffice/25.2.3.2$Linux_X86_64 LibreOffice_project/520$Build-2</Application>
  <AppVersion>15.0000</AppVersion>
  <Pages>26</Pages>
  <Words>5216</Words>
  <Characters>36848</Characters>
  <CharactersWithSpaces>40939</CharactersWithSpaces>
  <Paragraphs>1160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Родничок</dc:creator>
  <dc:description/>
  <cp:lastModifiedBy/>
  <cp:revision>4</cp:revision>
  <dcterms:created xsi:type="dcterms:W3CDTF">2025-10-22T08:12:00Z</dcterms:created>
  <dcterms:modified xsi:type="dcterms:W3CDTF">2025-10-22T14:11:54Z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0x01010072EAEAEF14099648A79125590C16A1C5</vt:lpwstr>
  </property>
</Properties>
</file>