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38" w:rsidRDefault="00255638" w:rsidP="00255638">
      <w:pPr>
        <w:pStyle w:val="Normal"/>
        <w:spacing w:beforeLines="40" w:line="259" w:lineRule="auto"/>
        <w:ind w:left="35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55638" w:rsidRDefault="00255638" w:rsidP="00255638">
      <w:pPr>
        <w:pStyle w:val="Normal"/>
        <w:spacing w:beforeLines="40" w:line="259" w:lineRule="auto"/>
        <w:ind w:left="3520" w:firstLine="0"/>
        <w:jc w:val="right"/>
        <w:rPr>
          <w:sz w:val="24"/>
          <w:szCs w:val="24"/>
        </w:rPr>
      </w:pPr>
      <w:r>
        <w:rPr>
          <w:sz w:val="24"/>
          <w:szCs w:val="24"/>
        </w:rPr>
        <w:t>Главный санитарный врач  СССР</w:t>
      </w:r>
    </w:p>
    <w:p w:rsidR="00255638" w:rsidRDefault="00255638" w:rsidP="00255638">
      <w:pPr>
        <w:pStyle w:val="Normal"/>
        <w:spacing w:beforeLines="40" w:line="259" w:lineRule="auto"/>
        <w:ind w:left="35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П.Н. </w:t>
      </w:r>
      <w:proofErr w:type="spellStart"/>
      <w:r>
        <w:rPr>
          <w:sz w:val="24"/>
          <w:szCs w:val="24"/>
        </w:rPr>
        <w:t>Бургасов</w:t>
      </w:r>
      <w:proofErr w:type="spellEnd"/>
    </w:p>
    <w:p w:rsidR="00255638" w:rsidRDefault="00255638" w:rsidP="00255638">
      <w:pPr>
        <w:pStyle w:val="Normal"/>
        <w:spacing w:beforeLines="4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 марта </w:t>
      </w:r>
      <w:smartTag w:uri="urn:schemas-microsoft-com:office:smarttags" w:element="metricconverter">
        <w:smartTagPr>
          <w:attr w:name="ProductID" w:val="1972 г"/>
        </w:smartTagPr>
        <w:r>
          <w:rPr>
            <w:sz w:val="24"/>
            <w:szCs w:val="24"/>
          </w:rPr>
          <w:t>1972 г</w:t>
        </w:r>
      </w:smartTag>
      <w:r>
        <w:rPr>
          <w:sz w:val="24"/>
          <w:szCs w:val="24"/>
        </w:rPr>
        <w:t>. № 952-72</w:t>
      </w:r>
    </w:p>
    <w:p w:rsidR="00255638" w:rsidRDefault="00255638" w:rsidP="00255638">
      <w:pPr>
        <w:pStyle w:val="Normal"/>
        <w:spacing w:beforeLines="40" w:line="259" w:lineRule="auto"/>
        <w:ind w:firstLine="0"/>
        <w:jc w:val="right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 w:line="259" w:lineRule="auto"/>
        <w:ind w:firstLine="0"/>
        <w:jc w:val="right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 w:line="259" w:lineRule="auto"/>
        <w:ind w:firstLine="0"/>
        <w:jc w:val="right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 w:line="259" w:lineRule="auto"/>
        <w:ind w:firstLine="0"/>
        <w:jc w:val="right"/>
        <w:rPr>
          <w:sz w:val="24"/>
          <w:szCs w:val="24"/>
        </w:rPr>
      </w:pPr>
    </w:p>
    <w:p w:rsidR="00255638" w:rsidRDefault="00255638" w:rsidP="00255638">
      <w:pPr>
        <w:pStyle w:val="FR1"/>
        <w:spacing w:before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ПРАВИЛА</w:t>
      </w:r>
    </w:p>
    <w:p w:rsidR="00255638" w:rsidRDefault="00255638" w:rsidP="00255638">
      <w:pPr>
        <w:pStyle w:val="Normal"/>
        <w:spacing w:beforeLines="40"/>
        <w:ind w:left="680" w:right="60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организации процессов пайки мелких изделии </w:t>
      </w:r>
    </w:p>
    <w:p w:rsidR="00255638" w:rsidRDefault="00255638" w:rsidP="00255638">
      <w:pPr>
        <w:pStyle w:val="Normal"/>
        <w:spacing w:beforeLines="40"/>
        <w:ind w:left="680" w:right="60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сплавами, содержащими свинец</w:t>
      </w:r>
    </w:p>
    <w:p w:rsidR="00255638" w:rsidRDefault="00255638" w:rsidP="00255638">
      <w:pPr>
        <w:pStyle w:val="Normal"/>
        <w:spacing w:beforeLines="40"/>
        <w:ind w:left="680" w:right="600" w:firstLine="0"/>
        <w:jc w:val="center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left="680" w:right="600" w:firstLine="0"/>
        <w:jc w:val="center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Пайка мелких изделий сплавами, содержащими свинец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роизводится при температуре 180—350° вручную с помощью электропаяльника, на автоматах различной конструкции, ме</w:t>
      </w:r>
      <w:r>
        <w:rPr>
          <w:sz w:val="24"/>
          <w:szCs w:val="24"/>
        </w:rPr>
        <w:softHyphen/>
        <w:t>тодом окунания (лужения) и волновой пайки.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Для операции пайки используются свинцовые сплавы различных марок. Наиболее распространенные марки — ПОС-40 (40% олова и 60% свинца) и ПОС-60 (60% олова и 40% свинца). В качестве флюса чаще всего применяются канифоль, либо в различных комбинациях канифоль со стеа</w:t>
      </w:r>
      <w:r>
        <w:rPr>
          <w:sz w:val="24"/>
          <w:szCs w:val="24"/>
        </w:rPr>
        <w:softHyphen/>
        <w:t>рином.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Паяльные работы выполняются на отдельных участках производства или чередуются с монтажными и сборочными процессами.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Процесс пайки может сопровождаться загрязнением воз</w:t>
      </w:r>
      <w:r>
        <w:rPr>
          <w:sz w:val="24"/>
          <w:szCs w:val="24"/>
        </w:rPr>
        <w:softHyphen/>
        <w:t>душной среды свинцом как непосредственно при пайке, так и в периоды, когда паяльники и ванночки находятся в рабо</w:t>
      </w:r>
      <w:r>
        <w:rPr>
          <w:sz w:val="24"/>
          <w:szCs w:val="24"/>
        </w:rPr>
        <w:softHyphen/>
        <w:t>чем состоянии. Может также происходить загрязнение свин</w:t>
      </w:r>
      <w:r>
        <w:rPr>
          <w:sz w:val="24"/>
          <w:szCs w:val="24"/>
        </w:rPr>
        <w:softHyphen/>
        <w:t>цом рабочих поверхностей и кожи рук работающих.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В целях профилактики хронических  профессиональных отравлений свинцом среди рабочих, занятых пайкой мелких изделий на соответствующих участках предприятий, надле</w:t>
      </w:r>
      <w:r>
        <w:rPr>
          <w:sz w:val="24"/>
          <w:szCs w:val="24"/>
        </w:rPr>
        <w:softHyphen/>
        <w:t>жит выполнять санитарные требования, предусмотренные на</w:t>
      </w:r>
      <w:r>
        <w:rPr>
          <w:sz w:val="24"/>
          <w:szCs w:val="24"/>
        </w:rPr>
        <w:softHyphen/>
        <w:t>стоящими правилами.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Область и порядок применения правил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1. Для вновь организуемых участков, на которых наме</w:t>
      </w:r>
      <w:r>
        <w:rPr>
          <w:sz w:val="24"/>
          <w:szCs w:val="24"/>
        </w:rPr>
        <w:softHyphen/>
        <w:t xml:space="preserve">чается проведение паяльных работ, </w:t>
      </w:r>
      <w:proofErr w:type="gramStart"/>
      <w:r>
        <w:rPr>
          <w:sz w:val="24"/>
          <w:szCs w:val="24"/>
        </w:rPr>
        <w:t>правила</w:t>
      </w:r>
      <w:proofErr w:type="gramEnd"/>
      <w:r>
        <w:rPr>
          <w:sz w:val="24"/>
          <w:szCs w:val="24"/>
        </w:rPr>
        <w:t xml:space="preserve"> вступают в силу в полном объеме немедленно после их утверждения. В отно</w:t>
      </w:r>
      <w:r>
        <w:rPr>
          <w:sz w:val="24"/>
          <w:szCs w:val="24"/>
        </w:rPr>
        <w:softHyphen/>
        <w:t xml:space="preserve">шении действующих цехов и участков </w:t>
      </w:r>
      <w:proofErr w:type="gramStart"/>
      <w:r>
        <w:rPr>
          <w:sz w:val="24"/>
          <w:szCs w:val="24"/>
        </w:rPr>
        <w:t>требования</w:t>
      </w:r>
      <w:proofErr w:type="gramEnd"/>
      <w:r>
        <w:rPr>
          <w:sz w:val="24"/>
          <w:szCs w:val="24"/>
        </w:rPr>
        <w:t xml:space="preserve"> настоя</w:t>
      </w:r>
      <w:r>
        <w:rPr>
          <w:sz w:val="24"/>
          <w:szCs w:val="24"/>
        </w:rPr>
        <w:softHyphen/>
        <w:t xml:space="preserve">щих правил вводятся в сроки, согласованные с местными органами </w:t>
      </w:r>
      <w:proofErr w:type="spellStart"/>
      <w:r>
        <w:rPr>
          <w:sz w:val="24"/>
          <w:szCs w:val="24"/>
        </w:rPr>
        <w:t>санэпидслужбы</w:t>
      </w:r>
      <w:proofErr w:type="spellEnd"/>
      <w:r>
        <w:rPr>
          <w:sz w:val="24"/>
          <w:szCs w:val="24"/>
        </w:rPr>
        <w:t>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1.2. С утверждением настоящих правил, «Санитарные пра</w:t>
      </w:r>
      <w:r>
        <w:rPr>
          <w:sz w:val="24"/>
          <w:szCs w:val="24"/>
        </w:rPr>
        <w:softHyphen/>
        <w:t>вила по устройству, оборудованию и содержанию участков, на которых производится пайка мелких изделий, сплавами, содержащими свинец» № 381-61, отменяются.</w:t>
      </w:r>
    </w:p>
    <w:p w:rsidR="00255638" w:rsidRDefault="00255638" w:rsidP="00255638">
      <w:pPr>
        <w:pStyle w:val="Normal"/>
        <w:spacing w:beforeLines="40"/>
        <w:ind w:firstLine="320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left="520" w:right="2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Требования к техническому процессу, к устройству и оборудованию </w:t>
      </w:r>
    </w:p>
    <w:p w:rsidR="00255638" w:rsidRDefault="00255638" w:rsidP="00255638">
      <w:pPr>
        <w:pStyle w:val="Normal"/>
        <w:ind w:left="522" w:right="19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производственных помещений и рабочих мест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2.1. Технологию процесса целесообразно строить таким образом, чтобы операции пайки были на участке максималь</w:t>
      </w:r>
      <w:r>
        <w:rPr>
          <w:sz w:val="24"/>
          <w:szCs w:val="24"/>
        </w:rPr>
        <w:softHyphen/>
        <w:t>но сосредоточены.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>2.2. Конструирование автоматов для пайки должно осу</w:t>
      </w:r>
      <w:r>
        <w:rPr>
          <w:sz w:val="24"/>
          <w:szCs w:val="24"/>
        </w:rPr>
        <w:softHyphen/>
        <w:t>ществляться применительно к данным производствам с уче</w:t>
      </w:r>
      <w:r>
        <w:rPr>
          <w:sz w:val="24"/>
          <w:szCs w:val="24"/>
        </w:rPr>
        <w:softHyphen/>
        <w:t>том специфики каждого из них, что позволит исключить не</w:t>
      </w:r>
      <w:r>
        <w:rPr>
          <w:sz w:val="24"/>
          <w:szCs w:val="24"/>
        </w:rPr>
        <w:softHyphen/>
        <w:t xml:space="preserve">обходимость постоянного обслуживания </w:t>
      </w:r>
      <w:proofErr w:type="gramStart"/>
      <w:r>
        <w:rPr>
          <w:sz w:val="24"/>
          <w:szCs w:val="24"/>
        </w:rPr>
        <w:t>работающими</w:t>
      </w:r>
      <w:proofErr w:type="gramEnd"/>
      <w:r>
        <w:rPr>
          <w:sz w:val="24"/>
          <w:szCs w:val="24"/>
        </w:rPr>
        <w:t xml:space="preserve"> этих автоматов.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2.3. Участки, на которых, в основном, производится пайка, следует выделять в отдельные помещения. В случае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ро</w:t>
      </w:r>
      <w:r>
        <w:rPr>
          <w:sz w:val="24"/>
          <w:szCs w:val="24"/>
        </w:rPr>
        <w:softHyphen/>
        <w:t>ведения паяльных работ на поточной липни при чередовании их с другими рабочими операциями, производственные по</w:t>
      </w:r>
      <w:r>
        <w:rPr>
          <w:sz w:val="24"/>
          <w:szCs w:val="24"/>
        </w:rPr>
        <w:softHyphen/>
        <w:t>мещения в которых они располагаются, следует рассматри</w:t>
      </w:r>
      <w:r>
        <w:rPr>
          <w:sz w:val="24"/>
          <w:szCs w:val="24"/>
        </w:rPr>
        <w:softHyphen/>
        <w:t>вать как помещения выделенные для пайки.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2.4. Отделка помещений, а также воздуховодов, комму</w:t>
      </w:r>
      <w:r>
        <w:rPr>
          <w:sz w:val="24"/>
          <w:szCs w:val="24"/>
        </w:rPr>
        <w:softHyphen/>
        <w:t>никаций, отопительных приборов, и т. п. должна допускать их очистку от пыли и периодическое обмывание. Стыки стен между собой, с потолком и полом следует выполнять закруг</w:t>
      </w:r>
      <w:r>
        <w:rPr>
          <w:sz w:val="24"/>
          <w:szCs w:val="24"/>
        </w:rPr>
        <w:softHyphen/>
        <w:t>ленными; стены, оконные рамы, отопительные приборы, воз</w:t>
      </w:r>
      <w:r>
        <w:rPr>
          <w:sz w:val="24"/>
          <w:szCs w:val="24"/>
        </w:rPr>
        <w:softHyphen/>
        <w:t>духоводы должны быть гладкими и покрытыми масляной краской светлых тонов (панели на уровне 1,5—2 м от пола, лучше облицовывать плиткой); полы также должны быть гладкими, без щелей и иметь уклоны к трапам канализации.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2.5. На производственных участках следует иметь легко моющиеся переносные емкости для хранения и переноски из</w:t>
      </w:r>
      <w:r>
        <w:rPr>
          <w:sz w:val="24"/>
          <w:szCs w:val="24"/>
        </w:rPr>
        <w:softHyphen/>
        <w:t>делии, паяльников, сплава флюса и ветоши, используемой при уборке рабочего места. В случаях, когда имеет место применение бумажных салфеток, указанные емкости могут служить также и для их сбора.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2.6. 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proofErr w:type="gramStart"/>
      <w:r>
        <w:rPr>
          <w:sz w:val="24"/>
          <w:szCs w:val="24"/>
        </w:rPr>
        <w:t>емкостей</w:t>
      </w:r>
      <w:proofErr w:type="gramEnd"/>
      <w:r>
        <w:rPr>
          <w:sz w:val="24"/>
          <w:szCs w:val="24"/>
        </w:rPr>
        <w:t xml:space="preserve"> для свинцовых сплавов и флюсов, тары для переноски изделий, покрытых свинцовыми сплавами, щеток и т. п. Отделка их должна со</w:t>
      </w:r>
      <w:r>
        <w:rPr>
          <w:sz w:val="24"/>
          <w:szCs w:val="24"/>
        </w:rPr>
        <w:softHyphen/>
        <w:t>ответствовать требованиям п. 2.4. К моечным бакам должна быть подводка горячей и холодной воды.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2.7. Вопросы освещения на участках пайки должны ре</w:t>
      </w:r>
      <w:r>
        <w:rPr>
          <w:sz w:val="24"/>
          <w:szCs w:val="24"/>
        </w:rPr>
        <w:softHyphen/>
        <w:t xml:space="preserve">шаться в соответствии с главой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 9-71 «Искусст</w:t>
      </w:r>
      <w:r>
        <w:rPr>
          <w:sz w:val="24"/>
          <w:szCs w:val="24"/>
        </w:rPr>
        <w:softHyphen/>
        <w:t>венное освещение. Нормы проектирования».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2.8. 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2.9. Отдельные рабочие столы, конвейер или другое обору</w:t>
      </w:r>
      <w:r>
        <w:rPr>
          <w:sz w:val="24"/>
          <w:szCs w:val="24"/>
        </w:rPr>
        <w:softHyphen/>
        <w:t>дование, предназначенное для выполнения на нем операций, связанных с папкой, должны быть максимально простой конструкции, позволяющей легко производить их тщательную уборку и очистку.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2.10. Изделия, перемещаемые по конвейеру, следует за</w:t>
      </w:r>
      <w:r>
        <w:rPr>
          <w:sz w:val="24"/>
          <w:szCs w:val="24"/>
        </w:rPr>
        <w:softHyphen/>
        <w:t>креплять в держатели или приспособления, которые в слу</w:t>
      </w:r>
      <w:r>
        <w:rPr>
          <w:sz w:val="24"/>
          <w:szCs w:val="24"/>
        </w:rPr>
        <w:softHyphen/>
        <w:t>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2.11. 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</w:t>
      </w:r>
      <w:r>
        <w:rPr>
          <w:sz w:val="24"/>
          <w:szCs w:val="24"/>
        </w:rPr>
        <w:softHyphen/>
        <w:t>лом. Внутреннюю поверхность ящиков для инструмента следует окрашивать масляной краской в соответствии с п. 2.4.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2.12. Расходуемые сплавы и флюсы должны помещаться в тару, исключающую загрязнение рабочих поверхностей свинцом.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  <w:r>
        <w:rPr>
          <w:sz w:val="24"/>
          <w:szCs w:val="24"/>
        </w:rPr>
        <w:t>2.13. Рабочие места должны обеспечиваться пинцетами или другими специальными инструментами, предназначенны</w:t>
      </w:r>
      <w:r>
        <w:rPr>
          <w:sz w:val="24"/>
          <w:szCs w:val="24"/>
        </w:rPr>
        <w:softHyphen/>
        <w:t>ми для перемещения изделий или сплава, обеспечивающими безопасность при пайке.</w:t>
      </w:r>
    </w:p>
    <w:p w:rsidR="00255638" w:rsidRDefault="00255638" w:rsidP="00255638">
      <w:pPr>
        <w:pStyle w:val="Normal"/>
        <w:spacing w:beforeLines="40"/>
        <w:ind w:firstLine="560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b/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Требования к вентиляции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3.1. Эксплуатация или ввод в эксплуатацию участков пай</w:t>
      </w:r>
      <w:r>
        <w:rPr>
          <w:sz w:val="24"/>
          <w:szCs w:val="24"/>
        </w:rPr>
        <w:softHyphen/>
        <w:t>ки, не оборудованных вентиляцией, запрещается.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3.2. Вентиляционные установки должны включаться до начала работ и выключаться после их окончания. Работа вентиляционных установок должна контролироваться с по</w:t>
      </w:r>
      <w:r>
        <w:rPr>
          <w:sz w:val="24"/>
          <w:szCs w:val="24"/>
        </w:rPr>
        <w:softHyphen/>
        <w:t>мощью специальной сигнализации (световой, звуковой).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3.3. Рабочие места следует оборудовать </w:t>
      </w:r>
      <w:proofErr w:type="gramStart"/>
      <w:r>
        <w:rPr>
          <w:sz w:val="24"/>
          <w:szCs w:val="24"/>
        </w:rPr>
        <w:t>местными вытяж</w:t>
      </w:r>
      <w:r>
        <w:rPr>
          <w:sz w:val="24"/>
          <w:szCs w:val="24"/>
        </w:rPr>
        <w:softHyphen/>
        <w:t>ными устройствами, обеспечивающими скорость движения воздуха непосредственно на месте пайки не менее 0,6 м/сек</w:t>
      </w:r>
      <w:proofErr w:type="gramEnd"/>
      <w:r>
        <w:rPr>
          <w:sz w:val="24"/>
          <w:szCs w:val="24"/>
        </w:rPr>
        <w:t xml:space="preserve">, независимо от конструкции </w:t>
      </w:r>
      <w:proofErr w:type="spellStart"/>
      <w:r>
        <w:rPr>
          <w:sz w:val="24"/>
          <w:szCs w:val="24"/>
        </w:rPr>
        <w:t>воздухоприемников</w:t>
      </w:r>
      <w:proofErr w:type="spellEnd"/>
      <w:r>
        <w:rPr>
          <w:sz w:val="24"/>
          <w:szCs w:val="24"/>
        </w:rPr>
        <w:t>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3.4. Все вентиляционные установки, обслуживающие уча</w:t>
      </w:r>
      <w:r>
        <w:rPr>
          <w:sz w:val="24"/>
          <w:szCs w:val="24"/>
        </w:rPr>
        <w:softHyphen/>
        <w:t>стки, на которых производится пайка, должны иметь паспор</w:t>
      </w:r>
      <w:r>
        <w:rPr>
          <w:sz w:val="24"/>
          <w:szCs w:val="24"/>
        </w:rPr>
        <w:softHyphen/>
        <w:t>та с указанием скорости воздуха на месте пайки — 0,6 м/сек.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3.5. 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3.6. Внутренние поверхности воздуховодов</w:t>
      </w:r>
      <w:r>
        <w:rPr>
          <w:sz w:val="24"/>
          <w:szCs w:val="24"/>
        </w:rPr>
        <w:tab/>
        <w:t>вытяжных си</w:t>
      </w:r>
      <w:r>
        <w:rPr>
          <w:sz w:val="24"/>
          <w:szCs w:val="24"/>
        </w:rPr>
        <w:softHyphen/>
        <w:t>стем и вентиляторы должны периодически очищаться от флюса, загрязненного свинца.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3.7 Конструкция и разводка вентиляционной сети должна обеспечивать возможность регулярной очистки воздуховодов.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3.8. Необходимо соблюдать сроки очистки вентиляцион</w:t>
      </w:r>
      <w:r>
        <w:rPr>
          <w:sz w:val="24"/>
          <w:szCs w:val="24"/>
        </w:rPr>
        <w:softHyphen/>
        <w:t>ных установок с интервалами от 0,5 до 1 месяца в зависимо</w:t>
      </w:r>
      <w:r>
        <w:rPr>
          <w:sz w:val="24"/>
          <w:szCs w:val="24"/>
        </w:rPr>
        <w:softHyphen/>
        <w:t>сти от интенсивности технологического процесса.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3.9. Паяльники, находящиеся в рабочем состоянии, посто</w:t>
      </w:r>
      <w:r>
        <w:rPr>
          <w:sz w:val="24"/>
          <w:szCs w:val="24"/>
        </w:rPr>
        <w:softHyphen/>
        <w:t>янно должны находиться в зоне действия вытяжной вентиля</w:t>
      </w:r>
      <w:r>
        <w:rPr>
          <w:sz w:val="24"/>
          <w:szCs w:val="24"/>
        </w:rPr>
        <w:softHyphen/>
        <w:t>ции. Автоматы для пайки необходимо конструктивно обеспе</w:t>
      </w:r>
      <w:r>
        <w:rPr>
          <w:sz w:val="24"/>
          <w:szCs w:val="24"/>
        </w:rPr>
        <w:softHyphen/>
        <w:t>чивать аспирационными устройствами.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3.10. Помещения, в которых размещаются участки пайки, необходимо обеспечивать приточным воздухом, подаваемым равномерно в верхнюю зону в количестве составляющем, примерно, 90% объема вытяжки. Подвижность воздуха в ра</w:t>
      </w:r>
      <w:r>
        <w:rPr>
          <w:sz w:val="24"/>
          <w:szCs w:val="24"/>
        </w:rPr>
        <w:softHyphen/>
        <w:t>бочей зоне должна быть не более 0,3 м/сек. Недостающие 10% приточного воздуха должны подаваться в смежные, бо</w:t>
      </w:r>
      <w:r>
        <w:rPr>
          <w:sz w:val="24"/>
          <w:szCs w:val="24"/>
        </w:rPr>
        <w:softHyphen/>
        <w:t>лее чистые помещения.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3.11. Применение рециркуляции воздуха в помещении пай</w:t>
      </w:r>
      <w:r>
        <w:rPr>
          <w:sz w:val="24"/>
          <w:szCs w:val="24"/>
        </w:rPr>
        <w:softHyphen/>
        <w:t>ки не допускается.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3.12. 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</w:t>
      </w:r>
      <w:r>
        <w:rPr>
          <w:sz w:val="24"/>
          <w:szCs w:val="24"/>
        </w:rPr>
        <w:softHyphen/>
        <w:t>приятий», СН 245-71.</w:t>
      </w:r>
    </w:p>
    <w:p w:rsidR="00255638" w:rsidRDefault="00255638" w:rsidP="00255638">
      <w:pPr>
        <w:pStyle w:val="Normal"/>
        <w:spacing w:beforeLines="40"/>
        <w:ind w:firstLine="320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left="1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Требования к санитарно-бытовым, вспомогательным помещениям</w:t>
      </w:r>
    </w:p>
    <w:p w:rsidR="00255638" w:rsidRDefault="00255638" w:rsidP="00255638">
      <w:pPr>
        <w:pStyle w:val="Normal"/>
        <w:ind w:left="119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 средствам индивидуальной профилактики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4.1. 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II М 3-68 «Вспомогательные здания и помещения промышленных пред</w:t>
      </w:r>
      <w:r>
        <w:rPr>
          <w:sz w:val="24"/>
          <w:szCs w:val="24"/>
        </w:rPr>
        <w:softHyphen/>
        <w:t>приятий. Нормы проектирования».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4.2. Хранение уличной, домашней и рабочей одежды в гардеробных должно быть раздельным.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4.3. Кроме умывальной комнаты, следует оборудовать умывальниками также комнаты или места, отведенные для курения, комнаты приема пищи и производственные </w:t>
      </w:r>
      <w:r>
        <w:rPr>
          <w:sz w:val="24"/>
          <w:szCs w:val="24"/>
        </w:rPr>
        <w:lastRenderedPageBreak/>
        <w:t>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умывальников независимо от мест их расположения, следует предусмотреть бачки с 1% раствором уксусной кислоты или смывочной пасты на основе ОП-7 для предвари</w:t>
      </w:r>
      <w:r>
        <w:rPr>
          <w:sz w:val="24"/>
          <w:szCs w:val="24"/>
        </w:rPr>
        <w:softHyphen/>
        <w:t>тельного обмывания рук и легко обмываемые переносные емкости для обтирочного материала в соответствии с п. 2.5.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>
        <w:rPr>
          <w:sz w:val="24"/>
          <w:szCs w:val="24"/>
        </w:rPr>
        <w:t>Питьевую воду для работающих на участках пайки следует подавать через фонтанчики, которые должны уста</w:t>
      </w:r>
      <w:r>
        <w:rPr>
          <w:sz w:val="24"/>
          <w:szCs w:val="24"/>
        </w:rPr>
        <w:softHyphen/>
        <w:t>навливаться вне паяльных участков, но вблизи от них.</w:t>
      </w:r>
      <w:proofErr w:type="gramEnd"/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4.6. Паяльные работы должны выполняться рабочими в предусмотренной для этой цели спецодежде.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4.7. Хранение любого вида одежды в помещениях, где производится пайка, а также личных вещей работающих, за</w:t>
      </w:r>
      <w:r>
        <w:rPr>
          <w:sz w:val="24"/>
          <w:szCs w:val="24"/>
        </w:rPr>
        <w:softHyphen/>
        <w:t>прещается. Запрещается также уносить рабочу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одежду домой.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4.8. Вход в помещения для приема пищи, столовые и бу</w:t>
      </w:r>
      <w:r>
        <w:rPr>
          <w:sz w:val="24"/>
          <w:szCs w:val="24"/>
        </w:rPr>
        <w:softHyphen/>
        <w:t>феты в рабочей одежде запрещается.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4.9. Менять и сдавать в стирку рабочую одежду необхо</w:t>
      </w:r>
      <w:r>
        <w:rPr>
          <w:sz w:val="24"/>
          <w:szCs w:val="24"/>
        </w:rPr>
        <w:softHyphen/>
        <w:t>димо не реже одного раза в неделю. Стирка и обезврежи</w:t>
      </w:r>
      <w:r>
        <w:rPr>
          <w:sz w:val="24"/>
          <w:szCs w:val="24"/>
        </w:rPr>
        <w:softHyphen/>
        <w:t>вание рабочей одежды для лиц, занятых пайкой, должны производиться в специализированных механических прачеч</w:t>
      </w:r>
      <w:r>
        <w:rPr>
          <w:sz w:val="24"/>
          <w:szCs w:val="24"/>
        </w:rPr>
        <w:softHyphen/>
        <w:t>ных отдельно от остальной рабочей одежды других профес</w:t>
      </w:r>
      <w:r>
        <w:rPr>
          <w:sz w:val="24"/>
          <w:szCs w:val="24"/>
        </w:rPr>
        <w:softHyphen/>
        <w:t>сий.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4.10. Прием и хранение пищи, питьевой воды, а также ку</w:t>
      </w:r>
      <w:r>
        <w:rPr>
          <w:sz w:val="24"/>
          <w:szCs w:val="24"/>
        </w:rPr>
        <w:softHyphen/>
        <w:t>рения в помещениях, где производится пайка, запрещается.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4.11. Перед приемом пищи и курением обязательно мытье рук и полоскание полости рта. У умывальников, независимо от мест их расположения, постоянно должны иметься мыло, щетки,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4.12. После окончания работы показано принятие теплого душа.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V. Требований к содержанию и уборке помещений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5.1. Мытье полов на участке следует производить после окончания каждой рабочей смены. Сухие способы уборки не разрешаются.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5.2. Не реже одного раза в две недели должна выполнять</w:t>
      </w:r>
      <w:r>
        <w:rPr>
          <w:sz w:val="24"/>
          <w:szCs w:val="24"/>
        </w:rPr>
        <w:softHyphen/>
        <w:t>ся общая влажная уборка всего рабочего помещения.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5.3. Использованные салфетки и ветошь, которые могут быть загрязнены свинцом, после окончания смены должны сжигаться. Повторное использование их не допускается.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5.4. Рабочие поверхности столов, ящики для хранения ин</w:t>
      </w:r>
      <w:r>
        <w:rPr>
          <w:sz w:val="24"/>
          <w:szCs w:val="24"/>
        </w:rPr>
        <w:softHyphen/>
        <w:t>струментов и тара, которая используется на рабочих местах, должны в конце каждой смены очищаться и обмываться го</w:t>
      </w:r>
      <w:r>
        <w:rPr>
          <w:sz w:val="24"/>
          <w:szCs w:val="24"/>
        </w:rPr>
        <w:softHyphen/>
        <w:t>рячим мыльным раствором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>5.5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помещениях гардеробных для рабочей одежды, умы</w:t>
      </w:r>
      <w:r>
        <w:rPr>
          <w:sz w:val="24"/>
          <w:szCs w:val="24"/>
        </w:rPr>
        <w:softHyphen/>
        <w:t>вальных помещениях, помещениях для приема пищи и курения, а также в душевых ежедневно должна производиться общая влажная уборка.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5.6. Шкафы для хранения рабочей одежды и личных </w:t>
      </w:r>
      <w:proofErr w:type="gramStart"/>
      <w:r>
        <w:rPr>
          <w:sz w:val="24"/>
          <w:szCs w:val="24"/>
        </w:rPr>
        <w:t>ве</w:t>
      </w:r>
      <w:r>
        <w:rPr>
          <w:sz w:val="24"/>
          <w:szCs w:val="24"/>
        </w:rPr>
        <w:softHyphen/>
        <w:t>щей</w:t>
      </w:r>
      <w:proofErr w:type="gramEnd"/>
      <w:r>
        <w:rPr>
          <w:sz w:val="24"/>
          <w:szCs w:val="24"/>
        </w:rPr>
        <w:t xml:space="preserve"> работающих еженедельно должны внутри и снаружи обмываться горячей водой с мылом.</w:t>
      </w:r>
    </w:p>
    <w:p w:rsidR="00255638" w:rsidRDefault="00255638" w:rsidP="00255638">
      <w:pPr>
        <w:pStyle w:val="Normal"/>
        <w:spacing w:beforeLines="40"/>
        <w:ind w:firstLine="546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b/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VI. Медико-профилактическое обслуживание рабочих</w:t>
      </w:r>
    </w:p>
    <w:p w:rsidR="00255638" w:rsidRDefault="00255638" w:rsidP="00255638">
      <w:pPr>
        <w:pStyle w:val="Normal"/>
        <w:spacing w:beforeLines="40"/>
        <w:ind w:right="23" w:firstLine="546"/>
        <w:rPr>
          <w:sz w:val="24"/>
          <w:szCs w:val="24"/>
        </w:rPr>
      </w:pPr>
      <w:r>
        <w:rPr>
          <w:sz w:val="24"/>
          <w:szCs w:val="24"/>
        </w:rPr>
        <w:t>6.1. Работающие должны подвергаться периодическим медицинским осмотрам в сроки, установленные для лиц, за</w:t>
      </w:r>
      <w:r>
        <w:rPr>
          <w:sz w:val="24"/>
          <w:szCs w:val="24"/>
        </w:rPr>
        <w:softHyphen/>
        <w:t>нятых пайкой и лужением, приказом МЗ СССР № 400-м (один раз в 24 месяца).</w:t>
      </w:r>
    </w:p>
    <w:p w:rsidR="00255638" w:rsidRDefault="00255638" w:rsidP="00255638">
      <w:pPr>
        <w:pStyle w:val="Normal"/>
        <w:spacing w:beforeLines="40"/>
        <w:ind w:right="23" w:firstLine="546"/>
        <w:rPr>
          <w:sz w:val="24"/>
          <w:szCs w:val="24"/>
        </w:rPr>
      </w:pPr>
      <w:r>
        <w:rPr>
          <w:sz w:val="24"/>
          <w:szCs w:val="24"/>
        </w:rPr>
        <w:t>6.2. Лица, не достигшие 18-летнего возраста, к постоян</w:t>
      </w:r>
      <w:r>
        <w:rPr>
          <w:sz w:val="24"/>
          <w:szCs w:val="24"/>
        </w:rPr>
        <w:softHyphen/>
        <w:t>ной работе со свинцовыми сплавами и обучению этим про</w:t>
      </w:r>
      <w:r>
        <w:rPr>
          <w:sz w:val="24"/>
          <w:szCs w:val="24"/>
        </w:rPr>
        <w:softHyphen/>
        <w:t>фессиям не допускаются.</w:t>
      </w:r>
    </w:p>
    <w:p w:rsidR="00255638" w:rsidRDefault="00255638" w:rsidP="00255638">
      <w:pPr>
        <w:pStyle w:val="Normal"/>
        <w:spacing w:beforeLines="40"/>
        <w:ind w:right="23" w:firstLine="546"/>
        <w:rPr>
          <w:sz w:val="24"/>
          <w:szCs w:val="24"/>
        </w:rPr>
      </w:pPr>
      <w:r>
        <w:rPr>
          <w:sz w:val="24"/>
          <w:szCs w:val="24"/>
        </w:rPr>
        <w:t>6.3. 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255638" w:rsidRDefault="00255638" w:rsidP="00255638">
      <w:pPr>
        <w:pStyle w:val="Normal"/>
        <w:spacing w:beforeLines="40"/>
        <w:ind w:right="23" w:firstLine="546"/>
        <w:rPr>
          <w:sz w:val="24"/>
          <w:szCs w:val="24"/>
        </w:rPr>
      </w:pPr>
      <w:r>
        <w:rPr>
          <w:sz w:val="24"/>
          <w:szCs w:val="24"/>
        </w:rPr>
        <w:t>6.4. Все поступающие на работу должны быть инструкти</w:t>
      </w:r>
      <w:r>
        <w:rPr>
          <w:sz w:val="24"/>
          <w:szCs w:val="24"/>
        </w:rPr>
        <w:softHyphen/>
        <w:t>рованы о мерах предосторожности при обращении со свин</w:t>
      </w:r>
      <w:r>
        <w:rPr>
          <w:sz w:val="24"/>
          <w:szCs w:val="24"/>
        </w:rPr>
        <w:softHyphen/>
        <w:t>цовыми сплавами. При инструктаже следует уделять особое внимание вопросам личной гигиены и недопустимости упот</w:t>
      </w:r>
      <w:r>
        <w:rPr>
          <w:sz w:val="24"/>
          <w:szCs w:val="24"/>
        </w:rPr>
        <w:softHyphen/>
        <w:t>ребления алкоголя, повышающего опасность воздействия свинца на организм. Проведенный инструктаж должен реги</w:t>
      </w:r>
      <w:r>
        <w:rPr>
          <w:sz w:val="24"/>
          <w:szCs w:val="24"/>
        </w:rPr>
        <w:softHyphen/>
        <w:t>стрироваться в специальном журнале с распиской инструктируемых лиц.</w:t>
      </w:r>
    </w:p>
    <w:p w:rsidR="00255638" w:rsidRDefault="00255638" w:rsidP="00255638">
      <w:pPr>
        <w:pStyle w:val="Normal"/>
        <w:spacing w:beforeLines="40"/>
        <w:ind w:right="23" w:firstLine="546"/>
        <w:rPr>
          <w:sz w:val="24"/>
          <w:szCs w:val="24"/>
        </w:rPr>
      </w:pPr>
    </w:p>
    <w:p w:rsidR="00255638" w:rsidRDefault="00255638" w:rsidP="00255638">
      <w:pPr>
        <w:pStyle w:val="Normal"/>
        <w:spacing w:beforeLines="40"/>
        <w:ind w:right="23" w:firstLine="0"/>
        <w:rPr>
          <w:szCs w:val="24"/>
        </w:rPr>
      </w:pPr>
      <w:r>
        <w:rPr>
          <w:szCs w:val="24"/>
        </w:rPr>
        <w:t>__________________________________________</w:t>
      </w:r>
    </w:p>
    <w:p w:rsidR="00255638" w:rsidRDefault="00255638" w:rsidP="00255638">
      <w:pPr>
        <w:pStyle w:val="Normal"/>
        <w:ind w:right="23" w:firstLine="0"/>
        <w:rPr>
          <w:szCs w:val="24"/>
        </w:rPr>
      </w:pPr>
      <w:r>
        <w:rPr>
          <w:szCs w:val="24"/>
        </w:rPr>
        <w:t>Те</w:t>
      </w:r>
      <w:proofErr w:type="gramStart"/>
      <w:r>
        <w:rPr>
          <w:szCs w:val="24"/>
        </w:rPr>
        <w:t>кст св</w:t>
      </w:r>
      <w:proofErr w:type="gramEnd"/>
      <w:r>
        <w:rPr>
          <w:szCs w:val="24"/>
        </w:rPr>
        <w:t>ерен:</w:t>
      </w:r>
    </w:p>
    <w:p w:rsidR="00255638" w:rsidRDefault="00255638" w:rsidP="00255638">
      <w:pPr>
        <w:pStyle w:val="Normal"/>
        <w:spacing w:beforeLines="40"/>
        <w:ind w:right="4547" w:firstLine="0"/>
        <w:rPr>
          <w:szCs w:val="24"/>
        </w:rPr>
      </w:pPr>
      <w:r>
        <w:rPr>
          <w:szCs w:val="24"/>
        </w:rPr>
        <w:t>Санитарные правила организации процессов пайки мелких изделий сплавами, содержащими свинец. Минздрав СССР, Москва, 1972г.</w:t>
      </w:r>
    </w:p>
    <w:p w:rsidR="00255638" w:rsidRDefault="00255638" w:rsidP="00255638"/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38"/>
    <w:rsid w:val="00035859"/>
    <w:rsid w:val="00255638"/>
    <w:rsid w:val="0041522E"/>
    <w:rsid w:val="008648AE"/>
    <w:rsid w:val="00BE74D9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638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55638"/>
    <w:pPr>
      <w:widowControl w:val="0"/>
      <w:snapToGrid w:val="0"/>
      <w:spacing w:before="400" w:after="0" w:line="240" w:lineRule="auto"/>
      <w:ind w:left="4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632F0EDD452946AE3C10EC1DC6DED7" ma:contentTypeVersion="0" ma:contentTypeDescription="Создание документа." ma:contentTypeScope="" ma:versionID="7fbe64dcc456e8558f22262dbe742a5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C36520-6991-4583-8514-740D7E19533C}"/>
</file>

<file path=customXml/itemProps2.xml><?xml version="1.0" encoding="utf-8"?>
<ds:datastoreItem xmlns:ds="http://schemas.openxmlformats.org/officeDocument/2006/customXml" ds:itemID="{AB6572F6-5A54-4F4B-8232-B0B3281748BD}"/>
</file>

<file path=customXml/itemProps3.xml><?xml version="1.0" encoding="utf-8"?>
<ds:datastoreItem xmlns:ds="http://schemas.openxmlformats.org/officeDocument/2006/customXml" ds:itemID="{55D3BFA6-5E1D-4E27-BADF-337A88B5F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10075</Characters>
  <Application>Microsoft Office Word</Application>
  <DocSecurity>0</DocSecurity>
  <Lines>83</Lines>
  <Paragraphs>23</Paragraphs>
  <ScaleCrop>false</ScaleCrop>
  <Company>Медведевская районная организация профсоюза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2012-05-28T10:29:00Z</dcterms:created>
  <dcterms:modified xsi:type="dcterms:W3CDTF">2012-05-28T10:30:00Z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0x01010015632F0EDD452946AE3C10EC1DC6DED7</vt:lpwstr>
  </property>
</Properties>
</file>