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9F5" w:rsidRPr="00A439F5" w:rsidRDefault="00A439F5" w:rsidP="00A439F5">
      <w:pPr>
        <w:spacing w:after="0" w:line="525" w:lineRule="atLeast"/>
        <w:outlineLvl w:val="1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  <w:r w:rsidRPr="00A439F5"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t>УЧРЕЖДЕНИЕ САНАТОРИЙ «КЛЕНОВАЯ ГОРА»</w:t>
      </w:r>
    </w:p>
    <w:p w:rsidR="00A439F5" w:rsidRPr="00A439F5" w:rsidRDefault="00A439F5" w:rsidP="00A439F5">
      <w:pPr>
        <w:spacing w:after="0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bookmarkStart w:id="0" w:name="_GoBack"/>
      <w:bookmarkEnd w:id="0"/>
    </w:p>
    <w:p w:rsidR="00A439F5" w:rsidRPr="00A439F5" w:rsidRDefault="00A439F5" w:rsidP="00A439F5">
      <w:pPr>
        <w:spacing w:after="0" w:line="240" w:lineRule="auto"/>
        <w:jc w:val="right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A439F5">
        <w:rPr>
          <w:rFonts w:ascii="Arial" w:eastAsia="Times New Roman" w:hAnsi="Arial" w:cs="Arial"/>
          <w:i/>
          <w:iCs/>
          <w:color w:val="666666"/>
          <w:sz w:val="18"/>
          <w:szCs w:val="18"/>
          <w:bdr w:val="none" w:sz="0" w:space="0" w:color="auto" w:frame="1"/>
          <w:lang w:eastAsia="ru-RU"/>
        </w:rPr>
        <w:t>Марийская Швейцария,</w:t>
      </w:r>
    </w:p>
    <w:p w:rsidR="00A439F5" w:rsidRPr="00A439F5" w:rsidRDefault="00A439F5" w:rsidP="00A439F5">
      <w:pPr>
        <w:spacing w:after="0" w:line="240" w:lineRule="auto"/>
        <w:jc w:val="right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A439F5">
        <w:rPr>
          <w:rFonts w:ascii="Arial" w:eastAsia="Times New Roman" w:hAnsi="Arial" w:cs="Arial"/>
          <w:i/>
          <w:iCs/>
          <w:color w:val="666666"/>
          <w:sz w:val="18"/>
          <w:szCs w:val="18"/>
          <w:bdr w:val="none" w:sz="0" w:space="0" w:color="auto" w:frame="1"/>
          <w:lang w:eastAsia="ru-RU"/>
        </w:rPr>
        <w:t>Земля отцов и предков,</w:t>
      </w:r>
    </w:p>
    <w:p w:rsidR="00A439F5" w:rsidRPr="00A439F5" w:rsidRDefault="00A439F5" w:rsidP="00A439F5">
      <w:pPr>
        <w:spacing w:after="0" w:line="240" w:lineRule="auto"/>
        <w:jc w:val="right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A439F5">
        <w:rPr>
          <w:rFonts w:ascii="Arial" w:eastAsia="Times New Roman" w:hAnsi="Arial" w:cs="Arial"/>
          <w:i/>
          <w:iCs/>
          <w:color w:val="666666"/>
          <w:sz w:val="18"/>
          <w:szCs w:val="18"/>
          <w:bdr w:val="none" w:sz="0" w:space="0" w:color="auto" w:frame="1"/>
          <w:lang w:eastAsia="ru-RU"/>
        </w:rPr>
        <w:t>Известна ты России всей,</w:t>
      </w:r>
    </w:p>
    <w:p w:rsidR="00A439F5" w:rsidRPr="00A439F5" w:rsidRDefault="00A439F5" w:rsidP="00A439F5">
      <w:pPr>
        <w:spacing w:after="0" w:line="240" w:lineRule="auto"/>
        <w:jc w:val="right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A439F5">
        <w:rPr>
          <w:rFonts w:ascii="Arial" w:eastAsia="Times New Roman" w:hAnsi="Arial" w:cs="Arial"/>
          <w:i/>
          <w:iCs/>
          <w:color w:val="666666"/>
          <w:sz w:val="18"/>
          <w:szCs w:val="18"/>
          <w:bdr w:val="none" w:sz="0" w:space="0" w:color="auto" w:frame="1"/>
          <w:lang w:eastAsia="ru-RU"/>
        </w:rPr>
        <w:t>Такую экологию ты встретишь редко,</w:t>
      </w:r>
    </w:p>
    <w:p w:rsidR="00A439F5" w:rsidRPr="00A439F5" w:rsidRDefault="00A439F5" w:rsidP="00A439F5">
      <w:pPr>
        <w:spacing w:after="0" w:line="240" w:lineRule="auto"/>
        <w:jc w:val="right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A439F5">
        <w:rPr>
          <w:rFonts w:ascii="Arial" w:eastAsia="Times New Roman" w:hAnsi="Arial" w:cs="Arial"/>
          <w:i/>
          <w:iCs/>
          <w:color w:val="666666"/>
          <w:sz w:val="18"/>
          <w:szCs w:val="18"/>
          <w:bdr w:val="none" w:sz="0" w:space="0" w:color="auto" w:frame="1"/>
          <w:lang w:eastAsia="ru-RU"/>
        </w:rPr>
        <w:t>Лишь только на пространстве Марий Эл.</w:t>
      </w:r>
    </w:p>
    <w:p w:rsidR="00A439F5" w:rsidRPr="00A439F5" w:rsidRDefault="00A439F5" w:rsidP="00A439F5">
      <w:pPr>
        <w:spacing w:after="0" w:line="240" w:lineRule="auto"/>
        <w:jc w:val="right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A439F5">
        <w:rPr>
          <w:rFonts w:ascii="Arial" w:eastAsia="Times New Roman" w:hAnsi="Arial" w:cs="Arial"/>
          <w:i/>
          <w:iCs/>
          <w:color w:val="666666"/>
          <w:sz w:val="18"/>
          <w:szCs w:val="18"/>
          <w:bdr w:val="none" w:sz="0" w:space="0" w:color="auto" w:frame="1"/>
          <w:lang w:eastAsia="ru-RU"/>
        </w:rPr>
        <w:t>Здесь чистый воздух, лес шумит зеленый,</w:t>
      </w:r>
    </w:p>
    <w:p w:rsidR="00A439F5" w:rsidRPr="00A439F5" w:rsidRDefault="00A439F5" w:rsidP="00A439F5">
      <w:pPr>
        <w:spacing w:after="0" w:line="240" w:lineRule="auto"/>
        <w:jc w:val="right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A439F5">
        <w:rPr>
          <w:rFonts w:ascii="Arial" w:eastAsia="Times New Roman" w:hAnsi="Arial" w:cs="Arial"/>
          <w:i/>
          <w:iCs/>
          <w:color w:val="666666"/>
          <w:sz w:val="18"/>
          <w:szCs w:val="18"/>
          <w:bdr w:val="none" w:sz="0" w:space="0" w:color="auto" w:frame="1"/>
          <w:lang w:eastAsia="ru-RU"/>
        </w:rPr>
        <w:t>Озера, родники к себе зовут,</w:t>
      </w:r>
    </w:p>
    <w:p w:rsidR="00A439F5" w:rsidRPr="00A439F5" w:rsidRDefault="00A439F5" w:rsidP="00A439F5">
      <w:pPr>
        <w:spacing w:after="0" w:line="240" w:lineRule="auto"/>
        <w:jc w:val="right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A439F5">
        <w:rPr>
          <w:rFonts w:ascii="Arial" w:eastAsia="Times New Roman" w:hAnsi="Arial" w:cs="Arial"/>
          <w:i/>
          <w:iCs/>
          <w:color w:val="666666"/>
          <w:sz w:val="18"/>
          <w:szCs w:val="18"/>
          <w:bdr w:val="none" w:sz="0" w:space="0" w:color="auto" w:frame="1"/>
          <w:lang w:eastAsia="ru-RU"/>
        </w:rPr>
        <w:t>И только здесь, природой одаренный</w:t>
      </w:r>
    </w:p>
    <w:p w:rsidR="00A439F5" w:rsidRPr="00A439F5" w:rsidRDefault="00A439F5" w:rsidP="00A439F5">
      <w:pPr>
        <w:spacing w:after="0" w:line="240" w:lineRule="auto"/>
        <w:jc w:val="right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A439F5">
        <w:rPr>
          <w:rFonts w:ascii="Arial" w:eastAsia="Times New Roman" w:hAnsi="Arial" w:cs="Arial"/>
          <w:i/>
          <w:iCs/>
          <w:color w:val="666666"/>
          <w:sz w:val="18"/>
          <w:szCs w:val="18"/>
          <w:bdr w:val="none" w:sz="0" w:space="0" w:color="auto" w:frame="1"/>
          <w:lang w:eastAsia="ru-RU"/>
        </w:rPr>
        <w:t>Ты сможешь отдохнуть от всех забот.</w:t>
      </w:r>
    </w:p>
    <w:p w:rsidR="00A439F5" w:rsidRPr="00A439F5" w:rsidRDefault="00A439F5" w:rsidP="00A439F5">
      <w:pPr>
        <w:spacing w:before="120" w:after="120" w:line="240" w:lineRule="auto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A439F5">
        <w:rPr>
          <w:rFonts w:ascii="Arial" w:eastAsia="Times New Roman" w:hAnsi="Arial" w:cs="Arial"/>
          <w:color w:val="666666"/>
          <w:sz w:val="18"/>
          <w:szCs w:val="18"/>
          <w:lang w:eastAsia="ru-RU"/>
        </w:rPr>
        <w:t> </w:t>
      </w:r>
    </w:p>
    <w:p w:rsidR="00A439F5" w:rsidRPr="00A439F5" w:rsidRDefault="00A439F5" w:rsidP="00A439F5">
      <w:pPr>
        <w:spacing w:before="120" w:after="120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A439F5">
        <w:rPr>
          <w:rFonts w:ascii="Arial" w:eastAsia="Times New Roman" w:hAnsi="Arial" w:cs="Arial"/>
          <w:color w:val="666666"/>
          <w:sz w:val="18"/>
          <w:szCs w:val="18"/>
          <w:lang w:eastAsia="ru-RU"/>
        </w:rPr>
        <w:t xml:space="preserve">Санаторий «Кленовая гора» расположен в живописном лесном массиве на территории государственного национального парка «Марий </w:t>
      </w:r>
      <w:proofErr w:type="spellStart"/>
      <w:r w:rsidRPr="00A439F5">
        <w:rPr>
          <w:rFonts w:ascii="Arial" w:eastAsia="Times New Roman" w:hAnsi="Arial" w:cs="Arial"/>
          <w:color w:val="666666"/>
          <w:sz w:val="18"/>
          <w:szCs w:val="18"/>
          <w:lang w:eastAsia="ru-RU"/>
        </w:rPr>
        <w:t>Чодра</w:t>
      </w:r>
      <w:proofErr w:type="spellEnd"/>
      <w:r w:rsidRPr="00A439F5">
        <w:rPr>
          <w:rFonts w:ascii="Arial" w:eastAsia="Times New Roman" w:hAnsi="Arial" w:cs="Arial"/>
          <w:color w:val="666666"/>
          <w:sz w:val="18"/>
          <w:szCs w:val="18"/>
          <w:lang w:eastAsia="ru-RU"/>
        </w:rPr>
        <w:t>» (Марийская тайга) - в экологически чистом и живописном уголке Республики Марий Эл (в 80 км от г. Йошкар-Олы, 85 км от г. Чебоксары и в 95 км от г. Казани).</w:t>
      </w:r>
    </w:p>
    <w:p w:rsidR="00A439F5" w:rsidRPr="00A439F5" w:rsidRDefault="00A439F5" w:rsidP="00A439F5">
      <w:pPr>
        <w:spacing w:before="120" w:after="120" w:line="240" w:lineRule="auto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A439F5">
        <w:rPr>
          <w:rFonts w:ascii="Arial" w:eastAsia="Times New Roman" w:hAnsi="Arial" w:cs="Arial"/>
          <w:noProof/>
          <w:color w:val="666666"/>
          <w:sz w:val="18"/>
          <w:szCs w:val="18"/>
          <w:lang w:eastAsia="ru-RU"/>
        </w:rPr>
        <w:drawing>
          <wp:inline distT="0" distB="0" distL="0" distR="0" wp14:anchorId="6B26F475" wp14:editId="12B7A4F2">
            <wp:extent cx="1905000" cy="1276350"/>
            <wp:effectExtent l="0" t="0" r="0" b="0"/>
            <wp:docPr id="3" name="Рисунок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9F5" w:rsidRPr="00A439F5" w:rsidRDefault="00A439F5" w:rsidP="00A439F5">
      <w:pPr>
        <w:spacing w:before="120" w:after="120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A439F5">
        <w:rPr>
          <w:rFonts w:ascii="Arial" w:eastAsia="Times New Roman" w:hAnsi="Arial" w:cs="Arial"/>
          <w:color w:val="666666"/>
          <w:sz w:val="18"/>
          <w:szCs w:val="18"/>
          <w:lang w:eastAsia="ru-RU"/>
        </w:rPr>
        <w:t xml:space="preserve">Флора заповедника насчитывает более 1400 видов растений. Уникальность парка в обилии живописных озер с кристально чистой водой, минеральных источников, лечебной грязи. Самый большой источник, расположенный рядом с санаторием, называется «Зеленый ключ», из него каждую секунду поступает 100 литров минеральной воды, которую разливают и продают под маркой «Кленовая гора», «Зеленый ключ», а </w:t>
      </w:r>
      <w:proofErr w:type="gramStart"/>
      <w:r w:rsidRPr="00A439F5">
        <w:rPr>
          <w:rFonts w:ascii="Arial" w:eastAsia="Times New Roman" w:hAnsi="Arial" w:cs="Arial"/>
          <w:color w:val="666666"/>
          <w:sz w:val="18"/>
          <w:szCs w:val="18"/>
          <w:lang w:eastAsia="ru-RU"/>
        </w:rPr>
        <w:t>так же</w:t>
      </w:r>
      <w:proofErr w:type="gramEnd"/>
      <w:r w:rsidRPr="00A439F5">
        <w:rPr>
          <w:rFonts w:ascii="Arial" w:eastAsia="Times New Roman" w:hAnsi="Arial" w:cs="Arial"/>
          <w:color w:val="666666"/>
          <w:sz w:val="18"/>
          <w:szCs w:val="18"/>
          <w:lang w:eastAsia="ru-RU"/>
        </w:rPr>
        <w:t xml:space="preserve"> используют для лечения в санатории.</w:t>
      </w:r>
    </w:p>
    <w:p w:rsidR="00A439F5" w:rsidRPr="00A439F5" w:rsidRDefault="00A439F5" w:rsidP="00A439F5">
      <w:pPr>
        <w:spacing w:before="120" w:after="120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A439F5">
        <w:rPr>
          <w:rFonts w:ascii="Arial" w:eastAsia="Times New Roman" w:hAnsi="Arial" w:cs="Arial"/>
          <w:color w:val="666666"/>
          <w:sz w:val="18"/>
          <w:szCs w:val="18"/>
          <w:lang w:eastAsia="ru-RU"/>
        </w:rPr>
        <w:t xml:space="preserve">Озера, окружающие санаторий, окутаны легендами, мифами и представляют собой нетронутый кусочек девственной природы средней полосы России. Зеленый </w:t>
      </w:r>
      <w:proofErr w:type="spellStart"/>
      <w:r w:rsidRPr="00A439F5">
        <w:rPr>
          <w:rFonts w:ascii="Arial" w:eastAsia="Times New Roman" w:hAnsi="Arial" w:cs="Arial"/>
          <w:color w:val="666666"/>
          <w:sz w:val="18"/>
          <w:szCs w:val="18"/>
          <w:lang w:eastAsia="ru-RU"/>
        </w:rPr>
        <w:t>КлючМинеральный</w:t>
      </w:r>
      <w:proofErr w:type="spellEnd"/>
      <w:r w:rsidRPr="00A439F5">
        <w:rPr>
          <w:rFonts w:ascii="Arial" w:eastAsia="Times New Roman" w:hAnsi="Arial" w:cs="Arial"/>
          <w:color w:val="666666"/>
          <w:sz w:val="18"/>
          <w:szCs w:val="18"/>
          <w:lang w:eastAsia="ru-RU"/>
        </w:rPr>
        <w:t xml:space="preserve"> источник «Зеленый ключ» и «</w:t>
      </w:r>
      <w:proofErr w:type="spellStart"/>
      <w:r w:rsidRPr="00A439F5">
        <w:rPr>
          <w:rFonts w:ascii="Arial" w:eastAsia="Times New Roman" w:hAnsi="Arial" w:cs="Arial"/>
          <w:color w:val="666666"/>
          <w:sz w:val="18"/>
          <w:szCs w:val="18"/>
          <w:lang w:eastAsia="ru-RU"/>
        </w:rPr>
        <w:t>Кленовогорская</w:t>
      </w:r>
      <w:proofErr w:type="spellEnd"/>
      <w:r w:rsidRPr="00A439F5">
        <w:rPr>
          <w:rFonts w:ascii="Arial" w:eastAsia="Times New Roman" w:hAnsi="Arial" w:cs="Arial"/>
          <w:color w:val="666666"/>
          <w:sz w:val="18"/>
          <w:szCs w:val="18"/>
          <w:lang w:eastAsia="ru-RU"/>
        </w:rPr>
        <w:t xml:space="preserve"> дубрава» так же относятся к памятникам природы.</w:t>
      </w:r>
    </w:p>
    <w:p w:rsidR="00A439F5" w:rsidRPr="00A439F5" w:rsidRDefault="00A439F5" w:rsidP="00A439F5">
      <w:pPr>
        <w:spacing w:before="120" w:after="120" w:line="240" w:lineRule="auto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A439F5">
        <w:rPr>
          <w:rFonts w:ascii="Arial" w:eastAsia="Times New Roman" w:hAnsi="Arial" w:cs="Arial"/>
          <w:noProof/>
          <w:color w:val="666666"/>
          <w:sz w:val="18"/>
          <w:szCs w:val="18"/>
          <w:lang w:eastAsia="ru-RU"/>
        </w:rPr>
        <w:drawing>
          <wp:inline distT="0" distB="0" distL="0" distR="0" wp14:anchorId="507D2609" wp14:editId="11A5960A">
            <wp:extent cx="1905000" cy="1295400"/>
            <wp:effectExtent l="0" t="0" r="0" b="0"/>
            <wp:docPr id="4" name="Рисунок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9F5" w:rsidRPr="00A439F5" w:rsidRDefault="00A439F5" w:rsidP="00A439F5">
      <w:pPr>
        <w:spacing w:before="120" w:after="120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A439F5">
        <w:rPr>
          <w:rFonts w:ascii="Arial" w:eastAsia="Times New Roman" w:hAnsi="Arial" w:cs="Arial"/>
          <w:color w:val="666666"/>
          <w:sz w:val="18"/>
          <w:szCs w:val="18"/>
          <w:lang w:eastAsia="ru-RU"/>
        </w:rPr>
        <w:t>Историко-культурный комплекс парка включает 2 памятника истории - дуб, получивший название Пугачевского (по преданию</w:t>
      </w:r>
      <w:r w:rsidRPr="00A439F5">
        <w:rPr>
          <w:rFonts w:ascii="Arial" w:eastAsia="Times New Roman" w:hAnsi="Arial" w:cs="Arial"/>
          <w:color w:val="666666"/>
          <w:sz w:val="18"/>
          <w:szCs w:val="18"/>
          <w:lang w:eastAsia="ru-RU"/>
        </w:rPr>
        <w:br/>
        <w:t>1794г., под сенью этого дуба останавливался на ночлег со своим отрядом Е.И. Пугачев перед последним походом на Казань, где вскоре он был разбит и пленен) и старая Казанская дорога. Дуб резко отличается своими размерами среди древостоя. Это исполинское дерево (по преданию дубу более 500 лет) с мощным стволом, диаметр которого составляет 159 см.</w:t>
      </w:r>
    </w:p>
    <w:p w:rsidR="00A439F5" w:rsidRPr="00A439F5" w:rsidRDefault="00A439F5" w:rsidP="00A439F5">
      <w:pPr>
        <w:spacing w:before="120" w:after="120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A439F5">
        <w:rPr>
          <w:rFonts w:ascii="Arial" w:eastAsia="Times New Roman" w:hAnsi="Arial" w:cs="Arial"/>
          <w:color w:val="666666"/>
          <w:sz w:val="18"/>
          <w:szCs w:val="18"/>
          <w:lang w:eastAsia="ru-RU"/>
        </w:rPr>
        <w:t> </w:t>
      </w:r>
    </w:p>
    <w:p w:rsidR="00824136" w:rsidRDefault="00824136"/>
    <w:sectPr w:rsidR="00824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330FC"/>
    <w:multiLevelType w:val="multilevel"/>
    <w:tmpl w:val="C7C20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826"/>
    <w:rsid w:val="006B2826"/>
    <w:rsid w:val="00824136"/>
    <w:rsid w:val="00A4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9DF73"/>
  <w15:chartTrackingRefBased/>
  <w15:docId w15:val="{063042D3-E09A-406B-96A7-3BB3DF98A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42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26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4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DD71FFA67EBA541A3960068A3C49E1C" ma:contentTypeVersion="0" ma:contentTypeDescription="Создание документа." ma:contentTypeScope="" ma:versionID="7340264a662bd0a36d560c9a3a4c4a18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CC0682A-3CD8-4E35-B3BA-4E798FFBB4EE}"/>
</file>

<file path=customXml/itemProps2.xml><?xml version="1.0" encoding="utf-8"?>
<ds:datastoreItem xmlns:ds="http://schemas.openxmlformats.org/officeDocument/2006/customXml" ds:itemID="{AD6393B3-2789-4DF3-8D17-C5F9614A7DBD}"/>
</file>

<file path=customXml/itemProps3.xml><?xml version="1.0" encoding="utf-8"?>
<ds:datastoreItem xmlns:ds="http://schemas.openxmlformats.org/officeDocument/2006/customXml" ds:itemID="{33115625-FBD6-4234-862D-29543328A9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 Lesnaya Skazka</dc:creator>
  <cp:keywords/>
  <dc:description/>
  <cp:lastModifiedBy>DS Lesnaya Skazka</cp:lastModifiedBy>
  <cp:revision>2</cp:revision>
  <dcterms:created xsi:type="dcterms:W3CDTF">2026-10-08T11:40:00Z</dcterms:created>
  <dcterms:modified xsi:type="dcterms:W3CDTF">2026-10-08T11:41:00Z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0x0101006DD71FFA67EBA541A3960068A3C49E1C</vt:lpwstr>
  </property>
</Properties>
</file>