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eastAsia="Times New Roman" w:hAnsi="Times New Roman" w:cs="Times New Roman"/>
          <w:sz w:val="24"/>
          <w:szCs w:val="24"/>
        </w:rPr>
        <w:t xml:space="preserve">1.  Развитие речи. </w:t>
      </w:r>
    </w:p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64653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4653A">
        <w:rPr>
          <w:rFonts w:ascii="Times New Roman" w:eastAsia="Times New Roman" w:hAnsi="Times New Roman" w:cs="Times New Roman"/>
          <w:sz w:val="24"/>
          <w:szCs w:val="24"/>
        </w:rPr>
        <w:t xml:space="preserve"> Повторение стихотворений. Заучивание стихотворения И. Белоусова «Весенняя гостья».</w:t>
      </w:r>
      <w:r w:rsidRPr="0064653A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eastAsia="Times New Roman" w:hAnsi="Times New Roman" w:cs="Times New Roman"/>
          <w:sz w:val="24"/>
          <w:szCs w:val="24"/>
        </w:rPr>
        <w:t>Цель: Помочь детям вспомнить стихи, которые они учили в течение года; запомнить новое стихотворение.</w:t>
      </w:r>
    </w:p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eastAsia="Times New Roman" w:hAnsi="Times New Roman" w:cs="Times New Roman"/>
          <w:sz w:val="24"/>
          <w:szCs w:val="24"/>
        </w:rPr>
        <w:t xml:space="preserve">Литература: В.В. </w:t>
      </w:r>
      <w:proofErr w:type="spellStart"/>
      <w:r w:rsidRPr="0064653A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64653A">
        <w:rPr>
          <w:rFonts w:ascii="Times New Roman" w:eastAsia="Times New Roman" w:hAnsi="Times New Roman" w:cs="Times New Roman"/>
          <w:sz w:val="24"/>
          <w:szCs w:val="24"/>
        </w:rPr>
        <w:t xml:space="preserve"> «Развитие речи в детском саду, младшая группа», с. 79</w:t>
      </w:r>
    </w:p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53A" w:rsidRPr="0064653A" w:rsidRDefault="0064653A" w:rsidP="0064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6371" cy="3312160"/>
            <wp:effectExtent l="19050" t="0" r="3229" b="0"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6371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3A" w:rsidRDefault="0064653A">
      <w:pPr>
        <w:rPr>
          <w:rFonts w:ascii="Times New Roman" w:hAnsi="Times New Roman" w:cs="Times New Roman"/>
          <w:sz w:val="24"/>
          <w:szCs w:val="24"/>
        </w:rPr>
      </w:pPr>
    </w:p>
    <w:p w:rsidR="0064653A" w:rsidRPr="0064653A" w:rsidRDefault="0064653A">
      <w:pPr>
        <w:rPr>
          <w:rFonts w:ascii="Times New Roman" w:eastAsia="Times New Roman" w:hAnsi="Times New Roman" w:cs="Times New Roman"/>
          <w:sz w:val="24"/>
          <w:szCs w:val="24"/>
        </w:rPr>
      </w:pPr>
      <w:r w:rsidRPr="0064653A">
        <w:rPr>
          <w:rFonts w:ascii="Times New Roman" w:hAnsi="Times New Roman" w:cs="Times New Roman"/>
          <w:sz w:val="24"/>
          <w:szCs w:val="24"/>
        </w:rPr>
        <w:t xml:space="preserve">2.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Конструктивно – модельная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8034" cy="3455035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034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3A" w:rsidRPr="00701F88" w:rsidRDefault="0064653A" w:rsidP="0064653A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1F88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Наблюдение за собакой</w:t>
      </w:r>
    </w:p>
    <w:p w:rsidR="0064653A" w:rsidRPr="00701F88" w:rsidRDefault="0064653A" w:rsidP="00646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>Цель: расширять знания о животном мире</w:t>
      </w:r>
    </w:p>
    <w:p w:rsidR="0064653A" w:rsidRPr="0064653A" w:rsidRDefault="0064653A">
      <w:pPr>
        <w:rPr>
          <w:rFonts w:ascii="Times New Roman" w:hAnsi="Times New Roman" w:cs="Times New Roman"/>
          <w:sz w:val="24"/>
          <w:szCs w:val="24"/>
        </w:rPr>
      </w:pPr>
    </w:p>
    <w:sectPr w:rsidR="0064653A" w:rsidRPr="0064653A" w:rsidSect="00B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3A"/>
    <w:rsid w:val="0064653A"/>
    <w:rsid w:val="00B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C3BB31-8A6F-4FEE-A46D-E08B8A9DAAA8}"/>
</file>

<file path=customXml/itemProps2.xml><?xml version="1.0" encoding="utf-8"?>
<ds:datastoreItem xmlns:ds="http://schemas.openxmlformats.org/officeDocument/2006/customXml" ds:itemID="{75A32783-825D-427A-B1D3-D89FCC64FDB2}"/>
</file>

<file path=customXml/itemProps3.xml><?xml version="1.0" encoding="utf-8"?>
<ds:datastoreItem xmlns:ds="http://schemas.openxmlformats.org/officeDocument/2006/customXml" ds:itemID="{69D66B84-C390-4794-B2B3-E7A9BA14F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2020-05-13T06:08:00Z</dcterms:created>
  <dcterms:modified xsi:type="dcterms:W3CDTF">2020-05-13T06:28:00Z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