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92" w:rsidRPr="00EB5292" w:rsidRDefault="00EB5292" w:rsidP="00EB5292">
      <w:pPr>
        <w:spacing w:after="0" w:line="240" w:lineRule="auto"/>
        <w:jc w:val="center"/>
        <w:rPr>
          <w:rFonts w:ascii="Times New Roman" w:hAnsi="Times New Roman" w:cs="Times New Roman"/>
          <w:color w:val="FF0000"/>
          <w:sz w:val="44"/>
          <w:szCs w:val="44"/>
        </w:rPr>
      </w:pPr>
      <w:r w:rsidRPr="00EB5292">
        <w:rPr>
          <w:rFonts w:ascii="Times New Roman" w:hAnsi="Times New Roman" w:cs="Times New Roman"/>
          <w:color w:val="FF0000"/>
          <w:sz w:val="44"/>
          <w:szCs w:val="44"/>
        </w:rPr>
        <w:t xml:space="preserve">Работающих на </w:t>
      </w:r>
      <w:proofErr w:type="spellStart"/>
      <w:r w:rsidRPr="00EB5292">
        <w:rPr>
          <w:rFonts w:ascii="Times New Roman" w:hAnsi="Times New Roman" w:cs="Times New Roman"/>
          <w:color w:val="FF0000"/>
          <w:sz w:val="44"/>
          <w:szCs w:val="44"/>
        </w:rPr>
        <w:t>удаленке</w:t>
      </w:r>
      <w:proofErr w:type="spellEnd"/>
      <w:r w:rsidRPr="00EB5292">
        <w:rPr>
          <w:rFonts w:ascii="Times New Roman" w:hAnsi="Times New Roman" w:cs="Times New Roman"/>
          <w:color w:val="FF0000"/>
          <w:sz w:val="44"/>
          <w:szCs w:val="44"/>
        </w:rPr>
        <w:t xml:space="preserve"> защитят</w:t>
      </w:r>
    </w:p>
    <w:p w:rsidR="00EB5292" w:rsidRPr="00EB5292" w:rsidRDefault="00EB5292" w:rsidP="00EB5292">
      <w:pPr>
        <w:spacing w:after="0" w:line="240" w:lineRule="auto"/>
        <w:jc w:val="both"/>
        <w:rPr>
          <w:rFonts w:ascii="Times New Roman" w:hAnsi="Times New Roman" w:cs="Times New Roman"/>
          <w:sz w:val="28"/>
          <w:szCs w:val="28"/>
        </w:rPr>
      </w:pPr>
    </w:p>
    <w:p w:rsidR="00846678" w:rsidRPr="00846678" w:rsidRDefault="00846678" w:rsidP="00846678">
      <w:pPr>
        <w:spacing w:after="0" w:line="240" w:lineRule="auto"/>
        <w:ind w:firstLine="708"/>
        <w:jc w:val="both"/>
        <w:rPr>
          <w:rFonts w:ascii="Times New Roman" w:hAnsi="Times New Roman" w:cs="Times New Roman"/>
          <w:sz w:val="28"/>
          <w:szCs w:val="28"/>
        </w:rPr>
      </w:pPr>
      <w:r w:rsidRPr="00846678">
        <w:rPr>
          <w:rFonts w:ascii="Times New Roman" w:hAnsi="Times New Roman" w:cs="Times New Roman"/>
          <w:sz w:val="28"/>
          <w:szCs w:val="28"/>
        </w:rPr>
        <w:t xml:space="preserve">Принят в третьем чтении закон, уточняющий понятие удаленной работы, которая может быть постоянной, временной (на срок не более шести месяцев) или периодической. По словам Председателя ГД </w:t>
      </w:r>
      <w:proofErr w:type="gramStart"/>
      <w:r w:rsidRPr="00846678">
        <w:rPr>
          <w:rFonts w:ascii="Times New Roman" w:hAnsi="Times New Roman" w:cs="Times New Roman"/>
          <w:sz w:val="28"/>
          <w:szCs w:val="28"/>
        </w:rPr>
        <w:t>Вячеслава</w:t>
      </w:r>
      <w:proofErr w:type="gramEnd"/>
      <w:r w:rsidRPr="00846678">
        <w:rPr>
          <w:rFonts w:ascii="Times New Roman" w:hAnsi="Times New Roman" w:cs="Times New Roman"/>
          <w:sz w:val="28"/>
          <w:szCs w:val="28"/>
        </w:rPr>
        <w:t xml:space="preserve"> Володина поправки в Трудовой кодекс об удаленной работе будут способствовать сохранению занятости и развитию рынка труда</w:t>
      </w:r>
    </w:p>
    <w:p w:rsidR="00846678" w:rsidRPr="00846678" w:rsidRDefault="00846678" w:rsidP="00846678">
      <w:pPr>
        <w:spacing w:after="0" w:line="240" w:lineRule="auto"/>
        <w:jc w:val="both"/>
        <w:rPr>
          <w:rFonts w:ascii="Times New Roman" w:hAnsi="Times New Roman" w:cs="Times New Roman"/>
          <w:sz w:val="28"/>
          <w:szCs w:val="28"/>
        </w:rPr>
      </w:pPr>
      <w:hyperlink r:id="rId5" w:tgtFrame="_blank" w:history="1">
        <w:r w:rsidRPr="00846678">
          <w:rPr>
            <w:rStyle w:val="a3"/>
            <w:rFonts w:ascii="Times New Roman" w:hAnsi="Times New Roman" w:cs="Times New Roman"/>
            <w:sz w:val="28"/>
            <w:szCs w:val="28"/>
          </w:rPr>
          <w:t>Уточняется</w:t>
        </w:r>
      </w:hyperlink>
      <w:r w:rsidRPr="00846678">
        <w:rPr>
          <w:rFonts w:ascii="Times New Roman" w:hAnsi="Times New Roman" w:cs="Times New Roman"/>
          <w:sz w:val="28"/>
          <w:szCs w:val="28"/>
        </w:rPr>
        <w:t> понятие удаленной работы, которая может быть постоянной, временной (на срок не более шести месяцев) или периодической.</w:t>
      </w:r>
    </w:p>
    <w:p w:rsidR="00846678" w:rsidRPr="00846678" w:rsidRDefault="00846678" w:rsidP="00846678">
      <w:pPr>
        <w:spacing w:after="0" w:line="240" w:lineRule="auto"/>
        <w:jc w:val="both"/>
        <w:rPr>
          <w:rFonts w:ascii="Times New Roman" w:hAnsi="Times New Roman" w:cs="Times New Roman"/>
          <w:sz w:val="28"/>
          <w:szCs w:val="28"/>
        </w:rPr>
      </w:pPr>
      <w:r w:rsidRPr="00846678">
        <w:rPr>
          <w:rFonts w:ascii="Times New Roman" w:hAnsi="Times New Roman" w:cs="Times New Roman"/>
          <w:sz w:val="28"/>
          <w:szCs w:val="28"/>
        </w:rPr>
        <w:t>Трудовой договор или соглашение к нему может предусматривать выполнение работником «трудовой функции» дистанционно на постоянной основе (в течение всего срока действия трудового договора) или временно, то есть непрерывно на срок до полугода. Возможно чередование удаленной работы и работы на стационарном рабочем месте.</w:t>
      </w:r>
    </w:p>
    <w:p w:rsidR="00846678" w:rsidRPr="00846678" w:rsidRDefault="00846678" w:rsidP="00846678">
      <w:pPr>
        <w:spacing w:after="0" w:line="240" w:lineRule="auto"/>
        <w:jc w:val="both"/>
        <w:rPr>
          <w:rFonts w:ascii="Times New Roman" w:hAnsi="Times New Roman" w:cs="Times New Roman"/>
          <w:sz w:val="28"/>
          <w:szCs w:val="28"/>
        </w:rPr>
      </w:pPr>
      <w:r w:rsidRPr="00846678">
        <w:rPr>
          <w:rFonts w:ascii="Times New Roman" w:hAnsi="Times New Roman" w:cs="Times New Roman"/>
          <w:sz w:val="28"/>
          <w:szCs w:val="28"/>
        </w:rPr>
        <w:t>Закон определяет случаи, когда сотрудник может быть временно переведен на «дистанцию» без его согласия. Речь идет о катастрофах и авариях, несчастных случаях на производстве, пожарах, наводнениях, землетрясениях, эпидемиях, а также «любых исключительных случаях, ставящих под угрозу жизнь или нормальные жизненные условия всего населения или его части».</w:t>
      </w:r>
    </w:p>
    <w:p w:rsidR="00846678" w:rsidRPr="00846678" w:rsidRDefault="00846678" w:rsidP="00846678">
      <w:pPr>
        <w:spacing w:after="0" w:line="240" w:lineRule="auto"/>
        <w:jc w:val="both"/>
        <w:rPr>
          <w:rFonts w:ascii="Times New Roman" w:hAnsi="Times New Roman" w:cs="Times New Roman"/>
          <w:sz w:val="28"/>
          <w:szCs w:val="28"/>
        </w:rPr>
      </w:pPr>
      <w:r w:rsidRPr="00846678">
        <w:rPr>
          <w:rFonts w:ascii="Times New Roman" w:hAnsi="Times New Roman" w:cs="Times New Roman"/>
          <w:sz w:val="28"/>
          <w:szCs w:val="28"/>
        </w:rPr>
        <w:t>Закрепляются дополнительные гарантии по оплате труда дистанционного работника. Переход на удаленную работу не может быть основанием для снижения зарплаты.</w:t>
      </w:r>
    </w:p>
    <w:p w:rsidR="00846678" w:rsidRPr="00846678" w:rsidRDefault="00846678" w:rsidP="00846678">
      <w:pPr>
        <w:spacing w:after="0" w:line="240" w:lineRule="auto"/>
        <w:jc w:val="both"/>
        <w:rPr>
          <w:rFonts w:ascii="Times New Roman" w:hAnsi="Times New Roman" w:cs="Times New Roman"/>
          <w:sz w:val="28"/>
          <w:szCs w:val="28"/>
        </w:rPr>
      </w:pPr>
      <w:r w:rsidRPr="00846678">
        <w:rPr>
          <w:rFonts w:ascii="Times New Roman" w:hAnsi="Times New Roman" w:cs="Times New Roman"/>
          <w:sz w:val="28"/>
          <w:szCs w:val="28"/>
        </w:rPr>
        <w:t>При временном переводе на </w:t>
      </w:r>
      <w:proofErr w:type="spellStart"/>
      <w:r w:rsidRPr="00846678">
        <w:rPr>
          <w:rFonts w:ascii="Times New Roman" w:hAnsi="Times New Roman" w:cs="Times New Roman"/>
          <w:sz w:val="28"/>
          <w:szCs w:val="28"/>
        </w:rPr>
        <w:t>удаленку</w:t>
      </w:r>
      <w:proofErr w:type="spellEnd"/>
      <w:r w:rsidRPr="00846678">
        <w:rPr>
          <w:rFonts w:ascii="Times New Roman" w:hAnsi="Times New Roman" w:cs="Times New Roman"/>
          <w:sz w:val="28"/>
          <w:szCs w:val="28"/>
        </w:rPr>
        <w:t xml:space="preserve"> работодатель обеспечит работника необходимым оборудованием, а если работник использует свою технику — компенсирует ему расходы в порядке и размерах, утвержденных локальным актом.</w:t>
      </w:r>
    </w:p>
    <w:p w:rsidR="00846678" w:rsidRPr="00846678" w:rsidRDefault="00846678" w:rsidP="00253831">
      <w:pPr>
        <w:spacing w:after="0" w:line="240" w:lineRule="auto"/>
        <w:ind w:firstLine="708"/>
        <w:jc w:val="both"/>
        <w:rPr>
          <w:rFonts w:ascii="Times New Roman" w:hAnsi="Times New Roman" w:cs="Times New Roman"/>
          <w:sz w:val="28"/>
          <w:szCs w:val="28"/>
        </w:rPr>
      </w:pPr>
      <w:r w:rsidRPr="00846678">
        <w:rPr>
          <w:rFonts w:ascii="Times New Roman" w:hAnsi="Times New Roman" w:cs="Times New Roman"/>
          <w:sz w:val="28"/>
          <w:szCs w:val="28"/>
        </w:rPr>
        <w:t>Предусмотрена оплата командировок дистанционным работникам.</w:t>
      </w:r>
    </w:p>
    <w:p w:rsidR="00846678" w:rsidRPr="00846678" w:rsidRDefault="00846678" w:rsidP="00846678">
      <w:pPr>
        <w:spacing w:after="0" w:line="240" w:lineRule="auto"/>
        <w:jc w:val="both"/>
        <w:rPr>
          <w:rFonts w:ascii="Times New Roman" w:hAnsi="Times New Roman" w:cs="Times New Roman"/>
          <w:sz w:val="28"/>
          <w:szCs w:val="28"/>
        </w:rPr>
      </w:pPr>
      <w:r w:rsidRPr="00846678">
        <w:rPr>
          <w:rFonts w:ascii="Times New Roman" w:hAnsi="Times New Roman" w:cs="Times New Roman"/>
          <w:sz w:val="28"/>
          <w:szCs w:val="28"/>
        </w:rPr>
        <w:t>Кроме того, ограничивается перечень оснований для увольнения дистанционных работников. В частности, он не может быть уволен за прогул. Договор с дистанционным работником может быть расторгнут, если он не выходит на связь с работодателем более двух рабочих дней без уважительной причины.</w:t>
      </w:r>
    </w:p>
    <w:p w:rsidR="00846678" w:rsidRPr="00846678" w:rsidRDefault="00846678" w:rsidP="00846678">
      <w:pPr>
        <w:spacing w:after="0" w:line="240" w:lineRule="auto"/>
        <w:jc w:val="both"/>
        <w:rPr>
          <w:rFonts w:ascii="Times New Roman" w:hAnsi="Times New Roman" w:cs="Times New Roman"/>
          <w:sz w:val="28"/>
          <w:szCs w:val="28"/>
        </w:rPr>
      </w:pPr>
      <w:r w:rsidRPr="00846678">
        <w:rPr>
          <w:rFonts w:ascii="Times New Roman" w:hAnsi="Times New Roman" w:cs="Times New Roman"/>
          <w:sz w:val="28"/>
          <w:szCs w:val="28"/>
        </w:rPr>
        <w:t>По его словам, законопроект прошел скрупулезное обсуждение со всеми заинтересованными сторонами — с профсоюзами, работодателями, Правительством, экспертами. Для доработки проекта ко второму чтению была создана специальная рабочая группа, а срок представления поправок был существенно увеличен. </w:t>
      </w:r>
    </w:p>
    <w:p w:rsidR="00846678" w:rsidRPr="00846678" w:rsidRDefault="00846678" w:rsidP="00846678">
      <w:pPr>
        <w:spacing w:after="0" w:line="240" w:lineRule="auto"/>
        <w:jc w:val="both"/>
        <w:rPr>
          <w:rFonts w:ascii="Times New Roman" w:hAnsi="Times New Roman" w:cs="Times New Roman"/>
          <w:sz w:val="28"/>
          <w:szCs w:val="28"/>
        </w:rPr>
      </w:pPr>
      <w:r w:rsidRPr="00846678">
        <w:rPr>
          <w:rFonts w:ascii="Times New Roman" w:hAnsi="Times New Roman" w:cs="Times New Roman"/>
          <w:sz w:val="28"/>
          <w:szCs w:val="28"/>
        </w:rPr>
        <w:t xml:space="preserve">«Закон напрямую касается тех, кому сложно конкурировать на рынке труда – людей с ограниченными возможностями, женщин с маленькими детьми, молодых людей, впервые устраивающихся на работу, граждан </w:t>
      </w:r>
      <w:proofErr w:type="spellStart"/>
      <w:r w:rsidRPr="00846678">
        <w:rPr>
          <w:rFonts w:ascii="Times New Roman" w:hAnsi="Times New Roman" w:cs="Times New Roman"/>
          <w:sz w:val="28"/>
          <w:szCs w:val="28"/>
        </w:rPr>
        <w:t>предпенсионного</w:t>
      </w:r>
      <w:proofErr w:type="spellEnd"/>
      <w:r w:rsidRPr="00846678">
        <w:rPr>
          <w:rFonts w:ascii="Times New Roman" w:hAnsi="Times New Roman" w:cs="Times New Roman"/>
          <w:sz w:val="28"/>
          <w:szCs w:val="28"/>
        </w:rPr>
        <w:t xml:space="preserve"> возраста», — подчеркнул Председатель Государственной Думы.</w:t>
      </w:r>
    </w:p>
    <w:p w:rsidR="00253831" w:rsidRDefault="00253831" w:rsidP="00253831">
      <w:pPr>
        <w:spacing w:after="0" w:line="240" w:lineRule="auto"/>
        <w:jc w:val="center"/>
        <w:rPr>
          <w:rFonts w:ascii="Times New Roman" w:hAnsi="Times New Roman" w:cs="Times New Roman"/>
          <w:sz w:val="28"/>
          <w:szCs w:val="28"/>
        </w:rPr>
      </w:pPr>
      <w:bookmarkStart w:id="0" w:name="_GoBack"/>
    </w:p>
    <w:p w:rsidR="00846678" w:rsidRPr="00846678" w:rsidRDefault="00846678" w:rsidP="00253831">
      <w:pPr>
        <w:spacing w:after="0" w:line="240" w:lineRule="auto"/>
        <w:jc w:val="center"/>
        <w:rPr>
          <w:rFonts w:ascii="Times New Roman" w:hAnsi="Times New Roman" w:cs="Times New Roman"/>
          <w:sz w:val="28"/>
          <w:szCs w:val="28"/>
        </w:rPr>
      </w:pPr>
      <w:r w:rsidRPr="00846678">
        <w:rPr>
          <w:rFonts w:ascii="Times New Roman" w:hAnsi="Times New Roman" w:cs="Times New Roman"/>
          <w:sz w:val="28"/>
          <w:szCs w:val="28"/>
        </w:rPr>
        <w:t>Закон вступит в силу 1 января 2021 года.</w:t>
      </w:r>
    </w:p>
    <w:p w:rsidR="00846678" w:rsidRPr="00846678" w:rsidRDefault="00846678" w:rsidP="00253831">
      <w:pPr>
        <w:spacing w:after="0" w:line="240" w:lineRule="auto"/>
        <w:jc w:val="center"/>
        <w:rPr>
          <w:rFonts w:ascii="Times New Roman" w:hAnsi="Times New Roman" w:cs="Times New Roman"/>
          <w:sz w:val="28"/>
          <w:szCs w:val="28"/>
        </w:rPr>
      </w:pPr>
      <w:r w:rsidRPr="00846678">
        <w:rPr>
          <w:rFonts w:ascii="Times New Roman" w:hAnsi="Times New Roman" w:cs="Times New Roman"/>
          <w:sz w:val="28"/>
          <w:szCs w:val="28"/>
        </w:rPr>
        <w:t>С текстом законопроекта можно ознакомиться </w:t>
      </w:r>
      <w:hyperlink r:id="rId6" w:history="1">
        <w:r w:rsidRPr="00846678">
          <w:rPr>
            <w:rStyle w:val="a3"/>
            <w:rFonts w:ascii="Times New Roman" w:hAnsi="Times New Roman" w:cs="Times New Roman"/>
            <w:sz w:val="28"/>
            <w:szCs w:val="28"/>
          </w:rPr>
          <w:t>здесь.</w:t>
        </w:r>
      </w:hyperlink>
    </w:p>
    <w:bookmarkEnd w:id="0"/>
    <w:p w:rsidR="00EB5292" w:rsidRPr="00EB5292" w:rsidRDefault="00EB5292">
      <w:pPr>
        <w:spacing w:after="0" w:line="240" w:lineRule="auto"/>
        <w:jc w:val="both"/>
        <w:rPr>
          <w:rFonts w:ascii="Times New Roman" w:hAnsi="Times New Roman" w:cs="Times New Roman"/>
          <w:sz w:val="28"/>
          <w:szCs w:val="28"/>
        </w:rPr>
      </w:pPr>
    </w:p>
    <w:sectPr w:rsidR="00EB5292" w:rsidRPr="00EB5292" w:rsidSect="00EB5292">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92"/>
    <w:rsid w:val="00253831"/>
    <w:rsid w:val="00591E2E"/>
    <w:rsid w:val="00846678"/>
    <w:rsid w:val="00EB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eur.ru/Files/file13422.doc" TargetMode="External"/><Relationship Id="rId11" Type="http://schemas.openxmlformats.org/officeDocument/2006/relationships/customXml" Target="../customXml/item3.xml"/><Relationship Id="rId5" Type="http://schemas.openxmlformats.org/officeDocument/2006/relationships/hyperlink" Target="https://sozd.duma.gov.ru/bill/973264-7"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C66708774CC54BBCFA609BFB3E40D3" ma:contentTypeVersion="0" ma:contentTypeDescription="Создание документа." ma:contentTypeScope="" ma:versionID="0ef082cd9d3996de34f3d1eb243c4fd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87B8A2-B97D-48A8-9C9D-D7E06DD8B769}"/>
</file>

<file path=customXml/itemProps2.xml><?xml version="1.0" encoding="utf-8"?>
<ds:datastoreItem xmlns:ds="http://schemas.openxmlformats.org/officeDocument/2006/customXml" ds:itemID="{A60B3AF5-87FF-4928-9799-623B62FDF450}"/>
</file>

<file path=customXml/itemProps3.xml><?xml version="1.0" encoding="utf-8"?>
<ds:datastoreItem xmlns:ds="http://schemas.openxmlformats.org/officeDocument/2006/customXml" ds:itemID="{4BDCC314-8A96-4A1B-B19E-B91C8C66E2E1}"/>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2020-12-04T05:16:00Z</dcterms:created>
  <dcterms:modified xsi:type="dcterms:W3CDTF">2020-12-04T05:17:00Z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0x01010058C66708774CC54BBCFA609BFB3E40D3</vt:lpwstr>
  </property>
</Properties>
</file>