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638" w:rsidRDefault="00282638" w:rsidP="00282638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70509"/>
            <wp:effectExtent l="19050" t="0" r="3175" b="0"/>
            <wp:docPr id="1" name="Рисунок 1" descr="C:\Users\Admin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нормативных правовых актов, содержащих нормы трудового права, коллективного договора, соглашения, локального нормативного акта, трудового договора (в том числе об установлении или изменении индивидуальных условий труда) рассматриваются комиссией по трудовым </w:t>
      </w:r>
      <w:r w:rsidRPr="00BC1055">
        <w:rPr>
          <w:rFonts w:ascii="Times New Roman" w:hAnsi="Times New Roman" w:cs="Times New Roman"/>
          <w:sz w:val="28"/>
          <w:szCs w:val="28"/>
        </w:rPr>
        <w:lastRenderedPageBreak/>
        <w:t>спорам. В соответствии с частью 1 статьи 11 Федерального закона "Об основах системы профилактики безнадзорности и правонарушений несоверш</w:t>
      </w:r>
      <w:r>
        <w:rPr>
          <w:rFonts w:ascii="Times New Roman" w:hAnsi="Times New Roman" w:cs="Times New Roman"/>
          <w:sz w:val="28"/>
          <w:szCs w:val="28"/>
        </w:rPr>
        <w:t>еннолетних" от 24 июня 1999 г. №</w:t>
      </w:r>
      <w:r w:rsidRPr="00BC1055">
        <w:rPr>
          <w:rFonts w:ascii="Times New Roman" w:hAnsi="Times New Roman" w:cs="Times New Roman"/>
          <w:sz w:val="28"/>
          <w:szCs w:val="28"/>
        </w:rPr>
        <w:t xml:space="preserve"> 120- ФЗ защита и восстановление прав и законных интересов несовершеннолетних обеспечивается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1055">
        <w:rPr>
          <w:rFonts w:ascii="Times New Roman" w:hAnsi="Times New Roman" w:cs="Times New Roman"/>
          <w:sz w:val="28"/>
          <w:szCs w:val="28"/>
        </w:rPr>
        <w:t xml:space="preserve">комиссией по делам несовершеннолетних и защите их прав.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3. Участниками образовательных отношений являются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4. Настоящее Положение определяет порядок создания и организации работы Комиссии, ее функции и полномочия, регламент работы, порядок принятия и оформления решений Комиссии.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5. Настоящее Положение принято с у</w:t>
      </w:r>
      <w:r>
        <w:rPr>
          <w:rFonts w:ascii="Times New Roman" w:hAnsi="Times New Roman" w:cs="Times New Roman"/>
          <w:sz w:val="28"/>
          <w:szCs w:val="28"/>
        </w:rPr>
        <w:t>четом мнения профсоюза (протокол от 20.01.2026 года № 1</w:t>
      </w:r>
      <w:r w:rsidRPr="00BC1055">
        <w:rPr>
          <w:rFonts w:ascii="Times New Roman" w:hAnsi="Times New Roman" w:cs="Times New Roman"/>
          <w:sz w:val="28"/>
          <w:szCs w:val="28"/>
        </w:rPr>
        <w:t>) и совета родителей (законных представителей) несовершеннолетних обучающихся (далее - совет родит</w:t>
      </w:r>
      <w:r>
        <w:rPr>
          <w:rFonts w:ascii="Times New Roman" w:hAnsi="Times New Roman" w:cs="Times New Roman"/>
          <w:sz w:val="28"/>
          <w:szCs w:val="28"/>
        </w:rPr>
        <w:t>елей) (протокол от 20.01.2026года № 2</w:t>
      </w:r>
      <w:r w:rsidRPr="00BC1055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6. Изменения в Положение могут быть внесены только с учетом мнения совета обучающихся и совета родителей, а также по согласованию с профсоюзным комитетом организации.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7. Комиссия руководствуется в своей деятельности Конституцией Российской </w:t>
      </w:r>
      <w:r>
        <w:rPr>
          <w:rFonts w:ascii="Times New Roman" w:hAnsi="Times New Roman" w:cs="Times New Roman"/>
          <w:sz w:val="28"/>
          <w:szCs w:val="28"/>
        </w:rPr>
        <w:t>Федерации, Федеральным законом №</w:t>
      </w:r>
      <w:r w:rsidRPr="00BC1055">
        <w:rPr>
          <w:rFonts w:ascii="Times New Roman" w:hAnsi="Times New Roman" w:cs="Times New Roman"/>
          <w:sz w:val="28"/>
          <w:szCs w:val="28"/>
        </w:rPr>
        <w:t xml:space="preserve"> 273, а также другими федеральными законами, иными нормативными правовыми актами Российской Федерации, законами и иными нормативными правовыми актами субъектов Российской Федерации, содержащими нормы, регулирующие отношения в сфере образования, локальными нормативными актами образовательной организации, коллективным договором и настоящим Положением. </w:t>
      </w:r>
    </w:p>
    <w:p w:rsidR="00282638" w:rsidRPr="003F1A39" w:rsidRDefault="00282638" w:rsidP="00282638">
      <w:pPr>
        <w:rPr>
          <w:rFonts w:ascii="Times New Roman" w:hAnsi="Times New Roman" w:cs="Times New Roman"/>
          <w:b/>
          <w:sz w:val="28"/>
          <w:szCs w:val="28"/>
        </w:rPr>
      </w:pPr>
      <w:r w:rsidRPr="003F1A39">
        <w:rPr>
          <w:rFonts w:ascii="Times New Roman" w:hAnsi="Times New Roman" w:cs="Times New Roman"/>
          <w:b/>
          <w:sz w:val="28"/>
          <w:szCs w:val="28"/>
        </w:rPr>
        <w:t xml:space="preserve">II. Порядок создания, состав и работы Комиссии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8. Комиссия создается приказом руководителя организации из равного числа представителей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1055">
        <w:rPr>
          <w:rFonts w:ascii="Times New Roman" w:hAnsi="Times New Roman" w:cs="Times New Roman"/>
          <w:sz w:val="28"/>
          <w:szCs w:val="28"/>
        </w:rPr>
        <w:t xml:space="preserve">совершеннолетних обучающихся (при их наличии), представителей родителей (законных представителей) несовершеннолетних обучающихся и представителей работников - организации в количестве не менее 3 (трех) человек от каждой стороны.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9. Делегирование представителей участников образовательных отношений в состав Комиссии осуществляется соответственно советом обучающихся, </w:t>
      </w:r>
      <w:r w:rsidRPr="00BC1055">
        <w:rPr>
          <w:rFonts w:ascii="Times New Roman" w:hAnsi="Times New Roman" w:cs="Times New Roman"/>
          <w:sz w:val="28"/>
          <w:szCs w:val="28"/>
        </w:rPr>
        <w:lastRenderedPageBreak/>
        <w:t xml:space="preserve">советом родителей (законных представителей) несовершеннолетних обучающихся и профсоюзным комитетом организации.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10.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11.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12. Срок по</w:t>
      </w:r>
      <w:r>
        <w:rPr>
          <w:rFonts w:ascii="Times New Roman" w:hAnsi="Times New Roman" w:cs="Times New Roman"/>
          <w:sz w:val="28"/>
          <w:szCs w:val="28"/>
        </w:rPr>
        <w:t xml:space="preserve">лномочий Комиссии -  на пять лет </w:t>
      </w:r>
      <w:r w:rsidRPr="00BC1055">
        <w:rPr>
          <w:rFonts w:ascii="Times New Roman" w:hAnsi="Times New Roman" w:cs="Times New Roman"/>
          <w:sz w:val="28"/>
          <w:szCs w:val="28"/>
        </w:rPr>
        <w:t xml:space="preserve">(устанавливается сторонами).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13. Досрочное прекращение полномочий члена Комиссии предусмотрено в следующих случаях: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1) на основании личного заявления члена Комиссии об исключении из ее состава;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2) по требованию не менее 2/3 членов Комиссии, выраженному в письменной форме;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3) в случае прекращения членом Комиссии образовательных или трудовых отношений с организацией.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14. В случае досрочного прекращения полномочий члена Комиссии в ее состав делегируется иной представитель соответствующей категории участников образовательных отношений в порядке, установленном пунктом 8 настоящего Положения.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15. Члены Комиссии осуществляют свою деятельность на безвозмездной основе. </w:t>
      </w:r>
    </w:p>
    <w:p w:rsidR="00282638" w:rsidRPr="003F1A39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16. Комиссия избирает </w:t>
      </w:r>
      <w:r w:rsidRPr="003F1A39">
        <w:rPr>
          <w:rFonts w:ascii="Times New Roman" w:hAnsi="Times New Roman" w:cs="Times New Roman"/>
          <w:sz w:val="28"/>
          <w:szCs w:val="28"/>
        </w:rPr>
        <w:t>из  своего состава председателя, заместителя председателя и секретаря.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17. Координацию деятельности Комиссией осуществляет председатель, избираемый простым большинством голосов членов Комиссии из числа лиц, входящих в ее состав.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18. Председатель Комиссии осуществляет следующие функции и полномочия: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1) распределение обязанностей между членами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lastRenderedPageBreak/>
        <w:t xml:space="preserve">2) утверждение повестки заседаний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3) созыв заседаний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4) председательство на заседаниях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5) подписание протоколов заседаний и иных исходящих документов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6) общий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 xml:space="preserve"> исполнением решений, принятых Комиссией.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19. Заместитель председателя Комиссии назначается решением председателя Комиссии из числа ее членов.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20. Заместитель председателя Комиссии осуществляет следующие функции и полномочия: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1) координация работы членов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2) подготовка документов, вносимых на рассмотрение Комиссии;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3) выполнение обязанностей председателя Комиссии в случае его отсутствия.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21. Секретарь Комиссии назначается решением председателя Комиссии из числа ее членов.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22. Секретарь Комиссии осуществляет следующие функции: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1) регистрация заявлений, поступивших в Комиссию;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2) информирование членов Комиссии в срок не позднее 5 рабочих дней до дня проведения заседания Комиссии о дате, времени, месте и повестке заседания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3) ведение и оформление протоколов заседаний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4) составление выписок из протоколов заседаний Комиссии и предоставление их лицам и органам, указанным в пункте 53 настоящего Положения;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5) обеспечение текущего хранения документов и материалов Комиссии, а также обеспечение их сохранности.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23. Члены Комиссии имеют право: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1) участвовать в подготовке заседаний Комиссии;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lastRenderedPageBreak/>
        <w:t xml:space="preserve"> 2) обращаться к председателю Комиссии по вопросам, относящимся к компетенции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3) запрашивать у руководителя организации информацию по вопросам, относящимся к компетенции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4) в случае предполагаемого отсутствия на заседании Комиссии доводить до сведения Комиссии свое мнение по рассматриваемым вопросам в письменной форме, которое оглашается на заседании и приобщается к протоколу;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5) выражать в случае несогласия с решением, принятым на заседании Комиссии, особое мнение в письменной форме, которое подлежит обязательному приобщению к протоколу заседания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6) вносить предложения по совершенствованию организации работы Комиссии.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24. Члены Комиссии обязаны: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1) участвовать в заседаниях Комиссии;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2) выполнять функции, возложенные на них в соответствии с настоящим Положением;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3) соблюдать требования законодательства при реализации своих функций; 4)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25. Члены Комиссии не вправе разглашать сведения и соответствующую информацию, полученную ими в ходе участия в работе Комиссии, третьим лицам. </w:t>
      </w:r>
    </w:p>
    <w:p w:rsidR="00282638" w:rsidRPr="003F1A39" w:rsidRDefault="00282638" w:rsidP="00282638">
      <w:pPr>
        <w:rPr>
          <w:rFonts w:ascii="Times New Roman" w:hAnsi="Times New Roman" w:cs="Times New Roman"/>
          <w:b/>
          <w:sz w:val="28"/>
          <w:szCs w:val="28"/>
        </w:rPr>
      </w:pPr>
      <w:r w:rsidRPr="003F1A39">
        <w:rPr>
          <w:rFonts w:ascii="Times New Roman" w:hAnsi="Times New Roman" w:cs="Times New Roman"/>
          <w:b/>
          <w:sz w:val="28"/>
          <w:szCs w:val="28"/>
        </w:rPr>
        <w:t xml:space="preserve">III. Функции, полномочия и принципы деятельности Комиссии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26. При поступлении заявления от любого участника образовательных отношений Комиссия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1055">
        <w:rPr>
          <w:rFonts w:ascii="Times New Roman" w:hAnsi="Times New Roman" w:cs="Times New Roman"/>
          <w:sz w:val="28"/>
          <w:szCs w:val="28"/>
        </w:rPr>
        <w:t xml:space="preserve">осуществляет следующие функции: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1) рассмотрение жалоб на нарушение участником образовательных отношений: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а) правил внутреннего распорядка обучающихся и иных локальных нормативных актов по вопросам организации и осуществления </w:t>
      </w:r>
      <w:r w:rsidRPr="00BC1055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образовательной деятельности, устанавливающих требования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 xml:space="preserve"> обучающимся;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б) образовательных программ организации, в том числе рабочих программ учебных предметов, курсов;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в) иных локальных нормативных актов по вопросам реализации права на образование, в том числе установления форм, периодичности и порядка проведения текущего контроля успеваемости и промежуточной аттестации обучающихся;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2) установление наличия или отсутствия конфликта интересов педагогического работника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(</w:t>
      </w:r>
      <w:r w:rsidRPr="00BC1055">
        <w:rPr>
          <w:rFonts w:ascii="Times New Roman" w:hAnsi="Times New Roman" w:cs="Times New Roman"/>
          <w:sz w:val="28"/>
          <w:szCs w:val="28"/>
        </w:rPr>
        <w:t>В соответствии с пунктом 33 части перво</w:t>
      </w:r>
      <w:r>
        <w:rPr>
          <w:rFonts w:ascii="Times New Roman" w:hAnsi="Times New Roman" w:cs="Times New Roman"/>
          <w:sz w:val="28"/>
          <w:szCs w:val="28"/>
        </w:rPr>
        <w:t>й статьи 2 Федерального закона №</w:t>
      </w:r>
      <w:r w:rsidRPr="00BC1055">
        <w:rPr>
          <w:rFonts w:ascii="Times New Roman" w:hAnsi="Times New Roman" w:cs="Times New Roman"/>
          <w:sz w:val="28"/>
          <w:szCs w:val="28"/>
        </w:rPr>
        <w:t xml:space="preserve"> 273 конфликт интересов педагогического работника - это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>, родителей (законных представителей) несовершеннолетних обучающихся.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>3) справедливое и объективное расследование нарушения норм профессиональной чести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1055">
        <w:rPr>
          <w:rFonts w:ascii="Times New Roman" w:hAnsi="Times New Roman" w:cs="Times New Roman"/>
          <w:sz w:val="28"/>
          <w:szCs w:val="28"/>
        </w:rPr>
        <w:t xml:space="preserve">достоинства педагогических работников (посягательства на профессиональные честь и достоинство педагогических работников) и норм профессиональной этики педагогическими работниками; </w:t>
      </w:r>
      <w:proofErr w:type="gramEnd"/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4) рассмотрение обжалования решений о применении к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 xml:space="preserve"> мер дисциплинарного взыскания.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27.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- 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28. По итогам рассмотрения заявлений участников образовательных отношений Комиссия имеет следующие полномочия: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1) установление наличия или отсутствия нарушения участниками образовательных отношений локальных нормативных актов по вопросам </w:t>
      </w:r>
      <w:r w:rsidRPr="00BC1055">
        <w:rPr>
          <w:rFonts w:ascii="Times New Roman" w:hAnsi="Times New Roman" w:cs="Times New Roman"/>
          <w:sz w:val="28"/>
          <w:szCs w:val="28"/>
        </w:rPr>
        <w:lastRenderedPageBreak/>
        <w:t>реализации права на образование,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1055">
        <w:rPr>
          <w:rFonts w:ascii="Times New Roman" w:hAnsi="Times New Roman" w:cs="Times New Roman"/>
          <w:sz w:val="28"/>
          <w:szCs w:val="28"/>
        </w:rPr>
        <w:t>принятие мер по урегулированию ситуации;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2) принятие решения в целях урегулирования конфликта интересов педагогического работника при его наличии;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C1055">
        <w:rPr>
          <w:rFonts w:ascii="Times New Roman" w:hAnsi="Times New Roman" w:cs="Times New Roman"/>
          <w:sz w:val="28"/>
          <w:szCs w:val="28"/>
        </w:rPr>
        <w:t>3) установление наличия или отсутствия нарушения норм профессиональной чести и достоинства педагогических работников (посягательства на профессиональные честь и достоинство педагогических работников) и норм профессиональной этики педагогическими работниками, принятие при наличии указанного нарушения (посягательства) мер по урегулированию ситуации, в том числе решения о целесообразности или нецелесообразности применения дисциплинарного взыскания;</w:t>
      </w:r>
      <w:proofErr w:type="gramEnd"/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4) отмена или оставление в силе решения о применении к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 xml:space="preserve"> дисциплинарного взыскания;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5) вынесение рекомендаций различным участникам образовательных отношений в целях урегулирования или профилактики повторного возникновения ситуации, ставшей предметом спора, в том числе о необходимости организации индивидуальной профилактической работы с обучающимися, их родителями (законными представителями) и (или) обращения в органы и учреждения системы профилактики безнадзорности и правонарушений. </w:t>
      </w:r>
    </w:p>
    <w:p w:rsidR="00282638" w:rsidRPr="003F1A39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3F1A39">
        <w:rPr>
          <w:rFonts w:ascii="Times New Roman" w:hAnsi="Times New Roman" w:cs="Times New Roman"/>
          <w:sz w:val="28"/>
          <w:szCs w:val="28"/>
        </w:rPr>
        <w:t xml:space="preserve">29. Принципы деятельности Комиссии: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1) Принцип гуманизма - человек является наивысшей ценностью, подразумевает уважение интересов всех участников спорной ситуации.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2) Принцип объективности - предполагает понимание определенной субъективности той информации, с которой приходится работать членам Комиссии, умение оценить степень этой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1055">
        <w:rPr>
          <w:rFonts w:ascii="Times New Roman" w:hAnsi="Times New Roman" w:cs="Times New Roman"/>
          <w:sz w:val="28"/>
          <w:szCs w:val="28"/>
        </w:rPr>
        <w:t xml:space="preserve">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3) Принцип компетентности - предполагает наличие определенных умений и навыков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>решения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 xml:space="preserve"> конфликтных и спорных ситуаций, это способность членов Комиссии в реальном конфликте осуществлять деятельность, направленную </w:t>
      </w:r>
      <w:r w:rsidRPr="00BC1055">
        <w:rPr>
          <w:rFonts w:ascii="Times New Roman" w:hAnsi="Times New Roman" w:cs="Times New Roman"/>
          <w:sz w:val="28"/>
          <w:szCs w:val="28"/>
        </w:rPr>
        <w:lastRenderedPageBreak/>
        <w:t xml:space="preserve">на минимизацию деструктивных форм конфликта и перевода социально-негативных конфликтов в социально-позитивное русло.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 xml:space="preserve">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 4) Принцип справедливости - предлагаемые Комиссией меры при разрешении спорных и конфликтных ситуаций должны быть справедливыми, то есть соответствовать характеру и степени общественной опасности выявленного негативного факта, обстоятельствам его совершения и личности виновного. </w:t>
      </w:r>
      <w:proofErr w:type="gramEnd"/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30. Комиссия имеет право: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1) запрашивать у участников образовательных отношений необходимые для ее деятельности документы, материалы и информацию;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2) устанавливать сроки представления запрашиваемых документов, материалов и информации;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3) проводить необходимые консультации по рассматриваемым спорам с участниками образовательных отношений;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4) приглашать участников образовательных отношений для дачи разъяснений.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31. Комиссия обязана: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1) объективно, полно и всесторонне рассматривать обращение участника образовательных отношений;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2) обеспечивать соблюдение прав и свобод участников образовательных отношений;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3) стремиться к урегулированию разногласий между участниками образовательных отношений;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4) в случае наличия уважительной причины пропуска заседания заявителем или тем лицом, действия которого подлежат обжалованию, по их просьбе переносить заседание на другой срок;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5) рассматривать обращение в сроки, предусмотренные пунктом 37 настоящего Положения;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lastRenderedPageBreak/>
        <w:t xml:space="preserve">6) принимать решение в соответствии с законодательством об образовании, локальными нормативными актами организации, осуществляющей образовательную деятельность;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7) способствовать развитию бесконфликтного взаимодействия в школе;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8) содействовать социальной реабилитации участников конфликтных и противоправных ситуаций с использованием восстановительных технологий, профилактике конфликтных ситуаций в школе в сфере образовательных отношений. </w:t>
      </w:r>
    </w:p>
    <w:p w:rsidR="00282638" w:rsidRPr="003F1A39" w:rsidRDefault="00282638" w:rsidP="00282638">
      <w:pPr>
        <w:rPr>
          <w:rFonts w:ascii="Times New Roman" w:hAnsi="Times New Roman" w:cs="Times New Roman"/>
          <w:b/>
          <w:sz w:val="28"/>
          <w:szCs w:val="28"/>
        </w:rPr>
      </w:pPr>
      <w:r w:rsidRPr="003F1A39">
        <w:rPr>
          <w:rFonts w:ascii="Times New Roman" w:hAnsi="Times New Roman" w:cs="Times New Roman"/>
          <w:b/>
          <w:sz w:val="28"/>
          <w:szCs w:val="28"/>
        </w:rPr>
        <w:t xml:space="preserve">IV. Регламент работы Комиссии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32.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33. Заседания Комиссии проводятся на основании письменного заявления участника образовательных отношений, поступившего непосредственно в Комиссию или в адрес руководителя организации, с указанием признаков нарушений прав на образование и лица, допустившего указанные нарушения.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34. В заявлении указываются: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1) фамилия, имя, отчество (при наличии) заявителя, а также несовершеннолетнего обучающегося, если заявителем является его родитель (законный представитель);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2) оспариваемые действия или бездействие участника образовательных отношений, а в случае обжалования решения о применении к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 xml:space="preserve"> дисциплинарного взыскания - оспариваемые действия или бездействие совета обучающихся и (или) совета родителей;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3) фамилия, имя, отчество (при наличии) участника образовательных отношений, действия или бездействие которого оспаривается, а в случае обжалования решения о применении к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 xml:space="preserve"> дисциплинарного взыскания - указание на приказ руководителя организации, который обжалуется;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4) основания, по которым заявитель считает, что реализация его прав на образование нарушена;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5) требования заявителя.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lastRenderedPageBreak/>
        <w:t xml:space="preserve">35. В случае необходимости в подтверждение своих доводов заявитель прилагает к заявлению соответствующие документы и материалы либо их копии.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36. Заявление, поступившее в Комиссию, подлежит обязательной регистрации с письменным уведомлением заявителя о сроке и месте проведения заседания для рассмотрения </w:t>
      </w:r>
      <w:proofErr w:type="spellStart"/>
      <w:r w:rsidRPr="00BC1055">
        <w:rPr>
          <w:rFonts w:ascii="Times New Roman" w:hAnsi="Times New Roman" w:cs="Times New Roman"/>
          <w:sz w:val="28"/>
          <w:szCs w:val="28"/>
        </w:rPr>
        <w:t>указанногозаявления</w:t>
      </w:r>
      <w:proofErr w:type="spellEnd"/>
      <w:r w:rsidRPr="00BC1055">
        <w:rPr>
          <w:rFonts w:ascii="Times New Roman" w:hAnsi="Times New Roman" w:cs="Times New Roman"/>
          <w:sz w:val="28"/>
          <w:szCs w:val="28"/>
        </w:rPr>
        <w:t xml:space="preserve">, либо отказе в его рассмотрении в соответствии с пунктом 38 настоящего Положения.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37. При наличии в заявлении информации, предусмотренной подпунктами 1 - 5 пункта 34 настоящего Положения, Комиссия обязана провести заседание в течение 10 дней со дня подачи заявления, а в случае подачи заявления в каникулярное время - в течение 10 дней со дня завершения каникул.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38. При отсутствии в заявлении информации, предусмотренной подпунктами 1 - 5 пункта 34 настоящего Положения, заседание Комиссии по его рассмотрению не проводится.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39. Участник образовательных отношений имеет право лично присутствовать при рассмотрении его заявления на заседании Комиссии. Лица, чьи действия обжалуются в заявлении, также вправе присутствовать на заседании Комиссии и давать пояснения. В случае неявки заявителя на заседание Комиссии заявление рассматривается в его отсутствие.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40.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организации, иных участников образовательных отношений и (или) иных заинтересованных лиц. Неявка данных лиц на заседание Комиссии либо немотивированный отказ от показаний не являются препятствием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1055">
        <w:rPr>
          <w:rFonts w:ascii="Times New Roman" w:hAnsi="Times New Roman" w:cs="Times New Roman"/>
          <w:sz w:val="28"/>
          <w:szCs w:val="28"/>
        </w:rPr>
        <w:t>рассмотрения заявления по существу.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41. По запросу Комиссии руководитель организации в установленный Комиссией срок представляет необходимые документы.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42. Заседание Комиссии считается правомочным, если на нем присутствует не менее 2/3 (двух третей) членов Комиссии.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43. Материально-техническое обеспечение деятельности Комиссии осуществляется в соответствии с локальным нормативным актом организации, осуществляющей образовательную деятельность, о комиссии по урегулированию споров между участниками образовательных отношений. </w:t>
      </w:r>
    </w:p>
    <w:p w:rsidR="00282638" w:rsidRPr="003F1A39" w:rsidRDefault="00282638" w:rsidP="00282638">
      <w:pPr>
        <w:rPr>
          <w:rFonts w:ascii="Times New Roman" w:hAnsi="Times New Roman" w:cs="Times New Roman"/>
          <w:b/>
          <w:sz w:val="28"/>
          <w:szCs w:val="28"/>
        </w:rPr>
      </w:pPr>
      <w:r w:rsidRPr="003F1A39">
        <w:rPr>
          <w:rFonts w:ascii="Times New Roman" w:hAnsi="Times New Roman" w:cs="Times New Roman"/>
          <w:b/>
          <w:sz w:val="28"/>
          <w:szCs w:val="28"/>
        </w:rPr>
        <w:t xml:space="preserve">V. Организация деятельности Комиссии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lastRenderedPageBreak/>
        <w:t xml:space="preserve">44. Председатель Комиссии является председательствующим, открывает заседание, оглашает состав комиссии и существо рассматриваемого заявления.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45. Председательствующий разъясняет заявителю, другим участникам образовательных отношений, третьим лицам, участвующим в деле, их права и обязанности согласно законодательству Российской Федерации.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46. После разъяснения существа заявления выслушиваются мнения заявителя и лиц, чьи действия обжалуются в заявлении.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47. После выступлений участников образовательных отношений им могут задаваться уточняющие вопросы председателем Комисс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 xml:space="preserve"> членами, а также сторонами спора друг другу.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48. Ход заседания фиксируется Секретарем Комиссии в протоколе заседания.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49. По результатам рассмотрения заявления и исследования всех представленных доказательств, комиссия в результате открытого голосования принимает решение. </w:t>
      </w:r>
    </w:p>
    <w:p w:rsidR="00282638" w:rsidRPr="003F1A39" w:rsidRDefault="00282638" w:rsidP="00282638">
      <w:pPr>
        <w:rPr>
          <w:rFonts w:ascii="Times New Roman" w:hAnsi="Times New Roman" w:cs="Times New Roman"/>
          <w:b/>
          <w:sz w:val="28"/>
          <w:szCs w:val="28"/>
        </w:rPr>
      </w:pPr>
      <w:r w:rsidRPr="003F1A39">
        <w:rPr>
          <w:rFonts w:ascii="Times New Roman" w:hAnsi="Times New Roman" w:cs="Times New Roman"/>
          <w:b/>
          <w:sz w:val="28"/>
          <w:szCs w:val="28"/>
        </w:rPr>
        <w:t xml:space="preserve">VI. Порядок принятия и оформления решений Комиссии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50. По результатам рассмотрения заявления участника образовательных отношений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1055">
        <w:rPr>
          <w:rFonts w:ascii="Times New Roman" w:hAnsi="Times New Roman" w:cs="Times New Roman"/>
          <w:sz w:val="28"/>
          <w:szCs w:val="28"/>
        </w:rPr>
        <w:t xml:space="preserve">Комиссия принимает решение в целях урегулирования разногласий.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51. В случае установления факта нарушения права на образование Комиссия принимает решение, направленное на его восстановление, в том числе с возложением обязанности по устранению выявленных нарушений на обучающихся, родителей (законных представителей) несовершеннолетних обучающихся и (или) работников организации.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 xml:space="preserve">В случае необходимости решение Комиссии может содержать рекомендации о необходимости организации и проведении индивидуальной профилактической работы с обучающимися в соответствии с положением об учете отдельных категорий несовершеннолетних в образовательной организации, а также с родителями или иными законными представителями несовершеннолетних в соответствии с законодательством Российской Федерации (в том числе органами и учреждениями системы профилактики безнадзорности и правонарушений). </w:t>
      </w:r>
      <w:proofErr w:type="gramEnd"/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52. Решение Комиссии принимается открытым голосованием большинством голосов от общего числа членов Комиссии, принявших участие в заседании. </w:t>
      </w:r>
      <w:r w:rsidRPr="00BC1055">
        <w:rPr>
          <w:rFonts w:ascii="Times New Roman" w:hAnsi="Times New Roman" w:cs="Times New Roman"/>
          <w:sz w:val="28"/>
          <w:szCs w:val="28"/>
        </w:rPr>
        <w:lastRenderedPageBreak/>
        <w:t xml:space="preserve">В случае равенства голосов решение принимается в пользу участника образовательных отношений, действия или бездействие которого оспаривается, а в случае обжалования решения о применении к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Pr="00BC1055">
        <w:rPr>
          <w:rFonts w:ascii="Times New Roman" w:hAnsi="Times New Roman" w:cs="Times New Roman"/>
          <w:sz w:val="28"/>
          <w:szCs w:val="28"/>
        </w:rPr>
        <w:t xml:space="preserve"> дисциплинарного взыскания - в пользу обучающегося.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53. Решения Комиссии оформляются протоколами заседаний, которые подписываются </w:t>
      </w:r>
      <w:proofErr w:type="spellStart"/>
      <w:r w:rsidRPr="00BC1055">
        <w:rPr>
          <w:rFonts w:ascii="Times New Roman" w:hAnsi="Times New Roman" w:cs="Times New Roman"/>
          <w:sz w:val="28"/>
          <w:szCs w:val="28"/>
        </w:rPr>
        <w:t>всемиприсутствующими</w:t>
      </w:r>
      <w:proofErr w:type="spellEnd"/>
      <w:r w:rsidRPr="00BC1055">
        <w:rPr>
          <w:rFonts w:ascii="Times New Roman" w:hAnsi="Times New Roman" w:cs="Times New Roman"/>
          <w:sz w:val="28"/>
          <w:szCs w:val="28"/>
        </w:rPr>
        <w:t xml:space="preserve"> членами Комиссии.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54. </w:t>
      </w:r>
      <w:proofErr w:type="gramStart"/>
      <w:r w:rsidRPr="00BC1055">
        <w:rPr>
          <w:rFonts w:ascii="Times New Roman" w:hAnsi="Times New Roman" w:cs="Times New Roman"/>
          <w:sz w:val="28"/>
          <w:szCs w:val="28"/>
        </w:rPr>
        <w:t xml:space="preserve">Решения Комиссии в виде выписки из протокола заседания в течение 5 (пяти) рабочих дней со дня его проведения предоставляются заявителю и лицу, на которого Комиссией возложены обязанности по устранению выявленных нарушений (в случае установления факта нарушения права на образование), руководителю организации, а также при наличии запроса совету обучающихся, совету родителей и (или) профсоюзному комитету организации. </w:t>
      </w:r>
      <w:proofErr w:type="gramEnd"/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55. Решение Комиссии является обязательным для всех участников </w:t>
      </w:r>
      <w:proofErr w:type="spellStart"/>
      <w:r w:rsidRPr="00BC1055">
        <w:rPr>
          <w:rFonts w:ascii="Times New Roman" w:hAnsi="Times New Roman" w:cs="Times New Roman"/>
          <w:sz w:val="28"/>
          <w:szCs w:val="28"/>
        </w:rPr>
        <w:t>образовательнных</w:t>
      </w:r>
      <w:proofErr w:type="spellEnd"/>
      <w:r w:rsidRPr="00BC1055">
        <w:rPr>
          <w:rFonts w:ascii="Times New Roman" w:hAnsi="Times New Roman" w:cs="Times New Roman"/>
          <w:sz w:val="28"/>
          <w:szCs w:val="28"/>
        </w:rPr>
        <w:t xml:space="preserve"> отношений в организации и подлежит исполнению в срок, предусмотренный указанным решением.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 56. В случае если педагогический работник не согласен с решением Комиссии по своему обращению, то он может воспользоваться правом на защиту и восстановление своих нарушенных прав и законных интересов в региональной комиссии по урегулированию споров между участниками образовательных отношений и (или) в судебном порядке.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 xml:space="preserve">57. В случае если другие участники образовательных отношений не согласны с решением Комиссии по своему обращению, то они могут воспользоваться правом на защиту и восстановление своих нарушенных прав и законных интересов в судебном порядке, а также в правоохранительные органы при необходимости. 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  <w:r w:rsidRPr="00BC1055">
        <w:rPr>
          <w:rFonts w:ascii="Times New Roman" w:hAnsi="Times New Roman" w:cs="Times New Roman"/>
          <w:sz w:val="28"/>
          <w:szCs w:val="28"/>
        </w:rPr>
        <w:t>58. Срок хранения документов и материалов Комиссии в организации составляет 3 (три) года.</w:t>
      </w: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</w:p>
    <w:p w:rsidR="00282638" w:rsidRDefault="00282638" w:rsidP="00282638">
      <w:pPr>
        <w:rPr>
          <w:rFonts w:ascii="Times New Roman" w:hAnsi="Times New Roman" w:cs="Times New Roman"/>
          <w:sz w:val="28"/>
          <w:szCs w:val="28"/>
        </w:rPr>
      </w:pPr>
    </w:p>
    <w:p w:rsidR="00282638" w:rsidRPr="00D6388B" w:rsidRDefault="00282638" w:rsidP="00282638">
      <w:pPr>
        <w:tabs>
          <w:tab w:val="left" w:pos="1000"/>
        </w:tabs>
        <w:spacing w:after="0" w:line="240" w:lineRule="auto"/>
        <w:jc w:val="right"/>
        <w:rPr>
          <w:rFonts w:ascii="Times New Roman" w:hAnsi="Times New Roman" w:cs="Arial"/>
          <w:iCs/>
          <w:sz w:val="24"/>
          <w:szCs w:val="24"/>
        </w:rPr>
      </w:pPr>
      <w:r w:rsidRPr="00D6388B">
        <w:rPr>
          <w:rFonts w:ascii="Times New Roman" w:hAnsi="Times New Roman" w:cs="Arial"/>
          <w:iCs/>
          <w:sz w:val="24"/>
          <w:szCs w:val="24"/>
        </w:rPr>
        <w:lastRenderedPageBreak/>
        <w:t>П</w:t>
      </w:r>
      <w:r>
        <w:rPr>
          <w:rFonts w:ascii="Times New Roman" w:hAnsi="Times New Roman" w:cs="Arial"/>
          <w:iCs/>
          <w:sz w:val="24"/>
          <w:szCs w:val="24"/>
        </w:rPr>
        <w:t>риложение 3</w:t>
      </w:r>
    </w:p>
    <w:p w:rsidR="00282638" w:rsidRDefault="00282638" w:rsidP="00282638">
      <w:pPr>
        <w:tabs>
          <w:tab w:val="left" w:pos="1000"/>
        </w:tabs>
        <w:spacing w:after="0" w:line="240" w:lineRule="auto"/>
        <w:jc w:val="right"/>
        <w:rPr>
          <w:rFonts w:ascii="Times New Roman" w:hAnsi="Times New Roman" w:cs="Arial"/>
          <w:iCs/>
          <w:sz w:val="24"/>
          <w:szCs w:val="24"/>
        </w:rPr>
      </w:pPr>
      <w:r w:rsidRPr="00D6388B">
        <w:rPr>
          <w:rFonts w:ascii="Times New Roman" w:hAnsi="Times New Roman" w:cs="Arial"/>
          <w:iCs/>
          <w:sz w:val="24"/>
          <w:szCs w:val="24"/>
        </w:rPr>
        <w:t xml:space="preserve"> приказу № 9</w:t>
      </w:r>
    </w:p>
    <w:p w:rsidR="00282638" w:rsidRDefault="00282638" w:rsidP="00282638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D6388B">
        <w:rPr>
          <w:rFonts w:ascii="Times New Roman" w:hAnsi="Times New Roman" w:cs="Arial"/>
          <w:iCs/>
          <w:sz w:val="24"/>
          <w:szCs w:val="24"/>
        </w:rPr>
        <w:t xml:space="preserve"> от 10.02.2026</w:t>
      </w: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</w:t>
      </w:r>
      <w:r w:rsidRPr="00F6738D">
        <w:rPr>
          <w:rFonts w:ascii="Times New Roman" w:hAnsi="Times New Roman"/>
          <w:sz w:val="28"/>
          <w:szCs w:val="28"/>
        </w:rPr>
        <w:t>урнал</w:t>
      </w:r>
    </w:p>
    <w:p w:rsidR="00282638" w:rsidRDefault="00282638" w:rsidP="00282638">
      <w:pPr>
        <w:spacing w:after="0" w:line="240" w:lineRule="auto"/>
        <w:jc w:val="center"/>
        <w:rPr>
          <w:rFonts w:ascii="Times New Roman" w:hAnsi="Times New Roman"/>
          <w:sz w:val="28"/>
        </w:rPr>
      </w:pPr>
      <w:r w:rsidRPr="00F6738D">
        <w:rPr>
          <w:rFonts w:ascii="Times New Roman" w:hAnsi="Times New Roman"/>
          <w:sz w:val="28"/>
          <w:szCs w:val="28"/>
        </w:rPr>
        <w:t>учета письменных обращений родителей (законных представителей) и сотрудников в Комисс</w:t>
      </w:r>
      <w:r>
        <w:rPr>
          <w:rFonts w:ascii="Times New Roman" w:hAnsi="Times New Roman"/>
          <w:sz w:val="28"/>
          <w:szCs w:val="28"/>
        </w:rPr>
        <w:t xml:space="preserve">ию по </w:t>
      </w:r>
      <w:proofErr w:type="gramStart"/>
      <w:r>
        <w:rPr>
          <w:rFonts w:ascii="Times New Roman" w:hAnsi="Times New Roman"/>
          <w:sz w:val="28"/>
          <w:szCs w:val="28"/>
        </w:rPr>
        <w:t>урегулировании</w:t>
      </w:r>
      <w:proofErr w:type="gramEnd"/>
      <w:r>
        <w:rPr>
          <w:rFonts w:ascii="Times New Roman" w:hAnsi="Times New Roman"/>
          <w:sz w:val="28"/>
          <w:szCs w:val="28"/>
        </w:rPr>
        <w:t xml:space="preserve"> споров в МДОУ «</w:t>
      </w:r>
      <w:proofErr w:type="spellStart"/>
      <w:r>
        <w:rPr>
          <w:rFonts w:ascii="Times New Roman" w:hAnsi="Times New Roman"/>
          <w:sz w:val="28"/>
          <w:szCs w:val="28"/>
        </w:rPr>
        <w:t>Мосаринский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</w:t>
      </w:r>
      <w:r w:rsidRPr="00F6738D">
        <w:rPr>
          <w:rFonts w:ascii="Times New Roman" w:hAnsi="Times New Roman"/>
          <w:sz w:val="28"/>
          <w:szCs w:val="28"/>
        </w:rPr>
        <w:t>»</w:t>
      </w:r>
    </w:p>
    <w:p w:rsidR="00282638" w:rsidRDefault="00282638" w:rsidP="0028263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Pr="000F449A" w:rsidRDefault="00282638" w:rsidP="00282638">
      <w:pPr>
        <w:spacing w:after="207" w:line="240" w:lineRule="auto"/>
        <w:ind w:left="-567" w:right="-426"/>
        <w:contextualSpacing/>
        <w:jc w:val="center"/>
        <w:rPr>
          <w:rFonts w:ascii="Times New Roman" w:hAnsi="Times New Roman"/>
          <w:b/>
          <w:sz w:val="40"/>
          <w:szCs w:val="40"/>
        </w:rPr>
      </w:pPr>
    </w:p>
    <w:p w:rsidR="00282638" w:rsidRPr="00004DE7" w:rsidRDefault="00282638" w:rsidP="00282638">
      <w:pPr>
        <w:spacing w:after="207" w:line="240" w:lineRule="auto"/>
        <w:ind w:right="-426"/>
        <w:contextualSpacing/>
        <w:rPr>
          <w:rFonts w:ascii="Times New Roman" w:hAnsi="Times New Roman"/>
          <w:sz w:val="28"/>
          <w:szCs w:val="28"/>
        </w:rPr>
      </w:pPr>
      <w:r w:rsidRPr="00004DE7">
        <w:rPr>
          <w:rFonts w:ascii="Times New Roman" w:hAnsi="Times New Roman"/>
          <w:sz w:val="28"/>
          <w:szCs w:val="28"/>
        </w:rPr>
        <w:t>Начат «_______»_____________20_____г</w:t>
      </w:r>
    </w:p>
    <w:p w:rsidR="00282638" w:rsidRPr="00004DE7" w:rsidRDefault="00282638" w:rsidP="00282638">
      <w:pPr>
        <w:spacing w:after="207" w:line="240" w:lineRule="auto"/>
        <w:ind w:right="-426"/>
        <w:contextualSpacing/>
        <w:rPr>
          <w:rFonts w:ascii="Times New Roman" w:hAnsi="Times New Roman"/>
          <w:sz w:val="28"/>
          <w:szCs w:val="28"/>
        </w:rPr>
      </w:pPr>
      <w:r w:rsidRPr="00004DE7">
        <w:rPr>
          <w:rFonts w:ascii="Times New Roman" w:hAnsi="Times New Roman"/>
          <w:sz w:val="28"/>
          <w:szCs w:val="28"/>
        </w:rPr>
        <w:t>Окончен «_________»_________20_____г</w:t>
      </w:r>
    </w:p>
    <w:p w:rsidR="00282638" w:rsidRPr="00004DE7" w:rsidRDefault="00282638" w:rsidP="00282638">
      <w:pPr>
        <w:spacing w:after="207" w:line="240" w:lineRule="auto"/>
        <w:ind w:right="-426"/>
        <w:contextualSpacing/>
        <w:rPr>
          <w:rFonts w:ascii="Times New Roman" w:hAnsi="Times New Roman"/>
          <w:sz w:val="28"/>
          <w:szCs w:val="28"/>
        </w:rPr>
      </w:pPr>
    </w:p>
    <w:p w:rsidR="00282638" w:rsidRPr="000F449A" w:rsidRDefault="00282638" w:rsidP="00282638">
      <w:pPr>
        <w:spacing w:after="207" w:line="240" w:lineRule="auto"/>
        <w:ind w:right="-426"/>
        <w:contextualSpacing/>
        <w:rPr>
          <w:rFonts w:ascii="Times New Roman" w:hAnsi="Times New Roman"/>
          <w:b/>
          <w:sz w:val="40"/>
          <w:szCs w:val="40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569"/>
        <w:gridCol w:w="2271"/>
        <w:gridCol w:w="2070"/>
        <w:gridCol w:w="2152"/>
        <w:gridCol w:w="2401"/>
      </w:tblGrid>
      <w:tr w:rsidR="00282638" w:rsidRPr="009D75A1" w:rsidTr="00341E23">
        <w:tc>
          <w:tcPr>
            <w:tcW w:w="577" w:type="dxa"/>
          </w:tcPr>
          <w:p w:rsidR="00282638" w:rsidRPr="009D75A1" w:rsidRDefault="00282638" w:rsidP="00341E23">
            <w:pPr>
              <w:spacing w:after="132"/>
              <w:ind w:right="-45"/>
              <w:contextualSpacing/>
              <w:jc w:val="center"/>
              <w:rPr>
                <w:rFonts w:ascii="Times New Roman" w:hAnsi="Times New Roman"/>
                <w:b/>
              </w:rPr>
            </w:pPr>
            <w:r w:rsidRPr="009D75A1">
              <w:rPr>
                <w:rFonts w:ascii="Times New Roman" w:hAnsi="Times New Roman"/>
                <w:b/>
              </w:rPr>
              <w:t xml:space="preserve">№ </w:t>
            </w:r>
            <w:proofErr w:type="spellStart"/>
            <w:proofErr w:type="gramStart"/>
            <w:r w:rsidRPr="009D75A1">
              <w:rPr>
                <w:rFonts w:ascii="Times New Roman" w:hAnsi="Times New Roman"/>
                <w:b/>
              </w:rPr>
              <w:t>п</w:t>
            </w:r>
            <w:proofErr w:type="spellEnd"/>
            <w:proofErr w:type="gramEnd"/>
            <w:r w:rsidRPr="009D75A1">
              <w:rPr>
                <w:rFonts w:ascii="Times New Roman" w:hAnsi="Times New Roman"/>
                <w:b/>
              </w:rPr>
              <w:t>/</w:t>
            </w:r>
            <w:proofErr w:type="spellStart"/>
            <w:r w:rsidRPr="009D75A1">
              <w:rPr>
                <w:rFonts w:ascii="Times New Roman" w:hAnsi="Times New Roman"/>
                <w:b/>
              </w:rPr>
              <w:t>п</w:t>
            </w:r>
            <w:proofErr w:type="spellEnd"/>
          </w:p>
        </w:tc>
        <w:tc>
          <w:tcPr>
            <w:tcW w:w="2332" w:type="dxa"/>
          </w:tcPr>
          <w:p w:rsidR="00282638" w:rsidRPr="009D75A1" w:rsidRDefault="00282638" w:rsidP="00341E23">
            <w:pPr>
              <w:spacing w:after="132"/>
              <w:ind w:right="-45"/>
              <w:contextualSpacing/>
              <w:jc w:val="center"/>
              <w:rPr>
                <w:rFonts w:ascii="Times New Roman" w:hAnsi="Times New Roman"/>
                <w:b/>
              </w:rPr>
            </w:pPr>
            <w:r w:rsidRPr="009D75A1">
              <w:rPr>
                <w:rFonts w:ascii="Times New Roman" w:hAnsi="Times New Roman"/>
                <w:b/>
              </w:rPr>
              <w:t>Ф.И.О. обратившегося</w:t>
            </w:r>
          </w:p>
        </w:tc>
        <w:tc>
          <w:tcPr>
            <w:tcW w:w="2161" w:type="dxa"/>
          </w:tcPr>
          <w:p w:rsidR="00282638" w:rsidRPr="009D75A1" w:rsidRDefault="00282638" w:rsidP="00341E23">
            <w:pPr>
              <w:spacing w:after="132"/>
              <w:ind w:right="-45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Дата подачи заявления</w:t>
            </w:r>
          </w:p>
        </w:tc>
        <w:tc>
          <w:tcPr>
            <w:tcW w:w="2238" w:type="dxa"/>
          </w:tcPr>
          <w:p w:rsidR="00282638" w:rsidRPr="009D75A1" w:rsidRDefault="00282638" w:rsidP="00341E23">
            <w:pPr>
              <w:spacing w:after="132"/>
              <w:ind w:right="-45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Краткое содержание заявления</w:t>
            </w:r>
          </w:p>
        </w:tc>
        <w:tc>
          <w:tcPr>
            <w:tcW w:w="2489" w:type="dxa"/>
          </w:tcPr>
          <w:p w:rsidR="00282638" w:rsidRPr="009D75A1" w:rsidRDefault="00282638" w:rsidP="00341E23">
            <w:pPr>
              <w:spacing w:after="132"/>
              <w:ind w:right="-45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решения, результат рассмотрения заявления</w:t>
            </w:r>
          </w:p>
        </w:tc>
      </w:tr>
      <w:tr w:rsidR="00282638" w:rsidRPr="009D75A1" w:rsidTr="00341E23">
        <w:tc>
          <w:tcPr>
            <w:tcW w:w="577" w:type="dxa"/>
          </w:tcPr>
          <w:p w:rsidR="00282638" w:rsidRPr="009D75A1" w:rsidRDefault="00282638" w:rsidP="00341E23">
            <w:pPr>
              <w:spacing w:after="132"/>
              <w:ind w:right="-4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32" w:type="dxa"/>
          </w:tcPr>
          <w:p w:rsidR="00282638" w:rsidRPr="009D75A1" w:rsidRDefault="00282638" w:rsidP="00341E23">
            <w:pPr>
              <w:spacing w:after="132"/>
              <w:ind w:right="-4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61" w:type="dxa"/>
          </w:tcPr>
          <w:p w:rsidR="00282638" w:rsidRPr="009D75A1" w:rsidRDefault="00282638" w:rsidP="00341E23">
            <w:pPr>
              <w:spacing w:after="132"/>
              <w:ind w:right="-4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38" w:type="dxa"/>
          </w:tcPr>
          <w:p w:rsidR="00282638" w:rsidRPr="009D75A1" w:rsidRDefault="00282638" w:rsidP="00341E23">
            <w:pPr>
              <w:spacing w:after="132"/>
              <w:ind w:right="-4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89" w:type="dxa"/>
          </w:tcPr>
          <w:p w:rsidR="00282638" w:rsidRPr="009D75A1" w:rsidRDefault="00282638" w:rsidP="00341E23">
            <w:pPr>
              <w:spacing w:after="132"/>
              <w:ind w:right="-44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Default="00282638" w:rsidP="00282638">
      <w:pPr>
        <w:spacing w:after="0" w:line="240" w:lineRule="auto"/>
        <w:rPr>
          <w:rFonts w:ascii="Times New Roman" w:hAnsi="Times New Roman"/>
          <w:sz w:val="28"/>
        </w:rPr>
      </w:pPr>
    </w:p>
    <w:p w:rsidR="00282638" w:rsidRPr="00BC1055" w:rsidRDefault="00282638" w:rsidP="00282638">
      <w:pPr>
        <w:rPr>
          <w:rFonts w:ascii="Times New Roman" w:hAnsi="Times New Roman" w:cs="Times New Roman"/>
          <w:sz w:val="28"/>
          <w:szCs w:val="28"/>
        </w:rPr>
      </w:pPr>
    </w:p>
    <w:p w:rsidR="009862C7" w:rsidRDefault="009862C7"/>
    <w:sectPr w:rsidR="009862C7" w:rsidSect="00986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282638"/>
    <w:rsid w:val="000013AE"/>
    <w:rsid w:val="00067674"/>
    <w:rsid w:val="001560A8"/>
    <w:rsid w:val="00282638"/>
    <w:rsid w:val="002F71FF"/>
    <w:rsid w:val="003707DA"/>
    <w:rsid w:val="00431390"/>
    <w:rsid w:val="0057345A"/>
    <w:rsid w:val="00693F89"/>
    <w:rsid w:val="00696E2C"/>
    <w:rsid w:val="00800132"/>
    <w:rsid w:val="009862C7"/>
    <w:rsid w:val="00A154F7"/>
    <w:rsid w:val="00BC6547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2638"/>
    <w:pPr>
      <w:spacing w:after="0" w:line="240" w:lineRule="auto"/>
    </w:pPr>
  </w:style>
  <w:style w:type="table" w:styleId="a4">
    <w:name w:val="Table Grid"/>
    <w:basedOn w:val="a1"/>
    <w:uiPriority w:val="39"/>
    <w:rsid w:val="00282638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82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26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9282192-D4F1-4D51-84B2-5EE1F6C7A225}"/>
</file>

<file path=customXml/itemProps2.xml><?xml version="1.0" encoding="utf-8"?>
<ds:datastoreItem xmlns:ds="http://schemas.openxmlformats.org/officeDocument/2006/customXml" ds:itemID="{C9502E50-9981-4A21-8B21-38075AF207EF}"/>
</file>

<file path=customXml/itemProps3.xml><?xml version="1.0" encoding="utf-8"?>
<ds:datastoreItem xmlns:ds="http://schemas.openxmlformats.org/officeDocument/2006/customXml" ds:itemID="{08B973B3-78A0-4A10-8693-455C060A64A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3061</Words>
  <Characters>17448</Characters>
  <Application>Microsoft Office Word</Application>
  <DocSecurity>0</DocSecurity>
  <Lines>145</Lines>
  <Paragraphs>40</Paragraphs>
  <ScaleCrop>false</ScaleCrop>
  <Company>DG Win&amp;Soft</Company>
  <LinksUpToDate>false</LinksUpToDate>
  <CharactersWithSpaces>20469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2026-04-06T07:02:00Z</dcterms:created>
  <dcterms:modified xsi:type="dcterms:W3CDTF">2026-04-06T07:06:00Z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