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92A35" w14:textId="77777777" w:rsidR="00431708" w:rsidRDefault="00431708" w:rsidP="0043170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Мини музей </w:t>
      </w:r>
    </w:p>
    <w:p w14:paraId="28BCBCE3" w14:textId="073D9491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Детский сад играет ключевую роль в формировании базовых представлений ребенка о мире, окружающих людях и самом себе. Чем раньше начинается знакомство малыша с окружающим миром, тем сильнее закладывается фундамент позитивного отношения к знаниям, чтению, познанию культурных традиций и духовному росту.</w:t>
      </w:r>
    </w:p>
    <w:p w14:paraId="6BA71C84" w14:textId="77774D5A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 xml:space="preserve">Наш детский сад вот уже </w:t>
      </w:r>
      <w:r>
        <w:rPr>
          <w:rFonts w:ascii="Times New Roman" w:hAnsi="Times New Roman" w:cs="Times New Roman"/>
          <w:sz w:val="28"/>
          <w:szCs w:val="28"/>
        </w:rPr>
        <w:t xml:space="preserve">около десятка лет </w:t>
      </w:r>
      <w:r w:rsidRPr="00431708">
        <w:rPr>
          <w:rFonts w:ascii="Times New Roman" w:hAnsi="Times New Roman" w:cs="Times New Roman"/>
          <w:sz w:val="28"/>
          <w:szCs w:val="28"/>
        </w:rPr>
        <w:t>занимается этнокультурным воспитанием детей. Благодаря многолетнему опыту мы разработали уникальные методики, направленные на развитие чувства принадлежности к родному краю, уважения к своему народу и культурам других национальностей.</w:t>
      </w:r>
    </w:p>
    <w:p w14:paraId="04FDDBCF" w14:textId="77777777" w:rsidR="00431708" w:rsidRPr="00431708" w:rsidRDefault="00431708" w:rsidP="004317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Основные направления работы:</w:t>
      </w:r>
    </w:p>
    <w:p w14:paraId="19E63E63" w14:textId="77777777" w:rsidR="00431708" w:rsidRPr="00431708" w:rsidRDefault="00431708" w:rsidP="004317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Образовательные мероприятия:</w:t>
      </w:r>
      <w:r w:rsidRPr="00431708">
        <w:rPr>
          <w:rFonts w:ascii="Times New Roman" w:hAnsi="Times New Roman" w:cs="Times New Roman"/>
          <w:sz w:val="28"/>
          <w:szCs w:val="28"/>
        </w:rPr>
        <w:t xml:space="preserve"> рассказы педагогов, чтение литературы, просмотры фильмов, презентации, аудиоматериалы, выставки и дискуссии.</w:t>
      </w:r>
    </w:p>
    <w:p w14:paraId="30F4198F" w14:textId="77777777" w:rsidR="00431708" w:rsidRPr="00431708" w:rsidRDefault="00431708" w:rsidP="00431708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Народное творчество:</w:t>
      </w:r>
      <w:r w:rsidRPr="00431708">
        <w:rPr>
          <w:rFonts w:ascii="Times New Roman" w:hAnsi="Times New Roman" w:cs="Times New Roman"/>
          <w:sz w:val="28"/>
          <w:szCs w:val="28"/>
        </w:rPr>
        <w:t xml:space="preserve"> изучение фольклорных произведений, традиционных игрушек, способов их изготовления, музыкальных инструментов, живописи, праздников и обычаев.</w:t>
      </w:r>
    </w:p>
    <w:p w14:paraId="1F854244" w14:textId="77777777" w:rsidR="00431708" w:rsidRPr="00431708" w:rsidRDefault="00431708" w:rsidP="00431708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Обрядовые праздники:</w:t>
      </w:r>
      <w:r w:rsidRPr="00431708">
        <w:rPr>
          <w:rFonts w:ascii="Times New Roman" w:hAnsi="Times New Roman" w:cs="Times New Roman"/>
          <w:sz w:val="28"/>
          <w:szCs w:val="28"/>
        </w:rPr>
        <w:t xml:space="preserve"> национальные и детские праздничные события, театрализованные выступления, музыкальные постановки, фестивали дружбы народов.</w:t>
      </w:r>
    </w:p>
    <w:p w14:paraId="564BF0D6" w14:textId="77777777" w:rsidR="00431708" w:rsidRPr="00431708" w:rsidRDefault="00431708" w:rsidP="0043170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Семейные мероприятия:</w:t>
      </w:r>
      <w:r w:rsidRPr="00431708">
        <w:rPr>
          <w:rFonts w:ascii="Times New Roman" w:hAnsi="Times New Roman" w:cs="Times New Roman"/>
          <w:sz w:val="28"/>
          <w:szCs w:val="28"/>
        </w:rPr>
        <w:t xml:space="preserve"> вечера отдыха с участием представителей разных этнических сообществ, творческие встречи с деятелями национально-культурных объединений региона.</w:t>
      </w:r>
    </w:p>
    <w:p w14:paraId="3A631C2E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Особое внимание уделяется интеграции культурного наследия родного края посредством участия в местных мероприятиях, таких как празднование календарных дат, фестиваля Дружбы народов, сотрудничества с региональными организациями и образовательными учреждениями.</w:t>
      </w:r>
    </w:p>
    <w:p w14:paraId="073CF3C5" w14:textId="77777777" w:rsidR="00431708" w:rsidRPr="00431708" w:rsidRDefault="00431708" w:rsidP="004317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Мини-музеи как способ воспитания интереса к культуре</w:t>
      </w:r>
    </w:p>
    <w:p w14:paraId="486084FD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Сегодня наша задача — сохранить преемственность поколений, передать младшим ценность опыта старшего поколения. Именно поэтому в нашем детском саду появилась идея создания специальных зон — мини-музеев, посвященных разным аспектам народного искусства и повседневной жизни.</w:t>
      </w:r>
    </w:p>
    <w:p w14:paraId="39DAAF22" w14:textId="77777777" w:rsidR="00431708" w:rsidRPr="00431708" w:rsidRDefault="00431708" w:rsidP="004317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Что такое мини-музей?</w:t>
      </w:r>
    </w:p>
    <w:p w14:paraId="157D814C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lastRenderedPageBreak/>
        <w:t>Это особая зона внутри группы, где ребёнок получает новые впечатления, развивает воображение, обогащает свой эмоциональный и интеллектуальный опыт. Мини-музей — это доступное и компактное пространство, предназначенное исключительно для малышей. Его основная цель — способствовать развитию эстетической восприимчивости, социальной адаптации и формированию исторического сознания.</w:t>
      </w:r>
    </w:p>
    <w:p w14:paraId="0AD60133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Создавая мини-музей, важно помнить принципы:</w:t>
      </w:r>
    </w:p>
    <w:p w14:paraId="4EF8CB08" w14:textId="77777777" w:rsidR="00431708" w:rsidRPr="00431708" w:rsidRDefault="00431708" w:rsidP="00431708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Деятельностный принцип</w:t>
      </w:r>
      <w:r w:rsidRPr="00431708">
        <w:rPr>
          <w:rFonts w:ascii="Times New Roman" w:hAnsi="Times New Roman" w:cs="Times New Roman"/>
          <w:sz w:val="28"/>
          <w:szCs w:val="28"/>
        </w:rPr>
        <w:t>: ребёнок имеет возможность свободно взаимодействовать с экспонатами, проявлять инициативу и развивать креативность.</w:t>
      </w:r>
    </w:p>
    <w:p w14:paraId="3991D304" w14:textId="77777777" w:rsidR="00431708" w:rsidRPr="00431708" w:rsidRDefault="00431708" w:rsidP="00431708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 xml:space="preserve">Принцип учета </w:t>
      </w:r>
      <w:proofErr w:type="gramStart"/>
      <w:r w:rsidRPr="00431708">
        <w:rPr>
          <w:rFonts w:ascii="Times New Roman" w:hAnsi="Times New Roman" w:cs="Times New Roman"/>
          <w:b/>
          <w:bCs/>
          <w:sz w:val="28"/>
          <w:szCs w:val="28"/>
        </w:rPr>
        <w:t>индивидуальных особенностей</w:t>
      </w:r>
      <w:proofErr w:type="gramEnd"/>
      <w:r w:rsidRPr="00431708">
        <w:rPr>
          <w:rFonts w:ascii="Times New Roman" w:hAnsi="Times New Roman" w:cs="Times New Roman"/>
          <w:sz w:val="28"/>
          <w:szCs w:val="28"/>
        </w:rPr>
        <w:t>: содержание должно соответствовать возрасту и интересам ребят.</w:t>
      </w:r>
    </w:p>
    <w:p w14:paraId="2A590384" w14:textId="77777777" w:rsidR="00431708" w:rsidRPr="00431708" w:rsidRDefault="00431708" w:rsidP="00431708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Научный подход</w:t>
      </w:r>
      <w:r w:rsidRPr="00431708">
        <w:rPr>
          <w:rFonts w:ascii="Times New Roman" w:hAnsi="Times New Roman" w:cs="Times New Roman"/>
          <w:sz w:val="28"/>
          <w:szCs w:val="28"/>
        </w:rPr>
        <w:t>: экспозиция должна объективно представлять национальную культуру и быт.</w:t>
      </w:r>
    </w:p>
    <w:p w14:paraId="33E8A83C" w14:textId="77777777" w:rsidR="00431708" w:rsidRPr="00431708" w:rsidRDefault="00431708" w:rsidP="00431708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Партнерство</w:t>
      </w:r>
      <w:r w:rsidRPr="00431708">
        <w:rPr>
          <w:rFonts w:ascii="Times New Roman" w:hAnsi="Times New Roman" w:cs="Times New Roman"/>
          <w:sz w:val="28"/>
          <w:szCs w:val="28"/>
        </w:rPr>
        <w:t>: взаимодействие педагогов, детей и родителей создает атмосферу взаимного обогащения и совместного творчества.</w:t>
      </w:r>
    </w:p>
    <w:p w14:paraId="7F8AD1FF" w14:textId="77777777" w:rsidR="00431708" w:rsidRPr="00431708" w:rsidRDefault="00431708" w:rsidP="00431708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b/>
          <w:bCs/>
          <w:sz w:val="28"/>
          <w:szCs w:val="28"/>
        </w:rPr>
        <w:t>Культурная значимость</w:t>
      </w:r>
      <w:r w:rsidRPr="00431708">
        <w:rPr>
          <w:rFonts w:ascii="Times New Roman" w:hAnsi="Times New Roman" w:cs="Times New Roman"/>
          <w:sz w:val="28"/>
          <w:szCs w:val="28"/>
        </w:rPr>
        <w:t>: дети усваивают универсальные ценности через непосредственное погружение в историю и традиции своей нации.</w:t>
      </w:r>
    </w:p>
    <w:p w14:paraId="0BA7196D" w14:textId="77777777" w:rsidR="00431708" w:rsidRPr="00431708" w:rsidRDefault="00431708" w:rsidP="00431708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31708">
        <w:rPr>
          <w:rFonts w:ascii="Times New Roman" w:hAnsi="Times New Roman" w:cs="Times New Roman"/>
          <w:b/>
          <w:bCs/>
          <w:sz w:val="28"/>
          <w:szCs w:val="28"/>
        </w:rPr>
        <w:t>Регионориентированный</w:t>
      </w:r>
      <w:proofErr w:type="spellEnd"/>
      <w:r w:rsidRPr="00431708">
        <w:rPr>
          <w:rFonts w:ascii="Times New Roman" w:hAnsi="Times New Roman" w:cs="Times New Roman"/>
          <w:b/>
          <w:bCs/>
          <w:sz w:val="28"/>
          <w:szCs w:val="28"/>
        </w:rPr>
        <w:t xml:space="preserve"> подход</w:t>
      </w:r>
      <w:r w:rsidRPr="00431708">
        <w:rPr>
          <w:rFonts w:ascii="Times New Roman" w:hAnsi="Times New Roman" w:cs="Times New Roman"/>
          <w:sz w:val="28"/>
          <w:szCs w:val="28"/>
        </w:rPr>
        <w:t>: культура разных регионов отражается в каждом мини-музее.</w:t>
      </w:r>
    </w:p>
    <w:p w14:paraId="248732C1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Мини-музеи играют важную роль в социализации дошкольников, формируют у них основы культурной грамотности и мотивируют к дальнейшему изучению истории, культуры и искусства.</w:t>
      </w:r>
    </w:p>
    <w:p w14:paraId="6FEFE02E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Благодаря активной поддержке родителей, постоянные пополнения коллекций делают посещение мини-музея увлекательным занятием, стимулирующим любопытство и стремление к новым знаниям.</w:t>
      </w:r>
    </w:p>
    <w:p w14:paraId="607843CA" w14:textId="77777777" w:rsidR="00431708" w:rsidRPr="00431708" w:rsidRDefault="00431708" w:rsidP="00431708">
      <w:pPr>
        <w:rPr>
          <w:rFonts w:ascii="Times New Roman" w:hAnsi="Times New Roman" w:cs="Times New Roman"/>
          <w:sz w:val="28"/>
          <w:szCs w:val="28"/>
        </w:rPr>
      </w:pPr>
      <w:r w:rsidRPr="00431708">
        <w:rPr>
          <w:rFonts w:ascii="Times New Roman" w:hAnsi="Times New Roman" w:cs="Times New Roman"/>
          <w:sz w:val="28"/>
          <w:szCs w:val="28"/>
        </w:rPr>
        <w:t>Таким образом, благодаря целенаправленной работе с детьми и их семьями, дети приобретают глубокие знания о многообразии культур мира, укрепляют чувство гордости за свою страну и её богатое наследие. Мини-музеи становятся живым мостиком между прошлым и будущим, обеспечивая передачу мудрости и духа прошлого следующим поколениям.</w:t>
      </w:r>
    </w:p>
    <w:p w14:paraId="5B353C2A" w14:textId="77777777" w:rsidR="00431708" w:rsidRDefault="00431708"/>
    <w:sectPr w:rsidR="00431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C57A2"/>
    <w:multiLevelType w:val="multilevel"/>
    <w:tmpl w:val="5C627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A248F4"/>
    <w:multiLevelType w:val="multilevel"/>
    <w:tmpl w:val="F0385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583159"/>
    <w:multiLevelType w:val="multilevel"/>
    <w:tmpl w:val="C052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676519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1153990099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534192755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950749439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1588541366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1296302608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19801573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178612218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1021586539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1501971640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7889339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08"/>
    <w:rsid w:val="00431708"/>
    <w:rsid w:val="0054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6C137"/>
  <w15:chartTrackingRefBased/>
  <w15:docId w15:val="{BC039446-EFBD-4979-B55E-FFC6DE05C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1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1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17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17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17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17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17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17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17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17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317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317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3170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3170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3170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3170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3170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3170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317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31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1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31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31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3170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3170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3170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31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3170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317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60DC8D43B8A44F8925BFD9828F3F8A" ma:contentTypeVersion="0" ma:contentTypeDescription="Создание документа." ma:contentTypeScope="" ma:versionID="ea5c5eb74ba07452eb8eb3f48ab6e4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419ED4-684C-4443-B3D7-7787A7EBEEBA}"/>
</file>

<file path=customXml/itemProps2.xml><?xml version="1.0" encoding="utf-8"?>
<ds:datastoreItem xmlns:ds="http://schemas.openxmlformats.org/officeDocument/2006/customXml" ds:itemID="{E970A6A4-3357-439A-8B29-E04617B63B44}"/>
</file>

<file path=customXml/itemProps3.xml><?xml version="1.0" encoding="utf-8"?>
<ds:datastoreItem xmlns:ds="http://schemas.openxmlformats.org/officeDocument/2006/customXml" ds:itemID="{18C11C3C-DDFC-41E8-A859-B6C7B86AB3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тихонова</dc:creator>
  <cp:keywords/>
  <dc:description/>
  <cp:lastModifiedBy>марина тихонова</cp:lastModifiedBy>
  <cp:revision>1</cp:revision>
  <dcterms:created xsi:type="dcterms:W3CDTF">2025-10-31T10:13:00Z</dcterms:created>
  <dcterms:modified xsi:type="dcterms:W3CDTF">2025-10-31T10:20:00Z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0x010100CE60DC8D43B8A44F8925BFD9828F3F8A</vt:lpwstr>
  </property>
</Properties>
</file>