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3" w:rsidRDefault="00DB4B03" w:rsidP="00DB4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B44">
        <w:rPr>
          <w:rFonts w:ascii="Times New Roman" w:hAnsi="Times New Roman" w:cs="Times New Roman"/>
          <w:sz w:val="28"/>
          <w:szCs w:val="28"/>
        </w:rPr>
        <w:t>Наличие условий в МБОУ «</w:t>
      </w:r>
      <w:r>
        <w:rPr>
          <w:rFonts w:ascii="Times New Roman" w:hAnsi="Times New Roman" w:cs="Times New Roman"/>
          <w:sz w:val="28"/>
          <w:szCs w:val="28"/>
        </w:rPr>
        <w:t xml:space="preserve">Шойшудумарская </w:t>
      </w:r>
      <w:r w:rsidRPr="00ED4B4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44">
        <w:rPr>
          <w:rFonts w:ascii="Times New Roman" w:hAnsi="Times New Roman" w:cs="Times New Roman"/>
          <w:sz w:val="28"/>
          <w:szCs w:val="28"/>
        </w:rPr>
        <w:t>для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питанников и обучающихся </w:t>
      </w:r>
      <w:r w:rsidRPr="00ED4B4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44">
        <w:rPr>
          <w:rFonts w:ascii="Times New Roman" w:hAnsi="Times New Roman" w:cs="Times New Roman"/>
          <w:sz w:val="28"/>
          <w:szCs w:val="28"/>
        </w:rPr>
        <w:t>инвалидов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DB4B03" w:rsidTr="00CD6D2E">
        <w:tc>
          <w:tcPr>
            <w:tcW w:w="4679" w:type="dxa"/>
            <w:vAlign w:val="center"/>
          </w:tcPr>
          <w:p w:rsidR="00DB4B03" w:rsidRDefault="00DB4B03" w:rsidP="00CD6D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vAlign w:val="center"/>
          </w:tcPr>
          <w:p w:rsidR="00DB4B03" w:rsidRDefault="00DB4B03" w:rsidP="00CD6D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244" w:type="dxa"/>
          </w:tcPr>
          <w:p w:rsidR="00DB4B03" w:rsidRDefault="00C35DB3" w:rsidP="00CD6D2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Имеется 12</w:t>
            </w:r>
            <w:r w:rsidR="00DB4B03" w:rsidRPr="00ED4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4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4B03" w:rsidRPr="00ED4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кабинетов, спортивный зал,  одна игровая комната, 1 спальная.</w:t>
            </w:r>
          </w:p>
          <w:p w:rsidR="00E934BA" w:rsidRPr="00ED4B44" w:rsidRDefault="00E934BA" w:rsidP="00CD6D2E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 с ОВЗ нет.</w:t>
            </w:r>
          </w:p>
          <w:p w:rsidR="00DB4B03" w:rsidRPr="00ED4B44" w:rsidRDefault="00DB4B03" w:rsidP="00CD6D2E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4B44"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4B44"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  Для обучающихся с ОВЗ используются специальные адаптированные образовательные программы.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</w:p>
          <w:p w:rsidR="00DB4B03" w:rsidRPr="00ED4B44" w:rsidRDefault="00DB4B03" w:rsidP="00CD6D2E">
            <w:pPr>
              <w:rPr>
                <w:rFonts w:ascii="Nimbus Roman" w:hAnsi="Nimbus Roman"/>
                <w:color w:val="000000"/>
                <w:sz w:val="26"/>
                <w:szCs w:val="26"/>
              </w:rPr>
            </w:pPr>
            <w:r w:rsidRPr="00ED4B44"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В дошкольной  группе помещения, </w:t>
            </w:r>
            <w:r w:rsidR="00E934BA"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4B44"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 xml:space="preserve">  в школе кабинеты, спортивный зал доступны для использования инвалидами и лицами с ограниченными возможностями здоровья</w:t>
            </w:r>
          </w:p>
          <w:p w:rsidR="00DB4B03" w:rsidRPr="00ED4B44" w:rsidRDefault="00DB4B03" w:rsidP="00CD6D2E">
            <w:r w:rsidRPr="00ED4B44">
              <w:rPr>
                <w:rStyle w:val="a4"/>
                <w:rFonts w:ascii="Nimbus Roman" w:eastAsia="Times New Roman" w:hAnsi="Nimbus Roman" w:cs="Times New Roman"/>
                <w:b w:val="0"/>
                <w:color w:val="000000"/>
                <w:sz w:val="26"/>
                <w:szCs w:val="26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44">
              <w:rPr>
                <w:rStyle w:val="a4"/>
                <w:rFonts w:ascii="Nimbus Roman" w:eastAsia="Times New Roman" w:hAnsi="Nimbus Roman" w:cs="Times New Roman"/>
                <w:b w:val="0"/>
                <w:color w:val="000000"/>
                <w:sz w:val="26"/>
                <w:szCs w:val="26"/>
                <w:lang w:eastAsia="ru-RU"/>
              </w:rPr>
              <w:t>Библиотека не укомплектована специальными адаптивно-техническими средствами для инвалидов</w:t>
            </w:r>
            <w:r w:rsidR="00E934BA">
              <w:rPr>
                <w:rStyle w:val="a4"/>
                <w:rFonts w:ascii="Nimbus Roman" w:eastAsia="Times New Roman" w:hAnsi="Nimbus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 и детей с ОВЗ</w:t>
            </w:r>
            <w:r w:rsidRPr="00ED4B44">
              <w:rPr>
                <w:rStyle w:val="a4"/>
                <w:rFonts w:ascii="Nimbus Roman" w:eastAsia="Times New Roman" w:hAnsi="Nimbus Roman" w:cs="Times New Roman"/>
                <w:b w:val="0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244" w:type="dxa"/>
          </w:tcPr>
          <w:p w:rsidR="00DB4B03" w:rsidRPr="00ED4B44" w:rsidRDefault="00DB4B03" w:rsidP="00E9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Конструктивные особенности  здания  МБОУ «</w:t>
            </w:r>
            <w:r w:rsidR="00E934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Шойшудумар</w:t>
            </w:r>
            <w:r w:rsidRPr="00ED4B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ская основная общеобразовательная школа»  не предусматривают наличие подъемников, устройства для закрепления инвалидных колясок, поручни внутри помещений,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 образовательной организации отсутствуют. </w:t>
            </w:r>
            <w:r w:rsidRPr="00ED4B44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Отсутствует специально оборудованный санузел.</w:t>
            </w:r>
            <w:r w:rsidRPr="00ED4B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необходимости доступ  в здание  образовательной организации инвалиду или лицу с ОВЗ будет  обеспечено  посредством сопровождающего лица или с помощью родителей (законных представителей).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Паспорт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объекта социальной инфраструктуры (ОСИ) МБОУ «</w:t>
            </w:r>
            <w:r w:rsidR="00E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Шойшудумар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основная общеобразовательная школа» и дорожная карта к паспорту доступности.</w:t>
            </w: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244" w:type="dxa"/>
          </w:tcPr>
          <w:p w:rsidR="00DB4B03" w:rsidRPr="00ED4B44" w:rsidRDefault="00DB4B03" w:rsidP="00CD6D2E">
            <w:pPr>
              <w:rPr>
                <w:color w:val="000000"/>
                <w:sz w:val="26"/>
                <w:szCs w:val="26"/>
              </w:rPr>
            </w:pPr>
            <w:r w:rsidRPr="00ED4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Питание  обучающихся и воспитанников организовано  в соответствии с перспективным меню, разработанным с учетом физиологических потребностей детей в калорийности и пищевых веществах. </w:t>
            </w:r>
          </w:p>
          <w:p w:rsidR="00DB4B03" w:rsidRPr="00ED4B44" w:rsidRDefault="00DB4B03" w:rsidP="00CD6D2E">
            <w:pPr>
              <w:rPr>
                <w:color w:val="000000"/>
                <w:sz w:val="26"/>
                <w:szCs w:val="26"/>
              </w:rPr>
            </w:pPr>
            <w:r w:rsidRPr="00ED4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отдельного меню для инвалидов и лиц с ОВЗ не предусмотрено. </w:t>
            </w:r>
          </w:p>
          <w:p w:rsidR="00DB4B03" w:rsidRPr="00ED4B44" w:rsidRDefault="00DB4B03" w:rsidP="00CD6D2E">
            <w:pPr>
              <w:pStyle w:val="a5"/>
              <w:shd w:val="clear" w:color="auto" w:fill="F8F8F8"/>
              <w:spacing w:beforeAutospacing="0" w:afterAutospacing="0"/>
              <w:jc w:val="both"/>
            </w:pPr>
            <w:r w:rsidRPr="00ED4B44">
              <w:rPr>
                <w:rStyle w:val="a4"/>
                <w:b w:val="0"/>
                <w:color w:val="000000"/>
                <w:sz w:val="26"/>
                <w:szCs w:val="26"/>
              </w:rPr>
              <w:t>Пищеблок школы осуществляет производственную деятельность в полном объёме 6 дней – с понедельника по субботу включительно.</w:t>
            </w:r>
          </w:p>
          <w:p w:rsidR="00DB4B03" w:rsidRPr="00ED4B44" w:rsidRDefault="00DB4B03" w:rsidP="00CD6D2E">
            <w:pPr>
              <w:pStyle w:val="a5"/>
              <w:shd w:val="clear" w:color="auto" w:fill="F8F8F8"/>
              <w:spacing w:beforeAutospacing="0" w:afterAutospacing="0"/>
              <w:jc w:val="both"/>
            </w:pPr>
            <w:r w:rsidRPr="00ED4B44">
              <w:rPr>
                <w:rStyle w:val="a4"/>
                <w:b w:val="0"/>
                <w:color w:val="000000"/>
                <w:sz w:val="26"/>
                <w:szCs w:val="26"/>
              </w:rPr>
              <w:t>Организовано льготное питание для обучающихся из малоимущих сем</w:t>
            </w:r>
            <w:r w:rsidR="00E934BA">
              <w:rPr>
                <w:rStyle w:val="a4"/>
                <w:b w:val="0"/>
                <w:color w:val="000000"/>
                <w:sz w:val="26"/>
                <w:szCs w:val="26"/>
              </w:rPr>
              <w:t xml:space="preserve">ей. </w:t>
            </w:r>
          </w:p>
          <w:p w:rsidR="00DB4B03" w:rsidRPr="00ED4B44" w:rsidRDefault="00DB4B03" w:rsidP="00CD6D2E">
            <w:pPr>
              <w:pStyle w:val="a5"/>
              <w:shd w:val="clear" w:color="auto" w:fill="F8F8F8"/>
              <w:spacing w:beforeAutospacing="0" w:afterAutospacing="0"/>
              <w:jc w:val="both"/>
            </w:pPr>
            <w:r w:rsidRPr="00ED4B44">
              <w:rPr>
                <w:rStyle w:val="a4"/>
                <w:b w:val="0"/>
                <w:color w:val="000000"/>
                <w:sz w:val="26"/>
                <w:szCs w:val="26"/>
              </w:rPr>
              <w:t xml:space="preserve">Столовая расположена </w:t>
            </w:r>
            <w:r w:rsidR="00E934BA">
              <w:rPr>
                <w:rStyle w:val="a4"/>
                <w:b w:val="0"/>
                <w:color w:val="000000"/>
                <w:sz w:val="26"/>
                <w:szCs w:val="26"/>
              </w:rPr>
              <w:t>на первом этаже школы.</w:t>
            </w:r>
            <w:r w:rsidRPr="00ED4B44">
              <w:rPr>
                <w:rStyle w:val="a4"/>
                <w:b w:val="0"/>
                <w:color w:val="000000"/>
                <w:sz w:val="26"/>
                <w:szCs w:val="26"/>
              </w:rPr>
              <w:t xml:space="preserve">  </w:t>
            </w:r>
            <w:r w:rsidR="00E934BA">
              <w:rPr>
                <w:rStyle w:val="a4"/>
                <w:b w:val="0"/>
                <w:color w:val="000000"/>
                <w:sz w:val="26"/>
                <w:szCs w:val="26"/>
              </w:rPr>
              <w:t xml:space="preserve">На входе в столовую </w:t>
            </w:r>
            <w:r w:rsidRPr="00ED4B44">
              <w:rPr>
                <w:rStyle w:val="a4"/>
                <w:b w:val="0"/>
                <w:color w:val="000000"/>
                <w:sz w:val="26"/>
                <w:szCs w:val="26"/>
              </w:rPr>
              <w:t xml:space="preserve"> оборудована зона, где расположены умывальники с подачей воды. Доступ  в столовую для лиц с ОВЗ возможен.</w:t>
            </w:r>
          </w:p>
          <w:p w:rsidR="00DB4B03" w:rsidRDefault="00DB4B03" w:rsidP="00C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DB4B03" w:rsidRDefault="00DB4B03" w:rsidP="00CD6D2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DB4B03" w:rsidRDefault="00DB4B03" w:rsidP="00C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B4B03" w:rsidRDefault="00DB4B03" w:rsidP="00CD6D2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Здания образовательной организации 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DB4B03" w:rsidRDefault="00DB4B03" w:rsidP="00CD6D2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оказания доврачебной первичной медицинской помощи в школе функционирует медицинский кабинет. </w:t>
            </w:r>
          </w:p>
          <w:p w:rsidR="00DB4B03" w:rsidRDefault="00DB4B03" w:rsidP="00CD6D2E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заключённого договора с МБУЗ «Куженерская ЦРБ»  медицинское сопровождение учащихся школы осуществляет назначенная приказом,  медсестра.</w:t>
            </w:r>
          </w:p>
          <w:p w:rsidR="00DB4B03" w:rsidRDefault="00DB4B03" w:rsidP="00CD6D2E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учетом  СанПиН  разрабатывается режим дня детей в дошкольной группе, с обязательным учетом возраста детей, расписание уроков и кружков.</w:t>
            </w:r>
          </w:p>
          <w:p w:rsidR="00DB4B03" w:rsidRDefault="00E934BA" w:rsidP="00CD6D2E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B4B03" w:rsidRDefault="00DB4B03" w:rsidP="00C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здоровья</w:t>
            </w:r>
          </w:p>
        </w:tc>
        <w:tc>
          <w:tcPr>
            <w:tcW w:w="5244" w:type="dxa"/>
            <w:vAlign w:val="center"/>
          </w:tcPr>
          <w:p w:rsidR="00DB4B03" w:rsidRPr="00460EFF" w:rsidRDefault="00DB4B03" w:rsidP="00CD6D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DB4B03" w:rsidRDefault="00DB4B03" w:rsidP="00CD6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база школы оснащена:</w:t>
            </w:r>
          </w:p>
          <w:p w:rsidR="00DB4B03" w:rsidRDefault="00DB4B03" w:rsidP="00CD6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 электронной почтой</w:t>
            </w:r>
          </w:p>
          <w:p w:rsidR="00DB4B03" w:rsidRDefault="00E934BA" w:rsidP="00CD6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DB4B03"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 выходом в Интернет, </w:t>
            </w:r>
          </w:p>
          <w:p w:rsidR="00DB4B03" w:rsidRPr="00460EFF" w:rsidRDefault="00DB4B03" w:rsidP="00CD6D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 функционирует официальный сайт школы.</w:t>
            </w:r>
          </w:p>
          <w:p w:rsidR="00DB4B03" w:rsidRPr="00460EFF" w:rsidRDefault="00E934BA" w:rsidP="00CD6D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4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DB4B03"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проекторы).</w:t>
            </w:r>
          </w:p>
          <w:p w:rsidR="00DB4B03" w:rsidRDefault="00DB4B03" w:rsidP="00CD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к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ионным системам и информационно- </w:t>
            </w:r>
            <w:r w:rsidRPr="0046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телекоммуникационным сетям имеется для всех участников образовательного процесса, в том числе и для инвалидов и лицам с ограниченными возможностями здоровья.</w:t>
            </w:r>
            <w:r w:rsidRPr="003D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B03" w:rsidRPr="003D1EAC" w:rsidRDefault="00DB4B03" w:rsidP="00CD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имеет версию сайта для слабовидящих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B03" w:rsidRDefault="00DB4B03" w:rsidP="00CD6D2E">
            <w:pPr>
              <w:jc w:val="both"/>
              <w:rPr>
                <w:rFonts w:ascii="Nimbus Roman" w:hAnsi="Nimbus Roman"/>
                <w:color w:val="000000"/>
                <w:sz w:val="26"/>
                <w:szCs w:val="26"/>
              </w:rPr>
            </w:pP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244" w:type="dxa"/>
          </w:tcPr>
          <w:p w:rsidR="00DB4B03" w:rsidRDefault="00DB4B03" w:rsidP="00C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</w:t>
            </w:r>
          </w:p>
        </w:tc>
      </w:tr>
      <w:tr w:rsidR="00DB4B03" w:rsidTr="00CD6D2E">
        <w:tc>
          <w:tcPr>
            <w:tcW w:w="4679" w:type="dxa"/>
          </w:tcPr>
          <w:p w:rsidR="00DB4B03" w:rsidRDefault="00DB4B03" w:rsidP="00CD6D2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Кадровое обеспечение образования</w:t>
            </w:r>
          </w:p>
          <w:p w:rsidR="00DB4B03" w:rsidRDefault="00DB4B03" w:rsidP="00CD6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5244" w:type="dxa"/>
          </w:tcPr>
          <w:p w:rsidR="00DB4B03" w:rsidRDefault="00DB4B03" w:rsidP="00CD6D2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Педагогических работников получивших дополнительное образование для обучения инвалидов и лиц с ограниченными возможностями здоровья нет. Прошел курсы повышения квалификации  1  учитель.</w:t>
            </w:r>
          </w:p>
          <w:p w:rsidR="00DB4B03" w:rsidRDefault="00DB4B03" w:rsidP="00CD6D2E">
            <w:pPr>
              <w:rPr>
                <w:rFonts w:ascii="Nimbus Roman" w:eastAsia="Times New Roman" w:hAnsi="Nimbus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4B03" w:rsidTr="00CD6D2E">
        <w:tc>
          <w:tcPr>
            <w:tcW w:w="4679" w:type="dxa"/>
            <w:vAlign w:val="center"/>
          </w:tcPr>
          <w:p w:rsidR="00DB4B03" w:rsidRDefault="00DB4B03" w:rsidP="00CD6D2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5244" w:type="dxa"/>
            <w:vAlign w:val="center"/>
          </w:tcPr>
          <w:p w:rsidR="00DB4B03" w:rsidRDefault="00DB4B03" w:rsidP="00CD6D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</w:tr>
    </w:tbl>
    <w:p w:rsidR="00DB4B03" w:rsidRDefault="00DB4B03" w:rsidP="00DB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DB3" w:rsidRDefault="00C35DB3" w:rsidP="00DB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5DB3" w:rsidRDefault="00C35DB3" w:rsidP="00DB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44D5F" w:rsidTr="00F44D5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44D5F" w:rsidRDefault="00F44D5F" w:rsidP="00F4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школы: </w:t>
            </w:r>
            <w:r>
              <w:rPr>
                <w:noProof/>
                <w:lang w:eastAsia="ru-RU"/>
              </w:rPr>
              <w:drawing>
                <wp:inline distT="0" distB="0" distL="0" distR="0" wp14:anchorId="2E8FB66F" wp14:editId="5A569537">
                  <wp:extent cx="771525" cy="571500"/>
                  <wp:effectExtent l="0" t="0" r="9525" b="0"/>
                  <wp:docPr id="2" name="Рисунок 2" descr="C:\Users\1\Pictures\MP Navigator EX\2018_03_16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MP Navigator EX\2018_03_16\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3286" t="23959" r="41484" b="67604"/>
                          <a:stretch/>
                        </pic:blipFill>
                        <pic:spPr bwMode="auto">
                          <a:xfrm>
                            <a:off x="0" y="0"/>
                            <a:ext cx="780683" cy="57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Нефонтов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DB4B03" w:rsidRDefault="00DB4B03" w:rsidP="00DB4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B03" w:rsidRPr="00ED4B44" w:rsidRDefault="00DB4B03" w:rsidP="00DB4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7BB" w:rsidRDefault="003977BB"/>
    <w:sectPr w:rsidR="003977BB" w:rsidSect="00082B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3"/>
    <w:rsid w:val="003977BB"/>
    <w:rsid w:val="00916E13"/>
    <w:rsid w:val="00BF4D34"/>
    <w:rsid w:val="00C35DB3"/>
    <w:rsid w:val="00DB4B03"/>
    <w:rsid w:val="00E934BA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4B03"/>
    <w:rPr>
      <w:b/>
      <w:bCs/>
    </w:rPr>
  </w:style>
  <w:style w:type="paragraph" w:styleId="a5">
    <w:name w:val="No Spacing"/>
    <w:basedOn w:val="a"/>
    <w:uiPriority w:val="1"/>
    <w:qFormat/>
    <w:rsid w:val="00DB4B0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4B03"/>
    <w:rPr>
      <w:b/>
      <w:bCs/>
    </w:rPr>
  </w:style>
  <w:style w:type="paragraph" w:styleId="a5">
    <w:name w:val="No Spacing"/>
    <w:basedOn w:val="a"/>
    <w:uiPriority w:val="1"/>
    <w:qFormat/>
    <w:rsid w:val="00DB4B0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4EB93BDB9E2641BA994B738D2C4779" ma:contentTypeVersion="0" ma:contentTypeDescription="Создание документа." ma:contentTypeScope="" ma:versionID="da14410bcee607655b5c04f6b955d7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CCBB84-051C-43B3-8F34-48C963080624}"/>
</file>

<file path=customXml/itemProps2.xml><?xml version="1.0" encoding="utf-8"?>
<ds:datastoreItem xmlns:ds="http://schemas.openxmlformats.org/officeDocument/2006/customXml" ds:itemID="{F34BE92C-1875-4F77-938D-D171AD1C246E}"/>
</file>

<file path=customXml/itemProps3.xml><?xml version="1.0" encoding="utf-8"?>
<ds:datastoreItem xmlns:ds="http://schemas.openxmlformats.org/officeDocument/2006/customXml" ds:itemID="{0ACD1719-9B3B-4DC4-8928-A89F1E6B5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2018-03-29T04:38:00Z</dcterms:created>
  <dcterms:modified xsi:type="dcterms:W3CDTF">2018-04-03T12:12:00Z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0x010100954EB93BDB9E2641BA994B738D2C4779</vt:lpwstr>
  </property>
</Properties>
</file>