
<file path=[Content_Types].xml><?xml version="1.0" encoding="utf-8"?>
<Types xmlns="http://schemas.openxmlformats.org/package/2006/content-types">
  <Default Extension="png" ContentType="image/png"/>
  <Override PartName="/customXml/_rels/item1.xml.rels" ContentType="application/vnd.openxmlformats-package.relationship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jpeg" ContentType="image/jpeg"/>
  <Default Extension="xml" ContentType="application/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Override PartName="/word/footer4.xml" ContentType="application/vnd.openxmlformats-officedocument.wordprocessingml.footer+xml"/>
  <Override PartName="/word/footer5.xml" ContentType="application/vnd.openxmlformats-officedocument.wordprocessingml.footer+xml"/>
  <Override PartName="/docProps/custom.xml" ContentType="application/vnd.openxmlformats-officedocument.custom-properties+xml"/>
  <Override PartName="/word/footer3.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_rels/document.xml.rels" ContentType="application/vnd.openxmlformats-package.relationships+xml"/>
  <Override PartName="/customXml/item1.xml" ContentType="application/xml"/>
  <Override PartName="/word/footer1.xml" ContentType="application/vnd.openxmlformats-officedocument.wordprocessingml.footer+xml"/>
  <Override PartName="/word/media/image1.jpeg" ContentType="image/jpeg"/>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_rels/.rels" ContentType="application/vnd.openxmlformats-package.relationships+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customXml/itemProps4.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rFonts w:ascii="Times New Roman" w:hAnsi="Times New Roman"/>
          <w:color w:themeColor="dark1" w:val="000000"/>
          <w:sz w:val="28"/>
          <w:szCs w:val="28"/>
        </w:rPr>
      </w:pPr>
      <w:r>
        <w:rPr/>
        <w:drawing>
          <wp:inline distT="0" distB="0" distL="0" distR="0">
            <wp:extent cx="6304280" cy="2822575"/>
            <wp:effectExtent l="0" t="0" r="0" b="0"/>
            <wp:docPr id="1" name="Изображение 2" descr="ст.г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2" descr="ст.гр"/>
                    <pic:cNvPicPr>
                      <a:picLocks noChangeAspect="1" noChangeArrowheads="1"/>
                    </pic:cNvPicPr>
                  </pic:nvPicPr>
                  <pic:blipFill>
                    <a:blip r:embed="rId2"/>
                    <a:srcRect l="1909" t="2963" r="1462" b="66708"/>
                    <a:stretch>
                      <a:fillRect/>
                    </a:stretch>
                  </pic:blipFill>
                  <pic:spPr bwMode="auto">
                    <a:xfrm>
                      <a:off x="0" y="0"/>
                      <a:ext cx="6304280" cy="2822575"/>
                    </a:xfrm>
                    <a:prstGeom prst="rect">
                      <a:avLst/>
                    </a:prstGeom>
                  </pic:spPr>
                </pic:pic>
              </a:graphicData>
            </a:graphic>
          </wp:inline>
        </w:drawing>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36"/>
          <w:szCs w:val="36"/>
        </w:rPr>
      </w:pPr>
      <w:r>
        <w:rPr>
          <w:rFonts w:cs="Times New Roman" w:ascii="Times New Roman" w:hAnsi="Times New Roman"/>
          <w:b/>
          <w:sz w:val="36"/>
          <w:szCs w:val="36"/>
        </w:rPr>
        <w:t>РАБОЧАЯ ПРОГРАММА</w:t>
      </w:r>
    </w:p>
    <w:p>
      <w:pPr>
        <w:pStyle w:val="Normal"/>
        <w:spacing w:lineRule="auto" w:line="240" w:before="0" w:after="0"/>
        <w:jc w:val="center"/>
        <w:rPr>
          <w:rFonts w:ascii="Times New Roman" w:hAnsi="Times New Roman" w:cs="Times New Roman"/>
          <w:b/>
          <w:sz w:val="36"/>
          <w:szCs w:val="36"/>
        </w:rPr>
      </w:pPr>
      <w:r>
        <w:rPr>
          <w:rFonts w:cs="Times New Roman" w:ascii="Times New Roman" w:hAnsi="Times New Roman"/>
          <w:b/>
          <w:sz w:val="36"/>
          <w:szCs w:val="36"/>
        </w:rPr>
      </w:r>
    </w:p>
    <w:p>
      <w:pPr>
        <w:pStyle w:val="Normal"/>
        <w:spacing w:lineRule="auto" w:line="240" w:before="0" w:after="0"/>
        <w:jc w:val="center"/>
        <w:rPr>
          <w:rFonts w:ascii="Times New Roman" w:hAnsi="Times New Roman" w:cs="Times New Roman"/>
          <w:b/>
          <w:sz w:val="36"/>
          <w:szCs w:val="36"/>
        </w:rPr>
      </w:pPr>
      <w:r>
        <w:rPr>
          <w:rFonts w:cs="Times New Roman" w:ascii="Times New Roman" w:hAnsi="Times New Roman"/>
          <w:b/>
          <w:sz w:val="36"/>
          <w:szCs w:val="36"/>
        </w:rPr>
        <w:t>ПОДГОТОВИТЕЛЬНАЯ ГРУППА</w:t>
      </w:r>
    </w:p>
    <w:p>
      <w:pPr>
        <w:pStyle w:val="Normal"/>
        <w:spacing w:lineRule="auto" w:line="240" w:before="0" w:after="0"/>
        <w:jc w:val="center"/>
        <w:rPr>
          <w:rFonts w:ascii="Times New Roman" w:hAnsi="Times New Roman" w:cs="Times New Roman"/>
          <w:b/>
          <w:sz w:val="36"/>
          <w:szCs w:val="36"/>
        </w:rPr>
      </w:pPr>
      <w:r>
        <w:rPr>
          <w:rFonts w:cs="Times New Roman" w:ascii="Times New Roman" w:hAnsi="Times New Roman"/>
          <w:b/>
          <w:sz w:val="36"/>
          <w:szCs w:val="36"/>
        </w:rPr>
        <w:t>(обучающиеся 6-7 лет)</w:t>
      </w:r>
    </w:p>
    <w:p>
      <w:pPr>
        <w:pStyle w:val="Normal"/>
        <w:spacing w:lineRule="auto" w:line="240" w:before="0" w:after="0"/>
        <w:jc w:val="center"/>
        <w:rPr>
          <w:rFonts w:ascii="Times New Roman" w:hAnsi="Times New Roman" w:cs="Times New Roman"/>
          <w:b/>
          <w:sz w:val="36"/>
          <w:szCs w:val="36"/>
        </w:rPr>
      </w:pPr>
      <w:r>
        <w:rPr>
          <w:rFonts w:cs="Times New Roman" w:ascii="Times New Roman" w:hAnsi="Times New Roman"/>
          <w:b/>
          <w:sz w:val="36"/>
          <w:szCs w:val="36"/>
        </w:rPr>
        <w:t>«НЕЗАБУДКА»</w:t>
      </w:r>
    </w:p>
    <w:p>
      <w:pPr>
        <w:pStyle w:val="Normal"/>
        <w:spacing w:lineRule="auto" w:line="240" w:before="0" w:after="0"/>
        <w:jc w:val="center"/>
        <w:rPr>
          <w:rFonts w:ascii="Times New Roman" w:hAnsi="Times New Roman" w:cs="Times New Roman"/>
          <w:b/>
          <w:sz w:val="36"/>
          <w:szCs w:val="36"/>
        </w:rPr>
      </w:pPr>
      <w:r>
        <w:rPr>
          <w:rFonts w:cs="Times New Roman" w:ascii="Times New Roman" w:hAnsi="Times New Roman"/>
          <w:b/>
          <w:sz w:val="36"/>
          <w:szCs w:val="36"/>
        </w:rPr>
        <w:t>на 2025-20256учебный год</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rPr>
          <w:rFonts w:ascii="Times New Roman" w:hAnsi="Times New Roman"/>
          <w:b/>
          <w:bCs/>
          <w:sz w:val="28"/>
          <w:szCs w:val="28"/>
        </w:rPr>
      </w:pPr>
      <w:r>
        <w:rPr>
          <w:rFonts w:ascii="Times New Roman" w:hAnsi="Times New Roman"/>
          <w:b/>
          <w:bCs/>
          <w:sz w:val="28"/>
          <w:szCs w:val="28"/>
        </w:rPr>
        <w:t>Воспитатели:</w:t>
      </w:r>
    </w:p>
    <w:p>
      <w:pPr>
        <w:pStyle w:val="Normal"/>
        <w:spacing w:lineRule="auto" w:line="240" w:before="0" w:after="0"/>
        <w:rPr>
          <w:rFonts w:ascii="Times New Roman" w:hAnsi="Times New Roman"/>
          <w:sz w:val="28"/>
          <w:szCs w:val="28"/>
        </w:rPr>
      </w:pPr>
      <w:r>
        <w:rPr>
          <w:rFonts w:ascii="Times New Roman" w:hAnsi="Times New Roman"/>
          <w:sz w:val="28"/>
          <w:szCs w:val="28"/>
        </w:rPr>
        <w:t>Симолкина Татьяна Владиславовна</w:t>
      </w:r>
    </w:p>
    <w:p>
      <w:pPr>
        <w:pStyle w:val="Normal"/>
        <w:spacing w:lineRule="auto" w:line="240" w:before="0" w:after="0"/>
        <w:rPr/>
      </w:pPr>
      <w:r>
        <w:rPr>
          <w:rFonts w:ascii="Times New Roman" w:hAnsi="Times New Roman"/>
          <w:sz w:val="28"/>
          <w:szCs w:val="28"/>
        </w:rPr>
        <w:t>Кудряшова Наталья Викторовна</w:t>
      </w:r>
      <w:r>
        <w:rPr/>
        <w:t xml:space="preserve"> </w:t>
      </w:r>
    </w:p>
    <w:p>
      <w:pPr>
        <w:pStyle w:val="Normal"/>
        <w:spacing w:lineRule="auto" w:line="240" w:before="0" w:after="0"/>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color w:val="000000"/>
        </w:rPr>
      </w:pPr>
      <w:r>
        <w:rPr>
          <w:rFonts w:cs="Times New Roman" w:ascii="Times New Roman" w:hAnsi="Times New Roman"/>
          <w:color w:val="000000"/>
          <w:sz w:val="28"/>
          <w:szCs w:val="28"/>
        </w:rPr>
        <w:t>г. Козьмодемьянск</w:t>
      </w:r>
    </w:p>
    <w:p>
      <w:pPr>
        <w:pStyle w:val="Normal"/>
        <w:spacing w:lineRule="auto" w:line="240" w:before="0" w:after="0"/>
        <w:jc w:val="center"/>
        <w:rPr>
          <w:color w:val="000000"/>
        </w:rPr>
      </w:pPr>
      <w:r>
        <w:rPr>
          <w:rFonts w:cs="Times New Roman" w:ascii="Times New Roman" w:hAnsi="Times New Roman"/>
          <w:color w:val="000000"/>
          <w:sz w:val="28"/>
          <w:szCs w:val="28"/>
        </w:rPr>
        <w:t>2025 год</w:t>
      </w:r>
    </w:p>
    <w:p>
      <w:pPr>
        <w:pStyle w:val="Normal"/>
        <w:spacing w:lineRule="auto" w:line="240" w:before="0" w:after="0"/>
        <w:jc w:val="center"/>
        <w:rPr>
          <w:color w:val="000000"/>
        </w:rPr>
      </w:pPr>
      <w:r>
        <w:rPr/>
      </w:r>
    </w:p>
    <w:tbl>
      <w:tblPr>
        <w:tblStyle w:val="af4"/>
        <w:tblW w:w="9746" w:type="dxa"/>
        <w:jc w:val="left"/>
        <w:tblInd w:w="108" w:type="dxa"/>
        <w:tblLayout w:type="fixed"/>
        <w:tblCellMar>
          <w:top w:w="0" w:type="dxa"/>
          <w:left w:w="108" w:type="dxa"/>
          <w:bottom w:w="0" w:type="dxa"/>
          <w:right w:w="108" w:type="dxa"/>
        </w:tblCellMar>
        <w:tblLook w:firstRow="1" w:noVBand="1" w:lastRow="0" w:firstColumn="1" w:lastColumn="0" w:noHBand="0" w:val="04a0"/>
      </w:tblPr>
      <w:tblGrid>
        <w:gridCol w:w="993"/>
        <w:gridCol w:w="7649"/>
        <w:gridCol w:w="1104"/>
      </w:tblGrid>
      <w:tr>
        <w:trPr/>
        <w:tc>
          <w:tcPr>
            <w:tcW w:w="993" w:type="dxa"/>
            <w:tcBorders/>
          </w:tcPr>
          <w:p>
            <w:pPr>
              <w:pStyle w:val="NormalWeb"/>
              <w:widowControl/>
              <w:spacing w:beforeAutospacing="0" w:before="0" w:afterAutospacing="0" w:after="0"/>
              <w:jc w:val="center"/>
              <w:rPr>
                <w:b/>
                <w:bCs/>
                <w:sz w:val="28"/>
                <w:szCs w:val="28"/>
              </w:rPr>
            </w:pPr>
            <w:r>
              <w:rPr>
                <w:rFonts w:eastAsia=""/>
                <w:b/>
                <w:bCs/>
                <w:kern w:val="0"/>
                <w:sz w:val="28"/>
                <w:szCs w:val="28"/>
                <w:lang w:val="ru-RU" w:eastAsia="ru-RU" w:bidi="ar-SA"/>
              </w:rPr>
              <w:t xml:space="preserve">№ </w:t>
            </w:r>
            <w:r>
              <w:rPr>
                <w:rFonts w:eastAsia=""/>
                <w:b/>
                <w:bCs/>
                <w:kern w:val="0"/>
                <w:sz w:val="28"/>
                <w:szCs w:val="28"/>
                <w:lang w:val="ru-RU" w:eastAsia="ru-RU" w:bidi="ar-SA"/>
              </w:rPr>
              <w:t>п/п</w:t>
            </w:r>
          </w:p>
        </w:tc>
        <w:tc>
          <w:tcPr>
            <w:tcW w:w="7649" w:type="dxa"/>
            <w:tcBorders/>
          </w:tcPr>
          <w:p>
            <w:pPr>
              <w:pStyle w:val="NormalWeb"/>
              <w:widowControl/>
              <w:spacing w:beforeAutospacing="0" w:before="0" w:afterAutospacing="0" w:after="0"/>
              <w:jc w:val="center"/>
              <w:rPr>
                <w:b/>
                <w:bCs/>
                <w:sz w:val="28"/>
                <w:szCs w:val="28"/>
              </w:rPr>
            </w:pPr>
            <w:r>
              <w:rPr>
                <w:rFonts w:eastAsia=""/>
                <w:b/>
                <w:bCs/>
                <w:kern w:val="0"/>
                <w:sz w:val="28"/>
                <w:szCs w:val="28"/>
                <w:lang w:val="ru-RU" w:eastAsia="ru-RU" w:bidi="ar-SA"/>
              </w:rPr>
              <w:t>Содержание</w:t>
            </w:r>
          </w:p>
        </w:tc>
        <w:tc>
          <w:tcPr>
            <w:tcW w:w="1104" w:type="dxa"/>
            <w:tcBorders/>
          </w:tcPr>
          <w:p>
            <w:pPr>
              <w:pStyle w:val="NormalWeb"/>
              <w:widowControl/>
              <w:spacing w:beforeAutospacing="0" w:before="0" w:afterAutospacing="0" w:after="0"/>
              <w:jc w:val="center"/>
              <w:rPr>
                <w:b/>
                <w:bCs/>
                <w:sz w:val="28"/>
                <w:szCs w:val="28"/>
              </w:rPr>
            </w:pPr>
            <w:r>
              <w:rPr>
                <w:rFonts w:eastAsia=""/>
                <w:b/>
                <w:bCs/>
                <w:kern w:val="0"/>
                <w:sz w:val="28"/>
                <w:szCs w:val="28"/>
                <w:lang w:val="ru-RU" w:eastAsia="ru-RU" w:bidi="ar-SA"/>
              </w:rPr>
              <w:t>Стр.</w:t>
            </w:r>
          </w:p>
        </w:tc>
      </w:tr>
      <w:tr>
        <w:trPr/>
        <w:tc>
          <w:tcPr>
            <w:tcW w:w="993"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1</w:t>
            </w:r>
          </w:p>
        </w:tc>
        <w:tc>
          <w:tcPr>
            <w:tcW w:w="7649" w:type="dxa"/>
            <w:tcBorders/>
          </w:tcPr>
          <w:p>
            <w:pPr>
              <w:pStyle w:val="NormalWeb"/>
              <w:widowControl/>
              <w:spacing w:beforeAutospacing="0" w:before="0" w:afterAutospacing="0" w:after="0"/>
              <w:jc w:val="both"/>
              <w:rPr>
                <w:b/>
                <w:bCs/>
                <w:sz w:val="28"/>
                <w:szCs w:val="28"/>
              </w:rPr>
            </w:pPr>
            <w:r>
              <w:rPr>
                <w:rFonts w:eastAsia=""/>
                <w:b/>
                <w:kern w:val="0"/>
                <w:sz w:val="28"/>
                <w:szCs w:val="28"/>
                <w:lang w:val="ru-RU" w:eastAsia="ru-RU" w:bidi="ar-SA"/>
              </w:rPr>
              <w:t>ЦЕЛЕВОЙ РАЗДЕЛ</w:t>
            </w:r>
          </w:p>
        </w:tc>
        <w:tc>
          <w:tcPr>
            <w:tcW w:w="1104"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3</w:t>
            </w:r>
          </w:p>
        </w:tc>
      </w:tr>
      <w:tr>
        <w:trPr/>
        <w:tc>
          <w:tcPr>
            <w:tcW w:w="993"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1.1</w:t>
            </w:r>
          </w:p>
        </w:tc>
        <w:tc>
          <w:tcPr>
            <w:tcW w:w="7649" w:type="dxa"/>
            <w:tcBorders/>
          </w:tcPr>
          <w:p>
            <w:pPr>
              <w:pStyle w:val="NormalWeb"/>
              <w:widowControl/>
              <w:spacing w:beforeAutospacing="0" w:before="0" w:afterAutospacing="0" w:after="0"/>
              <w:jc w:val="both"/>
              <w:rPr>
                <w:b/>
                <w:sz w:val="28"/>
                <w:szCs w:val="28"/>
              </w:rPr>
            </w:pPr>
            <w:r>
              <w:rPr>
                <w:rFonts w:eastAsia=""/>
                <w:b/>
                <w:kern w:val="0"/>
                <w:sz w:val="28"/>
                <w:szCs w:val="28"/>
                <w:lang w:val="ru-RU" w:eastAsia="ru-RU" w:bidi="ar-SA"/>
              </w:rPr>
              <w:t>Пояснительная записка</w:t>
            </w:r>
          </w:p>
        </w:tc>
        <w:tc>
          <w:tcPr>
            <w:tcW w:w="1104"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3</w:t>
            </w:r>
          </w:p>
        </w:tc>
      </w:tr>
      <w:tr>
        <w:trPr/>
        <w:tc>
          <w:tcPr>
            <w:tcW w:w="993" w:type="dxa"/>
            <w:tcBorders/>
          </w:tcPr>
          <w:p>
            <w:pPr>
              <w:pStyle w:val="NormalWeb"/>
              <w:widowControl/>
              <w:spacing w:beforeAutospacing="0" w:before="0" w:afterAutospacing="0" w:after="0"/>
              <w:jc w:val="both"/>
              <w:rPr>
                <w:bCs/>
                <w:sz w:val="28"/>
                <w:szCs w:val="28"/>
              </w:rPr>
            </w:pPr>
            <w:r>
              <w:rPr>
                <w:rFonts w:eastAsia=""/>
                <w:bCs/>
                <w:kern w:val="0"/>
                <w:sz w:val="28"/>
                <w:szCs w:val="28"/>
                <w:lang w:val="ru-RU" w:eastAsia="ru-RU" w:bidi="ar-SA"/>
              </w:rPr>
              <w:t>1.1.1</w:t>
            </w:r>
          </w:p>
        </w:tc>
        <w:tc>
          <w:tcPr>
            <w:tcW w:w="7649" w:type="dxa"/>
            <w:tcBorders/>
          </w:tcPr>
          <w:p>
            <w:pPr>
              <w:pStyle w:val="NormalWeb"/>
              <w:widowControl/>
              <w:spacing w:beforeAutospacing="0" w:before="0" w:afterAutospacing="0" w:after="0"/>
              <w:jc w:val="both"/>
              <w:rPr>
                <w:bCs/>
                <w:sz w:val="28"/>
                <w:szCs w:val="28"/>
              </w:rPr>
            </w:pPr>
            <w:r>
              <w:rPr>
                <w:rFonts w:eastAsia=""/>
                <w:kern w:val="0"/>
                <w:sz w:val="28"/>
                <w:szCs w:val="28"/>
                <w:lang w:val="ru-RU" w:eastAsia="ru-RU" w:bidi="ar-SA"/>
              </w:rPr>
              <w:t>Цели и задачи реализации рабочей программы</w:t>
            </w:r>
          </w:p>
        </w:tc>
        <w:tc>
          <w:tcPr>
            <w:tcW w:w="1104"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3</w:t>
            </w:r>
          </w:p>
        </w:tc>
      </w:tr>
      <w:tr>
        <w:trPr/>
        <w:tc>
          <w:tcPr>
            <w:tcW w:w="993" w:type="dxa"/>
            <w:tcBorders/>
          </w:tcPr>
          <w:p>
            <w:pPr>
              <w:pStyle w:val="NormalWeb"/>
              <w:widowControl/>
              <w:spacing w:beforeAutospacing="0" w:before="0" w:afterAutospacing="0" w:after="0"/>
              <w:jc w:val="both"/>
              <w:rPr>
                <w:bCs/>
                <w:sz w:val="28"/>
                <w:szCs w:val="28"/>
              </w:rPr>
            </w:pPr>
            <w:r>
              <w:rPr>
                <w:rFonts w:eastAsia=""/>
                <w:bCs/>
                <w:kern w:val="0"/>
                <w:sz w:val="28"/>
                <w:szCs w:val="28"/>
                <w:lang w:val="ru-RU" w:eastAsia="ru-RU" w:bidi="ar-SA"/>
              </w:rPr>
              <w:t>1.1.2</w:t>
            </w:r>
          </w:p>
        </w:tc>
        <w:tc>
          <w:tcPr>
            <w:tcW w:w="7649" w:type="dxa"/>
            <w:tcBorders/>
          </w:tcPr>
          <w:p>
            <w:pPr>
              <w:pStyle w:val="NormalWeb"/>
              <w:widowControl/>
              <w:spacing w:beforeAutospacing="0" w:before="0" w:afterAutospacing="0" w:after="0"/>
              <w:jc w:val="both"/>
              <w:rPr>
                <w:sz w:val="28"/>
                <w:szCs w:val="28"/>
              </w:rPr>
            </w:pPr>
            <w:r>
              <w:rPr>
                <w:rFonts w:eastAsia=""/>
                <w:kern w:val="0"/>
                <w:sz w:val="28"/>
                <w:szCs w:val="28"/>
                <w:lang w:val="ru-RU" w:eastAsia="ru-RU" w:bidi="ar-SA"/>
              </w:rPr>
              <w:t>Принципы и подходы к формированию рабочей программы</w:t>
            </w:r>
          </w:p>
        </w:tc>
        <w:tc>
          <w:tcPr>
            <w:tcW w:w="1104"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4</w:t>
            </w:r>
          </w:p>
        </w:tc>
      </w:tr>
      <w:tr>
        <w:trPr/>
        <w:tc>
          <w:tcPr>
            <w:tcW w:w="993" w:type="dxa"/>
            <w:tcBorders/>
          </w:tcPr>
          <w:p>
            <w:pPr>
              <w:pStyle w:val="NormalWeb"/>
              <w:widowControl/>
              <w:spacing w:beforeAutospacing="0" w:before="0" w:afterAutospacing="0" w:after="0"/>
              <w:jc w:val="both"/>
              <w:rPr>
                <w:bCs/>
                <w:sz w:val="28"/>
                <w:szCs w:val="28"/>
              </w:rPr>
            </w:pPr>
            <w:r>
              <w:rPr>
                <w:rFonts w:eastAsia=""/>
                <w:bCs/>
                <w:kern w:val="0"/>
                <w:sz w:val="28"/>
                <w:szCs w:val="28"/>
                <w:lang w:val="ru-RU" w:eastAsia="ru-RU" w:bidi="ar-SA"/>
              </w:rPr>
              <w:t>1.1.3</w:t>
            </w:r>
          </w:p>
        </w:tc>
        <w:tc>
          <w:tcPr>
            <w:tcW w:w="7649" w:type="dxa"/>
            <w:tcBorders/>
          </w:tcPr>
          <w:p>
            <w:pPr>
              <w:pStyle w:val="NormalWeb"/>
              <w:widowControl/>
              <w:spacing w:beforeAutospacing="0" w:before="0" w:afterAutospacing="0" w:after="0"/>
              <w:jc w:val="both"/>
              <w:rPr>
                <w:sz w:val="28"/>
                <w:szCs w:val="28"/>
              </w:rPr>
            </w:pPr>
            <w:r>
              <w:rPr>
                <w:rFonts w:eastAsia=""/>
                <w:kern w:val="0"/>
                <w:sz w:val="28"/>
                <w:szCs w:val="28"/>
                <w:lang w:val="ru-RU" w:eastAsia="ru-RU" w:bidi="ar-SA"/>
              </w:rPr>
              <w:t>Значимые для разработки и реализации рабочей программы характеристики, в т.ч. характеристика особенностей развития детей дошкольного возраста 6-7 лет</w:t>
            </w:r>
          </w:p>
        </w:tc>
        <w:tc>
          <w:tcPr>
            <w:tcW w:w="1104"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5</w:t>
            </w:r>
          </w:p>
        </w:tc>
      </w:tr>
      <w:tr>
        <w:trPr/>
        <w:tc>
          <w:tcPr>
            <w:tcW w:w="993"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1.2</w:t>
            </w:r>
          </w:p>
        </w:tc>
        <w:tc>
          <w:tcPr>
            <w:tcW w:w="7649" w:type="dxa"/>
            <w:tcBorders/>
          </w:tcPr>
          <w:p>
            <w:pPr>
              <w:pStyle w:val="NormalWeb"/>
              <w:widowControl/>
              <w:spacing w:beforeAutospacing="0" w:before="0" w:afterAutospacing="0" w:after="0"/>
              <w:jc w:val="both"/>
              <w:rPr>
                <w:b/>
                <w:sz w:val="28"/>
                <w:szCs w:val="28"/>
              </w:rPr>
            </w:pPr>
            <w:r>
              <w:rPr>
                <w:rFonts w:eastAsia=""/>
                <w:b/>
                <w:kern w:val="0"/>
                <w:sz w:val="28"/>
                <w:szCs w:val="28"/>
                <w:lang w:val="ru-RU" w:eastAsia="ru-RU" w:bidi="ar-SA"/>
              </w:rPr>
              <w:t>Планируемые результаты (целевые ориентиры) реализации рабочей программы (к 7 годам)</w:t>
            </w:r>
          </w:p>
        </w:tc>
        <w:tc>
          <w:tcPr>
            <w:tcW w:w="1104"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10</w:t>
            </w:r>
          </w:p>
        </w:tc>
      </w:tr>
      <w:tr>
        <w:trPr/>
        <w:tc>
          <w:tcPr>
            <w:tcW w:w="993"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1.3</w:t>
            </w:r>
          </w:p>
        </w:tc>
        <w:tc>
          <w:tcPr>
            <w:tcW w:w="7649" w:type="dxa"/>
            <w:tcBorders/>
          </w:tcPr>
          <w:p>
            <w:pPr>
              <w:pStyle w:val="NormalWeb"/>
              <w:widowControl/>
              <w:spacing w:beforeAutospacing="0" w:before="0" w:afterAutospacing="0" w:after="0"/>
              <w:jc w:val="both"/>
              <w:rPr>
                <w:b/>
                <w:sz w:val="28"/>
                <w:szCs w:val="28"/>
              </w:rPr>
            </w:pPr>
            <w:r>
              <w:rPr>
                <w:rFonts w:eastAsia=""/>
                <w:b/>
                <w:kern w:val="0"/>
                <w:sz w:val="28"/>
                <w:szCs w:val="28"/>
                <w:lang w:val="ru-RU" w:eastAsia="ru-RU" w:bidi="ar-SA"/>
              </w:rPr>
              <w:t>Педагогическая диагностика достижения планируемых результатов</w:t>
            </w:r>
          </w:p>
        </w:tc>
        <w:tc>
          <w:tcPr>
            <w:tcW w:w="1104"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12</w:t>
            </w:r>
          </w:p>
        </w:tc>
      </w:tr>
      <w:tr>
        <w:trPr/>
        <w:tc>
          <w:tcPr>
            <w:tcW w:w="993"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2</w:t>
            </w:r>
          </w:p>
        </w:tc>
        <w:tc>
          <w:tcPr>
            <w:tcW w:w="7649" w:type="dxa"/>
            <w:tcBorders/>
          </w:tcPr>
          <w:p>
            <w:pPr>
              <w:pStyle w:val="NormalWeb"/>
              <w:widowControl/>
              <w:spacing w:beforeAutospacing="0" w:before="0" w:afterAutospacing="0" w:after="0"/>
              <w:jc w:val="both"/>
              <w:rPr>
                <w:b/>
                <w:bCs/>
                <w:sz w:val="28"/>
                <w:szCs w:val="28"/>
              </w:rPr>
            </w:pPr>
            <w:r>
              <w:rPr>
                <w:rFonts w:eastAsia=""/>
                <w:b/>
                <w:kern w:val="0"/>
                <w:sz w:val="28"/>
                <w:szCs w:val="28"/>
                <w:lang w:val="ru-RU" w:eastAsia="ru-RU" w:bidi="ar-SA"/>
              </w:rPr>
              <w:t>СОДЕРЖАТЕЛЬНЫЙ РАЗДЕЛ</w:t>
            </w:r>
          </w:p>
        </w:tc>
        <w:tc>
          <w:tcPr>
            <w:tcW w:w="1104"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15</w:t>
            </w:r>
          </w:p>
        </w:tc>
      </w:tr>
      <w:tr>
        <w:trPr/>
        <w:tc>
          <w:tcPr>
            <w:tcW w:w="993"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2.1</w:t>
            </w:r>
          </w:p>
        </w:tc>
        <w:tc>
          <w:tcPr>
            <w:tcW w:w="7649" w:type="dxa"/>
            <w:tcBorders/>
          </w:tcPr>
          <w:p>
            <w:pPr>
              <w:pStyle w:val="NormalWeb"/>
              <w:widowControl/>
              <w:spacing w:beforeAutospacing="0" w:before="0" w:afterAutospacing="0" w:after="0"/>
              <w:jc w:val="both"/>
              <w:rPr>
                <w:rFonts w:ascii="Times New Roman CYR" w:hAnsi="Times New Roman CYR" w:eastAsia="Times New Roman" w:cs="Times New Roman CYR"/>
                <w:b/>
                <w:sz w:val="28"/>
                <w:szCs w:val="28"/>
              </w:rPr>
            </w:pPr>
            <w:r>
              <w:rPr>
                <w:rFonts w:eastAsia="Times New Roman" w:cs="Times New Roman CYR" w:ascii="Times New Roman CYR" w:hAnsi="Times New Roman CYR"/>
                <w:b/>
                <w:kern w:val="0"/>
                <w:sz w:val="28"/>
                <w:szCs w:val="28"/>
                <w:lang w:val="ru-RU" w:eastAsia="ru-RU" w:bidi="ar-SA"/>
              </w:rPr>
              <w:t>Задачи и содержание образования</w:t>
            </w:r>
          </w:p>
          <w:p>
            <w:pPr>
              <w:pStyle w:val="NormalWeb"/>
              <w:widowControl/>
              <w:spacing w:beforeAutospacing="0" w:before="0" w:afterAutospacing="0" w:after="0"/>
              <w:jc w:val="both"/>
              <w:rPr>
                <w:sz w:val="28"/>
                <w:szCs w:val="28"/>
              </w:rPr>
            </w:pPr>
            <w:r>
              <w:rPr>
                <w:rFonts w:eastAsia="Times New Roman" w:cs="Times New Roman CYR" w:ascii="Times New Roman CYR" w:hAnsi="Times New Roman CYR"/>
                <w:b/>
                <w:kern w:val="0"/>
                <w:sz w:val="28"/>
                <w:szCs w:val="28"/>
                <w:lang w:val="ru-RU" w:eastAsia="ru-RU" w:bidi="ar-SA"/>
              </w:rPr>
              <w:t>(обучения и воспитания) по образовательным областям</w:t>
            </w:r>
          </w:p>
        </w:tc>
        <w:tc>
          <w:tcPr>
            <w:tcW w:w="1104"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15</w:t>
            </w:r>
          </w:p>
        </w:tc>
      </w:tr>
      <w:tr>
        <w:trPr/>
        <w:tc>
          <w:tcPr>
            <w:tcW w:w="993" w:type="dxa"/>
            <w:tcBorders/>
          </w:tcPr>
          <w:p>
            <w:pPr>
              <w:pStyle w:val="NormalWeb"/>
              <w:widowControl/>
              <w:spacing w:beforeAutospacing="0" w:before="0" w:afterAutospacing="0" w:after="0"/>
              <w:jc w:val="both"/>
              <w:rPr>
                <w:bCs/>
                <w:sz w:val="28"/>
                <w:szCs w:val="28"/>
              </w:rPr>
            </w:pPr>
            <w:r>
              <w:rPr>
                <w:rFonts w:eastAsia=""/>
                <w:bCs/>
                <w:kern w:val="0"/>
                <w:sz w:val="28"/>
                <w:szCs w:val="28"/>
                <w:lang w:val="en-US" w:eastAsia="ru-RU" w:bidi="ar-SA"/>
              </w:rPr>
              <w:t>2</w:t>
            </w:r>
            <w:r>
              <w:rPr>
                <w:rFonts w:eastAsia=""/>
                <w:bCs/>
                <w:kern w:val="0"/>
                <w:sz w:val="28"/>
                <w:szCs w:val="28"/>
                <w:lang w:val="ru-RU" w:eastAsia="ru-RU" w:bidi="ar-SA"/>
              </w:rPr>
              <w:t>.1.1</w:t>
            </w:r>
          </w:p>
        </w:tc>
        <w:tc>
          <w:tcPr>
            <w:tcW w:w="7649" w:type="dxa"/>
            <w:tcBorders/>
          </w:tcPr>
          <w:p>
            <w:pPr>
              <w:pStyle w:val="NormalWeb"/>
              <w:widowControl/>
              <w:spacing w:beforeAutospacing="0" w:before="0" w:afterAutospacing="0" w:after="0"/>
              <w:jc w:val="both"/>
              <w:rPr>
                <w:rFonts w:ascii="Times New Roman CYR" w:hAnsi="Times New Roman CYR" w:eastAsia="Times New Roman" w:cs="Times New Roman CYR"/>
                <w:sz w:val="28"/>
                <w:szCs w:val="28"/>
              </w:rPr>
            </w:pPr>
            <w:r>
              <w:rPr>
                <w:rFonts w:eastAsia="Times New Roman" w:cs="Times New Roman CYR" w:ascii="Times New Roman CYR" w:hAnsi="Times New Roman CYR"/>
                <w:kern w:val="0"/>
                <w:sz w:val="28"/>
                <w:szCs w:val="28"/>
                <w:lang w:val="ru-RU" w:eastAsia="ru-RU" w:bidi="ar-SA"/>
              </w:rPr>
              <w:t>Социально-коммуникативное развитие</w:t>
            </w:r>
          </w:p>
        </w:tc>
        <w:tc>
          <w:tcPr>
            <w:tcW w:w="1104"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15</w:t>
            </w:r>
          </w:p>
        </w:tc>
      </w:tr>
      <w:tr>
        <w:trPr/>
        <w:tc>
          <w:tcPr>
            <w:tcW w:w="993" w:type="dxa"/>
            <w:tcBorders/>
          </w:tcPr>
          <w:p>
            <w:pPr>
              <w:pStyle w:val="NormalWeb"/>
              <w:widowControl/>
              <w:spacing w:beforeAutospacing="0" w:before="0" w:afterAutospacing="0" w:after="0"/>
              <w:jc w:val="both"/>
              <w:rPr>
                <w:bCs/>
                <w:sz w:val="28"/>
                <w:szCs w:val="28"/>
              </w:rPr>
            </w:pPr>
            <w:r>
              <w:rPr>
                <w:rFonts w:eastAsia=""/>
                <w:bCs/>
                <w:kern w:val="0"/>
                <w:sz w:val="28"/>
                <w:szCs w:val="28"/>
                <w:lang w:val="ru-RU" w:eastAsia="ru-RU" w:bidi="ar-SA"/>
              </w:rPr>
              <w:t>2.1.2</w:t>
            </w:r>
          </w:p>
        </w:tc>
        <w:tc>
          <w:tcPr>
            <w:tcW w:w="7649" w:type="dxa"/>
            <w:tcBorders/>
          </w:tcPr>
          <w:p>
            <w:pPr>
              <w:pStyle w:val="NormalWeb"/>
              <w:widowControl/>
              <w:spacing w:beforeAutospacing="0" w:before="0" w:afterAutospacing="0" w:after="0"/>
              <w:jc w:val="both"/>
              <w:rPr>
                <w:sz w:val="28"/>
                <w:szCs w:val="28"/>
              </w:rPr>
            </w:pPr>
            <w:r>
              <w:rPr>
                <w:rFonts w:eastAsia="Times New Roman" w:cs="Times New Roman CYR" w:ascii="Times New Roman CYR" w:hAnsi="Times New Roman CYR"/>
                <w:kern w:val="0"/>
                <w:sz w:val="28"/>
                <w:szCs w:val="28"/>
                <w:lang w:val="ru-RU" w:eastAsia="ru-RU" w:bidi="ar-SA"/>
              </w:rPr>
              <w:t>Познавательное развитие</w:t>
            </w:r>
          </w:p>
        </w:tc>
        <w:tc>
          <w:tcPr>
            <w:tcW w:w="1104"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21</w:t>
            </w:r>
          </w:p>
        </w:tc>
      </w:tr>
      <w:tr>
        <w:trPr/>
        <w:tc>
          <w:tcPr>
            <w:tcW w:w="993" w:type="dxa"/>
            <w:tcBorders/>
          </w:tcPr>
          <w:p>
            <w:pPr>
              <w:pStyle w:val="NormalWeb"/>
              <w:widowControl/>
              <w:spacing w:beforeAutospacing="0" w:before="0" w:afterAutospacing="0" w:after="0"/>
              <w:jc w:val="both"/>
              <w:rPr>
                <w:bCs/>
                <w:sz w:val="28"/>
                <w:szCs w:val="28"/>
              </w:rPr>
            </w:pPr>
            <w:r>
              <w:rPr>
                <w:rFonts w:eastAsia=""/>
                <w:bCs/>
                <w:kern w:val="0"/>
                <w:sz w:val="28"/>
                <w:szCs w:val="28"/>
                <w:lang w:val="ru-RU" w:eastAsia="ru-RU" w:bidi="ar-SA"/>
              </w:rPr>
              <w:t>2.1.3</w:t>
            </w:r>
          </w:p>
        </w:tc>
        <w:tc>
          <w:tcPr>
            <w:tcW w:w="7649" w:type="dxa"/>
            <w:tcBorders/>
          </w:tcPr>
          <w:p>
            <w:pPr>
              <w:pStyle w:val="NormalWeb"/>
              <w:widowControl/>
              <w:spacing w:beforeAutospacing="0" w:before="0" w:afterAutospacing="0" w:after="0"/>
              <w:jc w:val="both"/>
              <w:rPr>
                <w:rFonts w:ascii="Times New Roman CYR" w:hAnsi="Times New Roman CYR" w:eastAsia="Times New Roman" w:cs="Times New Roman CYR"/>
                <w:sz w:val="28"/>
                <w:szCs w:val="28"/>
              </w:rPr>
            </w:pPr>
            <w:r>
              <w:rPr>
                <w:rFonts w:eastAsia="Times New Roman" w:cs="Times New Roman CYR" w:ascii="Times New Roman CYR" w:hAnsi="Times New Roman CYR"/>
                <w:kern w:val="0"/>
                <w:sz w:val="28"/>
                <w:szCs w:val="28"/>
                <w:lang w:val="ru-RU" w:eastAsia="ru-RU" w:bidi="ar-SA"/>
              </w:rPr>
              <w:t>Речевое развитие</w:t>
            </w:r>
          </w:p>
        </w:tc>
        <w:tc>
          <w:tcPr>
            <w:tcW w:w="1104"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24</w:t>
            </w:r>
          </w:p>
        </w:tc>
      </w:tr>
      <w:tr>
        <w:trPr/>
        <w:tc>
          <w:tcPr>
            <w:tcW w:w="993" w:type="dxa"/>
            <w:tcBorders/>
          </w:tcPr>
          <w:p>
            <w:pPr>
              <w:pStyle w:val="NormalWeb"/>
              <w:widowControl/>
              <w:spacing w:beforeAutospacing="0" w:before="0" w:afterAutospacing="0" w:after="0"/>
              <w:jc w:val="both"/>
              <w:rPr>
                <w:bCs/>
                <w:sz w:val="28"/>
                <w:szCs w:val="28"/>
              </w:rPr>
            </w:pPr>
            <w:r>
              <w:rPr>
                <w:rFonts w:eastAsia=""/>
                <w:bCs/>
                <w:kern w:val="0"/>
                <w:sz w:val="28"/>
                <w:szCs w:val="28"/>
                <w:lang w:val="ru-RU" w:eastAsia="ru-RU" w:bidi="ar-SA"/>
              </w:rPr>
              <w:t>2.1.4</w:t>
            </w:r>
          </w:p>
        </w:tc>
        <w:tc>
          <w:tcPr>
            <w:tcW w:w="7649" w:type="dxa"/>
            <w:tcBorders/>
          </w:tcPr>
          <w:p>
            <w:pPr>
              <w:pStyle w:val="Normal"/>
              <w:widowControl w:val="false"/>
              <w:spacing w:lineRule="auto" w:line="240" w:before="0" w:after="0"/>
              <w:jc w:val="both"/>
              <w:rPr>
                <w:rFonts w:ascii="Times New Roman CYR" w:hAnsi="Times New Roman CYR" w:eastAsia="Times New Roman" w:cs="Times New Roman CYR"/>
                <w:sz w:val="28"/>
                <w:szCs w:val="28"/>
              </w:rPr>
            </w:pPr>
            <w:r>
              <w:rPr>
                <w:rFonts w:eastAsia="Times New Roman" w:cs="Times New Roman CYR" w:ascii="Times New Roman CYR" w:hAnsi="Times New Roman CYR"/>
                <w:kern w:val="0"/>
                <w:sz w:val="28"/>
                <w:szCs w:val="28"/>
                <w:lang w:val="ru-RU" w:eastAsia="ru-RU" w:bidi="ar-SA"/>
              </w:rPr>
              <w:t>Художественно-эстетическое развитие</w:t>
            </w:r>
          </w:p>
        </w:tc>
        <w:tc>
          <w:tcPr>
            <w:tcW w:w="1104"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27</w:t>
            </w:r>
          </w:p>
        </w:tc>
      </w:tr>
      <w:tr>
        <w:trPr/>
        <w:tc>
          <w:tcPr>
            <w:tcW w:w="993" w:type="dxa"/>
            <w:tcBorders/>
          </w:tcPr>
          <w:p>
            <w:pPr>
              <w:pStyle w:val="NormalWeb"/>
              <w:widowControl/>
              <w:spacing w:beforeAutospacing="0" w:before="0" w:afterAutospacing="0" w:after="0"/>
              <w:jc w:val="both"/>
              <w:rPr>
                <w:bCs/>
                <w:sz w:val="28"/>
                <w:szCs w:val="28"/>
              </w:rPr>
            </w:pPr>
            <w:r>
              <w:rPr>
                <w:rFonts w:eastAsia=""/>
                <w:bCs/>
                <w:kern w:val="0"/>
                <w:sz w:val="28"/>
                <w:szCs w:val="28"/>
                <w:lang w:val="ru-RU" w:eastAsia="ru-RU" w:bidi="ar-SA"/>
              </w:rPr>
              <w:t>2.1.5</w:t>
            </w:r>
          </w:p>
        </w:tc>
        <w:tc>
          <w:tcPr>
            <w:tcW w:w="7649" w:type="dxa"/>
            <w:tcBorders/>
          </w:tcPr>
          <w:p>
            <w:pPr>
              <w:pStyle w:val="Normal"/>
              <w:widowControl w:val="false"/>
              <w:spacing w:lineRule="auto" w:line="240" w:before="0" w:after="0"/>
              <w:jc w:val="both"/>
              <w:rPr>
                <w:rFonts w:ascii="Times New Roman CYR" w:hAnsi="Times New Roman CYR" w:eastAsia="Times New Roman" w:cs="Times New Roman CYR"/>
                <w:sz w:val="28"/>
                <w:szCs w:val="28"/>
              </w:rPr>
            </w:pPr>
            <w:r>
              <w:rPr>
                <w:rFonts w:eastAsia="Times New Roman" w:cs="Times New Roman CYR" w:ascii="Times New Roman CYR" w:hAnsi="Times New Roman CYR"/>
                <w:kern w:val="0"/>
                <w:sz w:val="28"/>
                <w:szCs w:val="28"/>
                <w:lang w:val="ru-RU" w:eastAsia="ru-RU" w:bidi="ar-SA"/>
              </w:rPr>
              <w:t>Физическое развитие</w:t>
            </w:r>
          </w:p>
        </w:tc>
        <w:tc>
          <w:tcPr>
            <w:tcW w:w="1104"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38</w:t>
            </w:r>
          </w:p>
        </w:tc>
      </w:tr>
      <w:tr>
        <w:trPr/>
        <w:tc>
          <w:tcPr>
            <w:tcW w:w="993"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2.2</w:t>
            </w:r>
          </w:p>
        </w:tc>
        <w:tc>
          <w:tcPr>
            <w:tcW w:w="7649" w:type="dxa"/>
            <w:tcBorders/>
          </w:tcPr>
          <w:p>
            <w:pPr>
              <w:pStyle w:val="NormalWeb"/>
              <w:widowControl/>
              <w:spacing w:beforeAutospacing="0" w:before="0" w:afterAutospacing="0" w:after="0"/>
              <w:jc w:val="both"/>
              <w:rPr>
                <w:b/>
                <w:sz w:val="28"/>
                <w:szCs w:val="28"/>
              </w:rPr>
            </w:pPr>
            <w:r>
              <w:rPr>
                <w:rFonts w:eastAsia="Times New Roman" w:cs="Times New Roman CYR" w:ascii="Times New Roman CYR" w:hAnsi="Times New Roman CYR"/>
                <w:b/>
                <w:kern w:val="0"/>
                <w:sz w:val="28"/>
                <w:szCs w:val="28"/>
                <w:lang w:val="ru-RU" w:eastAsia="ru-RU" w:bidi="ar-SA"/>
              </w:rPr>
              <w:t>Вариативные формы, способы, методы и средства рабочей программы</w:t>
            </w:r>
          </w:p>
        </w:tc>
        <w:tc>
          <w:tcPr>
            <w:tcW w:w="1104"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45</w:t>
            </w:r>
          </w:p>
        </w:tc>
      </w:tr>
      <w:tr>
        <w:trPr/>
        <w:tc>
          <w:tcPr>
            <w:tcW w:w="993" w:type="dxa"/>
            <w:tcBorders/>
          </w:tcPr>
          <w:p>
            <w:pPr>
              <w:pStyle w:val="NormalWeb"/>
              <w:widowControl/>
              <w:spacing w:beforeAutospacing="0" w:before="0" w:afterAutospacing="0" w:after="0"/>
              <w:jc w:val="both"/>
              <w:rPr>
                <w:b/>
                <w:bCs/>
                <w:sz w:val="28"/>
                <w:szCs w:val="28"/>
                <w:lang w:val="en-US"/>
              </w:rPr>
            </w:pPr>
            <w:r>
              <w:rPr>
                <w:rFonts w:eastAsia=""/>
                <w:b/>
                <w:bCs/>
                <w:kern w:val="0"/>
                <w:sz w:val="28"/>
                <w:szCs w:val="28"/>
                <w:lang w:val="ru-RU" w:eastAsia="ru-RU" w:bidi="ar-SA"/>
              </w:rPr>
              <w:t>2.</w:t>
            </w:r>
            <w:r>
              <w:rPr>
                <w:rFonts w:eastAsia=""/>
                <w:b/>
                <w:bCs/>
                <w:kern w:val="0"/>
                <w:sz w:val="28"/>
                <w:szCs w:val="28"/>
                <w:lang w:val="en-US" w:eastAsia="ru-RU" w:bidi="ar-SA"/>
              </w:rPr>
              <w:t>3</w:t>
            </w:r>
          </w:p>
        </w:tc>
        <w:tc>
          <w:tcPr>
            <w:tcW w:w="7649" w:type="dxa"/>
            <w:tcBorders/>
          </w:tcPr>
          <w:p>
            <w:pPr>
              <w:pStyle w:val="NormalWeb"/>
              <w:widowControl/>
              <w:spacing w:beforeAutospacing="0" w:before="0" w:afterAutospacing="0" w:after="0"/>
              <w:jc w:val="both"/>
              <w:rPr>
                <w:sz w:val="28"/>
                <w:szCs w:val="28"/>
              </w:rPr>
            </w:pPr>
            <w:r>
              <w:rPr>
                <w:rFonts w:eastAsia=""/>
                <w:b/>
                <w:kern w:val="0"/>
                <w:sz w:val="28"/>
                <w:szCs w:val="28"/>
                <w:lang w:val="ru-RU" w:eastAsia="ru-RU" w:bidi="ar-SA"/>
              </w:rPr>
              <w:t>Особенности образовательной деятельности разных видов и культурных практик в процессе реализации рабочей программы</w:t>
            </w:r>
          </w:p>
        </w:tc>
        <w:tc>
          <w:tcPr>
            <w:tcW w:w="1104"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48</w:t>
            </w:r>
          </w:p>
        </w:tc>
      </w:tr>
      <w:tr>
        <w:trPr/>
        <w:tc>
          <w:tcPr>
            <w:tcW w:w="993"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2.4</w:t>
            </w:r>
          </w:p>
        </w:tc>
        <w:tc>
          <w:tcPr>
            <w:tcW w:w="7649" w:type="dxa"/>
            <w:tcBorders/>
          </w:tcPr>
          <w:p>
            <w:pPr>
              <w:pStyle w:val="NormalWeb"/>
              <w:widowControl/>
              <w:spacing w:beforeAutospacing="0" w:before="0" w:afterAutospacing="0" w:after="0"/>
              <w:jc w:val="both"/>
              <w:rPr>
                <w:b/>
                <w:sz w:val="28"/>
                <w:szCs w:val="28"/>
              </w:rPr>
            </w:pPr>
            <w:r>
              <w:rPr>
                <w:rFonts w:eastAsia=""/>
                <w:b/>
                <w:kern w:val="0"/>
                <w:sz w:val="28"/>
                <w:szCs w:val="28"/>
                <w:lang w:val="ru-RU" w:eastAsia="ru-RU" w:bidi="ar-SA"/>
              </w:rPr>
              <w:t>Способы и направления поддержки детской инициативы</w:t>
            </w:r>
          </w:p>
        </w:tc>
        <w:tc>
          <w:tcPr>
            <w:tcW w:w="1104"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53</w:t>
            </w:r>
          </w:p>
        </w:tc>
      </w:tr>
      <w:tr>
        <w:trPr/>
        <w:tc>
          <w:tcPr>
            <w:tcW w:w="993"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2.5</w:t>
            </w:r>
          </w:p>
        </w:tc>
        <w:tc>
          <w:tcPr>
            <w:tcW w:w="7649" w:type="dxa"/>
            <w:tcBorders/>
          </w:tcPr>
          <w:p>
            <w:pPr>
              <w:pStyle w:val="NormalWeb"/>
              <w:widowControl/>
              <w:spacing w:beforeAutospacing="0" w:before="0" w:afterAutospacing="0" w:after="0"/>
              <w:jc w:val="both"/>
              <w:rPr>
                <w:b/>
                <w:sz w:val="28"/>
                <w:szCs w:val="28"/>
              </w:rPr>
            </w:pPr>
            <w:r>
              <w:rPr>
                <w:rFonts w:eastAsia=""/>
                <w:b/>
                <w:kern w:val="0"/>
                <w:sz w:val="28"/>
                <w:szCs w:val="28"/>
                <w:lang w:val="ru-RU" w:eastAsia="ru-RU" w:bidi="ar-SA"/>
              </w:rPr>
              <w:t>Организация коррекционно-развивающей работы</w:t>
            </w:r>
          </w:p>
        </w:tc>
        <w:tc>
          <w:tcPr>
            <w:tcW w:w="1104"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55</w:t>
            </w:r>
          </w:p>
        </w:tc>
      </w:tr>
      <w:tr>
        <w:trPr/>
        <w:tc>
          <w:tcPr>
            <w:tcW w:w="993"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2.6</w:t>
            </w:r>
          </w:p>
        </w:tc>
        <w:tc>
          <w:tcPr>
            <w:tcW w:w="7649" w:type="dxa"/>
            <w:tcBorders/>
          </w:tcPr>
          <w:p>
            <w:pPr>
              <w:pStyle w:val="NormalWeb"/>
              <w:widowControl/>
              <w:spacing w:beforeAutospacing="0" w:before="0" w:afterAutospacing="0" w:after="0"/>
              <w:jc w:val="both"/>
              <w:rPr>
                <w:b/>
                <w:sz w:val="28"/>
                <w:szCs w:val="28"/>
              </w:rPr>
            </w:pPr>
            <w:r>
              <w:rPr>
                <w:rFonts w:eastAsia=""/>
                <w:b/>
                <w:kern w:val="0"/>
                <w:sz w:val="28"/>
                <w:szCs w:val="28"/>
                <w:lang w:val="ru-RU" w:eastAsia="ru-RU" w:bidi="ar-SA"/>
              </w:rPr>
              <w:t>Организация воспитательного процесса</w:t>
            </w:r>
          </w:p>
        </w:tc>
        <w:tc>
          <w:tcPr>
            <w:tcW w:w="1104"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61</w:t>
            </w:r>
          </w:p>
        </w:tc>
      </w:tr>
      <w:tr>
        <w:trPr/>
        <w:tc>
          <w:tcPr>
            <w:tcW w:w="993"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2.7</w:t>
            </w:r>
          </w:p>
        </w:tc>
        <w:tc>
          <w:tcPr>
            <w:tcW w:w="7649" w:type="dxa"/>
            <w:tcBorders/>
          </w:tcPr>
          <w:p>
            <w:pPr>
              <w:pStyle w:val="NormalWeb"/>
              <w:widowControl/>
              <w:spacing w:beforeAutospacing="0" w:before="0" w:afterAutospacing="0" w:after="0"/>
              <w:jc w:val="both"/>
              <w:rPr>
                <w:b/>
                <w:sz w:val="28"/>
                <w:szCs w:val="28"/>
              </w:rPr>
            </w:pPr>
            <w:r>
              <w:rPr>
                <w:rFonts w:eastAsia=""/>
                <w:b/>
                <w:kern w:val="0"/>
                <w:sz w:val="28"/>
                <w:szCs w:val="28"/>
                <w:lang w:val="ru-RU" w:eastAsia="ru-RU" w:bidi="ar-SA"/>
              </w:rPr>
              <w:t>Комплексно</w:t>
            </w:r>
            <w:r>
              <w:rPr>
                <w:rFonts w:eastAsia=""/>
                <w:kern w:val="0"/>
                <w:sz w:val="28"/>
                <w:szCs w:val="28"/>
                <w:lang w:val="ru-RU" w:eastAsia="ru-RU" w:bidi="ar-SA"/>
              </w:rPr>
              <w:t>-</w:t>
            </w:r>
            <w:r>
              <w:rPr>
                <w:rFonts w:eastAsia=""/>
                <w:b/>
                <w:kern w:val="0"/>
                <w:sz w:val="28"/>
                <w:szCs w:val="28"/>
                <w:lang w:val="ru-RU" w:eastAsia="ru-RU" w:bidi="ar-SA"/>
              </w:rPr>
              <w:t>тематическое планирование по пяти образовательным областям</w:t>
            </w:r>
          </w:p>
        </w:tc>
        <w:tc>
          <w:tcPr>
            <w:tcW w:w="1104"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76</w:t>
            </w:r>
          </w:p>
        </w:tc>
      </w:tr>
      <w:tr>
        <w:trPr/>
        <w:tc>
          <w:tcPr>
            <w:tcW w:w="993"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2.8</w:t>
            </w:r>
          </w:p>
        </w:tc>
        <w:tc>
          <w:tcPr>
            <w:tcW w:w="7649" w:type="dxa"/>
            <w:tcBorders/>
          </w:tcPr>
          <w:p>
            <w:pPr>
              <w:pStyle w:val="NormalWeb"/>
              <w:widowControl/>
              <w:spacing w:beforeAutospacing="0" w:before="0" w:afterAutospacing="0" w:after="0"/>
              <w:jc w:val="both"/>
              <w:rPr>
                <w:b/>
                <w:sz w:val="28"/>
                <w:szCs w:val="28"/>
              </w:rPr>
            </w:pPr>
            <w:r>
              <w:rPr>
                <w:rFonts w:eastAsia=""/>
                <w:b/>
                <w:kern w:val="0"/>
                <w:sz w:val="28"/>
                <w:szCs w:val="28"/>
                <w:lang w:val="ru-RU" w:eastAsia="ru-RU" w:bidi="ar-SA"/>
              </w:rPr>
              <w:t>Особенности взаимодействия с семьями обучающихся</w:t>
            </w:r>
          </w:p>
        </w:tc>
        <w:tc>
          <w:tcPr>
            <w:tcW w:w="1104"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77</w:t>
            </w:r>
          </w:p>
        </w:tc>
      </w:tr>
      <w:tr>
        <w:trPr/>
        <w:tc>
          <w:tcPr>
            <w:tcW w:w="993"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3</w:t>
            </w:r>
          </w:p>
        </w:tc>
        <w:tc>
          <w:tcPr>
            <w:tcW w:w="7649" w:type="dxa"/>
            <w:tcBorders/>
          </w:tcPr>
          <w:p>
            <w:pPr>
              <w:pStyle w:val="NormalWeb"/>
              <w:widowControl/>
              <w:spacing w:beforeAutospacing="0" w:before="0" w:afterAutospacing="0" w:after="0"/>
              <w:jc w:val="both"/>
              <w:rPr>
                <w:b/>
                <w:bCs/>
                <w:sz w:val="28"/>
                <w:szCs w:val="28"/>
              </w:rPr>
            </w:pPr>
            <w:r>
              <w:rPr>
                <w:rFonts w:eastAsia=""/>
                <w:b/>
                <w:kern w:val="0"/>
                <w:sz w:val="28"/>
                <w:szCs w:val="28"/>
                <w:lang w:val="ru-RU" w:eastAsia="ru-RU" w:bidi="ar-SA"/>
              </w:rPr>
              <w:t>ОРГАНИЗАЦИОННЫЙ РАЗДЕЛ</w:t>
            </w:r>
          </w:p>
        </w:tc>
        <w:tc>
          <w:tcPr>
            <w:tcW w:w="1104"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83</w:t>
            </w:r>
          </w:p>
        </w:tc>
      </w:tr>
      <w:tr>
        <w:trPr/>
        <w:tc>
          <w:tcPr>
            <w:tcW w:w="993"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3.1</w:t>
            </w:r>
          </w:p>
        </w:tc>
        <w:tc>
          <w:tcPr>
            <w:tcW w:w="7649" w:type="dxa"/>
            <w:tcBorders/>
          </w:tcPr>
          <w:p>
            <w:pPr>
              <w:pStyle w:val="NormalWeb"/>
              <w:widowControl/>
              <w:spacing w:beforeAutospacing="0" w:before="0" w:afterAutospacing="0" w:after="0"/>
              <w:jc w:val="both"/>
              <w:rPr>
                <w:b/>
                <w:sz w:val="28"/>
                <w:szCs w:val="28"/>
              </w:rPr>
            </w:pPr>
            <w:r>
              <w:rPr>
                <w:rFonts w:eastAsia="" w:cs="TimesNewRomanPS-BoldMT" w:ascii="TimesNewRomanPS-BoldMT" w:hAnsi="TimesNewRomanPS-BoldMT"/>
                <w:b/>
                <w:bCs/>
                <w:kern w:val="0"/>
                <w:sz w:val="28"/>
                <w:szCs w:val="28"/>
                <w:lang w:val="ru-RU" w:eastAsia="ru-RU" w:bidi="ar-SA"/>
              </w:rPr>
              <w:t>Психолого-педагогические условия реализации рабочей программы</w:t>
            </w:r>
          </w:p>
        </w:tc>
        <w:tc>
          <w:tcPr>
            <w:tcW w:w="1104"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83</w:t>
            </w:r>
          </w:p>
        </w:tc>
      </w:tr>
      <w:tr>
        <w:trPr/>
        <w:tc>
          <w:tcPr>
            <w:tcW w:w="993"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3.2</w:t>
            </w:r>
          </w:p>
        </w:tc>
        <w:tc>
          <w:tcPr>
            <w:tcW w:w="7649" w:type="dxa"/>
            <w:tcBorders/>
          </w:tcPr>
          <w:p>
            <w:pPr>
              <w:pStyle w:val="NormalWeb"/>
              <w:widowControl/>
              <w:spacing w:beforeAutospacing="0" w:before="0" w:afterAutospacing="0" w:after="0"/>
              <w:jc w:val="both"/>
              <w:rPr>
                <w:sz w:val="28"/>
                <w:szCs w:val="28"/>
              </w:rPr>
            </w:pPr>
            <w:r>
              <w:rPr>
                <w:rFonts w:eastAsia=""/>
                <w:b/>
                <w:kern w:val="0"/>
                <w:sz w:val="28"/>
                <w:szCs w:val="28"/>
                <w:lang w:val="ru-RU" w:eastAsia="ru-RU" w:bidi="ar-SA"/>
              </w:rPr>
              <w:t>Особенности организации развивающей предметно-пространственной среды</w:t>
            </w:r>
          </w:p>
        </w:tc>
        <w:tc>
          <w:tcPr>
            <w:tcW w:w="1104"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86</w:t>
            </w:r>
          </w:p>
        </w:tc>
      </w:tr>
      <w:tr>
        <w:trPr/>
        <w:tc>
          <w:tcPr>
            <w:tcW w:w="993"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3.3</w:t>
            </w:r>
          </w:p>
        </w:tc>
        <w:tc>
          <w:tcPr>
            <w:tcW w:w="7649" w:type="dxa"/>
            <w:tcBorders/>
          </w:tcPr>
          <w:p>
            <w:pPr>
              <w:pStyle w:val="NormalWeb"/>
              <w:widowControl/>
              <w:spacing w:beforeAutospacing="0" w:before="0" w:afterAutospacing="0" w:after="0"/>
              <w:jc w:val="both"/>
              <w:rPr>
                <w:sz w:val="28"/>
                <w:szCs w:val="28"/>
              </w:rPr>
            </w:pPr>
            <w:r>
              <w:rPr>
                <w:rFonts w:eastAsia=""/>
                <w:b/>
                <w:kern w:val="0"/>
                <w:sz w:val="28"/>
                <w:szCs w:val="28"/>
                <w:lang w:val="ru-RU" w:eastAsia="ru-RU" w:bidi="ar-SA"/>
              </w:rPr>
              <w:t>Учебно-методическое обеспечение рабочей программы</w:t>
            </w:r>
          </w:p>
        </w:tc>
        <w:tc>
          <w:tcPr>
            <w:tcW w:w="1104"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89</w:t>
            </w:r>
          </w:p>
        </w:tc>
      </w:tr>
      <w:tr>
        <w:trPr/>
        <w:tc>
          <w:tcPr>
            <w:tcW w:w="993"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3.4</w:t>
            </w:r>
          </w:p>
        </w:tc>
        <w:tc>
          <w:tcPr>
            <w:tcW w:w="7649" w:type="dxa"/>
            <w:tcBorders/>
          </w:tcPr>
          <w:p>
            <w:pPr>
              <w:pStyle w:val="Normal"/>
              <w:widowControl/>
              <w:spacing w:lineRule="auto" w:line="240" w:before="0" w:after="0"/>
              <w:jc w:val="both"/>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Кадровые условия реализации рабочей программы</w:t>
            </w:r>
          </w:p>
        </w:tc>
        <w:tc>
          <w:tcPr>
            <w:tcW w:w="1104"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89</w:t>
            </w:r>
          </w:p>
        </w:tc>
      </w:tr>
      <w:tr>
        <w:trPr/>
        <w:tc>
          <w:tcPr>
            <w:tcW w:w="993" w:type="dxa"/>
            <w:tcBorders/>
          </w:tcPr>
          <w:p>
            <w:pPr>
              <w:pStyle w:val="NormalWeb"/>
              <w:widowControl/>
              <w:spacing w:beforeAutospacing="0" w:before="0" w:afterAutospacing="0" w:after="0"/>
              <w:jc w:val="both"/>
              <w:rPr>
                <w:b/>
                <w:bCs/>
                <w:sz w:val="28"/>
                <w:szCs w:val="28"/>
              </w:rPr>
            </w:pPr>
            <w:r>
              <w:rPr>
                <w:rFonts w:eastAsia=""/>
                <w:b/>
                <w:bCs/>
                <w:kern w:val="0"/>
                <w:sz w:val="28"/>
                <w:szCs w:val="28"/>
                <w:lang w:val="ru-RU" w:eastAsia="ru-RU" w:bidi="ar-SA"/>
              </w:rPr>
              <w:t>3.5</w:t>
            </w:r>
          </w:p>
        </w:tc>
        <w:tc>
          <w:tcPr>
            <w:tcW w:w="7649" w:type="dxa"/>
            <w:tcBorders/>
          </w:tcPr>
          <w:p>
            <w:pPr>
              <w:pStyle w:val="Normal"/>
              <w:widowControl/>
              <w:spacing w:lineRule="auto" w:line="240" w:before="0" w:after="0"/>
              <w:jc w:val="both"/>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Режим и распорядок дня в группе</w:t>
            </w:r>
          </w:p>
        </w:tc>
        <w:tc>
          <w:tcPr>
            <w:tcW w:w="1104" w:type="dxa"/>
            <w:tcBorders/>
          </w:tcPr>
          <w:p>
            <w:pPr>
              <w:pStyle w:val="NormalWeb"/>
              <w:widowControl/>
              <w:spacing w:beforeAutospacing="0" w:before="0" w:afterAutospacing="0" w:after="0"/>
              <w:jc w:val="center"/>
              <w:rPr>
                <w:bCs/>
                <w:sz w:val="28"/>
                <w:szCs w:val="28"/>
              </w:rPr>
            </w:pPr>
            <w:r>
              <w:rPr>
                <w:rFonts w:eastAsia=""/>
                <w:bCs/>
                <w:kern w:val="0"/>
                <w:sz w:val="28"/>
                <w:szCs w:val="28"/>
                <w:lang w:val="ru-RU" w:eastAsia="ru-RU" w:bidi="ar-SA"/>
              </w:rPr>
              <w:t>96</w:t>
            </w:r>
          </w:p>
        </w:tc>
      </w:tr>
    </w:tbl>
    <w:p>
      <w:pPr>
        <w:sectPr>
          <w:headerReference w:type="even" r:id="rId3"/>
          <w:headerReference w:type="default" r:id="rId4"/>
          <w:headerReference w:type="first" r:id="rId5"/>
          <w:footerReference w:type="even" r:id="rId6"/>
          <w:footerReference w:type="default" r:id="rId7"/>
          <w:footerReference w:type="first" r:id="rId8"/>
          <w:type w:val="nextPage"/>
          <w:pgSz w:w="11906" w:h="16838"/>
          <w:pgMar w:left="1134" w:right="1134" w:gutter="0" w:header="708" w:top="1134" w:footer="708" w:bottom="1134"/>
          <w:pgNumType w:fmt="decimal"/>
          <w:formProt w:val="false"/>
          <w:textDirection w:val="lrTb"/>
          <w:docGrid w:type="default" w:linePitch="360" w:charSpace="8192"/>
        </w:sectPr>
      </w:pPr>
    </w:p>
    <w:p>
      <w:pPr>
        <w:pStyle w:val="NormalWeb"/>
        <w:spacing w:beforeAutospacing="0" w:before="0" w:afterAutospacing="0" w:after="0"/>
        <w:ind w:firstLine="567"/>
        <w:rPr>
          <w:b/>
          <w:bCs/>
          <w:sz w:val="28"/>
          <w:szCs w:val="28"/>
        </w:rPr>
      </w:pPr>
      <w:r>
        <w:rPr>
          <w:b/>
          <w:bCs/>
          <w:sz w:val="28"/>
          <w:szCs w:val="28"/>
        </w:rPr>
        <w:t>1. ЦЕЛЕВОЙ РАЗДЕЛ</w:t>
      </w:r>
    </w:p>
    <w:p>
      <w:pPr>
        <w:pStyle w:val="NormalWeb"/>
        <w:spacing w:beforeAutospacing="0" w:before="0" w:afterAutospacing="0" w:after="0"/>
        <w:ind w:firstLine="567"/>
        <w:rPr>
          <w:b/>
          <w:bCs/>
          <w:sz w:val="28"/>
          <w:szCs w:val="28"/>
        </w:rPr>
      </w:pPr>
      <w:r>
        <w:rPr>
          <w:b/>
          <w:bCs/>
          <w:sz w:val="28"/>
          <w:szCs w:val="28"/>
        </w:rPr>
      </w:r>
    </w:p>
    <w:p>
      <w:pPr>
        <w:pStyle w:val="NormalWeb"/>
        <w:spacing w:beforeAutospacing="0" w:before="0" w:afterAutospacing="0" w:after="0"/>
        <w:ind w:firstLine="567"/>
        <w:rPr>
          <w:b/>
          <w:bCs/>
          <w:sz w:val="28"/>
          <w:szCs w:val="28"/>
        </w:rPr>
      </w:pPr>
      <w:r>
        <w:rPr>
          <w:b/>
          <w:bCs/>
          <w:sz w:val="28"/>
          <w:szCs w:val="28"/>
        </w:rPr>
        <w:t>1.1. ПОЯСНИТЕЛЬНАЯ ЗАПИСКА</w:t>
      </w:r>
    </w:p>
    <w:p>
      <w:pPr>
        <w:pStyle w:val="NormalWeb"/>
        <w:spacing w:beforeAutospacing="0" w:before="0" w:afterAutospacing="0" w:after="0"/>
        <w:ind w:firstLine="567"/>
        <w:rPr>
          <w:b/>
          <w:bCs/>
          <w:sz w:val="28"/>
          <w:szCs w:val="28"/>
        </w:rPr>
      </w:pPr>
      <w:r>
        <w:rPr>
          <w:b/>
          <w:bCs/>
          <w:sz w:val="28"/>
          <w:szCs w:val="28"/>
        </w:rPr>
      </w:r>
    </w:p>
    <w:p>
      <w:pPr>
        <w:pStyle w:val="NormalWeb"/>
        <w:spacing w:beforeAutospacing="0" w:before="0" w:afterAutospacing="0" w:after="0"/>
        <w:ind w:firstLine="567"/>
        <w:jc w:val="both"/>
        <w:rPr>
          <w:b/>
          <w:sz w:val="28"/>
          <w:szCs w:val="28"/>
        </w:rPr>
      </w:pPr>
      <w:r>
        <w:rPr>
          <w:b/>
          <w:sz w:val="28"/>
          <w:szCs w:val="28"/>
        </w:rPr>
        <w:t>1.1.1. Цели и задачи реализации рабочей программы</w:t>
      </w:r>
    </w:p>
    <w:p>
      <w:pPr>
        <w:pStyle w:val="NormalWeb"/>
        <w:spacing w:beforeAutospacing="0" w:before="0" w:afterAutospacing="0" w:after="0"/>
        <w:ind w:firstLine="567"/>
        <w:jc w:val="both"/>
        <w:rPr>
          <w:bCs/>
          <w:sz w:val="28"/>
          <w:szCs w:val="28"/>
        </w:rPr>
      </w:pPr>
      <w:r>
        <w:rPr>
          <w:bCs/>
          <w:sz w:val="28"/>
          <w:szCs w:val="28"/>
        </w:rPr>
        <w:t>Рабочая программа разработана в соответствии:</w:t>
      </w:r>
    </w:p>
    <w:p>
      <w:pPr>
        <w:pStyle w:val="Normal"/>
        <w:spacing w:lineRule="auto" w:line="240" w:before="0" w:after="0"/>
        <w:ind w:firstLine="567"/>
        <w:jc w:val="both"/>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 с Федеральным законом от 29.12.2012 г. № 273-ФЗ «Об образовании в Российской Федерации»;</w:t>
      </w:r>
    </w:p>
    <w:p>
      <w:pPr>
        <w:pStyle w:val="Normal"/>
        <w:spacing w:lineRule="auto" w:line="240" w:before="0" w:after="0"/>
        <w:ind w:firstLine="567"/>
        <w:jc w:val="both"/>
        <w:rPr>
          <w:rFonts w:ascii="Times New Roman" w:hAnsi="Times New Roman" w:eastAsia="Calibri" w:cs="Times New Roman"/>
          <w:sz w:val="28"/>
          <w:szCs w:val="28"/>
          <w:lang w:eastAsia="en-US"/>
        </w:rPr>
      </w:pPr>
      <w:r>
        <w:rPr>
          <w:rFonts w:cs="Times New Roman" w:ascii="Times New Roman" w:hAnsi="Times New Roman"/>
          <w:bCs/>
          <w:sz w:val="28"/>
          <w:szCs w:val="28"/>
        </w:rPr>
        <w:t xml:space="preserve">- с ФГОС дошкольного образования </w:t>
      </w:r>
      <w:r>
        <w:rPr>
          <w:rFonts w:eastAsia="Calibri" w:cs="Times New Roman" w:ascii="Times New Roman" w:hAnsi="Times New Roman"/>
          <w:sz w:val="28"/>
          <w:szCs w:val="28"/>
          <w:lang w:eastAsia="en-US"/>
        </w:rPr>
        <w:t>(утв. приказом Министерства образования и науки Российской Федерации от 17 октября 2013 г. № 1155);</w:t>
      </w:r>
    </w:p>
    <w:p>
      <w:pPr>
        <w:pStyle w:val="NormalWeb"/>
        <w:spacing w:beforeAutospacing="0" w:before="0" w:afterAutospacing="0" w:after="0"/>
        <w:ind w:firstLine="567"/>
        <w:jc w:val="both"/>
        <w:rPr>
          <w:bCs/>
          <w:sz w:val="28"/>
          <w:szCs w:val="28"/>
        </w:rPr>
      </w:pPr>
      <w:r>
        <w:rPr>
          <w:sz w:val="28"/>
          <w:szCs w:val="28"/>
          <w:shd w:fill="FFFFFF" w:val="clear"/>
        </w:rPr>
        <w:t>- с Порядком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 приказом Министерства просвещения РФ от 31.07.2020 г. № 373);</w:t>
      </w:r>
    </w:p>
    <w:p>
      <w:pPr>
        <w:pStyle w:val="NormalWeb"/>
        <w:spacing w:beforeAutospacing="0" w:before="0" w:afterAutospacing="0" w:after="0"/>
        <w:ind w:firstLine="567"/>
        <w:jc w:val="both"/>
        <w:rPr>
          <w:rFonts w:eastAsia="Calibri" w:eastAsiaTheme="minorHAnsi"/>
          <w:sz w:val="28"/>
          <w:szCs w:val="28"/>
          <w:lang w:eastAsia="en-US"/>
        </w:rPr>
      </w:pPr>
      <w:r>
        <w:rPr>
          <w:bCs/>
          <w:sz w:val="28"/>
          <w:szCs w:val="28"/>
        </w:rPr>
        <w:t xml:space="preserve">- с Федеральной образовательной программой дошкольного образования (утв. </w:t>
      </w:r>
      <w:r>
        <w:rPr>
          <w:rFonts w:eastAsia="Calibri" w:eastAsiaTheme="minorHAnsi"/>
          <w:sz w:val="28"/>
          <w:szCs w:val="28"/>
          <w:lang w:eastAsia="en-US"/>
        </w:rPr>
        <w:t>приказом Минпросвещения РФ от 25.11.2022 г. № 1028);</w:t>
      </w:r>
    </w:p>
    <w:p>
      <w:pPr>
        <w:pStyle w:val="NormalWeb"/>
        <w:spacing w:beforeAutospacing="0" w:before="0" w:afterAutospacing="0" w:after="0"/>
        <w:ind w:firstLine="567"/>
        <w:jc w:val="both"/>
        <w:rPr>
          <w:bCs/>
          <w:sz w:val="28"/>
          <w:szCs w:val="28"/>
        </w:rPr>
      </w:pPr>
      <w:r>
        <w:rPr>
          <w:rFonts w:eastAsia="Calibri" w:eastAsiaTheme="minorHAnsi"/>
          <w:sz w:val="28"/>
          <w:szCs w:val="28"/>
          <w:lang w:eastAsia="en-US"/>
        </w:rPr>
        <w:t xml:space="preserve">- </w:t>
      </w:r>
      <w:r>
        <w:rPr>
          <w:rFonts w:eastAsia="Calibri" w:eastAsiaTheme="minorHAnsi"/>
          <w:sz w:val="28"/>
          <w:szCs w:val="28"/>
          <w:lang w:val="en-US" w:eastAsia="en-US"/>
        </w:rPr>
        <w:t>c</w:t>
      </w:r>
      <w:r>
        <w:rPr>
          <w:rFonts w:eastAsia="Calibri" w:eastAsiaTheme="minorHAnsi"/>
          <w:sz w:val="28"/>
          <w:szCs w:val="28"/>
          <w:lang w:eastAsia="en-US"/>
        </w:rPr>
        <w:t xml:space="preserve"> основной образовательной программой дошкольного образования (утв. 31.08.2023г. № 20 О - Д заведующим МДОУ № 2 «Золотая рыбка»).</w:t>
      </w:r>
    </w:p>
    <w:p>
      <w:pPr>
        <w:pStyle w:val="NormalWeb"/>
        <w:spacing w:beforeAutospacing="0" w:before="0" w:afterAutospacing="0" w:after="0"/>
        <w:ind w:firstLine="567"/>
        <w:rPr>
          <w:sz w:val="28"/>
          <w:szCs w:val="28"/>
        </w:rPr>
      </w:pPr>
      <w:r>
        <w:rPr>
          <w:sz w:val="28"/>
          <w:szCs w:val="28"/>
        </w:rPr>
        <w:t>Рабочая программа направлена на реализацию обязательной части основной образовательной программы ДО и части, формируемой участниками образовательных отношений.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Программа является основой для преемственности образования детей дошкольного возраста и младшего школьного возраста.</w:t>
      </w:r>
    </w:p>
    <w:p>
      <w:pPr>
        <w:pStyle w:val="NormalWeb"/>
        <w:spacing w:beforeAutospacing="0" w:before="0" w:afterAutospacing="0" w:after="0"/>
        <w:ind w:firstLine="567"/>
        <w:jc w:val="both"/>
        <w:rPr>
          <w:b/>
          <w:sz w:val="28"/>
          <w:szCs w:val="28"/>
        </w:rPr>
      </w:pPr>
      <w:r>
        <w:rPr>
          <w:b/>
          <w:sz w:val="28"/>
          <w:szCs w:val="28"/>
        </w:rPr>
      </w:r>
    </w:p>
    <w:p>
      <w:pPr>
        <w:pStyle w:val="Normal"/>
        <w:spacing w:lineRule="auto" w:line="240" w:before="0" w:after="0"/>
        <w:ind w:firstLine="567"/>
        <w:jc w:val="both"/>
        <w:rPr>
          <w:rFonts w:ascii="Times New Roman" w:hAnsi="Times New Roman" w:cs="Times New Roman"/>
          <w:sz w:val="28"/>
          <w:szCs w:val="28"/>
        </w:rPr>
      </w:pPr>
      <w:r>
        <w:rPr>
          <w:rFonts w:eastAsia="Times New Roman" w:cs="Times New Roman" w:ascii="Times New Roman" w:hAnsi="Times New Roman"/>
          <w:b/>
          <w:sz w:val="28"/>
          <w:szCs w:val="28"/>
        </w:rPr>
        <w:t>Цель рабочей программы</w:t>
      </w:r>
      <w:r>
        <w:rPr>
          <w:rFonts w:eastAsia="Times New Roman" w:cs="Times New Roman" w:ascii="Times New Roman" w:hAnsi="Times New Roman"/>
          <w:sz w:val="28"/>
          <w:szCs w:val="28"/>
        </w:rPr>
        <w:t xml:space="preserve"> - </w:t>
      </w:r>
      <w:r>
        <w:rPr>
          <w:rFonts w:cs="Times New Roman" w:ascii="Times New Roman" w:hAnsi="Times New Roman"/>
          <w:sz w:val="28"/>
          <w:szCs w:val="28"/>
        </w:rPr>
        <w:t>разностороннее развитие ребёнка в период дошкольного детства с учётом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Web"/>
        <w:spacing w:beforeAutospacing="0" w:before="0" w:afterAutospacing="0" w:after="0"/>
        <w:ind w:firstLine="567"/>
        <w:jc w:val="both"/>
        <w:rPr>
          <w:b/>
          <w:sz w:val="28"/>
          <w:szCs w:val="28"/>
        </w:rPr>
      </w:pPr>
      <w:r>
        <w:rPr>
          <w:b/>
          <w:sz w:val="28"/>
          <w:szCs w:val="28"/>
        </w:rPr>
        <w:t>Задачи рабочей программы: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обеспечение единых для Российской Федерации содержания ДО и планируемых результатов (целевых ориентиров) освоения образовательной программы ДО;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приобщение детей 6-7 лет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построение (структурирование) содержания образовательной деятельности на основе учёта возрастных и индивидуальных особенностей развития детей 6-7 лет;</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создание условий для равного доступа к образованию для всех детей 6-7 лет с учётом разнообразия образовательных потребностей и индивидуальных возможностей;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охрана и укрепление физического и психического здоровья детей, в т.ч. их эмоционального благополучия;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достижение детьми на этапе завершения дошкольного образования уровня развития, необходимого и достаточного для успешного освоения ими образовательных программ начального общего образования.</w:t>
      </w:r>
    </w:p>
    <w:p>
      <w:pPr>
        <w:pStyle w:val="NormalWeb"/>
        <w:spacing w:beforeAutospacing="0" w:before="0" w:afterAutospacing="0" w:after="0"/>
        <w:jc w:val="both"/>
        <w:rPr>
          <w:sz w:val="28"/>
          <w:szCs w:val="28"/>
        </w:rPr>
      </w:pPr>
      <w:r>
        <w:rPr>
          <w:sz w:val="28"/>
          <w:szCs w:val="28"/>
        </w:rPr>
      </w:r>
    </w:p>
    <w:p>
      <w:pPr>
        <w:pStyle w:val="Normal"/>
        <w:spacing w:lineRule="auto" w:line="240" w:before="0" w:after="0"/>
        <w:ind w:firstLine="567"/>
        <w:jc w:val="both"/>
        <w:rPr>
          <w:rFonts w:ascii="Times New Roman" w:hAnsi="Times New Roman" w:cs="Times New Roman"/>
          <w:b/>
          <w:bCs/>
          <w:sz w:val="28"/>
          <w:szCs w:val="28"/>
        </w:rPr>
      </w:pPr>
      <w:r>
        <w:rPr>
          <w:rFonts w:cs="Times New Roman" w:ascii="Times New Roman" w:hAnsi="Times New Roman"/>
          <w:b/>
          <w:bCs/>
          <w:sz w:val="28"/>
          <w:szCs w:val="28"/>
        </w:rPr>
        <w:t>1.1.2. Принципы и подходы к формированию рабочей программы</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Рабочая программа построена на следующих принципах дошкольного образования, установленных ФГОС ДО: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полноценное проживание ребёнком всех этапов детства, обогащение (амплификация) детского развития;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построение образовательной деятельности на основе индивидуальных особенностей каждого ребёнка, при котором сам ребёнок становится активным в выборе содержания своего образования, становится субъектом образования;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содействие и сотрудничество детей и родителей (законных представителей), совершеннолетних членов семьи, принимающих участие в воспитании детей 6-7 лет, а также педагогических работников</w:t>
      </w:r>
      <w:r>
        <w:rPr>
          <w:rFonts w:cs="Times New Roman" w:ascii="Times New Roman" w:hAnsi="Times New Roman"/>
          <w:sz w:val="28"/>
          <w:szCs w:val="28"/>
          <w:vertAlign w:val="superscript"/>
        </w:rPr>
        <w:t xml:space="preserve"> </w:t>
      </w:r>
      <w:r>
        <w:rPr>
          <w:rFonts w:cs="Times New Roman" w:ascii="Times New Roman" w:hAnsi="Times New Roman"/>
          <w:sz w:val="28"/>
          <w:szCs w:val="28"/>
        </w:rPr>
        <w:t>(далее вместе - взрослые);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признание ребёнка полноценным участником (субъектом) образовательных отношений;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5) поддержка инициативы детей в различных видах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6) сотрудничество с семьей;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7) приобщение детей к социокультурным нормам, традициям семьи, общества и государства;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8) формирование познавательных интересов и познавательных действий ребёнка в различных видах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9) возрастная адекватность дошкольного образования (соответствие условий, требований, методов возрасту и особенностям развития);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10) учёт этнокультурной ситуации развития детей.</w:t>
      </w:r>
    </w:p>
    <w:p>
      <w:pPr>
        <w:pStyle w:val="NormalWeb"/>
        <w:spacing w:beforeAutospacing="0" w:before="0" w:afterAutospacing="0" w:after="0"/>
        <w:jc w:val="both"/>
        <w:rPr>
          <w:sz w:val="28"/>
          <w:szCs w:val="28"/>
        </w:rPr>
      </w:pPr>
      <w:r>
        <w:rPr>
          <w:sz w:val="28"/>
          <w:szCs w:val="28"/>
        </w:rPr>
      </w:r>
    </w:p>
    <w:p>
      <w:pPr>
        <w:pStyle w:val="Normal"/>
        <w:spacing w:lineRule="auto" w:line="240" w:before="0" w:after="0"/>
        <w:ind w:firstLine="567"/>
        <w:jc w:val="both"/>
        <w:rPr>
          <w:rFonts w:ascii="Times New Roman" w:hAnsi="Times New Roman" w:cs="Times New Roman"/>
          <w:b/>
          <w:bCs/>
          <w:i/>
          <w:i/>
          <w:sz w:val="28"/>
          <w:szCs w:val="28"/>
        </w:rPr>
      </w:pPr>
      <w:r>
        <w:rPr>
          <w:rFonts w:cs="Times New Roman" w:ascii="Times New Roman" w:hAnsi="Times New Roman"/>
          <w:b/>
          <w:bCs/>
          <w:i/>
          <w:sz w:val="28"/>
          <w:szCs w:val="28"/>
        </w:rPr>
        <w:t>Основными подходами к формированию рабочей программы являются: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bCs/>
          <w:sz w:val="28"/>
          <w:szCs w:val="28"/>
        </w:rPr>
        <w:t>-</w:t>
      </w:r>
      <w:r>
        <w:rPr>
          <w:rFonts w:cs="Times New Roman" w:ascii="Times New Roman" w:hAnsi="Times New Roman"/>
          <w:bCs/>
          <w:sz w:val="28"/>
          <w:szCs w:val="28"/>
        </w:rPr>
        <w:t> </w:t>
      </w:r>
      <w:r>
        <w:rPr>
          <w:rFonts w:cs="Times New Roman" w:ascii="Times New Roman" w:hAnsi="Times New Roman"/>
          <w:bCs/>
          <w:i/>
          <w:sz w:val="28"/>
          <w:szCs w:val="28"/>
        </w:rPr>
        <w:t>деятельностный подход,</w:t>
      </w:r>
      <w:r>
        <w:rPr>
          <w:rFonts w:cs="Times New Roman" w:ascii="Times New Roman" w:hAnsi="Times New Roman"/>
          <w:i/>
          <w:iCs/>
          <w:sz w:val="28"/>
          <w:szCs w:val="28"/>
        </w:rPr>
        <w:t xml:space="preserve"> </w:t>
      </w:r>
      <w:r>
        <w:rPr>
          <w:rFonts w:cs="Times New Roman" w:ascii="Times New Roman" w:hAnsi="Times New Roman"/>
          <w:sz w:val="28"/>
          <w:szCs w:val="28"/>
        </w:rPr>
        <w:t>предполагающий развитие ребенка в деятельности, включающей такие компоненты как самоцелеполагание, самопланирование, самоорганизация, самооценка, самоанализ;</w:t>
      </w:r>
    </w:p>
    <w:p>
      <w:pPr>
        <w:pStyle w:val="NormalWeb"/>
        <w:spacing w:beforeAutospacing="0" w:before="0" w:afterAutospacing="0" w:after="0"/>
        <w:ind w:firstLine="567"/>
        <w:jc w:val="both"/>
        <w:rPr>
          <w:rFonts w:eastAsia="Times New Roman"/>
          <w:sz w:val="28"/>
          <w:szCs w:val="28"/>
        </w:rPr>
      </w:pPr>
      <w:r>
        <w:rPr>
          <w:sz w:val="28"/>
          <w:szCs w:val="28"/>
        </w:rPr>
        <w:t>- </w:t>
      </w:r>
      <w:r>
        <w:rPr>
          <w:i/>
          <w:sz w:val="28"/>
          <w:szCs w:val="28"/>
        </w:rPr>
        <w:t>интегративный подход</w:t>
      </w:r>
      <w:r>
        <w:rPr>
          <w:sz w:val="28"/>
          <w:szCs w:val="28"/>
        </w:rPr>
        <w:t xml:space="preserve">, ориентирующий на </w:t>
      </w:r>
      <w:r>
        <w:rPr>
          <w:rFonts w:eastAsia="Times New Roman"/>
          <w:sz w:val="28"/>
          <w:szCs w:val="28"/>
        </w:rPr>
        <w:t>интеграцию процессов обучения, воспитания и развития в целостный образовательный процесс в интересах развития ребенка;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w:t>
      </w:r>
      <w:r>
        <w:rPr>
          <w:rFonts w:cs="Times New Roman" w:ascii="Times New Roman" w:hAnsi="Times New Roman"/>
          <w:bCs/>
          <w:i/>
          <w:sz w:val="28"/>
          <w:szCs w:val="28"/>
        </w:rPr>
        <w:t>индивидуальный подход,</w:t>
      </w:r>
      <w:r>
        <w:rPr>
          <w:rFonts w:cs="Times New Roman" w:ascii="Times New Roman" w:hAnsi="Times New Roman"/>
          <w:bCs/>
          <w:sz w:val="28"/>
          <w:szCs w:val="28"/>
        </w:rPr>
        <w:t xml:space="preserve"> предписывающий</w:t>
      </w:r>
      <w:r>
        <w:rPr>
          <w:rFonts w:cs="Times New Roman" w:ascii="Times New Roman" w:hAnsi="Times New Roman"/>
          <w:sz w:val="28"/>
          <w:szCs w:val="28"/>
        </w:rPr>
        <w:t xml:space="preserve"> гибкое использование педагогами различных средств, форм и методов по отношению к каждому ребенку;</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bCs/>
          <w:sz w:val="28"/>
          <w:szCs w:val="28"/>
        </w:rPr>
        <w:t>-</w:t>
      </w:r>
      <w:r>
        <w:rPr>
          <w:rFonts w:cs="Times New Roman" w:ascii="Times New Roman" w:hAnsi="Times New Roman"/>
          <w:bCs/>
          <w:sz w:val="28"/>
          <w:szCs w:val="28"/>
        </w:rPr>
        <w:t> </w:t>
      </w:r>
      <w:r>
        <w:rPr>
          <w:rFonts w:cs="Times New Roman" w:ascii="Times New Roman" w:hAnsi="Times New Roman"/>
          <w:bCs/>
          <w:i/>
          <w:sz w:val="28"/>
          <w:szCs w:val="28"/>
        </w:rPr>
        <w:t>личностно-ориентированный подход,</w:t>
      </w:r>
      <w:r>
        <w:rPr>
          <w:rFonts w:cs="Times New Roman" w:ascii="Times New Roman" w:hAnsi="Times New Roman"/>
          <w:bCs/>
          <w:sz w:val="28"/>
          <w:szCs w:val="28"/>
        </w:rPr>
        <w:t xml:space="preserve"> который</w:t>
      </w:r>
      <w:r>
        <w:rPr>
          <w:rFonts w:cs="Times New Roman" w:ascii="Times New Roman" w:hAnsi="Times New Roman"/>
          <w:sz w:val="28"/>
          <w:szCs w:val="28"/>
        </w:rPr>
        <w:t xml:space="preserve"> предусматривает организацию образовательного процесса на основе признания уникальности личности ребенка и создания условий для ее развития на основе изучения задатков, способностей, интересов, склонностей;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Cs/>
          <w:i/>
          <w:sz w:val="28"/>
          <w:szCs w:val="28"/>
        </w:rPr>
        <w:t>- </w:t>
      </w:r>
      <w:r>
        <w:rPr>
          <w:rFonts w:cs="Times New Roman" w:ascii="Times New Roman" w:hAnsi="Times New Roman"/>
          <w:bCs/>
          <w:i/>
          <w:sz w:val="28"/>
          <w:szCs w:val="28"/>
          <w:lang w:val="en-US"/>
        </w:rPr>
        <w:t>c</w:t>
      </w:r>
      <w:r>
        <w:rPr>
          <w:rFonts w:cs="Times New Roman" w:ascii="Times New Roman" w:hAnsi="Times New Roman"/>
          <w:bCs/>
          <w:i/>
          <w:sz w:val="28"/>
          <w:szCs w:val="28"/>
        </w:rPr>
        <w:t>редовый подход,</w:t>
      </w:r>
      <w:r>
        <w:rPr>
          <w:rFonts w:cs="Times New Roman" w:ascii="Times New Roman" w:hAnsi="Times New Roman"/>
          <w:i/>
          <w:sz w:val="28"/>
          <w:szCs w:val="28"/>
        </w:rPr>
        <w:t xml:space="preserve"> </w:t>
      </w:r>
      <w:r>
        <w:rPr>
          <w:rFonts w:cs="Times New Roman" w:ascii="Times New Roman" w:hAnsi="Times New Roman"/>
          <w:sz w:val="28"/>
          <w:szCs w:val="28"/>
        </w:rPr>
        <w:t>ориентирующий на использование возможностей внутренней и внешней среды образовательной организации в воспитании и развитии личности ребенка</w:t>
      </w:r>
      <w:r>
        <w:rPr>
          <w:rFonts w:cs="Times New Roman" w:ascii="Times New Roman" w:hAnsi="Times New Roman"/>
          <w:i/>
          <w:iCs/>
          <w:sz w:val="28"/>
          <w:szCs w:val="28"/>
        </w:rPr>
        <w:t>.</w:t>
      </w:r>
    </w:p>
    <w:p>
      <w:pPr>
        <w:pStyle w:val="NormalWeb"/>
        <w:spacing w:beforeAutospacing="0" w:before="0" w:afterAutospacing="0" w:after="0"/>
        <w:ind w:firstLine="567"/>
        <w:jc w:val="both"/>
        <w:rPr>
          <w:b/>
          <w:sz w:val="28"/>
          <w:szCs w:val="28"/>
        </w:rPr>
      </w:pPr>
      <w:r>
        <w:rPr>
          <w:b/>
          <w:sz w:val="28"/>
          <w:szCs w:val="28"/>
        </w:rPr>
      </w:r>
    </w:p>
    <w:p>
      <w:pPr>
        <w:pStyle w:val="NormalWeb"/>
        <w:spacing w:beforeAutospacing="0" w:before="0" w:afterAutospacing="0" w:after="0"/>
        <w:ind w:firstLine="567"/>
        <w:jc w:val="both"/>
        <w:rPr>
          <w:b/>
          <w:sz w:val="28"/>
          <w:szCs w:val="28"/>
        </w:rPr>
      </w:pPr>
      <w:r>
        <w:rPr>
          <w:b/>
          <w:sz w:val="28"/>
          <w:szCs w:val="28"/>
        </w:rPr>
        <w:t>1.1.3. Значимые для разработки и реализации рабочей программы характеристики, в т.ч. характеристики особенностей развития детей 6-7 лет</w:t>
      </w:r>
    </w:p>
    <w:p>
      <w:pPr>
        <w:pStyle w:val="NormalWeb"/>
        <w:spacing w:beforeAutospacing="0" w:before="0" w:afterAutospacing="0" w:after="0"/>
        <w:ind w:firstLine="567"/>
        <w:jc w:val="both"/>
        <w:rPr>
          <w:sz w:val="28"/>
          <w:szCs w:val="28"/>
        </w:rPr>
      </w:pPr>
      <w:r>
        <w:rPr>
          <w:bCs/>
          <w:sz w:val="28"/>
          <w:szCs w:val="28"/>
        </w:rPr>
        <w:t xml:space="preserve">При разработке рабочей программы учитывались следующие значимые характеристики: географическое месторасположение; социокультурная среда; контингент воспитанников; </w:t>
      </w:r>
      <w:r>
        <w:rPr>
          <w:sz w:val="28"/>
          <w:szCs w:val="28"/>
        </w:rPr>
        <w:t>характеристики особенностей развития детей.</w:t>
      </w:r>
    </w:p>
    <w:p>
      <w:pPr>
        <w:pStyle w:val="NormalWeb"/>
        <w:tabs>
          <w:tab w:val="clear" w:pos="708"/>
          <w:tab w:val="left" w:pos="993" w:leader="none"/>
        </w:tabs>
        <w:spacing w:beforeAutospacing="0" w:before="0" w:afterAutospacing="0" w:after="0"/>
        <w:rPr>
          <w:b/>
          <w:bCs/>
          <w:sz w:val="28"/>
          <w:szCs w:val="28"/>
        </w:rPr>
      </w:pPr>
      <w:r>
        <w:rPr>
          <w:b/>
          <w:bCs/>
          <w:sz w:val="28"/>
          <w:szCs w:val="28"/>
        </w:rPr>
      </w:r>
    </w:p>
    <w:p>
      <w:pPr>
        <w:pStyle w:val="NormalWeb"/>
        <w:tabs>
          <w:tab w:val="clear" w:pos="708"/>
          <w:tab w:val="left" w:pos="993" w:leader="none"/>
        </w:tabs>
        <w:spacing w:beforeAutospacing="0" w:before="0" w:afterAutospacing="0" w:after="0"/>
        <w:jc w:val="center"/>
        <w:rPr>
          <w:b/>
          <w:bCs/>
          <w:sz w:val="28"/>
          <w:szCs w:val="28"/>
        </w:rPr>
      </w:pPr>
      <w:r>
        <w:rPr>
          <w:b/>
          <w:bCs/>
          <w:sz w:val="28"/>
          <w:szCs w:val="28"/>
        </w:rPr>
        <w:t>Характеристика контингента обучающихся 6-7 лет</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В целом, ребёнок 6-7 лет осознаёт себя как личность, как самостоятельный субъект деятельности и поведения. </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К 6-7 годам ребёнок уверенно владеет культурой самообслуживания.</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В основе произвольной регуляции поведения лежат не только усвоенные (или заданные извне) правила и нормы. </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К концу дошкольного возраста происходят существенные изменения в эмоциональной сфере. Эмоции глубоки и разнообразны. Формируются эмоциональные представления, что позволяет дошкольникам предвосхищать последствия своих действий, что влияет на эффективность произвольной регуляции поведения.</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Сложнее и богаче по содержанию становится общение ребёнка со взрослым. Большую значимость для детей 6-7 лет приобретает общение между собой. </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Дети владеют обобщёнными представлениями (понятиями) о своей гендерной принадлежности, устанавливают взаимосвязи между своей гендерной ролью и различными проявлениями мужских и женских свойств.</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В играх дети 6-7 лет способны отражать достаточно сложные социальные события.</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Продолжается дальнейшее развитие моторики ребёнка, наращивание и самостоятельное использование двигательного опыта. </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В возрасте 6-7 лет происходит расширение и углубление представлений детей о форме, цвете, величине предметов. </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К концу дошкольного возраста существенно увеличивается устойчивость непроизвольного внимания, что приводит к меньшей отвлекаемости детей. </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В 6-7 лет у детей увеличивается объём памяти, что позволяет им непроизвольно (т. е. без специальной цели) запоминать достаточно большой объём информации. </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Воображение детей данного возраста становится, с одной стороны, богаче и оригинальнее, а с другой — более логичным и последовательным.</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В этом возрасте продолжается развитие наглядно-образного мышления.</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Речевые умения детей позволяют полноценно общаться с разным контингентом людей (взрослыми и сверстниками, знакомыми и незнакомыми). В процессе диалога ребёнок старается исчерпывающе ответить на вопросы, сам задаёт вопросы, понятные собеседнику, согласует свои реплики с репликами других. </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К концу дошкольного детства ребёнок формируется как будущий самостоятельный читатель. </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Музыкально-художественная деятельность характеризуется большой самостоятельностью в определении замысла работы, сознательным выбором средств выразительности, достаточно развитыми эмоционально-выразительными и техническими умениями.</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Развитие познавательных интересов приводит к стремлению получить знания о видах и жанрах искусства (история создания музыкальных шедевров, жизнь и творчество композиторов и исполнителей). </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Художественно-эстетический опыт позволяет дошкольникам понимать художественный образ, представленный в произведении, пояснять использование средств выразительности, эстетически оценивать результат музыкально-художественной деятельности. </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Дети способны создавать различные постройки.</w:t>
      </w:r>
    </w:p>
    <w:p>
      <w:pPr>
        <w:pStyle w:val="Normal"/>
        <w:spacing w:lineRule="auto" w:line="240" w:before="0" w:after="0"/>
        <w:ind w:firstLine="709"/>
        <w:rPr>
          <w:rFonts w:ascii="Times New Roman" w:hAnsi="Times New Roman" w:cs="Times New Roman"/>
          <w:b/>
          <w:i/>
          <w:i/>
          <w:iCs/>
          <w:sz w:val="28"/>
          <w:szCs w:val="28"/>
        </w:rPr>
      </w:pPr>
      <w:r>
        <w:rPr>
          <w:rFonts w:cs="Times New Roman" w:ascii="Times New Roman" w:hAnsi="Times New Roman"/>
          <w:b/>
          <w:i/>
          <w:iCs/>
          <w:sz w:val="28"/>
          <w:szCs w:val="28"/>
        </w:rPr>
      </w:r>
    </w:p>
    <w:p>
      <w:pPr>
        <w:pStyle w:val="Normal"/>
        <w:spacing w:lineRule="auto" w:line="240" w:before="0" w:after="0"/>
        <w:ind w:firstLine="709"/>
        <w:jc w:val="center"/>
        <w:rPr>
          <w:rFonts w:ascii="Times New Roman" w:hAnsi="Times New Roman" w:cs="Times New Roman"/>
          <w:b/>
          <w:i/>
          <w:i/>
          <w:iCs/>
          <w:sz w:val="28"/>
          <w:szCs w:val="28"/>
        </w:rPr>
      </w:pPr>
      <w:r>
        <w:rPr>
          <w:rFonts w:cs="Times New Roman" w:ascii="Times New Roman" w:hAnsi="Times New Roman"/>
          <w:b/>
          <w:i/>
          <w:iCs/>
          <w:sz w:val="28"/>
          <w:szCs w:val="28"/>
        </w:rPr>
        <w:t>Характеристика ребенка перед поступлением в школу</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i/>
          <w:sz w:val="28"/>
          <w:szCs w:val="28"/>
        </w:rPr>
        <w:t>Характерная черта старшего дошкольника - устойчивое положительное отношение к себе, уверенность в своих силах, открытость внешнему миру.</w:t>
      </w:r>
      <w:r>
        <w:rPr>
          <w:rFonts w:cs="Times New Roman" w:ascii="Times New Roman" w:hAnsi="Times New Roman"/>
          <w:sz w:val="28"/>
          <w:szCs w:val="28"/>
        </w:rPr>
        <w:t xml:space="preserve"> Ребенок проявляет инициативность и самостоятельность в разных видах детской деятельности - игре, общении, конструировании, рисовании, лепке, в сфере решения элементарных социальных и бытовых задач.</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Он активно взаимодействует со сверстниками и взрослыми, участвует в совместных играх, организует их. Способен договариваться, учитывать интересы других, сдерживать свои эмоции. Ребенок проявляет доброжелательное внимание к окружающим, отзывчив к переживаниям другого человека, обладает чувством собственного достоинства, уважает достоинство других. В ходе совместной деятельности обсуждает возникающие проблемы, правила, может поддержать разговор на интересную для него тему.</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i/>
          <w:sz w:val="28"/>
          <w:szCs w:val="28"/>
        </w:rPr>
        <w:t>Находясь в обществе сверстников в предметно насыщенной среде, ребенок легко выбирает себе род занятий, партнеров и обнаруживает способность к порождению и воплощению разнообразных, сменяющих друг друга замыслов.</w:t>
      </w:r>
      <w:r>
        <w:rPr>
          <w:rFonts w:cs="Times New Roman" w:ascii="Times New Roman" w:hAnsi="Times New Roman"/>
          <w:sz w:val="28"/>
          <w:szCs w:val="28"/>
        </w:rPr>
        <w:t xml:space="preserve"> </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i/>
          <w:sz w:val="28"/>
          <w:szCs w:val="28"/>
        </w:rPr>
        <w:t>Способность ребенка к фантазии, воображению</w:t>
      </w:r>
      <w:r>
        <w:rPr>
          <w:rFonts w:cs="Times New Roman" w:ascii="Times New Roman" w:hAnsi="Times New Roman"/>
          <w:sz w:val="28"/>
          <w:szCs w:val="28"/>
        </w:rPr>
        <w:t xml:space="preserve"> особенно выпукло выступает в ролевой и режиссерской игре, которая к концу дошкольного периода характеризуется наличием оригинального замысла, гибкостью развертывания сюжетной линии сообразно условиям и обстоятельствам. Творческие способности детей также проявляются в рисовании, придумывании сказок, танцах, пении. Дети любят фантазировать вслух, играть звуками и словами. Эта способность тесно связана с развитием речи и свидетельствует о возникновении внутреннего плана действия, развитии функции воображения и становлении произвольности предметного действия.</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i/>
          <w:sz w:val="28"/>
          <w:szCs w:val="28"/>
        </w:rPr>
        <w:t>Особым объектом освоения становятся для ребенка собственное тело</w:t>
      </w:r>
      <w:r>
        <w:rPr>
          <w:rFonts w:cs="Times New Roman" w:ascii="Times New Roman" w:hAnsi="Times New Roman"/>
          <w:sz w:val="28"/>
          <w:szCs w:val="28"/>
        </w:rPr>
        <w:t xml:space="preserve"> и телесные движения; детские движения приобретают произвольный характер.</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i/>
          <w:sz w:val="28"/>
          <w:szCs w:val="28"/>
        </w:rPr>
        <w:t>Волевое начало</w:t>
      </w:r>
      <w:r>
        <w:rPr>
          <w:rFonts w:cs="Times New Roman" w:ascii="Times New Roman" w:hAnsi="Times New Roman"/>
          <w:sz w:val="28"/>
          <w:szCs w:val="28"/>
        </w:rPr>
        <w:t xml:space="preserve"> в действиях ребенка проявляется в продуктивной деятельности, где он обнаруживает способность достигать цели, стараться сделать продукт качественно, переделывать, если не получилось. Произвольность также проявляется в социальном поведении: ребенок может выполнять инструкцию педагога, следовать установленным правилам.</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В дошкольном детстве получают развитие </w:t>
      </w:r>
      <w:r>
        <w:rPr>
          <w:rFonts w:cs="Times New Roman" w:ascii="Times New Roman" w:hAnsi="Times New Roman"/>
          <w:i/>
          <w:sz w:val="28"/>
          <w:szCs w:val="28"/>
        </w:rPr>
        <w:t>познавательные способности</w:t>
      </w:r>
      <w:r>
        <w:rPr>
          <w:rFonts w:cs="Times New Roman" w:ascii="Times New Roman" w:hAnsi="Times New Roman"/>
          <w:sz w:val="28"/>
          <w:szCs w:val="28"/>
        </w:rPr>
        <w:t xml:space="preserve"> ребенка. Он проявляет широкую любознательность, задает вопросы, касающиеся близких и далеких предметов и явлений, интересуется причинно-следственными связями (как? почему? зачем?)» пытается самостоятельно придумывать объяснения явлениям природы и поступкам людей. Любит наблюдать, экспериментировать, собирать разнообразные коллекции. Проявляет интерес к познавательной литературе, к символическим языкам, графическим схемам, пытается самостоятельно пользоваться ими.</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Одновременно с развитием этих качеств повышается </w:t>
      </w:r>
      <w:r>
        <w:rPr>
          <w:rFonts w:cs="Times New Roman" w:ascii="Times New Roman" w:hAnsi="Times New Roman"/>
          <w:i/>
          <w:sz w:val="28"/>
          <w:szCs w:val="28"/>
        </w:rPr>
        <w:t>компетентность ребенка в разных видах деятельности и в сфере отношений.</w:t>
      </w:r>
      <w:r>
        <w:rPr>
          <w:rFonts w:cs="Times New Roman" w:ascii="Times New Roman" w:hAnsi="Times New Roman"/>
          <w:sz w:val="28"/>
          <w:szCs w:val="28"/>
        </w:rPr>
        <w:t xml:space="preserve"> Компетентность ребенка проявляется не только в том, что он обладает знаниями, умениями, навыками, но и способен принимать на ее основе собственные решения.</w:t>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Социальный паспорт группы</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rPr>
          <w:rFonts w:ascii="Times New Roman" w:hAnsi="Times New Roman" w:cs="Times New Roman"/>
          <w:b/>
          <w:sz w:val="28"/>
          <w:szCs w:val="28"/>
        </w:rPr>
      </w:pPr>
      <w:r>
        <w:rPr>
          <w:rFonts w:cs="Times New Roman" w:ascii="Times New Roman" w:hAnsi="Times New Roman"/>
          <w:b/>
          <w:sz w:val="28"/>
          <w:szCs w:val="28"/>
        </w:rPr>
        <w:t>Итого на 01.09.2025г.:</w:t>
      </w:r>
    </w:p>
    <w:p>
      <w:pPr>
        <w:pStyle w:val="Normal"/>
        <w:spacing w:lineRule="auto" w:line="240" w:before="0" w:after="0"/>
        <w:rPr>
          <w:rFonts w:ascii="Times New Roman" w:hAnsi="Times New Roman" w:cs="Times New Roman"/>
          <w:b/>
          <w:sz w:val="28"/>
          <w:szCs w:val="28"/>
        </w:rPr>
      </w:pPr>
      <w:r>
        <w:rPr>
          <w:rFonts w:cs="Times New Roman" w:ascii="Times New Roman" w:hAnsi="Times New Roman"/>
          <w:b/>
          <w:sz w:val="28"/>
          <w:szCs w:val="28"/>
        </w:rPr>
        <w:t>Наполняемость группы:</w:t>
      </w:r>
    </w:p>
    <w:p>
      <w:pPr>
        <w:pStyle w:val="Normal"/>
        <w:spacing w:lineRule="auto" w:line="240" w:before="0" w:after="0"/>
        <w:rPr>
          <w:rFonts w:ascii="Times New Roman" w:hAnsi="Times New Roman" w:cs="Times New Roman"/>
          <w:sz w:val="28"/>
          <w:szCs w:val="28"/>
        </w:rPr>
      </w:pPr>
      <w:r>
        <w:rPr>
          <w:rFonts w:cs="Times New Roman" w:ascii="Times New Roman" w:hAnsi="Times New Roman"/>
          <w:sz w:val="28"/>
          <w:szCs w:val="28"/>
        </w:rPr>
        <w:t>нормативная -   25     чел.</w:t>
      </w:r>
    </w:p>
    <w:p>
      <w:pPr>
        <w:pStyle w:val="Normal"/>
        <w:spacing w:lineRule="auto" w:line="240" w:before="0" w:after="0"/>
        <w:rPr>
          <w:rFonts w:ascii="Times New Roman" w:hAnsi="Times New Roman" w:cs="Times New Roman"/>
          <w:sz w:val="28"/>
          <w:szCs w:val="28"/>
        </w:rPr>
      </w:pPr>
      <w:r>
        <w:rPr>
          <w:rFonts w:cs="Times New Roman" w:ascii="Times New Roman" w:hAnsi="Times New Roman"/>
          <w:sz w:val="28"/>
          <w:szCs w:val="28"/>
        </w:rPr>
        <w:t>фактическая -   24    чел.</w:t>
      </w:r>
    </w:p>
    <w:p>
      <w:pPr>
        <w:pStyle w:val="Normal"/>
        <w:spacing w:lineRule="auto" w:line="240" w:before="0" w:after="0"/>
        <w:rPr>
          <w:rFonts w:ascii="Times New Roman" w:hAnsi="Times New Roman" w:cs="Times New Roman"/>
          <w:b/>
          <w:sz w:val="28"/>
          <w:szCs w:val="28"/>
        </w:rPr>
      </w:pPr>
      <w:r>
        <w:rPr>
          <w:rFonts w:cs="Times New Roman" w:ascii="Times New Roman" w:hAnsi="Times New Roman"/>
          <w:b/>
          <w:sz w:val="28"/>
          <w:szCs w:val="28"/>
        </w:rPr>
        <w:t>Распределение по полу:</w:t>
      </w:r>
    </w:p>
    <w:p>
      <w:pPr>
        <w:pStyle w:val="Normal"/>
        <w:spacing w:lineRule="auto" w:line="240" w:before="0" w:after="0"/>
        <w:rPr>
          <w:rFonts w:ascii="Times New Roman" w:hAnsi="Times New Roman" w:cs="Times New Roman"/>
          <w:sz w:val="28"/>
          <w:szCs w:val="28"/>
        </w:rPr>
      </w:pPr>
      <w:r>
        <w:rPr>
          <w:rFonts w:cs="Times New Roman" w:ascii="Times New Roman" w:hAnsi="Times New Roman"/>
          <w:sz w:val="28"/>
          <w:szCs w:val="28"/>
        </w:rPr>
        <w:t>мальчиков -  16  чел.</w:t>
      </w:r>
    </w:p>
    <w:p>
      <w:pPr>
        <w:pStyle w:val="Normal"/>
        <w:spacing w:lineRule="auto" w:line="240" w:before="0" w:after="0"/>
        <w:rPr>
          <w:rFonts w:ascii="Times New Roman" w:hAnsi="Times New Roman" w:cs="Times New Roman"/>
          <w:sz w:val="28"/>
          <w:szCs w:val="28"/>
        </w:rPr>
      </w:pPr>
      <w:r>
        <w:rPr>
          <w:rFonts w:cs="Times New Roman" w:ascii="Times New Roman" w:hAnsi="Times New Roman"/>
          <w:sz w:val="28"/>
          <w:szCs w:val="28"/>
        </w:rPr>
        <w:t>девочек -        8 чел.</w:t>
      </w:r>
    </w:p>
    <w:p>
      <w:pPr>
        <w:pStyle w:val="Normal"/>
        <w:spacing w:lineRule="auto" w:line="240" w:before="0" w:after="0"/>
        <w:rPr>
          <w:rFonts w:ascii="Times New Roman" w:hAnsi="Times New Roman" w:cs="Times New Roman"/>
          <w:b/>
          <w:sz w:val="28"/>
          <w:szCs w:val="28"/>
        </w:rPr>
      </w:pPr>
      <w:r>
        <w:rPr>
          <w:rFonts w:cs="Times New Roman" w:ascii="Times New Roman" w:hAnsi="Times New Roman"/>
          <w:b/>
          <w:sz w:val="28"/>
          <w:szCs w:val="28"/>
        </w:rPr>
        <w:t>Распределение по группам здоровья:</w:t>
      </w:r>
    </w:p>
    <w:p>
      <w:pPr>
        <w:pStyle w:val="Normal"/>
        <w:spacing w:lineRule="auto" w:line="240" w:before="0" w:after="0"/>
        <w:rPr>
          <w:rFonts w:ascii="Times New Roman" w:hAnsi="Times New Roman" w:cs="Times New Roman"/>
          <w:b/>
          <w:sz w:val="28"/>
          <w:szCs w:val="28"/>
        </w:rPr>
      </w:pPr>
      <w:r>
        <w:rPr>
          <w:rFonts w:cs="Times New Roman" w:ascii="Times New Roman" w:hAnsi="Times New Roman"/>
          <w:b/>
          <w:sz w:val="28"/>
          <w:szCs w:val="28"/>
        </w:rPr>
        <w:t>1 группа -        17  чел. (71 %)</w:t>
      </w:r>
    </w:p>
    <w:p>
      <w:pPr>
        <w:pStyle w:val="Normal"/>
        <w:spacing w:lineRule="auto" w:line="240" w:before="0" w:after="0"/>
        <w:rPr>
          <w:rFonts w:ascii="Times New Roman" w:hAnsi="Times New Roman" w:cs="Times New Roman"/>
          <w:b/>
          <w:sz w:val="28"/>
          <w:szCs w:val="28"/>
        </w:rPr>
      </w:pPr>
      <w:r>
        <w:rPr>
          <w:rFonts w:cs="Times New Roman" w:ascii="Times New Roman" w:hAnsi="Times New Roman"/>
          <w:b/>
          <w:sz w:val="28"/>
          <w:szCs w:val="28"/>
        </w:rPr>
        <w:t>2 группа -         6 чел. (25%)</w:t>
      </w:r>
    </w:p>
    <w:p>
      <w:pPr>
        <w:pStyle w:val="Normal"/>
        <w:spacing w:lineRule="auto" w:line="240" w:before="0" w:after="0"/>
        <w:rPr>
          <w:rFonts w:ascii="Times New Roman" w:hAnsi="Times New Roman" w:cs="Times New Roman"/>
          <w:b/>
          <w:sz w:val="28"/>
          <w:szCs w:val="28"/>
        </w:rPr>
      </w:pPr>
      <w:r>
        <w:rPr>
          <w:rFonts w:cs="Times New Roman" w:ascii="Times New Roman" w:hAnsi="Times New Roman"/>
          <w:b/>
          <w:sz w:val="28"/>
          <w:szCs w:val="28"/>
        </w:rPr>
        <w:t>3 группа -         1 чел. (4%)</w:t>
      </w:r>
    </w:p>
    <w:p>
      <w:pPr>
        <w:pStyle w:val="Normal"/>
        <w:spacing w:lineRule="auto" w:line="240" w:before="0" w:after="0"/>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Социальный паспорт семей обучающихся</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bl>
      <w:tblPr>
        <w:tblStyle w:val="af4"/>
        <w:tblW w:w="10031"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746"/>
        <w:gridCol w:w="6307"/>
        <w:gridCol w:w="1559"/>
        <w:gridCol w:w="1418"/>
      </w:tblGrid>
      <w:tr>
        <w:trPr/>
        <w:tc>
          <w:tcPr>
            <w:tcW w:w="746"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 xml:space="preserve">№ </w:t>
            </w:r>
            <w:r>
              <w:rPr>
                <w:rFonts w:eastAsia="" w:cs="Times New Roman" w:ascii="Times New Roman" w:hAnsi="Times New Roman"/>
                <w:b/>
                <w:kern w:val="0"/>
                <w:sz w:val="28"/>
                <w:szCs w:val="28"/>
                <w:lang w:val="ru-RU" w:eastAsia="ru-RU" w:bidi="ar-SA"/>
              </w:rPr>
              <w:t>п/п</w:t>
            </w:r>
          </w:p>
        </w:tc>
        <w:tc>
          <w:tcPr>
            <w:tcW w:w="6307"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Информация</w:t>
            </w:r>
          </w:p>
        </w:tc>
        <w:tc>
          <w:tcPr>
            <w:tcW w:w="1559"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Кол-во</w:t>
            </w:r>
          </w:p>
        </w:tc>
        <w:tc>
          <w:tcPr>
            <w:tcW w:w="1418"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8"/>
                <w:szCs w:val="28"/>
                <w:lang w:val="en-US"/>
              </w:rPr>
            </w:pPr>
            <w:r>
              <w:rPr>
                <w:rFonts w:eastAsia="" w:cs="Times New Roman" w:ascii="Times New Roman" w:hAnsi="Times New Roman"/>
                <w:b/>
                <w:kern w:val="0"/>
                <w:sz w:val="28"/>
                <w:szCs w:val="28"/>
                <w:lang w:val="en-US" w:eastAsia="ru-RU" w:bidi="ar-SA"/>
              </w:rPr>
              <w:t>%</w:t>
            </w:r>
          </w:p>
        </w:tc>
      </w:tr>
      <w:tr>
        <w:trPr/>
        <w:tc>
          <w:tcPr>
            <w:tcW w:w="746"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1</w:t>
            </w:r>
          </w:p>
        </w:tc>
        <w:tc>
          <w:tcPr>
            <w:tcW w:w="6307" w:type="dxa"/>
            <w:tcBorders/>
          </w:tcPr>
          <w:p>
            <w:pPr>
              <w:pStyle w:val="Normal"/>
              <w:widowControl/>
              <w:spacing w:lineRule="auto" w:line="240" w:before="0" w:after="0"/>
              <w:jc w:val="left"/>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Списочный состав обучающихся</w:t>
            </w:r>
          </w:p>
        </w:tc>
        <w:tc>
          <w:tcPr>
            <w:tcW w:w="1559"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r>
          </w:p>
        </w:tc>
        <w:tc>
          <w:tcPr>
            <w:tcW w:w="1418"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r>
          </w:p>
        </w:tc>
      </w:tr>
      <w:tr>
        <w:trPr/>
        <w:tc>
          <w:tcPr>
            <w:tcW w:w="746"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2</w:t>
            </w:r>
          </w:p>
        </w:tc>
        <w:tc>
          <w:tcPr>
            <w:tcW w:w="6307" w:type="dxa"/>
            <w:tcBorders/>
          </w:tcPr>
          <w:p>
            <w:pPr>
              <w:pStyle w:val="Normal"/>
              <w:widowControl/>
              <w:spacing w:lineRule="auto" w:line="240" w:before="0" w:after="0"/>
              <w:jc w:val="left"/>
              <w:rPr>
                <w:rFonts w:ascii="Times New Roman" w:hAnsi="Times New Roman" w:cs="Times New Roman"/>
                <w:b/>
                <w:sz w:val="28"/>
                <w:szCs w:val="28"/>
                <w:lang w:val="en-US"/>
              </w:rPr>
            </w:pPr>
            <w:r>
              <w:rPr>
                <w:rFonts w:eastAsia="" w:cs="Times New Roman" w:ascii="Times New Roman" w:hAnsi="Times New Roman"/>
                <w:b/>
                <w:kern w:val="0"/>
                <w:sz w:val="28"/>
                <w:szCs w:val="28"/>
                <w:lang w:val="ru-RU" w:eastAsia="ru-RU" w:bidi="ar-SA"/>
              </w:rPr>
              <w:t>Количество семей</w:t>
            </w:r>
            <w:r>
              <w:rPr>
                <w:rFonts w:eastAsia="" w:cs="Times New Roman" w:ascii="Times New Roman" w:hAnsi="Times New Roman"/>
                <w:b/>
                <w:kern w:val="0"/>
                <w:sz w:val="28"/>
                <w:szCs w:val="28"/>
                <w:lang w:val="en-US" w:eastAsia="ru-RU" w:bidi="ar-SA"/>
              </w:rPr>
              <w:t>:</w:t>
            </w:r>
          </w:p>
        </w:tc>
        <w:tc>
          <w:tcPr>
            <w:tcW w:w="1559"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r>
          </w:p>
        </w:tc>
        <w:tc>
          <w:tcPr>
            <w:tcW w:w="1418"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r>
          </w:p>
        </w:tc>
      </w:tr>
      <w:tr>
        <w:trPr/>
        <w:tc>
          <w:tcPr>
            <w:tcW w:w="746"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r>
          </w:p>
        </w:tc>
        <w:tc>
          <w:tcPr>
            <w:tcW w:w="6307" w:type="dxa"/>
            <w:tcBorders/>
          </w:tcPr>
          <w:p>
            <w:pPr>
              <w:pStyle w:val="Normal"/>
              <w:widowControl/>
              <w:spacing w:lineRule="auto" w:line="240" w:before="0" w:after="0"/>
              <w:jc w:val="left"/>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имеющих 1 ребенка</w:t>
            </w:r>
          </w:p>
        </w:tc>
        <w:tc>
          <w:tcPr>
            <w:tcW w:w="1559"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3</w:t>
            </w:r>
          </w:p>
        </w:tc>
        <w:tc>
          <w:tcPr>
            <w:tcW w:w="1418"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13</w:t>
            </w:r>
          </w:p>
        </w:tc>
      </w:tr>
      <w:tr>
        <w:trPr/>
        <w:tc>
          <w:tcPr>
            <w:tcW w:w="746"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r>
          </w:p>
        </w:tc>
        <w:tc>
          <w:tcPr>
            <w:tcW w:w="6307" w:type="dxa"/>
            <w:tcBorders/>
          </w:tcPr>
          <w:p>
            <w:pPr>
              <w:pStyle w:val="Normal"/>
              <w:widowControl/>
              <w:spacing w:lineRule="auto" w:line="240" w:before="0" w:after="0"/>
              <w:jc w:val="left"/>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имеющих 2 детей</w:t>
            </w:r>
          </w:p>
        </w:tc>
        <w:tc>
          <w:tcPr>
            <w:tcW w:w="1559"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14</w:t>
            </w:r>
          </w:p>
        </w:tc>
        <w:tc>
          <w:tcPr>
            <w:tcW w:w="1418"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58</w:t>
            </w:r>
          </w:p>
        </w:tc>
      </w:tr>
      <w:tr>
        <w:trPr/>
        <w:tc>
          <w:tcPr>
            <w:tcW w:w="746"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r>
          </w:p>
        </w:tc>
        <w:tc>
          <w:tcPr>
            <w:tcW w:w="6307" w:type="dxa"/>
            <w:tcBorders/>
          </w:tcPr>
          <w:p>
            <w:pPr>
              <w:pStyle w:val="Normal"/>
              <w:widowControl/>
              <w:spacing w:lineRule="auto" w:line="240" w:before="0" w:after="0"/>
              <w:jc w:val="left"/>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имеющих 3 детей</w:t>
            </w:r>
          </w:p>
        </w:tc>
        <w:tc>
          <w:tcPr>
            <w:tcW w:w="1559"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6</w:t>
            </w:r>
          </w:p>
        </w:tc>
        <w:tc>
          <w:tcPr>
            <w:tcW w:w="1418"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25</w:t>
            </w:r>
          </w:p>
        </w:tc>
      </w:tr>
      <w:tr>
        <w:trPr/>
        <w:tc>
          <w:tcPr>
            <w:tcW w:w="746"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r>
          </w:p>
        </w:tc>
        <w:tc>
          <w:tcPr>
            <w:tcW w:w="6307" w:type="dxa"/>
            <w:tcBorders/>
          </w:tcPr>
          <w:p>
            <w:pPr>
              <w:pStyle w:val="Normal"/>
              <w:widowControl/>
              <w:spacing w:lineRule="auto" w:line="240" w:before="0" w:after="0"/>
              <w:jc w:val="left"/>
              <w:rPr>
                <w:rFonts w:ascii="Times New Roman" w:hAnsi="Times New Roman" w:cs="Times New Roman"/>
                <w:color w:themeColor="dark1" w:val="000000"/>
                <w:sz w:val="28"/>
                <w:szCs w:val="28"/>
              </w:rPr>
            </w:pPr>
            <w:r>
              <w:rPr>
                <w:rFonts w:eastAsia="" w:cs="Times New Roman" w:ascii="Times New Roman" w:hAnsi="Times New Roman"/>
                <w:color w:themeColor="dark1" w:val="000000"/>
                <w:kern w:val="0"/>
                <w:sz w:val="28"/>
                <w:szCs w:val="28"/>
                <w:lang w:val="ru-RU" w:eastAsia="ru-RU" w:bidi="ar-SA"/>
              </w:rPr>
              <w:t>Имеющих 4 детей</w:t>
            </w:r>
          </w:p>
        </w:tc>
        <w:tc>
          <w:tcPr>
            <w:tcW w:w="1559"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1</w:t>
            </w:r>
          </w:p>
        </w:tc>
        <w:tc>
          <w:tcPr>
            <w:tcW w:w="1418"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4</w:t>
            </w:r>
          </w:p>
        </w:tc>
      </w:tr>
      <w:tr>
        <w:trPr/>
        <w:tc>
          <w:tcPr>
            <w:tcW w:w="746"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3</w:t>
            </w:r>
          </w:p>
        </w:tc>
        <w:tc>
          <w:tcPr>
            <w:tcW w:w="6307" w:type="dxa"/>
            <w:tcBorders/>
          </w:tcPr>
          <w:p>
            <w:pPr>
              <w:pStyle w:val="Normal"/>
              <w:widowControl/>
              <w:spacing w:lineRule="auto" w:line="240" w:before="0" w:after="0"/>
              <w:jc w:val="left"/>
              <w:rPr>
                <w:rFonts w:ascii="Times New Roman" w:hAnsi="Times New Roman" w:cs="Times New Roman"/>
                <w:b/>
                <w:sz w:val="28"/>
                <w:szCs w:val="28"/>
                <w:lang w:val="en-US"/>
              </w:rPr>
            </w:pPr>
            <w:r>
              <w:rPr>
                <w:rFonts w:eastAsia="" w:cs="Times New Roman" w:ascii="Times New Roman" w:hAnsi="Times New Roman"/>
                <w:b/>
                <w:kern w:val="0"/>
                <w:sz w:val="28"/>
                <w:szCs w:val="28"/>
                <w:lang w:val="ru-RU" w:eastAsia="ru-RU" w:bidi="ar-SA"/>
              </w:rPr>
              <w:t>Социальная структура семей</w:t>
            </w:r>
            <w:r>
              <w:rPr>
                <w:rFonts w:eastAsia="" w:cs="Times New Roman" w:ascii="Times New Roman" w:hAnsi="Times New Roman"/>
                <w:b/>
                <w:kern w:val="0"/>
                <w:sz w:val="28"/>
                <w:szCs w:val="28"/>
                <w:lang w:val="en-US" w:eastAsia="ru-RU" w:bidi="ar-SA"/>
              </w:rPr>
              <w:t>:</w:t>
            </w:r>
          </w:p>
        </w:tc>
        <w:tc>
          <w:tcPr>
            <w:tcW w:w="1559"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r>
          </w:p>
        </w:tc>
        <w:tc>
          <w:tcPr>
            <w:tcW w:w="1418"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r>
          </w:p>
        </w:tc>
      </w:tr>
      <w:tr>
        <w:trPr/>
        <w:tc>
          <w:tcPr>
            <w:tcW w:w="746"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r>
          </w:p>
        </w:tc>
        <w:tc>
          <w:tcPr>
            <w:tcW w:w="6307" w:type="dxa"/>
            <w:tcBorders/>
          </w:tcPr>
          <w:p>
            <w:pPr>
              <w:pStyle w:val="Normal"/>
              <w:widowControl/>
              <w:spacing w:lineRule="auto" w:line="240" w:before="0" w:after="0"/>
              <w:jc w:val="left"/>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полных семей</w:t>
            </w:r>
          </w:p>
        </w:tc>
        <w:tc>
          <w:tcPr>
            <w:tcW w:w="1559"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21</w:t>
            </w:r>
          </w:p>
        </w:tc>
        <w:tc>
          <w:tcPr>
            <w:tcW w:w="1418"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88</w:t>
            </w:r>
          </w:p>
        </w:tc>
      </w:tr>
      <w:tr>
        <w:trPr/>
        <w:tc>
          <w:tcPr>
            <w:tcW w:w="746"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r>
          </w:p>
        </w:tc>
        <w:tc>
          <w:tcPr>
            <w:tcW w:w="6307" w:type="dxa"/>
            <w:tcBorders/>
          </w:tcPr>
          <w:p>
            <w:pPr>
              <w:pStyle w:val="Normal"/>
              <w:widowControl/>
              <w:spacing w:lineRule="auto" w:line="240" w:before="0" w:after="0"/>
              <w:jc w:val="left"/>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неполных семей</w:t>
            </w:r>
          </w:p>
        </w:tc>
        <w:tc>
          <w:tcPr>
            <w:tcW w:w="1559"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3</w:t>
            </w:r>
          </w:p>
        </w:tc>
        <w:tc>
          <w:tcPr>
            <w:tcW w:w="1418"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12</w:t>
            </w:r>
          </w:p>
        </w:tc>
      </w:tr>
      <w:tr>
        <w:trPr/>
        <w:tc>
          <w:tcPr>
            <w:tcW w:w="746"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r>
          </w:p>
        </w:tc>
        <w:tc>
          <w:tcPr>
            <w:tcW w:w="6307" w:type="dxa"/>
            <w:tcBorders/>
          </w:tcPr>
          <w:p>
            <w:pPr>
              <w:pStyle w:val="Normal"/>
              <w:widowControl/>
              <w:spacing w:lineRule="auto" w:line="240" w:before="0" w:after="0"/>
              <w:jc w:val="left"/>
              <w:rPr>
                <w:rFonts w:ascii="Times New Roman" w:hAnsi="Times New Roman" w:cs="Times New Roman"/>
                <w:color w:val="FF0000"/>
                <w:sz w:val="28"/>
                <w:szCs w:val="28"/>
              </w:rPr>
            </w:pPr>
            <w:r>
              <w:rPr>
                <w:rFonts w:eastAsia="" w:cs="Times New Roman" w:ascii="Times New Roman" w:hAnsi="Times New Roman"/>
                <w:color w:val="FF0000"/>
                <w:kern w:val="0"/>
                <w:sz w:val="28"/>
                <w:szCs w:val="28"/>
                <w:lang w:val="ru-RU" w:eastAsia="ru-RU" w:bidi="ar-SA"/>
              </w:rPr>
            </w:r>
          </w:p>
        </w:tc>
        <w:tc>
          <w:tcPr>
            <w:tcW w:w="1559"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r>
          </w:p>
        </w:tc>
        <w:tc>
          <w:tcPr>
            <w:tcW w:w="1418"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r>
          </w:p>
        </w:tc>
      </w:tr>
      <w:tr>
        <w:trPr/>
        <w:tc>
          <w:tcPr>
            <w:tcW w:w="746"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4</w:t>
            </w:r>
          </w:p>
        </w:tc>
        <w:tc>
          <w:tcPr>
            <w:tcW w:w="6307" w:type="dxa"/>
            <w:tcBorders/>
          </w:tcPr>
          <w:p>
            <w:pPr>
              <w:pStyle w:val="Normal"/>
              <w:widowControl/>
              <w:spacing w:lineRule="auto" w:line="240" w:before="0" w:after="0"/>
              <w:jc w:val="left"/>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Образовательный уровень родителей</w:t>
            </w:r>
          </w:p>
        </w:tc>
        <w:tc>
          <w:tcPr>
            <w:tcW w:w="1559"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r>
          </w:p>
        </w:tc>
        <w:tc>
          <w:tcPr>
            <w:tcW w:w="1418"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r>
          </w:p>
        </w:tc>
      </w:tr>
      <w:tr>
        <w:trPr/>
        <w:tc>
          <w:tcPr>
            <w:tcW w:w="746"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r>
          </w:p>
        </w:tc>
        <w:tc>
          <w:tcPr>
            <w:tcW w:w="6307" w:type="dxa"/>
            <w:tcBorders/>
          </w:tcPr>
          <w:p>
            <w:pPr>
              <w:pStyle w:val="Normal"/>
              <w:widowControl/>
              <w:spacing w:lineRule="auto" w:line="240" w:before="0" w:after="0"/>
              <w:jc w:val="left"/>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среднее общее образование</w:t>
            </w:r>
          </w:p>
        </w:tc>
        <w:tc>
          <w:tcPr>
            <w:tcW w:w="1559"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2</w:t>
            </w:r>
          </w:p>
        </w:tc>
        <w:tc>
          <w:tcPr>
            <w:tcW w:w="1418"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4</w:t>
            </w:r>
          </w:p>
        </w:tc>
      </w:tr>
      <w:tr>
        <w:trPr/>
        <w:tc>
          <w:tcPr>
            <w:tcW w:w="746"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r>
          </w:p>
        </w:tc>
        <w:tc>
          <w:tcPr>
            <w:tcW w:w="6307" w:type="dxa"/>
            <w:tcBorders/>
          </w:tcPr>
          <w:p>
            <w:pPr>
              <w:pStyle w:val="Normal"/>
              <w:widowControl/>
              <w:spacing w:lineRule="auto" w:line="240" w:before="0" w:after="0"/>
              <w:jc w:val="left"/>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cреднее профессиональное образование</w:t>
            </w:r>
          </w:p>
        </w:tc>
        <w:tc>
          <w:tcPr>
            <w:tcW w:w="1559"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23</w:t>
            </w:r>
          </w:p>
        </w:tc>
        <w:tc>
          <w:tcPr>
            <w:tcW w:w="1418"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51</w:t>
            </w:r>
          </w:p>
        </w:tc>
      </w:tr>
      <w:tr>
        <w:trPr/>
        <w:tc>
          <w:tcPr>
            <w:tcW w:w="746"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r>
          </w:p>
        </w:tc>
        <w:tc>
          <w:tcPr>
            <w:tcW w:w="6307" w:type="dxa"/>
            <w:tcBorders/>
          </w:tcPr>
          <w:p>
            <w:pPr>
              <w:pStyle w:val="Normal"/>
              <w:widowControl/>
              <w:spacing w:lineRule="auto" w:line="240" w:before="0" w:after="0"/>
              <w:jc w:val="left"/>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высшее профессиональное образование</w:t>
            </w:r>
          </w:p>
        </w:tc>
        <w:tc>
          <w:tcPr>
            <w:tcW w:w="1559"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20</w:t>
            </w:r>
          </w:p>
        </w:tc>
        <w:tc>
          <w:tcPr>
            <w:tcW w:w="1418"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45</w:t>
            </w:r>
          </w:p>
        </w:tc>
      </w:tr>
      <w:tr>
        <w:trPr/>
        <w:tc>
          <w:tcPr>
            <w:tcW w:w="746"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r>
          </w:p>
        </w:tc>
        <w:tc>
          <w:tcPr>
            <w:tcW w:w="6307" w:type="dxa"/>
            <w:tcBorders/>
          </w:tcPr>
          <w:p>
            <w:pPr>
              <w:pStyle w:val="Normal"/>
              <w:widowControl/>
              <w:spacing w:lineRule="auto" w:line="240" w:before="0" w:after="0"/>
              <w:jc w:val="left"/>
              <w:rPr>
                <w:rFonts w:ascii="Times New Roman" w:hAnsi="Times New Roman" w:cs="Times New Roman"/>
                <w:color w:val="FF0000"/>
                <w:sz w:val="28"/>
                <w:szCs w:val="28"/>
              </w:rPr>
            </w:pPr>
            <w:r>
              <w:rPr>
                <w:rFonts w:eastAsia="" w:cs="Times New Roman" w:ascii="Times New Roman" w:hAnsi="Times New Roman"/>
                <w:color w:val="FF0000"/>
                <w:kern w:val="0"/>
                <w:sz w:val="28"/>
                <w:szCs w:val="28"/>
                <w:lang w:val="ru-RU" w:eastAsia="ru-RU" w:bidi="ar-SA"/>
              </w:rPr>
            </w:r>
          </w:p>
        </w:tc>
        <w:tc>
          <w:tcPr>
            <w:tcW w:w="1559"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r>
          </w:p>
        </w:tc>
        <w:tc>
          <w:tcPr>
            <w:tcW w:w="1418"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r>
          </w:p>
        </w:tc>
      </w:tr>
      <w:tr>
        <w:trPr/>
        <w:tc>
          <w:tcPr>
            <w:tcW w:w="746"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5</w:t>
            </w:r>
          </w:p>
        </w:tc>
        <w:tc>
          <w:tcPr>
            <w:tcW w:w="6307" w:type="dxa"/>
            <w:tcBorders/>
          </w:tcPr>
          <w:p>
            <w:pPr>
              <w:pStyle w:val="Normal"/>
              <w:widowControl/>
              <w:spacing w:lineRule="auto" w:line="240" w:before="0" w:after="0"/>
              <w:jc w:val="left"/>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Другое</w:t>
            </w:r>
          </w:p>
        </w:tc>
        <w:tc>
          <w:tcPr>
            <w:tcW w:w="1559"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r>
          </w:p>
        </w:tc>
        <w:tc>
          <w:tcPr>
            <w:tcW w:w="1418"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r>
          </w:p>
        </w:tc>
      </w:tr>
      <w:tr>
        <w:trPr/>
        <w:tc>
          <w:tcPr>
            <w:tcW w:w="746"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r>
          </w:p>
        </w:tc>
        <w:tc>
          <w:tcPr>
            <w:tcW w:w="6307" w:type="dxa"/>
            <w:tcBorders/>
          </w:tcPr>
          <w:p>
            <w:pPr>
              <w:pStyle w:val="Normal"/>
              <w:widowControl/>
              <w:spacing w:lineRule="auto" w:line="240" w:before="0" w:after="0"/>
              <w:jc w:val="left"/>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r>
          </w:p>
        </w:tc>
        <w:tc>
          <w:tcPr>
            <w:tcW w:w="1559"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r>
          </w:p>
        </w:tc>
        <w:tc>
          <w:tcPr>
            <w:tcW w:w="1418"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r>
          </w:p>
        </w:tc>
      </w:tr>
      <w:tr>
        <w:trPr/>
        <w:tc>
          <w:tcPr>
            <w:tcW w:w="746"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r>
          </w:p>
        </w:tc>
        <w:tc>
          <w:tcPr>
            <w:tcW w:w="6307" w:type="dxa"/>
            <w:tcBorders/>
          </w:tcPr>
          <w:p>
            <w:pPr>
              <w:pStyle w:val="Normal"/>
              <w:widowControl/>
              <w:spacing w:lineRule="auto" w:line="240" w:before="0" w:after="0"/>
              <w:jc w:val="left"/>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r>
          </w:p>
        </w:tc>
        <w:tc>
          <w:tcPr>
            <w:tcW w:w="1559"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r>
          </w:p>
        </w:tc>
        <w:tc>
          <w:tcPr>
            <w:tcW w:w="1418"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r>
          </w:p>
        </w:tc>
      </w:tr>
    </w:tbl>
    <w:p>
      <w:pPr>
        <w:pStyle w:val="Normal"/>
        <w:spacing w:lineRule="auto" w:line="240" w:before="0" w:after="0"/>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 xml:space="preserve">Целевые группы обучающихся </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 xml:space="preserve">для оказания им адресной психологической помощи </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и включения их в программы психолого-педагогического сопровождения</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(для организации коррекционно-развивающей работы)</w:t>
      </w:r>
    </w:p>
    <w:p>
      <w:pPr>
        <w:pStyle w:val="Normal"/>
        <w:spacing w:lineRule="auto" w:line="240" w:before="0" w:after="0"/>
        <w:jc w:val="center"/>
        <w:rPr>
          <w:rFonts w:ascii="Times New Roman" w:hAnsi="Times New Roman" w:cs="Times New Roman"/>
          <w:i/>
          <w:i/>
          <w:color w:val="FF0000"/>
          <w:sz w:val="28"/>
          <w:szCs w:val="28"/>
        </w:rPr>
      </w:pPr>
      <w:r>
        <w:rPr>
          <w:rFonts w:cs="Times New Roman" w:ascii="Times New Roman" w:hAnsi="Times New Roman"/>
          <w:i/>
          <w:color w:val="FF0000"/>
          <w:sz w:val="28"/>
          <w:szCs w:val="28"/>
        </w:rPr>
      </w:r>
    </w:p>
    <w:tbl>
      <w:tblPr>
        <w:tblStyle w:val="af4"/>
        <w:tblW w:w="9854"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674"/>
        <w:gridCol w:w="4536"/>
        <w:gridCol w:w="2182"/>
        <w:gridCol w:w="2461"/>
      </w:tblGrid>
      <w:tr>
        <w:trPr/>
        <w:tc>
          <w:tcPr>
            <w:tcW w:w="674"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 xml:space="preserve">№ </w:t>
            </w:r>
            <w:r>
              <w:rPr>
                <w:rFonts w:eastAsia="" w:cs="Times New Roman" w:ascii="Times New Roman" w:hAnsi="Times New Roman"/>
                <w:b/>
                <w:kern w:val="0"/>
                <w:sz w:val="28"/>
                <w:szCs w:val="28"/>
                <w:lang w:val="ru-RU" w:eastAsia="ru-RU" w:bidi="ar-SA"/>
              </w:rPr>
              <w:t>п/п</w:t>
            </w:r>
          </w:p>
        </w:tc>
        <w:tc>
          <w:tcPr>
            <w:tcW w:w="4536"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Целевая группа</w:t>
            </w:r>
          </w:p>
        </w:tc>
        <w:tc>
          <w:tcPr>
            <w:tcW w:w="2182"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Фамилия, имя</w:t>
            </w:r>
          </w:p>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обучающегося</w:t>
            </w:r>
          </w:p>
        </w:tc>
        <w:tc>
          <w:tcPr>
            <w:tcW w:w="2461"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Другое</w:t>
            </w:r>
          </w:p>
        </w:tc>
      </w:tr>
      <w:tr>
        <w:trPr/>
        <w:tc>
          <w:tcPr>
            <w:tcW w:w="674"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1</w:t>
            </w:r>
          </w:p>
        </w:tc>
        <w:tc>
          <w:tcPr>
            <w:tcW w:w="4536" w:type="dxa"/>
            <w:tcBorders/>
          </w:tcPr>
          <w:p>
            <w:pPr>
              <w:pStyle w:val="Normal"/>
              <w:widowControl/>
              <w:spacing w:lineRule="auto" w:line="240" w:before="0" w:after="0"/>
              <w:jc w:val="left"/>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Нормотипичные дети с нормативным кризисом развития</w:t>
            </w:r>
          </w:p>
        </w:tc>
        <w:tc>
          <w:tcPr>
            <w:tcW w:w="2182"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r>
          </w:p>
        </w:tc>
        <w:tc>
          <w:tcPr>
            <w:tcW w:w="2461"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r>
          </w:p>
        </w:tc>
      </w:tr>
      <w:tr>
        <w:trPr/>
        <w:tc>
          <w:tcPr>
            <w:tcW w:w="674"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2</w:t>
            </w:r>
          </w:p>
        </w:tc>
        <w:tc>
          <w:tcPr>
            <w:tcW w:w="4536" w:type="dxa"/>
            <w:tcBorders/>
          </w:tcPr>
          <w:p>
            <w:pPr>
              <w:pStyle w:val="Normal"/>
              <w:widowControl/>
              <w:spacing w:lineRule="auto" w:line="240" w:before="0" w:after="0"/>
              <w:jc w:val="left"/>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Обучающиеся с особыми образовательными потребностями:</w:t>
            </w:r>
          </w:p>
        </w:tc>
        <w:tc>
          <w:tcPr>
            <w:tcW w:w="2182"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r>
          </w:p>
        </w:tc>
        <w:tc>
          <w:tcPr>
            <w:tcW w:w="2461"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r>
          </w:p>
        </w:tc>
      </w:tr>
      <w:tr>
        <w:trPr/>
        <w:tc>
          <w:tcPr>
            <w:tcW w:w="674"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2.1</w:t>
            </w:r>
          </w:p>
        </w:tc>
        <w:tc>
          <w:tcPr>
            <w:tcW w:w="4536" w:type="dxa"/>
            <w:tcBorders/>
          </w:tcPr>
          <w:p>
            <w:pPr>
              <w:pStyle w:val="Normal"/>
              <w:widowControl/>
              <w:spacing w:lineRule="auto" w:line="240" w:before="0" w:after="0"/>
              <w:jc w:val="both"/>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т.ч. часто болеющие дети)</w:t>
            </w:r>
          </w:p>
        </w:tc>
        <w:tc>
          <w:tcPr>
            <w:tcW w:w="2182"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r>
          </w:p>
        </w:tc>
        <w:tc>
          <w:tcPr>
            <w:tcW w:w="2461"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r>
          </w:p>
        </w:tc>
      </w:tr>
      <w:tr>
        <w:trPr/>
        <w:tc>
          <w:tcPr>
            <w:tcW w:w="674"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2.2</w:t>
            </w:r>
          </w:p>
        </w:tc>
        <w:tc>
          <w:tcPr>
            <w:tcW w:w="4536" w:type="dxa"/>
            <w:tcBorders/>
          </w:tcPr>
          <w:p>
            <w:pPr>
              <w:pStyle w:val="Normal"/>
              <w:widowControl/>
              <w:spacing w:lineRule="auto" w:line="240" w:before="0" w:after="0"/>
              <w:jc w:val="both"/>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обучающиеся, испытывающие трудности в освоении образовательных программ, развитии, социальной адаптации</w:t>
            </w:r>
          </w:p>
        </w:tc>
        <w:tc>
          <w:tcPr>
            <w:tcW w:w="2182" w:type="dxa"/>
            <w:tcBorders/>
          </w:tcPr>
          <w:p>
            <w:pPr>
              <w:pStyle w:val="Normal"/>
              <w:widowControl/>
              <w:spacing w:lineRule="auto" w:line="240" w:before="0" w:after="0"/>
              <w:jc w:val="both"/>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1.Гришина Ульяна Денисовна</w:t>
            </w:r>
          </w:p>
          <w:p>
            <w:pPr>
              <w:pStyle w:val="Normal"/>
              <w:widowControl/>
              <w:spacing w:lineRule="auto" w:line="240" w:before="0" w:after="0"/>
              <w:jc w:val="both"/>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2.Когаринов Данил Федорович</w:t>
            </w:r>
          </w:p>
          <w:p>
            <w:pPr>
              <w:pStyle w:val="Normal"/>
              <w:widowControl/>
              <w:spacing w:lineRule="auto" w:line="240" w:before="0" w:after="0"/>
              <w:jc w:val="both"/>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3.Ленев Иван Сергеевич</w:t>
            </w:r>
          </w:p>
          <w:p>
            <w:pPr>
              <w:pStyle w:val="Normal"/>
              <w:widowControl/>
              <w:spacing w:lineRule="auto" w:line="240" w:before="0" w:after="0"/>
              <w:jc w:val="both"/>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4. Пекчеркина София Дмитриевна</w:t>
            </w:r>
          </w:p>
        </w:tc>
        <w:tc>
          <w:tcPr>
            <w:tcW w:w="2461"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r>
          </w:p>
        </w:tc>
      </w:tr>
      <w:tr>
        <w:trPr/>
        <w:tc>
          <w:tcPr>
            <w:tcW w:w="674"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2.3</w:t>
            </w:r>
          </w:p>
        </w:tc>
        <w:tc>
          <w:tcPr>
            <w:tcW w:w="4536" w:type="dxa"/>
            <w:tcBorders/>
          </w:tcPr>
          <w:p>
            <w:pPr>
              <w:pStyle w:val="Normal"/>
              <w:widowControl/>
              <w:spacing w:lineRule="auto" w:line="240" w:before="0" w:after="0"/>
              <w:jc w:val="both"/>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обучающиеся, испытывающие трудности в освоении образовательных программ, развитии, социальной адаптации</w:t>
            </w:r>
          </w:p>
        </w:tc>
        <w:tc>
          <w:tcPr>
            <w:tcW w:w="2182"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r>
          </w:p>
        </w:tc>
        <w:tc>
          <w:tcPr>
            <w:tcW w:w="2461"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r>
          </w:p>
        </w:tc>
      </w:tr>
      <w:tr>
        <w:trPr/>
        <w:tc>
          <w:tcPr>
            <w:tcW w:w="674"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2.4</w:t>
            </w:r>
          </w:p>
        </w:tc>
        <w:tc>
          <w:tcPr>
            <w:tcW w:w="4536" w:type="dxa"/>
            <w:tcBorders/>
          </w:tcPr>
          <w:p>
            <w:pPr>
              <w:pStyle w:val="Normal"/>
              <w:widowControl/>
              <w:spacing w:lineRule="auto" w:line="240" w:before="0" w:after="0"/>
              <w:jc w:val="both"/>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t>Одаренные обучающиеся</w:t>
            </w:r>
          </w:p>
        </w:tc>
        <w:tc>
          <w:tcPr>
            <w:tcW w:w="2182"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r>
          </w:p>
        </w:tc>
        <w:tc>
          <w:tcPr>
            <w:tcW w:w="2461"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r>
          </w:p>
        </w:tc>
      </w:tr>
      <w:tr>
        <w:trPr/>
        <w:tc>
          <w:tcPr>
            <w:tcW w:w="674"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3</w:t>
            </w:r>
          </w:p>
        </w:tc>
        <w:tc>
          <w:tcPr>
            <w:tcW w:w="4536" w:type="dxa"/>
            <w:tcBorders/>
          </w:tcPr>
          <w:p>
            <w:pPr>
              <w:pStyle w:val="Normal"/>
              <w:widowControl/>
              <w:spacing w:lineRule="auto" w:line="240" w:before="0" w:after="0"/>
              <w:jc w:val="both"/>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Дети и (или) семьи, находящиеся в трудной жизненной ситуации, признанные таковыми в нормативно установленном порядке</w:t>
            </w:r>
          </w:p>
        </w:tc>
        <w:tc>
          <w:tcPr>
            <w:tcW w:w="2182"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r>
          </w:p>
        </w:tc>
        <w:tc>
          <w:tcPr>
            <w:tcW w:w="2461"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r>
          </w:p>
        </w:tc>
      </w:tr>
      <w:tr>
        <w:trPr/>
        <w:tc>
          <w:tcPr>
            <w:tcW w:w="674"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4</w:t>
            </w:r>
          </w:p>
        </w:tc>
        <w:tc>
          <w:tcPr>
            <w:tcW w:w="4536" w:type="dxa"/>
            <w:tcBorders/>
          </w:tcPr>
          <w:p>
            <w:pPr>
              <w:pStyle w:val="Normal"/>
              <w:widowControl/>
              <w:spacing w:lineRule="auto" w:line="240" w:before="0" w:after="0"/>
              <w:jc w:val="both"/>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tc>
        <w:tc>
          <w:tcPr>
            <w:tcW w:w="2182"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r>
          </w:p>
        </w:tc>
        <w:tc>
          <w:tcPr>
            <w:tcW w:w="2461"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r>
          </w:p>
        </w:tc>
      </w:tr>
      <w:tr>
        <w:trPr/>
        <w:tc>
          <w:tcPr>
            <w:tcW w:w="674" w:type="dxa"/>
            <w:tcBorders/>
          </w:tcPr>
          <w:p>
            <w:pPr>
              <w:pStyle w:val="Normal"/>
              <w:widowControl/>
              <w:spacing w:lineRule="auto" w:line="240" w:before="0" w:after="0"/>
              <w:jc w:val="center"/>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5</w:t>
            </w:r>
          </w:p>
        </w:tc>
        <w:tc>
          <w:tcPr>
            <w:tcW w:w="4536" w:type="dxa"/>
            <w:tcBorders/>
          </w:tcPr>
          <w:p>
            <w:pPr>
              <w:pStyle w:val="Normal"/>
              <w:widowControl/>
              <w:spacing w:lineRule="auto" w:line="240" w:before="0" w:after="0"/>
              <w:jc w:val="both"/>
              <w:rPr>
                <w:rFonts w:ascii="Times New Roman" w:hAnsi="Times New Roman" w:cs="Times New Roman"/>
                <w:b/>
                <w:sz w:val="28"/>
                <w:szCs w:val="28"/>
              </w:rPr>
            </w:pPr>
            <w:r>
              <w:rPr>
                <w:rFonts w:eastAsia="" w:cs="Times New Roman" w:ascii="Times New Roman" w:hAnsi="Times New Roman"/>
                <w:b/>
                <w:kern w:val="0"/>
                <w:sz w:val="28"/>
                <w:szCs w:val="28"/>
                <w:lang w:val="ru-RU" w:eastAsia="ru-RU" w:bidi="ar-SA"/>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tc>
        <w:tc>
          <w:tcPr>
            <w:tcW w:w="2182"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r>
          </w:p>
        </w:tc>
        <w:tc>
          <w:tcPr>
            <w:tcW w:w="2461" w:type="dxa"/>
            <w:tcBorders/>
          </w:tcPr>
          <w:p>
            <w:pPr>
              <w:pStyle w:val="Normal"/>
              <w:widowControl/>
              <w:spacing w:lineRule="auto" w:line="240" w:before="0" w:after="0"/>
              <w:jc w:val="center"/>
              <w:rPr>
                <w:rFonts w:ascii="Times New Roman" w:hAnsi="Times New Roman" w:cs="Times New Roman"/>
                <w:sz w:val="28"/>
                <w:szCs w:val="28"/>
              </w:rPr>
            </w:pPr>
            <w:r>
              <w:rPr>
                <w:rFonts w:eastAsia="" w:cs="Times New Roman" w:ascii="Times New Roman" w:hAnsi="Times New Roman"/>
                <w:kern w:val="0"/>
                <w:sz w:val="28"/>
                <w:szCs w:val="28"/>
                <w:lang w:val="ru-RU" w:eastAsia="ru-RU" w:bidi="ar-SA"/>
              </w:rPr>
            </w:r>
          </w:p>
        </w:tc>
      </w:tr>
    </w:tbl>
    <w:p>
      <w:pPr>
        <w:pStyle w:val="Normal"/>
        <w:spacing w:lineRule="auto" w:line="240" w:before="0" w:after="0"/>
        <w:ind w:firstLine="567"/>
        <w:jc w:val="both"/>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spacing w:lineRule="auto" w:line="240" w:before="0" w:after="0"/>
        <w:ind w:firstLine="567"/>
        <w:jc w:val="both"/>
        <w:rPr>
          <w:rFonts w:ascii="Times New Roman" w:hAnsi="Times New Roman" w:eastAsia="Times New Roman" w:cs="Times New Roman"/>
          <w:b/>
          <w:sz w:val="28"/>
          <w:szCs w:val="28"/>
        </w:rPr>
      </w:pPr>
      <w:r>
        <w:rPr>
          <w:rFonts w:eastAsia="Times New Roman" w:cs="Times New Roman" w:ascii="Times New Roman" w:hAnsi="Times New Roman"/>
          <w:b/>
          <w:sz w:val="28"/>
          <w:szCs w:val="28"/>
        </w:rPr>
        <w:t>1.2. ПЛАНИРУЕМЫЕ РЕЗУЛЬТАТЫ РЕАЛИЗАЦИИ РАБОЧЕЙ ПРОГРАММЫ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Содержание и планируемые результаты ООП ДО не ниже соответствующих содержания и планируемых результатов Федеральной образовательной программы для детей к завершению дошкольного образования.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В соответствии с ФГОС ДО специфика дошкольного возраста и системные особенности ДО делают неправомерными требования от ребёнка дошкольного возраста конкретных образовательных достижений.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Поэтому планируемые результаты освоения дошкольниками ООП ДО представляют собой возрастные характеристики возможных достижений ребёнка к завершению дошкольного образования.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Это связано с неустойчивостью, гетерохронностью и индивидуальным темпом психического развития детей в дошкольном детстве, особенно при прохождении критических периодов. По этой причине ребёнок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являются основанием для констатации трудностей ребёнка в освоении образовательной программы ДО и не подразумевают его включения в соответствующую целевую группу.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r>
    </w:p>
    <w:p>
      <w:pPr>
        <w:pStyle w:val="Normal"/>
        <w:widowControl w:val="false"/>
        <w:spacing w:lineRule="auto" w:line="240" w:before="0" w:after="0"/>
        <w:ind w:firstLine="567"/>
        <w:jc w:val="both"/>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t>Планируемые результаты (целевые ориентиры) на этапе завершения освоения ООП ДО (к концу дошкольного возраста):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у ребёнка сформированы основные психофизические и нравственно-волевые качества;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владеет основными движениями и элементами спортивных игр, может контролировать свои движение и управлять ими;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соблюдает элементарные правила здорового образа жизни и личной гигиены;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проявляет элементы творчества в двигательной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проявляет нравственно-волевые качества, самоконтроль и может осуществлять анализ своей двигательной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стремится сохранять позитивную самооценку;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проявляет положительное отношение к миру, разным видам труда, другим людям и самому себе;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у ребёнка выражено стремление заниматься социально значимой деятельностью;</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способен откликаться на эмоции близких людей, проявлять эмпатию (сочувствие, сопереживание, содействие);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pPr>
        <w:pStyle w:val="Normal"/>
        <w:spacing w:lineRule="auto" w:line="240" w:before="0" w:after="0"/>
        <w:ind w:firstLine="567"/>
        <w:jc w:val="both"/>
        <w:rPr>
          <w:rFonts w:ascii="Times New Roman" w:hAnsi="Times New Roman" w:cs="Times New Roman"/>
          <w:sz w:val="28"/>
          <w:szCs w:val="28"/>
        </w:rPr>
      </w:pPr>
      <w:r>
        <w:rPr>
          <w:rFonts w:eastAsia="Times New Roman" w:cs="Times New Roman CYR" w:ascii="Times New Roman CYR" w:hAnsi="Times New Roman CYR"/>
          <w:sz w:val="28"/>
          <w:szCs w:val="28"/>
        </w:rPr>
        <w:t>- 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pPr>
        <w:pStyle w:val="Normal"/>
        <w:spacing w:lineRule="auto" w:line="240" w:before="0" w:after="0"/>
        <w:ind w:firstLine="567"/>
        <w:jc w:val="both"/>
        <w:rPr>
          <w:b/>
          <w:bCs/>
          <w:sz w:val="28"/>
          <w:szCs w:val="28"/>
        </w:rPr>
      </w:pPr>
      <w:r>
        <w:rPr>
          <w:b/>
          <w:bCs/>
          <w:sz w:val="28"/>
          <w:szCs w:val="28"/>
        </w:rPr>
      </w:r>
    </w:p>
    <w:p>
      <w:pPr>
        <w:pStyle w:val="Normal"/>
        <w:spacing w:lineRule="auto" w:line="240" w:before="0" w:after="0"/>
        <w:ind w:firstLine="567"/>
        <w:jc w:val="both"/>
        <w:rPr>
          <w:rFonts w:ascii="Times New Roman" w:hAnsi="Times New Roman" w:cs="Times New Roman"/>
          <w:b/>
          <w:bCs/>
          <w:sz w:val="28"/>
          <w:szCs w:val="28"/>
        </w:rPr>
      </w:pPr>
      <w:r>
        <w:rPr>
          <w:rFonts w:cs="Times New Roman" w:ascii="Times New Roman" w:hAnsi="Times New Roman"/>
          <w:b/>
          <w:bCs/>
          <w:sz w:val="28"/>
          <w:szCs w:val="28"/>
        </w:rPr>
        <w:t>1.3. </w:t>
      </w:r>
      <w:r>
        <w:rPr>
          <w:rFonts w:cs="Times New Roman" w:ascii="Times New Roman" w:hAnsi="Times New Roman"/>
          <w:b/>
          <w:sz w:val="28"/>
          <w:szCs w:val="28"/>
        </w:rPr>
        <w:t>ПЕДАГОГИЧЕСКАЯ ДИАГНОСТИКА ДОСТИЖЕНИЯ ПЛАНИРУЕМЫХ РЕЗУЛЬТАТОВ</w:t>
      </w:r>
    </w:p>
    <w:p>
      <w:pPr>
        <w:pStyle w:val="Normal"/>
        <w:tabs>
          <w:tab w:val="clear" w:pos="708"/>
          <w:tab w:val="left" w:pos="2410" w:leader="none"/>
        </w:tabs>
        <w:spacing w:lineRule="auto" w:line="240" w:before="0" w:after="0"/>
        <w:ind w:firstLine="567"/>
        <w:jc w:val="both"/>
        <w:rPr>
          <w:rFonts w:ascii="Times New Roman" w:hAnsi="Times New Roman" w:cs="Times New Roman"/>
          <w:bCs/>
          <w:sz w:val="28"/>
          <w:szCs w:val="28"/>
        </w:rPr>
      </w:pPr>
      <w:r>
        <w:rPr>
          <w:rFonts w:cs="Times New Roman" w:ascii="Times New Roman" w:hAnsi="Times New Roman"/>
          <w:bCs/>
          <w:sz w:val="28"/>
          <w:szCs w:val="28"/>
        </w:rPr>
        <w:t>Оценивание качества образовательной деятельности осуществляется в форме педагогической диагностики.</w:t>
      </w:r>
    </w:p>
    <w:p>
      <w:pPr>
        <w:pStyle w:val="Normal"/>
        <w:widowControl w:val="false"/>
        <w:spacing w:lineRule="auto" w:line="240" w:before="0" w:after="0"/>
        <w:ind w:firstLine="567"/>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Концептуальные основания такой оценки определяются требованиями Федерального закона от 29 декабря 2012 г.» № 273-ФЗ «Об образовании в Российской Федерации», а также ФГОС ДО, в котором определены государственные гарантии качества образования.</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Педагогическая диагностика достижения планируемых результатов: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1. 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w:t>
      </w:r>
      <w:r>
        <w:rPr>
          <w:rFonts w:eastAsia="Times New Roman" w:cs="Times New Roman CYR" w:ascii="Times New Roman CYR" w:hAnsi="Times New Roman CYR"/>
          <w:sz w:val="28"/>
          <w:szCs w:val="28"/>
        </w:rPr>
        <w:t xml:space="preserve">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 xml:space="preserve">2. Цели педагогической диагностики, а также особенности её проведения определяются требованиями ФГОС ДО. </w:t>
      </w:r>
      <w:r>
        <w:rPr>
          <w:rFonts w:eastAsia="Times New Roman" w:cs="Times New Roman CYR" w:ascii="Times New Roman CYR" w:hAnsi="Times New Roman CYR"/>
          <w:sz w:val="28"/>
          <w:szCs w:val="28"/>
        </w:rPr>
        <w:t xml:space="preserve">Может проводиться оценка индивидуального развития детей, которая осуществляется педагогом в рамках педагогической диагностики. </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3. Специфика педагогической диагностики достижения планируемых образовательных результатов обусловлена следующими требованиями ФГОС ДО: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планируемые результаты освоения ООП ДО заданы как целевые ориентиры ДО и представляют собой социально-нормативные возрастные характеристики возможных достижений ребёнка на разных этапах дошкольного детства;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целевые ориентиры не подлежат непосредственной оценке, в т.ч.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освоение ООП ДО не сопровождается проведением промежуточных аттестаций и итоговой аттестации обучающихся.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Данные положения подчеркивают направленность педагогической диагностики на оценку индивидуального развития детей дошкольного возраста, на основе которой определяется эффективность педагогических действий и осуществляется их дальнейшее планирование.</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4. Результаты педагогической диагностики (мониторинга) могут использоваться исключительно для решения следующих образовательных задач:</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1) индивидуализации образования (в т.ч. поддержки ребёнка, построения его образовательной траектории или профессиональной коррекции особенностей его развития);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2) оптимизации работы с группой детей.</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 xml:space="preserve">5. Педагогическая диагностика проводится на начальном этапе освоения ребёнком Программы в зависимости от времени его поступления в дошкольную группу (стартовая диагностика) и на завершающем этапе освоения Программы его возрастной группой (заключительная, финальная диагностика). </w:t>
      </w:r>
    </w:p>
    <w:p>
      <w:pPr>
        <w:pStyle w:val="Normal"/>
        <w:widowControl w:val="false"/>
        <w:spacing w:lineRule="auto" w:line="240" w:before="0" w:after="0"/>
        <w:ind w:firstLine="567"/>
        <w:jc w:val="both"/>
        <w:rPr>
          <w:rFonts w:ascii="Times New Roman CYR" w:hAnsi="Times New Roman CYR" w:eastAsia="Times New Roman" w:cs="Times New Roman CYR"/>
          <w:color w:val="FF0000"/>
          <w:sz w:val="28"/>
          <w:szCs w:val="28"/>
        </w:rPr>
      </w:pPr>
      <w:r>
        <w:rPr>
          <w:rFonts w:eastAsia="Times New Roman" w:cs="Times New Roman CYR" w:ascii="Times New Roman CYR" w:hAnsi="Times New Roman CYR"/>
          <w:sz w:val="28"/>
          <w:szCs w:val="28"/>
        </w:rPr>
        <w:t>Сравнение результатов стартовой и финальной диагностики позволяет выявить индивидуальную динамику развития ребёнка. Периодичность проведения педагогической диагностики сентябрь/май.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6. Педагогическая диагностика индивидуального развития</w:t>
      </w:r>
      <w:r>
        <w:rPr>
          <w:rFonts w:eastAsia="Times New Roman" w:cs="Times New Roman CYR" w:ascii="Times New Roman CYR" w:hAnsi="Times New Roman CYR"/>
          <w:sz w:val="28"/>
          <w:szCs w:val="28"/>
        </w:rPr>
        <w:t xml:space="preserve"> детей проводится педагогом в произвольной форме на основе малоформализованных диагностических методов: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наблюдения,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свободных бесед с детьми,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анализа продуктов детской деятельности (рисунков, работ по лепке, аппликации, построек, поделок и тому подобное),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специальных диагностических ситуаций,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специальные методики диагностики физического, коммуникативного, познавательного, речевого, художественно-эстетического развития.</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 xml:space="preserve">7. Основным методом педагогической диагностики является наблюдение.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Ориентирами для наблюдения являются возрастные характеристики развития ребёнка.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Педагог наблюдает за поведением ребёнка в деятельности (игровой, общении, познавательно-исследовательской, изобразительной, конструировании, двигательной), разных ситуациях (в режимных процессах, в группе и на прогулке, совместной и самостоятельной деятельности детей и других ситуациях).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В процессе наблюдения педагог отмечает особенности проявления ребёнком личностных качеств, деятельностных умений, интересов, предпочтений, фиксирует реакции на успехи и неудачи, поведение в конфликтных ситуациях и тому подобное.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Наблюдая за поведением ребёнка, педагог обращает внимание на частоту проявления каждого показателя, самостоятельность и инициативность ребёнка в деятельности. Частота проявления указывает на периодичность и степень устойчивости показателя.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Самостоятельность выполнения действия позволяет определить зону актуального и ближайшего развития ребёнка. Инициативность свидетельствует о проявлении субъектности ребёнка в деятельности и взаимодействии.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Результаты наблюдения фиксируются, способ и форму их регистрации педагог выбирает самостоятельно.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Оптимальной формой фиксации результатов наблюдения может являться </w:t>
      </w:r>
      <w:r>
        <w:rPr>
          <w:rFonts w:eastAsia="Times New Roman" w:cs="Times New Roman CYR" w:ascii="Times New Roman CYR" w:hAnsi="Times New Roman CYR"/>
          <w:i/>
          <w:sz w:val="28"/>
          <w:szCs w:val="28"/>
        </w:rPr>
        <w:t xml:space="preserve">карта развития ребёнка, </w:t>
      </w:r>
      <w:r>
        <w:rPr>
          <w:rFonts w:eastAsia="Times New Roman" w:cs="Times New Roman CYR" w:ascii="Times New Roman CYR" w:hAnsi="Times New Roman CYR"/>
          <w:sz w:val="28"/>
          <w:szCs w:val="28"/>
        </w:rPr>
        <w:t>в которой</w:t>
      </w:r>
      <w:r>
        <w:rPr>
          <w:rFonts w:eastAsia="Times New Roman" w:cs="Times New Roman CYR" w:ascii="Times New Roman CYR" w:hAnsi="Times New Roman CYR"/>
          <w:i/>
          <w:sz w:val="28"/>
          <w:szCs w:val="28"/>
        </w:rPr>
        <w:t xml:space="preserve"> </w:t>
      </w:r>
      <w:r>
        <w:rPr>
          <w:rFonts w:eastAsia="Times New Roman" w:cs="Times New Roman CYR" w:ascii="Times New Roman CYR" w:hAnsi="Times New Roman CYR"/>
          <w:sz w:val="28"/>
          <w:szCs w:val="28"/>
        </w:rPr>
        <w:t xml:space="preserve">отражаются показатели возрастного развития ребёнка и критерии их оценивания.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Фиксация данных наблюдения позволяет педагогу выявить и проанализировать динамику в развитии ребёнка на определенном возрастном этапе, а также скорректировать образовательную деятельность с учётом индивидуальных особенностей развития ребёнка и его потребностей.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Результаты наблюдения могут быть дополнены </w:t>
      </w:r>
      <w:r>
        <w:rPr>
          <w:rFonts w:eastAsia="Times New Roman" w:cs="Times New Roman CYR" w:ascii="Times New Roman CYR" w:hAnsi="Times New Roman CYR"/>
          <w:i/>
          <w:sz w:val="28"/>
          <w:szCs w:val="28"/>
        </w:rPr>
        <w:t>беседами</w:t>
      </w:r>
      <w:r>
        <w:rPr>
          <w:rFonts w:eastAsia="Times New Roman" w:cs="Times New Roman CYR" w:ascii="Times New Roman CYR" w:hAnsi="Times New Roman CYR"/>
          <w:sz w:val="28"/>
          <w:szCs w:val="28"/>
        </w:rPr>
        <w:t xml:space="preserve"> с детьми в свободной форме, что позволяет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8. Анализ продуктов детской деятельности</w:t>
      </w:r>
      <w:r>
        <w:rPr>
          <w:rFonts w:eastAsia="Times New Roman" w:cs="Times New Roman CYR" w:ascii="Times New Roman CYR" w:hAnsi="Times New Roman CYR"/>
          <w:sz w:val="28"/>
          <w:szCs w:val="28"/>
        </w:rPr>
        <w:t xml:space="preserve"> может осуществляться на основе изучения материалов портфолио ребёнка (рисунков, работ по аппликации, фотографий работ по лепке, построек, поделок и другого).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другой деятельностью).</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9. Педагогическая диагностика завершается анализом полученных данных</w:t>
      </w:r>
      <w:r>
        <w:rPr>
          <w:rFonts w:eastAsia="Times New Roman" w:cs="Times New Roman CYR" w:ascii="Times New Roman CYR" w:hAnsi="Times New Roman CYR"/>
          <w:sz w:val="28"/>
          <w:szCs w:val="28"/>
        </w:rPr>
        <w:t>, на основе которых педагог выстраивает взаимодействие с детьми, организует РППС, мотивирующую активную творческую деятельность обучающихся, составляет индивидуальные образовательные маршруты освоения ООП ДО, осознанно и целенаправленно проектирует образовательный процесс.</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10. При необходимости используется психологическая диагностика развития детей</w:t>
      </w:r>
      <w:r>
        <w:rPr>
          <w:rFonts w:eastAsia="Times New Roman" w:cs="Times New Roman CYR" w:ascii="Times New Roman CYR" w:hAnsi="Times New Roman CYR"/>
          <w:sz w:val="28"/>
          <w:szCs w:val="28"/>
        </w:rPr>
        <w:t xml:space="preserve">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проводят квалифицированные специалисты (педагоги-психологи, психологи). Участие ребёнка в психологической диагностике допускается только с согласия его родителей (законных представителей).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w:t>
      </w:r>
    </w:p>
    <w:p>
      <w:pPr>
        <w:pStyle w:val="Normal"/>
        <w:tabs>
          <w:tab w:val="clear" w:pos="708"/>
          <w:tab w:val="left" w:pos="2410" w:leader="none"/>
        </w:tabs>
        <w:spacing w:lineRule="auto" w:line="240" w:before="0" w:after="0"/>
        <w:ind w:firstLine="567"/>
        <w:jc w:val="both"/>
        <w:rPr>
          <w:rFonts w:ascii="Times New Roman" w:hAnsi="Times New Roman" w:cs="Times New Roman"/>
          <w:b/>
          <w:bCs/>
          <w:sz w:val="28"/>
          <w:szCs w:val="28"/>
        </w:rPr>
      </w:pPr>
      <w:r>
        <w:rPr>
          <w:rFonts w:cs="Times New Roman" w:ascii="Times New Roman" w:hAnsi="Times New Roman"/>
          <w:b/>
          <w:bCs/>
          <w:sz w:val="28"/>
          <w:szCs w:val="28"/>
        </w:rPr>
      </w:r>
    </w:p>
    <w:p>
      <w:pPr>
        <w:pStyle w:val="NormalWeb"/>
        <w:spacing w:beforeAutospacing="0" w:before="0" w:afterAutospacing="0" w:after="0"/>
        <w:jc w:val="center"/>
        <w:rPr>
          <w:b/>
          <w:bCs/>
          <w:sz w:val="28"/>
          <w:szCs w:val="28"/>
        </w:rPr>
      </w:pPr>
      <w:r>
        <w:rPr>
          <w:b/>
          <w:bCs/>
          <w:sz w:val="28"/>
          <w:szCs w:val="28"/>
        </w:rPr>
        <w:t>2. СОДЕРЖАТЕЛЬНЫЙ РАЗДЕЛ</w:t>
      </w:r>
    </w:p>
    <w:p>
      <w:pPr>
        <w:pStyle w:val="Normal"/>
        <w:widowControl w:val="false"/>
        <w:spacing w:lineRule="auto" w:line="240" w:before="0" w:after="0"/>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r>
    </w:p>
    <w:p>
      <w:pPr>
        <w:pStyle w:val="Normal"/>
        <w:widowControl w:val="false"/>
        <w:spacing w:lineRule="auto" w:line="240" w:before="0" w:after="0"/>
        <w:ind w:firstLine="567"/>
        <w:jc w:val="both"/>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t>2.1. ЗАДАЧИ И СОДЕРЖАНИЕ ОБРАЗОВАНИЯ (ОБУЧЕНИЯ И ВОСПИТАНИЯ) ПО ОБРАЗОВАТЕЛЬНЫМ ОБЛАСТЯМ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Рабочая программа определяет содержательные линии образовательной деятельности по основным направлениям развития детей дошкольного возраста (социально-коммуникативного, познавательного, речевого, художественно-эстетического, физического развития).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В каждой образовательной области сформулированы задачи и содержание образовательной деятельности для обучающихся 6-7 лет.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Представлены задачи воспитания, направленные на приобщение детей к ценностям российского народа, формирование у них ценностного отношения к окружающему миру.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r>
    </w:p>
    <w:p>
      <w:pPr>
        <w:pStyle w:val="Normal"/>
        <w:spacing w:lineRule="auto" w:line="240" w:before="0" w:after="0"/>
        <w:ind w:firstLine="567"/>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t>2.1.1. Социально-коммуникативное развитие</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В области социально-коммуникативного развития основными задачами образовательной деятельности являются:</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1) в сфере социальных отношений: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обогащать опыт применения разнообразных способов взаимодействия со взрослыми и сверстниками; развитие начал социально-значимой активности;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воспитывать привычки культурного поведения и общения с людьми, основ этикета, правил поведения в общественных местах;</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2) в области формирования основ гражданственности и патриотизма: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воспитывать патриотические и интернациональные чувства, уважительное отношение к Родине, к представителям разных национальностей, интерес к их культуре и обычаям;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3) в сфере трудового воспитания: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ценностное отношение к труду взрослых;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представления о труде как ценности общества, о разнообразии и взаимосвязи видов труда и профессий;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интерес и самостоятельность в разных видах доступного труда, умения включаться в реальные трудовые связи со взрослыми и сверстниками;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поддерживать освоение умений сотрудничества в совместном труде;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воспитывать ответственность, добросовестность, стремление к участию в труде взрослых, оказанию посильной помощи;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4) в области формирования безопасного поведения: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Содержание образовательной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1) В сфере социальных отношений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Обогащает представления о нравственных качествах людей, их проявлении в поступках и взаимоотношениях.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2) В области формирования основ гражданственности и патриотизма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w:t>
      </w:r>
      <w:hyperlink r:id="rId9">
        <w:r>
          <w:rPr>
            <w:rFonts w:eastAsia="Times New Roman" w:cs="Times New Roman CYR" w:ascii="Times New Roman CYR" w:hAnsi="Times New Roman CYR"/>
            <w:sz w:val="28"/>
            <w:szCs w:val="28"/>
          </w:rPr>
          <w:t>Конституции</w:t>
        </w:r>
      </w:hyperlink>
      <w:r>
        <w:rPr>
          <w:rFonts w:eastAsia="Times New Roman" w:cs="Times New Roman CYR" w:ascii="Times New Roman CYR" w:hAnsi="Times New Roman CYR"/>
          <w:sz w:val="28"/>
          <w:szCs w:val="28"/>
        </w:rPr>
        <w:t xml:space="preserve">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3) В сфере трудового воспитания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4) В области формирования безопасного поведения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 xml:space="preserve">Решение совокупных задач воспитания в рамках образовательной области «Социально-коммуникативное развитие»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Это предполагает решение задач нескольких направлений воспитания: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воспитание уважения к своей семье, своему населенному пункту, родному краю, своей стране;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воспитание ценностного отношения к культурному наследию своего народа, к нравственным и культурным традициям России;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содействие становлению целостной картины мира, основанной на представлениях о добре и зле, красоте и уродстве, правде и лжи;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создание условий для возникновения у ребёнка нравственного, социально значимого поступка, приобретения ребёнком опыта милосердия и заботы;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формирование способности бережно и уважительно относиться к результатам своего труда и труда других людей.</w:t>
      </w:r>
    </w:p>
    <w:p>
      <w:pPr>
        <w:pStyle w:val="Normal"/>
        <w:widowControl w:val="false"/>
        <w:spacing w:lineRule="auto" w:line="240" w:before="0" w:after="0"/>
        <w:ind w:firstLine="709"/>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r>
    </w:p>
    <w:p>
      <w:pPr>
        <w:pStyle w:val="Normal"/>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t>2.1.2. Познавательное развитие</w:t>
      </w:r>
    </w:p>
    <w:p>
      <w:pPr>
        <w:pStyle w:val="Normal"/>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В области познавательного развития основными задачами образовательной деятельности являются: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расширять самостоятельность, поощрять творчество детей в познавательно-исследовательской деятельности, избирательность познавательных интересов;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умения детей применять некоторые цифровые средства для познания окружающего мира, соблюдая правила их безопасного использования;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w:t>
      </w:r>
      <w:r>
        <w:rPr>
          <w:rFonts w:eastAsia="Times New Roman" w:cs="Times New Roman CYR" w:ascii="Times New Roman CYR" w:hAnsi="Times New Roman CYR"/>
          <w:sz w:val="28"/>
          <w:szCs w:val="28"/>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представления детей о многообразии стран и народов мира;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Содержание образовательной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1) Сенсорные эталоны и познавательные действия: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обогащает представления о цифровых средствах познания окружающего мира, закрепляет правила безопасного обращения с ними.</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2) Математические представления: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3) Окружающий мир:</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формирует представление о планете Земля как общем доме людей, о многообразии стран и народов мира на ней.</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4) Природа: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т.ч. и культурных, лекарственных растений), профессиях с этим связанных;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закрепляет правила поведения в природе, воспитывает осознанное, бережное и заботливое отношение к природе и её ресурсам.</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Решение совокупных задач воспитания в рамках образовательной области «Познавательное развитие»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воспитание отношения к знанию как ценности, понимание значения образования для человека, общества, страны;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приобщение к отечественным традициям и праздникам, к истории и достижениям родной страны, к культурному наследию народов России;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воспитание уважения к людям - представителям разных народов России независимо от их этнической принадлежности;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воспитание уважительного отношения к государственным символам страны (флагу, гербу, гимну);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pPr>
        <w:pStyle w:val="Normal"/>
        <w:widowControl w:val="false"/>
        <w:spacing w:lineRule="auto" w:line="240" w:before="0" w:after="0"/>
        <w:ind w:firstLine="567"/>
        <w:jc w:val="both"/>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t>2.1.3. Речевое развитие</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В области речевого развития основными задачами образовательной деятельности являются:</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1) Формирование словаря: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активизация словаря: совершенствовать умение использовать разные части речи точно по смыслу.</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2) Звуковая культура речи: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3) Грамматический строй речи: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4) Связная речь: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5) Подготовка детей к обучению грамоте: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6) Интерес к художественной литературе: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положительное эмоциональное отношение к «чтению с продолжением» (сказка-повесть, цикл рассказов со сквозным персонажем);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поддерживать избирательные интересы детей к произведениям определенного жанра и тематики;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Содержание образовательной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1) Формирование словаря: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2) Звуковая культура речи: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способствует автоматизации и дифференциации сложных для произношения звуков в речи; проводит работу по исправлению имеющихся нарушений в звукопроизношении.</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3) Грамматический строй речи: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4) Связная речь: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развивает у детей способность самостоятельно использовать в процессе общения со взрослыми и сверстниками объяснительную речь, речь-доказательство,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5) Подготовка детей к обучению грамоте: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Решение совокупных задач воспитания в рамках образовательной области «Речевое развитие»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Решение совокупных задач воспитания в рамках образовательной области «Речевое развитие»</w:t>
      </w:r>
      <w:r>
        <w:rPr>
          <w:rFonts w:eastAsia="Times New Roman" w:cs="Times New Roman CYR" w:ascii="Times New Roman CYR" w:hAnsi="Times New Roman CYR"/>
          <w:b/>
          <w:sz w:val="28"/>
          <w:szCs w:val="28"/>
        </w:rPr>
        <w:t xml:space="preserve"> </w:t>
      </w:r>
      <w:r>
        <w:rPr>
          <w:rFonts w:eastAsia="Times New Roman" w:cs="Times New Roman CYR" w:ascii="Times New Roman CYR" w:hAnsi="Times New Roman CYR"/>
          <w:sz w:val="28"/>
          <w:szCs w:val="28"/>
        </w:rPr>
        <w:t>направлено на приобщение детей к ценностям «Культура» и «Красота», что предполагает:</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владение формами речевого этикета, отражающими принятые в обществе правила и нормы культурного поведения;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pPr>
        <w:pStyle w:val="Normal"/>
        <w:widowControl w:val="false"/>
        <w:spacing w:lineRule="auto" w:line="240" w:before="0" w:after="0"/>
        <w:ind w:firstLine="567"/>
        <w:jc w:val="both"/>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r>
    </w:p>
    <w:p>
      <w:pPr>
        <w:pStyle w:val="Normal"/>
        <w:widowControl w:val="false"/>
        <w:spacing w:lineRule="auto" w:line="240" w:before="0" w:after="0"/>
        <w:ind w:firstLine="567"/>
        <w:jc w:val="both"/>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t>2.1.4. Художественно-эстетическое развитие</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В области художественно-эстетического развития основными задачами образовательной деятельности являются:</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1) приобщение к искусству: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воспитывать уважительное отношение и чувство гордости за свою страну, в процессе ознакомления с разными видами искусства;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закреплять знания детей о видах искусства (изобразительное, декоративно-прикладное искусство, музыка, архитектура, театр, танец, кино, цирк);</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гуманное отношение к людям и окружающей природе;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духовно-нравственное отношение и чувство сопричастности к культурному наследию своего народа;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закреплять у детей знания об искусстве как виде творческой деятельности людей;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помогать детям различать народное и профессиональное искусство;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у детей основы художественной культуры;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расширять знания детей об изобразительном искусстве, музыке, театре;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расширять знания детей о творчестве известных художников и композиторов;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расширять знания детей о творческой деятельности, её особенностях; называть виды художественной деятельности, профессию деятеля искусства;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организовать посещение выставки, театра, музея, цирка (совместно с родителями (законными представителями));</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2) изобразительная деятельность: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формировать у детей устойчивый интерес к изобразительной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развивать художественный вкус, творческое воображение, наблюдательность и любознательность;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обогащать у детей сенсорный опыт, включать в процесс ознакомления с предметами движения рук по предмету;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создавать условия для свободного, самостоятельного, разнопланового экспериментирования с художественными материалами;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поощрять стремление детей сделать свое произведение красивым, содержательным, выразительным;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развивать художественно-творческие способности детей в изобразительной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продолжать развивать у детей коллективное творчество;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3) конструктивная деятельность: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формировать умение у детей видеть конструкцию объекта и анализировать её основные части, их функциональное назначение;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закреплять у детей навыки коллективной работы: умение распределять обязанности, работать в соответствии с общим замыслом, не мешая друг другу;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развивать у детей интерес к конструктивной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знакомить детей с различными видами конструкторов;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знакомить детей с профессиями дизайнера, конструктора, архитектора, строителя и прочее;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развивать у детей художественно-творческие способности и самостоятельную творческую конструктивную деятельность детей;</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4) музыкальная деятельность: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lang w:val="en-US"/>
        </w:rPr>
        <w:t> </w:t>
      </w:r>
      <w:r>
        <w:rPr>
          <w:rFonts w:eastAsia="Times New Roman" w:cs="Times New Roman CYR" w:ascii="Times New Roman CYR" w:hAnsi="Times New Roman CYR"/>
          <w:sz w:val="28"/>
          <w:szCs w:val="28"/>
        </w:rPr>
        <w:t>воспитывать гражданско-патриотические чувства через изучение Государственного гимна Российской Федерации;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продолжать приобщать детей к музыкальной культуре, воспитывать музыкально-эстетический вкус;</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развивать у детей музыкальные способности: поэтический и музыкальный слух, чувство ритма, музыкальную память;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продолжать обогащать музыкальные впечатления детей, вызывать яркий эмоциональный отклик при восприятии музыки разного характера;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развивать у детей навык движения под музыку;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обучать детей игре на детских музыкальных инструментах;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знакомить детей с элементарными музыкальными понятиями;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у детей умение использовать полученные знания и навыки в быту и на досуге;</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5) театрализованная деятельность: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продолжать приобщение детей к театральному искусству через знакомство с историей театра, его жанрами, устройством и профессиями;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продолжать знакомить детей с разными видами театрализованной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продолжать развивать у детей умение передавать особенности характера персонажа с помощью мимики, жеста, движения и интонационно-образной речи;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продолжать развивать навыки кукловождения в различных театральных системах (перчаточными, тростевыми, марионеткам и так далее);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умение согласовывать свои действия с партнерами, приучать правильно оценивать действия персонажей в спектакле;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поощрять способность творчески передавать образ в играх драматизациях, спектаклях;</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6) культурно-досуговая деятельность: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продолжать формировать интерес к полезной деятельности в свободное время (отдых, творчество, самообразование);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воспитывать уважительное отношение к своей стране в ходе предпраздничной подготовки;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формировать чувство удовлетворения от участия в коллективной досуговой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поощрять желание детей посещать объединения дополнительного образования различной направленности (танцевальный кружок, хор, изостудия и прочее).</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Содержание образовательной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1. Приобщение к искусству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1) 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2) Педагог воспитывает гражданско-патриотические чувства средствами различных видов и жанров искусства.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3) 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4) 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Воспитывает любовь и бережное отношение к произведениям искусства.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5) 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6) 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7) 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8) 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9) 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(Г.А. Струве, А.Л. Рыбников, Г.И. Гладков, М.И. Дунаевский и другие).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10) 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Воспитывает интерес к искусству родного края.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11) 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12)</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2. Изобразительная деятельность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1) Предметное рисование:</w:t>
      </w:r>
      <w:r>
        <w:rPr>
          <w:rFonts w:eastAsia="Times New Roman" w:cs="Times New Roman CYR" w:ascii="Times New Roman CYR" w:hAnsi="Times New Roman CYR"/>
          <w:sz w:val="28"/>
          <w:szCs w:val="28"/>
        </w:rPr>
        <w:t xml:space="preserve">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2) Лепка: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3) Аппликация: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4) Прикладное творчество: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5) Народное декоративно-прикладное искусство: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3. Конструктивная деятельность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1) 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2) 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3) 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4. Музыкальная деятельность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1) 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2) Пение: педагог совершенствует у детей певческий голос и вокально-слуховую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3) 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4) 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5) 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6) 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7) 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5. Театрализованная деятельность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6. Культурно-досуговая деятельность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Решение совокупных задач воспитания в рамках образовательной области «Художественно</w:t>
      </w:r>
      <w:r>
        <w:rPr>
          <w:rFonts w:eastAsia="Times New Roman" w:cs="Times New Roman CYR" w:ascii="Times New Roman CYR" w:hAnsi="Times New Roman CYR"/>
          <w:i/>
          <w:sz w:val="28"/>
          <w:szCs w:val="28"/>
        </w:rPr>
        <w:t>-</w:t>
      </w:r>
      <w:r>
        <w:rPr>
          <w:rFonts w:eastAsia="Times New Roman" w:cs="Times New Roman CYR" w:ascii="Times New Roman CYR" w:hAnsi="Times New Roman CYR"/>
          <w:b/>
          <w:i/>
          <w:sz w:val="28"/>
          <w:szCs w:val="28"/>
        </w:rPr>
        <w:t xml:space="preserve">эстетическое развитие» </w:t>
      </w:r>
    </w:p>
    <w:p>
      <w:pPr>
        <w:pStyle w:val="Normal"/>
        <w:widowControl w:val="false"/>
        <w:spacing w:lineRule="auto" w:line="240" w:before="0" w:after="0"/>
        <w:ind w:firstLine="567"/>
        <w:jc w:val="both"/>
        <w:rPr>
          <w:rFonts w:ascii="Times New Roman CYR" w:hAnsi="Times New Roman CYR" w:eastAsia="Times New Roman" w:cs="Times New Roman CYR"/>
          <w:b/>
          <w:sz w:val="28"/>
          <w:szCs w:val="28"/>
        </w:rPr>
      </w:pPr>
      <w:r>
        <w:rPr>
          <w:rFonts w:eastAsia="Times New Roman" w:cs="Times New Roman CYR" w:ascii="Times New Roman CYR" w:hAnsi="Times New Roman CYR"/>
          <w:sz w:val="28"/>
          <w:szCs w:val="28"/>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 что предполагает:</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приобщение к традициям и великому культурному наследию российского народа, шедеврам мировой художественной культуры;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становление эстетического, эмоционально-ценностного отношения к окружающему миру для гармонизации внешнего и внутреннего мира ребёнка;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создание условий для раскрытия детьми базовых ценностей и их проживания в разных видах художественно-творческой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формирование целостной картины мира на основе интеграции интеллектуального и эмоционально-образного способов его освоения детьми;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pPr>
        <w:pStyle w:val="Normal"/>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r>
    </w:p>
    <w:p>
      <w:pPr>
        <w:pStyle w:val="Normal"/>
        <w:widowControl w:val="false"/>
        <w:spacing w:lineRule="auto" w:line="240" w:before="0" w:after="0"/>
        <w:ind w:firstLine="567"/>
        <w:jc w:val="both"/>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t>2.1.5. Физическое развитие</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Основные задачи образовательной деятельности в области физического развития: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поощрять соблюдение правил в подвижной игре, проявление инициативы и самостоятельности при её организации, партнерское взаимодействие в команде;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Содержание образовательной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1) Основная гимнастика</w:t>
      </w:r>
      <w:r>
        <w:rPr>
          <w:rFonts w:eastAsia="Times New Roman" w:cs="Times New Roman CYR" w:ascii="Times New Roman CYR" w:hAnsi="Times New Roman CYR"/>
          <w:sz w:val="28"/>
          <w:szCs w:val="28"/>
        </w:rPr>
        <w:t xml:space="preserve"> (основные движения, общеразвивающие упражнения, ритмическая гимнастика и строевые упражнения).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Основные движения: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3x10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Общеразвивающие упражнения: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проводит с детьми разнообразные упражнения с акцентом на качестве выполнения движений, в т.ч.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Ритмическая гимнастика: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Строевые упражнения: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2) Подвижные игры:</w:t>
      </w:r>
      <w:r>
        <w:rPr>
          <w:rFonts w:eastAsia="Times New Roman" w:cs="Times New Roman CYR" w:ascii="Times New Roman CYR" w:hAnsi="Times New Roman CYR"/>
          <w:sz w:val="28"/>
          <w:szCs w:val="28"/>
        </w:rPr>
        <w:t xml:space="preserve">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т.ч.,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sz w:val="28"/>
          <w:szCs w:val="28"/>
        </w:rPr>
        <w:t>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Способствует формированию духовно-нравственных качеств, основ патриотизма и гражданской идентичности</w:t>
      </w:r>
      <w:r>
        <w:rPr>
          <w:rFonts w:eastAsia="Times New Roman" w:cs="Times New Roman CYR" w:ascii="Times New Roman CYR" w:hAnsi="Times New Roman CYR"/>
          <w:i/>
          <w:sz w:val="28"/>
          <w:szCs w:val="28"/>
        </w:rPr>
        <w:t>.</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3) Спортивные игры:</w:t>
      </w:r>
      <w:r>
        <w:rPr>
          <w:rFonts w:eastAsia="Times New Roman" w:cs="Times New Roman CYR" w:ascii="Times New Roman CYR" w:hAnsi="Times New Roman CYR"/>
          <w:sz w:val="28"/>
          <w:szCs w:val="28"/>
        </w:rPr>
        <w:t xml:space="preserve">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Бадминтон: перебрасывание волана ракеткой на сторону партнера без сетки, через сетку, правильно удерживая ракетку.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4) Спортивные упражнения:</w:t>
      </w:r>
      <w:r>
        <w:rPr>
          <w:rFonts w:eastAsia="Times New Roman" w:cs="Times New Roman CYR" w:ascii="Times New Roman CYR" w:hAnsi="Times New Roman CYR"/>
          <w:sz w:val="28"/>
          <w:szCs w:val="28"/>
        </w:rPr>
        <w:t xml:space="preserve">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Катание на санках: игровые задания и соревнования в катании на санях на скорость.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Катание на двухколесном велосипеде, самокате: по прямой, по кругу, змейкой, объезжая препятствие, на скорость.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5) Формирование основ здорового образа жизни:</w:t>
      </w:r>
      <w:r>
        <w:rPr>
          <w:rFonts w:eastAsia="Times New Roman" w:cs="Times New Roman CYR" w:ascii="Times New Roman CYR" w:hAnsi="Times New Roman CYR"/>
          <w:sz w:val="28"/>
          <w:szCs w:val="28"/>
        </w:rPr>
        <w:t xml:space="preserve">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6) Активный отдых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Досуг организуется 1-2 раза в месяц во второй половине дня преимущественно на свежем воздухе, продолжительностью 40-45 минут. Содержание досуга включает: подвижные игры, в т.ч., игры народов России, игры-эстафеты, музыкально-ритмические упражнения, импровизацию, танцевальные упражнения, творческие задания.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Дни здоровья: проводятся 1 раз в квартал. В этот день педагог организует оздоровительные мероприятия, в т.ч. физкультурные досуги, и туристские прогулки.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Туристские прогулки и экскурсии организуются при наличии возможностей дополнительного сопровождения и организации санитарных стоянок.</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 xml:space="preserve">Решение совокупных задач воспитания в рамках образовательной области «Физическое развитие»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Решение совокупных задач воспитания в рамках образовательной области «Физическое развитие»</w:t>
      </w:r>
      <w:r>
        <w:rPr>
          <w:rFonts w:eastAsia="Times New Roman" w:cs="Times New Roman CYR" w:ascii="Times New Roman CYR" w:hAnsi="Times New Roman CYR"/>
          <w:b/>
          <w:sz w:val="28"/>
          <w:szCs w:val="28"/>
        </w:rPr>
        <w:t xml:space="preserve"> </w:t>
      </w:r>
      <w:r>
        <w:rPr>
          <w:rFonts w:eastAsia="Times New Roman" w:cs="Times New Roman CYR" w:ascii="Times New Roman CYR" w:hAnsi="Times New Roman CYR"/>
          <w:sz w:val="28"/>
          <w:szCs w:val="28"/>
        </w:rPr>
        <w:t>направлено на приобщение детей к ценностям «Жизнь», «Здоровье», что предполагает:</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формирование у ребёнка возрастосообразных представлений и знаний в области физической культуры, здоровья и безопасного образа жизни;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воспитание активности, самостоятельности, самоуважения, коммуникабельности, уверенности и других личностных качеств;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приобщение детей к ценностям, нормам и знаниям физической культуры в целях их физического развития и саморазвития;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формирование у ребёнка основных гигиенических навыков, представлений о здоровом образе жизни.</w:t>
      </w:r>
    </w:p>
    <w:p>
      <w:pPr>
        <w:pStyle w:val="Normal"/>
        <w:widowControl w:val="false"/>
        <w:spacing w:lineRule="auto" w:line="240" w:before="0" w:after="0"/>
        <w:ind w:firstLine="709"/>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r>
    </w:p>
    <w:p>
      <w:pPr>
        <w:pStyle w:val="Normal"/>
        <w:widowControl w:val="false"/>
        <w:spacing w:lineRule="auto" w:line="240" w:before="0" w:after="0"/>
        <w:ind w:firstLine="567"/>
        <w:jc w:val="both"/>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t>2.2. ВАРИАТИВНЫЕ ФОРМЫ, СПОСОБЫ, МЕТОДЫ И СРЕДСТВА РЕАЛИЗАЦИИ РАБОЧЕЙ ПРОГРАММЫ</w:t>
      </w:r>
    </w:p>
    <w:p>
      <w:pPr>
        <w:pStyle w:val="Normal"/>
        <w:widowControl w:val="false"/>
        <w:spacing w:lineRule="auto" w:line="240" w:before="0" w:after="0"/>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Основание выбора форм, способов, методов и средств</w:t>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реализации рабочей программы</w:t>
      </w:r>
    </w:p>
    <w:p>
      <w:pPr>
        <w:pStyle w:val="Normal"/>
        <w:widowControl w:val="false"/>
        <w:spacing w:lineRule="auto" w:line="240" w:before="0" w:after="0"/>
        <w:ind w:firstLine="426"/>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Формы, способы, методы и средства реализации рабочей программы определяются в соответствии:</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 задачами воспитания и обучения;</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возрастными и индивидуальными особенностями детей; </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спецификой их образовательных потребностей и интересов;</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с учетом сформировавшейся практики воспитания и обучения детей; </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 учетом результативности форм, методов, средств образовательной деятельности применительно к возрастной группе детей 6-7 лет.</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 xml:space="preserve">Вариативность форм, методов и средств реализации рабочей программы </w:t>
      </w:r>
      <w:r>
        <w:rPr>
          <w:rFonts w:eastAsia="Times New Roman" w:cs="Times New Roman CYR" w:ascii="Times New Roman CYR" w:hAnsi="Times New Roman CYR"/>
          <w:sz w:val="28"/>
          <w:szCs w:val="28"/>
        </w:rPr>
        <w:t>зависит не только от учёта возрастных особенностей обучающихся, их индивидуальных и особых образовательных потребностей, но и от личных интересов, мотивов, ожиданий, желаний детей. Важное значение имеет признание приоритетной субъективной позиции ребёнка в образовательном процессе.</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При выборе форм, методов, средств реализации рабочей программы учитываются субъектные проявления ребёнка в деятельности:</w:t>
      </w:r>
      <w:r>
        <w:rPr>
          <w:rFonts w:eastAsia="Times New Roman" w:cs="Times New Roman CYR" w:ascii="Times New Roman CYR" w:hAnsi="Times New Roman CYR"/>
          <w:sz w:val="28"/>
          <w:szCs w:val="28"/>
        </w:rPr>
        <w:t xml:space="preserve"> </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интерес к миру и культуре; </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избирательное отношение к социокультурным объектам и разным видам деятельности; </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инициативность и желание заниматься той или иной деятельностью; </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самостоятельность в выборе и осуществлении деятельности; </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творчество в интерпретации объектов культуры и создании продуктов деятельности.</w:t>
      </w:r>
    </w:p>
    <w:p>
      <w:pPr>
        <w:pStyle w:val="Normal"/>
        <w:widowControl w:val="false"/>
        <w:spacing w:lineRule="auto" w:line="240" w:before="0" w:after="0"/>
        <w:ind w:firstLine="426"/>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Формы реализации рабочей программы</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Согласно ФГОС ДО при реализации рабочей программы используются различные формы в соответствии с видом детской деятельности и возрастными особенностями детей 6-7 лет:</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игровая деятельность (сюжетно-ролевая, театрализованная, режиссерская, строительно-конструктивная, дидактическая, подвижная и другие);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общение со взрослым (ситуативно-деловое, внеситуативно-познавательное, внеситуативно-личностное) и сверстниками (ситуативно-деловое, внеситуативно-деловое);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речевая деятельность (слушание речи взрослого и сверстников, активная диалогическая и монологическая речь);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познавательно-исследовательская деятельность и экспериментирование;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изобразительная деятельность (рисование, лепка, аппликация) и конструирование из разных материалов по образцу, условию и замыслу ребёнка;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двигательная деятельность (основные виды движений, общеразвивающие и спортивные упражнения, подвижные и элементы спортивных игр и другие);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элементарная трудовая деятельность (самообслуживание, хозяйственно-бытовой труд, труд в природе, ручной труд);</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музыкальная деятельность (слушание и понимание музыкальных произведений, пение, музыкально-ритмические движения, игра на детских музыкальных инструментах).</w:t>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Методы обучения и воспитания</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Для достижения задач воспитания в ходе реализации рабочей программы используются следующие методы: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мотивации опыта поведения и деятельности (поощрение, методы развития эмоций, игры, соревнования, проектные методы).</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При организации обучения следующие методы: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традиционные методы (словесные, наглядные, практические);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методы, в основу которых положен характер познавательной деятельности детей: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1) </w:t>
      </w:r>
      <w:r>
        <w:rPr>
          <w:rFonts w:eastAsia="Times New Roman" w:cs="Times New Roman CYR" w:ascii="Times New Roman CYR" w:hAnsi="Times New Roman CYR"/>
          <w:i/>
          <w:sz w:val="28"/>
          <w:szCs w:val="28"/>
        </w:rPr>
        <w:t>информационно-рецептивный метод</w:t>
      </w:r>
      <w:r>
        <w:rPr>
          <w:rFonts w:eastAsia="Times New Roman" w:cs="Times New Roman CYR" w:ascii="Times New Roman CYR" w:hAnsi="Times New Roman CYR"/>
          <w:sz w:val="28"/>
          <w:szCs w:val="28"/>
        </w:rPr>
        <w:t xml:space="preserve"> (предъявляется информация, организуются действия ребёнка с объектом изучения - распознающее наблюдение, рассматривание картин, демонстрация кино- и диафильмов, просмотр компьютерных презентаций, рассказы педагога или детей, чтение);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2) </w:t>
      </w:r>
      <w:r>
        <w:rPr>
          <w:rFonts w:eastAsia="Times New Roman" w:cs="Times New Roman CYR" w:ascii="Times New Roman CYR" w:hAnsi="Times New Roman CYR"/>
          <w:i/>
          <w:sz w:val="28"/>
          <w:szCs w:val="28"/>
        </w:rPr>
        <w:t>репродуктивный метод</w:t>
      </w:r>
      <w:r>
        <w:rPr>
          <w:rFonts w:eastAsia="Times New Roman" w:cs="Times New Roman CYR" w:ascii="Times New Roman CYR" w:hAnsi="Times New Roman CYR"/>
          <w:sz w:val="28"/>
          <w:szCs w:val="28"/>
        </w:rPr>
        <w:t xml:space="preserve"> (создание условий для воспроизведения представлений и способов деятельности, руководство их выполнением - упражнения на основе образца педагога, беседа, составление рассказов с опорой на предметную или предметно-схематическую модель);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3) </w:t>
      </w:r>
      <w:r>
        <w:rPr>
          <w:rFonts w:eastAsia="Times New Roman" w:cs="Times New Roman CYR" w:ascii="Times New Roman CYR" w:hAnsi="Times New Roman CYR"/>
          <w:i/>
          <w:sz w:val="28"/>
          <w:szCs w:val="28"/>
        </w:rPr>
        <w:t>метод проблемного изложения</w:t>
      </w:r>
      <w:r>
        <w:rPr>
          <w:rFonts w:eastAsia="Times New Roman" w:cs="Times New Roman CYR" w:ascii="Times New Roman CYR" w:hAnsi="Times New Roman CYR"/>
          <w:sz w:val="28"/>
          <w:szCs w:val="28"/>
        </w:rPr>
        <w:t xml:space="preserve"> (постановка проблемы и раскрытие пути её решения в процессе организации опытов, наблюдений);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4) </w:t>
      </w:r>
      <w:r>
        <w:rPr>
          <w:rFonts w:eastAsia="Times New Roman" w:cs="Times New Roman CYR" w:ascii="Times New Roman CYR" w:hAnsi="Times New Roman CYR"/>
          <w:i/>
          <w:sz w:val="28"/>
          <w:szCs w:val="28"/>
        </w:rPr>
        <w:t>частично-поисковый (эвристический метод) (</w:t>
      </w:r>
      <w:r>
        <w:rPr>
          <w:rFonts w:eastAsia="Times New Roman" w:cs="Times New Roman CYR" w:ascii="Times New Roman CYR" w:hAnsi="Times New Roman CYR"/>
          <w:sz w:val="28"/>
          <w:szCs w:val="28"/>
        </w:rPr>
        <w:t>проблемная задача делится на части - проблемы, в решении которых принимают участие дети (применение представлений в новых условиях));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5) </w:t>
      </w:r>
      <w:r>
        <w:rPr>
          <w:rFonts w:eastAsia="Times New Roman" w:cs="Times New Roman CYR" w:ascii="Times New Roman CYR" w:hAnsi="Times New Roman CYR"/>
          <w:i/>
          <w:sz w:val="28"/>
          <w:szCs w:val="28"/>
        </w:rPr>
        <w:t>исследовательский метод</w:t>
      </w:r>
      <w:r>
        <w:rPr>
          <w:rFonts w:eastAsia="Times New Roman" w:cs="Times New Roman CYR" w:ascii="Times New Roman CYR" w:hAnsi="Times New Roman CYR"/>
          <w:sz w:val="28"/>
          <w:szCs w:val="28"/>
        </w:rPr>
        <w:t xml:space="preserve"> (составление и предъявление проблемных ситуаций, ситуаций для экспериментирования и опытов (творческие задания, опыты, экспериментирование).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Для решения задач воспитания и обучения широко применяется </w:t>
      </w:r>
      <w:r>
        <w:rPr>
          <w:rFonts w:eastAsia="Times New Roman" w:cs="Times New Roman CYR" w:ascii="Times New Roman CYR" w:hAnsi="Times New Roman CYR"/>
          <w:i/>
          <w:sz w:val="28"/>
          <w:szCs w:val="28"/>
        </w:rPr>
        <w:t>метод проектов</w:t>
      </w:r>
      <w:r>
        <w:rPr>
          <w:rFonts w:eastAsia="Times New Roman" w:cs="Times New Roman CYR" w:ascii="Times New Roman CYR" w:hAnsi="Times New Roman CYR"/>
          <w:sz w:val="28"/>
          <w:szCs w:val="28"/>
        </w:rPr>
        <w:t>. Он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другое. Выполняя совместные проекты, дети получают представления о своих возможностях, умениях, потребностях.</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При выборе методов воспитания и обучения учитываются: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возрастные и личностные особенности детей,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 xml:space="preserve">педагогический потенциал каждого метода,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 xml:space="preserve">условия его применения,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 xml:space="preserve">реализуемые цели и задачи,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 xml:space="preserve">планируемые результаты. </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Для решения задач воспитания и обучения используется комплекс методов.</w:t>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Средства реализации рабочей программы</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При реализации рабочей программы используются различные средства, представленные совокупностью материальных и идеальных объектов: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демонстрационные и раздаточные;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визуальные, аудийные, аудиовизуальные;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естественные и искусственные;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реальные и виртуальные.</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Средства используются для развития следующих видов деятельности детей: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двигательной (оборудование для ходьбы, бега, ползания, лазанья, прыгания, занятий с мячом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предметной (образные и дидактические игрушки, реальные предметы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игровой (игры, игрушки, игровое оборудование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коммуникативной (дидактический материал, предметы, игрушки, видеофильмы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познавательно-исследовательской и экспериментирования (натуральные предметы и оборудование для исследования и образно-символический материал, в т.ч. макеты, плакаты, модели, схемы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чтения художественной литературы (книги для детского чтения, в т.ч. аудиокниги, иллюстративный материал);</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трудовой (оборудование и инвентарь для всех видов труда);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продуктивной (оборудование и материалы для лепки, аппликации, рисования и конструирования);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музыкальной (детские музыкальные инструменты, дидактический материал и другое).</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 xml:space="preserve">При реализации рабочей программы могут использоваться дистанционные образовательные технологии, электронное обучение, исключая образовательные технологии, которые могут нанести вред здоровью детей. </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sz w:val="28"/>
          <w:szCs w:val="28"/>
        </w:rPr>
        <w:t>Применение электронного обучения, дистанционных образовательных технологий, а также работа с электронными средствами обучения осуществляется в соответствии с требованиями СП 2.4.3648-20 и СанПиН 1.2.3685-21.</w:t>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Вариативность форм, методов, средств реализации</w:t>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рабочей программы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Выбор педагогически обоснованных форм, методов, средств реализации рабочей программы, адекватных образовательным потребностям и предпочтениям детей, их соотношение и интеграция при решении задач воспитания и обучения обеспечивает их </w:t>
      </w:r>
      <w:r>
        <w:rPr>
          <w:rFonts w:eastAsia="Times New Roman" w:cs="Times New Roman CYR" w:ascii="Times New Roman CYR" w:hAnsi="Times New Roman CYR"/>
          <w:i/>
          <w:sz w:val="28"/>
          <w:szCs w:val="28"/>
        </w:rPr>
        <w:t>вариативность.</w:t>
      </w:r>
    </w:p>
    <w:p>
      <w:pPr>
        <w:pStyle w:val="Normal"/>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t>2.3. ОСОБЕННОСТИ ОБРАЗОВАТЕЛЬНОЙ ДЕЯТЕЛЬНОСТИ РАЗНЫХ ВИДОВ И КУЛЬТУРНЫХ ПРАКТИК В ПРОЦЕССЕ РЕАЛИЗАЦИИ РАБОЧЕЙ ПРОГРАММЫ</w:t>
      </w:r>
    </w:p>
    <w:p>
      <w:pPr>
        <w:pStyle w:val="Normal"/>
        <w:spacing w:lineRule="auto" w:line="240" w:before="0" w:after="0"/>
        <w:ind w:firstLine="709"/>
        <w:jc w:val="both"/>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Особенности организации образовательной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Образовательная деятельность в процессе реализации рабочей программы включает: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образовательную деятельность, осуществляемую в процессе организации различных видов детской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образовательную деятельность, осуществляемую в ходе режимных процессов;</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самостоятельную деятельность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взаимодействие с семьями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Образовательная деятельность организуется как совместная деятельность педагога и детей, самостоятельная деятельность детей.</w:t>
      </w:r>
      <w:r>
        <w:rPr>
          <w:rFonts w:cs="Times New Roman" w:ascii="Times New Roman" w:hAnsi="Times New Roman"/>
          <w:sz w:val="28"/>
          <w:szCs w:val="28"/>
        </w:rPr>
        <w:t xml:space="preserve">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 зависимости от решаемых образовательных задач, желаний детей, их образовательных потребностей, педагог выбирает один или несколько вариантов совместной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совместная деятельность педагога с ребёнком, где, взаимодействуя с ребёнком, он выполняет функции педагога: обучает ребёнка чему-то новому;</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совместная деятельность ребёнка с педагогом, при которой ребёнок и педагог - равноправные партнеры;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5) 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Организуя различные виды деятельности, педагог учитывает опыт ребёнка, его субъектные проявления</w:t>
      </w:r>
      <w:r>
        <w:rPr>
          <w:rFonts w:cs="Times New Roman" w:ascii="Times New Roman" w:hAnsi="Times New Roman"/>
          <w:sz w:val="28"/>
          <w:szCs w:val="28"/>
        </w:rPr>
        <w:t xml:space="preserve">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Все виды деятельности взаимосвязаны между собой</w:t>
      </w:r>
      <w:r>
        <w:rPr>
          <w:rFonts w:cs="Times New Roman" w:ascii="Times New Roman" w:hAnsi="Times New Roman"/>
          <w:sz w:val="28"/>
          <w:szCs w:val="28"/>
        </w:rPr>
        <w:t>,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Роль игры</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Игра занимает центральное место в жизни ребёнка</w:t>
      </w:r>
      <w:r>
        <w:rPr>
          <w:rFonts w:cs="Times New Roman" w:ascii="Times New Roman" w:hAnsi="Times New Roman"/>
          <w:sz w:val="28"/>
          <w:szCs w:val="28"/>
        </w:rPr>
        <w:t xml:space="preserve">,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Детство без игры и вне игры не представляется </w:t>
      </w:r>
      <w:r>
        <w:rPr>
          <w:rFonts w:cs="Times New Roman" w:ascii="Times New Roman" w:hAnsi="Times New Roman"/>
          <w:i/>
          <w:sz w:val="28"/>
          <w:szCs w:val="28"/>
        </w:rPr>
        <w:t>возможным.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Игра</w:t>
      </w:r>
      <w:r>
        <w:rPr>
          <w:rFonts w:cs="Times New Roman" w:ascii="Times New Roman" w:hAnsi="Times New Roman"/>
          <w:sz w:val="28"/>
          <w:szCs w:val="28"/>
        </w:rPr>
        <w:t xml:space="preserve">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В образовательном процессе игра занимает особое место</w:t>
      </w:r>
      <w:r>
        <w:rPr>
          <w:rFonts w:cs="Times New Roman" w:ascii="Times New Roman" w:hAnsi="Times New Roman"/>
          <w:sz w:val="28"/>
          <w:szCs w:val="28"/>
        </w:rPr>
        <w:t>,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r>
        <w:rPr>
          <w:rFonts w:cs="Times New Roman" w:ascii="Times New Roman" w:hAnsi="Times New Roman"/>
          <w:sz w:val="28"/>
          <w:szCs w:val="28"/>
        </w:rPr>
        <w:t>.</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Образовательная деятельность в режимных моментах</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 xml:space="preserve">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w:t>
      </w:r>
    </w:p>
    <w:p>
      <w:pPr>
        <w:pStyle w:val="Normal"/>
        <w:spacing w:lineRule="auto" w:line="240" w:before="0" w:after="0"/>
        <w:ind w:firstLine="567"/>
        <w:jc w:val="center"/>
        <w:rPr>
          <w:rFonts w:ascii="Times New Roman" w:hAnsi="Times New Roman" w:cs="Times New Roman"/>
          <w:b/>
          <w:i/>
          <w:i/>
          <w:sz w:val="28"/>
          <w:szCs w:val="28"/>
        </w:rPr>
      </w:pPr>
      <w:r>
        <w:rPr>
          <w:rFonts w:cs="Times New Roman" w:ascii="Times New Roman" w:hAnsi="Times New Roman"/>
          <w:b/>
          <w:i/>
          <w:sz w:val="28"/>
          <w:szCs w:val="28"/>
        </w:rPr>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Образовательная деятельность в утренний отрезок дня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Образовательная деятельность, осуществляемая в утренний отрезок времени, может включать:</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игровые ситуации, индивидуальные игры и игры небольшими подгруппами (сюжетно-ролевые, режиссерские, дидактические, подвижные, музыкальные и другие);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беседы с детьми по их интересам, развивающее общение педагога с детьми (в т.ч. в форме утреннего и вечернего круга), рассматривание картин, иллюстраций;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практические, проблемные ситуации, упражнения (по освоению культурно-гигиенических навыков и культуры здоровья, правил и норм поведения и другие);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наблюдения за объектами и явлениями природы, трудом взрослых;</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трудовые поручения и дежурства (сервировка стола к приему пищи, уход за комнатными растениями и другое);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индивидуальную работу с детьми в соответствии с задачами разных образовательных областей;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продуктивную деятельность детей по интересам детей (рисование, конструирование, лепка и другое);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оздоровительные и закаливающие процедуры, здоровьесберегающие мероприятия, двигательную деятельность (подвижные игры, гимнастика и другое).</w:t>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Особенности проведения занятий</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sz w:val="28"/>
          <w:szCs w:val="28"/>
        </w:rPr>
        <w:t xml:space="preserve">Согласно требованиям СанПиН 1.2.3685-21 в режиме дня предусмотрено </w:t>
      </w:r>
      <w:r>
        <w:rPr>
          <w:rFonts w:cs="Times New Roman" w:ascii="Times New Roman" w:hAnsi="Times New Roman"/>
          <w:i/>
          <w:sz w:val="28"/>
          <w:szCs w:val="28"/>
        </w:rPr>
        <w:t>время для проведения занятий.</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Занятие</w:t>
      </w:r>
      <w:r>
        <w:rPr>
          <w:rFonts w:cs="Times New Roman" w:ascii="Times New Roman" w:hAnsi="Times New Roman"/>
          <w:sz w:val="28"/>
          <w:szCs w:val="28"/>
        </w:rPr>
        <w:t xml:space="preserve"> </w:t>
      </w:r>
      <w:r>
        <w:rPr>
          <w:rFonts w:cs="Times New Roman" w:ascii="Times New Roman" w:hAnsi="Times New Roman"/>
          <w:i/>
          <w:sz w:val="28"/>
          <w:szCs w:val="28"/>
        </w:rPr>
        <w:t>рассматривается: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w:t>
      </w:r>
      <w:r>
        <w:rPr>
          <w:rFonts w:cs="Times New Roman" w:ascii="Times New Roman" w:hAnsi="Times New Roman"/>
          <w:sz w:val="28"/>
          <w:szCs w:val="28"/>
        </w:rPr>
        <w:t xml:space="preserve"> как дело, занимательное и интересное детям, развивающее их;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 xml:space="preserve">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Занятие является формой организации обучения</w:t>
      </w:r>
      <w:r>
        <w:rPr>
          <w:rFonts w:cs="Times New Roman" w:ascii="Times New Roman" w:hAnsi="Times New Roman"/>
          <w:sz w:val="28"/>
          <w:szCs w:val="28"/>
        </w:rPr>
        <w:t xml:space="preserve">,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При организации занятий педагог использует опыт</w:t>
      </w:r>
      <w:r>
        <w:rPr>
          <w:rFonts w:cs="Times New Roman" w:ascii="Times New Roman" w:hAnsi="Times New Roman"/>
          <w:sz w:val="28"/>
          <w:szCs w:val="28"/>
        </w:rPr>
        <w:t xml:space="preserve">, накопленный при проведении образовательной деятельности в рамках сформировавшихся подходов.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sz w:val="28"/>
          <w:szCs w:val="28"/>
        </w:rPr>
        <w:t xml:space="preserve">Введение термина «занятие» не означает регламентацию процесса. Термин фиксирует форму организации образовательной деятельности. </w:t>
      </w:r>
      <w:r>
        <w:rPr>
          <w:rFonts w:cs="Times New Roman" w:ascii="Times New Roman" w:hAnsi="Times New Roman"/>
          <w:i/>
          <w:sz w:val="28"/>
          <w:szCs w:val="28"/>
        </w:rPr>
        <w:t>Содержание и педагогически обоснованную методику проведения занятий педагог может выбирать самостоятельно.</w:t>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Прогулки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Образовательная деятельность, осуществляемая во время прогулки,</w:t>
      </w:r>
      <w:r>
        <w:rPr>
          <w:rFonts w:cs="Times New Roman" w:ascii="Times New Roman" w:hAnsi="Times New Roman"/>
          <w:sz w:val="28"/>
          <w:szCs w:val="28"/>
        </w:rPr>
        <w:t xml:space="preserve"> включает: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подвижные игры и спортивные упражнения, направленные на оптимизацию режима двигательной активности и укрепление здоровья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экспериментирование с объектами неживой природы;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сюжетно-ролевые и конструктивные игры (с песком, со снегом, с природным материалом);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элементарную трудовую деятельность детей на участке ДОО;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свободное общение педагога с детьми, индивидуальную работу;</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проведение спортивных праздников (при необходимости).</w:t>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Образовательная деятельность во вторую половину дня</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Образовательная деятельность, осуществляемая во вторую половину дня, может включать:</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игровые ситуации, индивидуальные игры и игры небольшими подгруппами (сюжетно-ролевые, режиссерские, дидактические, подвижные, музыкальные и другие);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опыты и эксперименты, практико-ориентированные проекты, коллекционирование и другое;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слушание и исполнение музыкальных произведений, музыкально-ритмические движения, музыкальные игры и импровизации;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индивидуальную работу по всем видам деятельности и образовательным областям;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работу с родителями (законными представителями).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Для организации самостоятельной деятельности детей в группе создаются различные центры активности</w:t>
      </w:r>
      <w:r>
        <w:rPr>
          <w:rFonts w:cs="Times New Roman" w:ascii="Times New Roman" w:hAnsi="Times New Roman"/>
          <w:sz w:val="28"/>
          <w:szCs w:val="28"/>
        </w:rPr>
        <w:t xml:space="preserve"> (игровой, литературный, спортивный, творчества, познания и другое). Самостоятельная деятельность 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pPr>
        <w:pStyle w:val="Normal"/>
        <w:spacing w:lineRule="auto" w:line="240" w:before="0" w:after="0"/>
        <w:ind w:hanging="142"/>
        <w:jc w:val="center"/>
        <w:rPr>
          <w:rFonts w:ascii="Times New Roman" w:hAnsi="Times New Roman" w:cs="Times New Roman"/>
          <w:b/>
          <w:i/>
          <w:i/>
          <w:sz w:val="28"/>
          <w:szCs w:val="28"/>
        </w:rPr>
      </w:pPr>
      <w:r>
        <w:rPr>
          <w:rFonts w:cs="Times New Roman" w:ascii="Times New Roman" w:hAnsi="Times New Roman"/>
          <w:b/>
          <w:i/>
          <w:sz w:val="28"/>
          <w:szCs w:val="28"/>
        </w:rPr>
        <w:t>Организация культурных практик</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Во вторую половину дня педагог может организовывать культурные практики.</w:t>
      </w:r>
      <w:r>
        <w:rPr>
          <w:rFonts w:cs="Times New Roman" w:ascii="Times New Roman" w:hAnsi="Times New Roman"/>
          <w:sz w:val="28"/>
          <w:szCs w:val="28"/>
        </w:rPr>
        <w:t xml:space="preserve">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 xml:space="preserve">К культурным практикам относят </w:t>
      </w:r>
      <w:r>
        <w:rPr>
          <w:rFonts w:cs="Times New Roman" w:ascii="Times New Roman" w:hAnsi="Times New Roman"/>
          <w:sz w:val="28"/>
          <w:szCs w:val="28"/>
        </w:rPr>
        <w:t>игровую, продуктивную, познавательно-исследовательскую, коммуникативную практики, чтение художественной литературы.</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sz w:val="28"/>
          <w:szCs w:val="28"/>
        </w:rPr>
        <w:t xml:space="preserve">Культурные практики предоставляют ребёнку возможность проявить свою субъектность с разных сторон, что, в свою очередь, </w:t>
      </w:r>
      <w:r>
        <w:rPr>
          <w:rFonts w:cs="Times New Roman" w:ascii="Times New Roman" w:hAnsi="Times New Roman"/>
          <w:i/>
          <w:sz w:val="28"/>
          <w:szCs w:val="28"/>
        </w:rPr>
        <w:t>способствует становлению разных видов детских инициатив:</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 игровой практике ребёнок проявляет себя как творческий субъект (творческая инициатива);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 продуктивной - созидающий и волевой субъект (инициатива целеполагания);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 познавательно-исследовательской практике - как субъект исследования (познавательная инициатива);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 коммуникативной практике - как партнер по взаимодействию и собеседник (коммуникативная инициатива);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чтение художественной литературы дополняет развивающие возможности других культурных практик детей дошкольного возраста (игровой, познавательно-исследовательской, продуктивной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 xml:space="preserve">Тематику культурных практик </w:t>
      </w:r>
      <w:r>
        <w:rPr>
          <w:rFonts w:cs="Times New Roman" w:ascii="Times New Roman" w:hAnsi="Times New Roman"/>
          <w:sz w:val="28"/>
          <w:szCs w:val="28"/>
        </w:rPr>
        <w:t>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В процессе культурных практик педагог </w:t>
      </w:r>
      <w:r>
        <w:rPr>
          <w:rFonts w:cs="Times New Roman" w:ascii="Times New Roman" w:hAnsi="Times New Roman"/>
          <w:i/>
          <w:sz w:val="28"/>
          <w:szCs w:val="28"/>
        </w:rPr>
        <w:t>создает атмосферу свободы выбора, творческого обмена и самовыражения, сотрудничества взрослого и детей.</w:t>
      </w:r>
      <w:r>
        <w:rPr>
          <w:rFonts w:cs="Times New Roman" w:ascii="Times New Roman" w:hAnsi="Times New Roman"/>
          <w:sz w:val="28"/>
          <w:szCs w:val="28"/>
        </w:rPr>
        <w:t xml:space="preserve"> Организация культурных практик предполагает подгрупповой способ объединения детей.</w:t>
      </w:r>
    </w:p>
    <w:p>
      <w:pPr>
        <w:pStyle w:val="Normal"/>
        <w:rPr>
          <w:rFonts w:cs="Times New Roman"/>
          <w:b/>
          <w:bCs/>
          <w:sz w:val="28"/>
          <w:szCs w:val="28"/>
        </w:rPr>
      </w:pPr>
      <w:r>
        <w:rPr>
          <w:rFonts w:cs="Times New Roman"/>
          <w:b/>
          <w:bCs/>
          <w:sz w:val="28"/>
          <w:szCs w:val="28"/>
        </w:rPr>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t>2.4. СПОСОБЫ И НАПРАВЛЕНИЯ ПОДДЕРЖКИ ДЕТСКОЙ ИНИЦИАТИВЫ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Для поддержки детской инициативы </w:t>
      </w:r>
      <w:r>
        <w:rPr>
          <w:rFonts w:cs="Times New Roman" w:ascii="Times New Roman" w:hAnsi="Times New Roman"/>
          <w:i/>
          <w:sz w:val="28"/>
          <w:szCs w:val="28"/>
        </w:rPr>
        <w:t>педагог поощряет свободную самостоятельную деятельность детей, основанную на детских интересах и предпочтениях</w:t>
      </w:r>
      <w:r>
        <w:rPr>
          <w:rFonts w:cs="Times New Roman" w:ascii="Times New Roman" w:hAnsi="Times New Roman"/>
          <w:sz w:val="28"/>
          <w:szCs w:val="28"/>
        </w:rPr>
        <w:t>.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Наиболее благоприятными отрезками времени для организации свободной самостоятельной деятельности детей является </w:t>
      </w:r>
      <w:r>
        <w:rPr>
          <w:rFonts w:cs="Times New Roman" w:ascii="Times New Roman" w:hAnsi="Times New Roman"/>
          <w:i/>
          <w:sz w:val="28"/>
          <w:szCs w:val="28"/>
        </w:rPr>
        <w:t>утро</w:t>
      </w:r>
      <w:r>
        <w:rPr>
          <w:rFonts w:cs="Times New Roman" w:ascii="Times New Roman" w:hAnsi="Times New Roman"/>
          <w:sz w:val="28"/>
          <w:szCs w:val="28"/>
        </w:rPr>
        <w:t xml:space="preserve">, когда ребёнок приходит в ДОО </w:t>
      </w:r>
      <w:r>
        <w:rPr>
          <w:rFonts w:cs="Times New Roman" w:ascii="Times New Roman" w:hAnsi="Times New Roman"/>
          <w:i/>
          <w:sz w:val="28"/>
          <w:szCs w:val="28"/>
        </w:rPr>
        <w:t>и вторая половина дня</w:t>
      </w:r>
      <w:r>
        <w:rPr>
          <w:rFonts w:cs="Times New Roman" w:ascii="Times New Roman" w:hAnsi="Times New Roman"/>
          <w:sz w:val="28"/>
          <w:szCs w:val="28"/>
        </w:rPr>
        <w:t>.</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Любая деятельность ребёнка в ДОО протекает в форме самостоятельной инициативной деятельности,</w:t>
      </w:r>
      <w:r>
        <w:rPr>
          <w:rFonts w:cs="Times New Roman" w:ascii="Times New Roman" w:hAnsi="Times New Roman"/>
          <w:sz w:val="28"/>
          <w:szCs w:val="28"/>
        </w:rPr>
        <w:t xml:space="preserve"> в т.ч.:</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самостоятельная исследовательская деятельность и экспериментирование;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свободные сюжетно-ролевые, театрализованные, режиссерские игры;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игры - импровизации и музыкальные игры;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речевые и словесные игры, игры с буквами, слогами, звуками;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логические игры, развивающие игры математического содержания;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самостоятельная деятельность в книжном уголке;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самостоятельная изобразительная деятельность, конструирование;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самостоятельная двигательная деятельность, подвижные игры, выполнение ритмических и танцевальных движений.</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Для поддержки детской инициативы педагог учитывает следующие условия: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уделяет внимание развитию детского интереса к окружающему миру, поощряет желание ребёнка получать новые знания и умения, осуществляет деятельностные пробы в соответствии со своими интересами, задает познавательные вопросы;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организует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расширяет и усложняет в соответствии с возможностями и особенностями развития детей область задач, которые ребёнок способен и желает решить самостоятельно, уделяет внимание таким задачам, которые способствуют активизации у ребёнка творчества, сообразительности, поиска новых подходов;</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поощряет проявление детской инициативы в течение всего дня пребывания ребёнка в ДОО, используя приемы поддержки, одобрения, похвалы;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5) создает условия для развития произвольности в деятельности, использует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6) поощряет и поддерживает желание детей получить результат деятельности, обращает внимание на важность стремления к качественному результату, подсказывает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7) внимательно наблюдает за процессом самостоятельной деятельности детей, в случае необходимости оказывает детям помощь, но стремится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использует приемы наводящих вопросов, активизирует собственную активность и смекалку ребёнка, намекает, советует вспомнить, как он действовал в аналогичном случае;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8) поддерживает у детей чувство гордости и радости от успешных самостоятельных действий, подчеркивает рост возможностей и достижений каждого ребёнка, побуждает к проявлению инициативы и творчества через использование приемов похвалы, одобрения, восхищения.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Дети 6-7 лет</w:t>
      </w:r>
      <w:r>
        <w:rPr>
          <w:rFonts w:cs="Times New Roman" w:ascii="Times New Roman" w:hAnsi="Times New Roman"/>
          <w:sz w:val="28"/>
          <w:szCs w:val="28"/>
        </w:rPr>
        <w:t xml:space="preserve"> имеют яркую потребность в самоутверждении и признании со стороны взрослых. Поэтому педагог обращает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Для поддержки детской инициативы педагоги используют ряд способов, приемов, правил, а именно: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Не 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5) 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6) 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pPr>
        <w:pStyle w:val="Normal"/>
        <w:rPr>
          <w:rFonts w:cs="Times New Roman"/>
          <w:b/>
          <w:bCs/>
          <w:sz w:val="28"/>
          <w:szCs w:val="28"/>
        </w:rPr>
      </w:pPr>
      <w:r>
        <w:rPr>
          <w:rFonts w:cs="Times New Roman"/>
          <w:b/>
          <w:bCs/>
          <w:sz w:val="28"/>
          <w:szCs w:val="28"/>
        </w:rPr>
      </w:r>
    </w:p>
    <w:p>
      <w:pPr>
        <w:pStyle w:val="Normal"/>
        <w:rPr>
          <w:rFonts w:cs="Times New Roman"/>
          <w:b/>
          <w:bCs/>
          <w:sz w:val="28"/>
          <w:szCs w:val="28"/>
        </w:rPr>
      </w:pPr>
      <w:r>
        <w:rPr>
          <w:rFonts w:cs="Times New Roman"/>
          <w:b/>
          <w:bCs/>
          <w:sz w:val="28"/>
          <w:szCs w:val="28"/>
        </w:rPr>
      </w:r>
    </w:p>
    <w:p>
      <w:pPr>
        <w:pStyle w:val="Normal"/>
        <w:spacing w:lineRule="auto" w:line="240" w:before="0" w:after="0"/>
        <w:ind w:firstLine="567"/>
        <w:jc w:val="both"/>
        <w:rPr>
          <w:rFonts w:ascii="Times New Roman" w:hAnsi="Times New Roman" w:eastAsia="TimesNewRomanPSMT" w:cs="Times New Roman"/>
          <w:b/>
          <w:bCs/>
          <w:sz w:val="28"/>
          <w:szCs w:val="28"/>
        </w:rPr>
      </w:pPr>
      <w:r>
        <w:rPr>
          <w:rFonts w:eastAsia="TimesNewRomanPSMT" w:cs="Times New Roman" w:ascii="Times New Roman" w:hAnsi="Times New Roman"/>
          <w:b/>
          <w:bCs/>
          <w:sz w:val="28"/>
          <w:szCs w:val="28"/>
        </w:rPr>
        <w:t>2.5. ОРГАНИЗАЦИЯ КОРРЕКЦИОННО</w:t>
      </w:r>
      <w:r>
        <w:rPr>
          <w:rFonts w:eastAsia="TimesNewRomanPSMT" w:cs="Times New Roman" w:ascii="Times New Roman" w:hAnsi="Times New Roman"/>
          <w:bCs/>
          <w:sz w:val="28"/>
          <w:szCs w:val="28"/>
        </w:rPr>
        <w:t>-</w:t>
      </w:r>
      <w:r>
        <w:rPr>
          <w:rFonts w:eastAsia="TimesNewRomanPSMT" w:cs="Times New Roman" w:ascii="Times New Roman" w:hAnsi="Times New Roman"/>
          <w:b/>
          <w:bCs/>
          <w:sz w:val="28"/>
          <w:szCs w:val="28"/>
        </w:rPr>
        <w:t>РАЗВИВАЮЩЕЙ РАБОТЫ</w:t>
      </w:r>
    </w:p>
    <w:p>
      <w:pPr>
        <w:pStyle w:val="Normal"/>
        <w:spacing w:lineRule="auto" w:line="240" w:before="0" w:after="0"/>
        <w:jc w:val="both"/>
        <w:rPr>
          <w:rFonts w:ascii="Times New Roman" w:hAnsi="Times New Roman" w:eastAsia="TimesNewRomanPSMT" w:cs="Times New Roman"/>
          <w:b/>
          <w:bCs/>
          <w:sz w:val="28"/>
          <w:szCs w:val="28"/>
        </w:rPr>
      </w:pPr>
      <w:r>
        <w:rPr>
          <w:rFonts w:eastAsia="TimesNewRomanPSMT" w:cs="Times New Roman" w:ascii="Times New Roman" w:hAnsi="Times New Roman"/>
          <w:b/>
          <w:bCs/>
          <w:sz w:val="28"/>
          <w:szCs w:val="28"/>
        </w:rPr>
      </w:r>
    </w:p>
    <w:p>
      <w:pPr>
        <w:pStyle w:val="Normal"/>
        <w:spacing w:lineRule="auto" w:line="240" w:before="0" w:after="0"/>
        <w:jc w:val="center"/>
        <w:rPr>
          <w:rFonts w:ascii="Times New Roman" w:hAnsi="Times New Roman" w:eastAsia="TimesNewRomanPSMT" w:cs="Times New Roman"/>
          <w:b/>
          <w:bCs/>
          <w:sz w:val="28"/>
          <w:szCs w:val="28"/>
        </w:rPr>
      </w:pPr>
      <w:r>
        <w:rPr>
          <w:rFonts w:eastAsia="TimesNewRomanPSMT" w:cs="Times New Roman" w:ascii="Times New Roman" w:hAnsi="Times New Roman"/>
          <w:b/>
          <w:bCs/>
          <w:sz w:val="28"/>
          <w:szCs w:val="28"/>
        </w:rPr>
        <w:t>Цель и задачи коррекционно-развивающей работы</w:t>
      </w:r>
    </w:p>
    <w:p>
      <w:pPr>
        <w:pStyle w:val="Normal"/>
        <w:spacing w:lineRule="auto" w:line="240" w:before="0" w:after="0"/>
        <w:ind w:firstLine="567"/>
        <w:jc w:val="both"/>
        <w:rPr>
          <w:rFonts w:ascii="Times New Roman" w:hAnsi="Times New Roman" w:eastAsia="TimesNewRomanPSMT" w:cs="Times New Roman"/>
          <w:b/>
          <w:bCs/>
          <w:sz w:val="28"/>
          <w:szCs w:val="28"/>
        </w:rPr>
      </w:pPr>
      <w:r>
        <w:rPr>
          <w:rFonts w:eastAsia="TimesNewRomanPSMT" w:cs="Times New Roman" w:ascii="Times New Roman" w:hAnsi="Times New Roman"/>
          <w:b/>
          <w:bCs/>
          <w:i/>
          <w:sz w:val="28"/>
          <w:szCs w:val="28"/>
        </w:rPr>
        <w:t>Цель КРР:</w:t>
      </w:r>
      <w:r>
        <w:rPr>
          <w:rFonts w:eastAsia="TimesNewRomanPSMT" w:cs="Times New Roman" w:ascii="Times New Roman" w:hAnsi="Times New Roman"/>
          <w:bCs/>
          <w:i/>
          <w:sz w:val="28"/>
          <w:szCs w:val="28"/>
        </w:rPr>
        <w:t xml:space="preserve"> </w:t>
      </w:r>
      <w:r>
        <w:rPr>
          <w:rFonts w:cs="Times New Roman" w:ascii="Times New Roman" w:hAnsi="Times New Roman"/>
          <w:sz w:val="28"/>
          <w:szCs w:val="28"/>
        </w:rPr>
        <w:t>обеспечение коррекции нарушений развития у различных категорий детей, оказание им квалифицированной помощи в освоении рабочей программы, их разностороннее развитие с учётом возрастных и индивидуальных особенностей, социальной адаптации.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КРР объединяет комплекс мер по психолого-педагогическому сопровождению обучающихся</w:t>
      </w:r>
      <w:r>
        <w:rPr>
          <w:rFonts w:cs="Times New Roman" w:ascii="Times New Roman" w:hAnsi="Times New Roman"/>
          <w:sz w:val="28"/>
          <w:szCs w:val="28"/>
        </w:rPr>
        <w:t>, включающий психолого-педагогическое обследование, проведение индивидуальных и групповых коррекционно-развивающих занятий, а также мониторинг динамики их развития.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Воспитатели осуществляют КРР совместно с педагогом-психологом, учителем-логопедом и другие квалифицированные специалисты на основе рабочих программ КРР для различных целевых групп, разработанных в ДОО.</w:t>
      </w:r>
    </w:p>
    <w:p>
      <w:pPr>
        <w:pStyle w:val="Normal"/>
        <w:spacing w:lineRule="auto" w:line="240" w:before="0" w:after="0"/>
        <w:ind w:firstLine="567"/>
        <w:jc w:val="both"/>
        <w:rPr>
          <w:rFonts w:ascii="Times New Roman" w:hAnsi="Times New Roman" w:cs="Times New Roman"/>
          <w:b/>
          <w:i/>
          <w:i/>
          <w:sz w:val="28"/>
          <w:szCs w:val="28"/>
        </w:rPr>
      </w:pPr>
      <w:r>
        <w:rPr>
          <w:rFonts w:cs="Times New Roman" w:ascii="Times New Roman" w:hAnsi="Times New Roman"/>
          <w:b/>
          <w:i/>
          <w:sz w:val="28"/>
          <w:szCs w:val="28"/>
        </w:rPr>
        <w:t>Задачи КРР:</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выявление обучающихся, которым требуется адресное психолого-педагогического сопровождение,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определение особых образовательных потребностей обучающихся;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реализация комплекса индивидуально ориентированных мер по ослаблению, снижению или устранению отклонений в развитии и проблем поведения;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реализация комплекса индивидуально ориентированных мер по ослаблению, снижению или устранению отклонений в развитии и проблем поведения.</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 xml:space="preserve">Целевые группы обучающихся </w:t>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sz w:val="28"/>
          <w:szCs w:val="28"/>
        </w:rPr>
        <w:t>для оказания им адресной помощи</w:t>
      </w:r>
      <w:r>
        <w:rPr>
          <w:rFonts w:cs="Times New Roman" w:ascii="Times New Roman" w:hAnsi="Times New Roman"/>
          <w:b/>
          <w:i/>
          <w:color w:val="FF0000"/>
          <w:sz w:val="28"/>
          <w:szCs w:val="28"/>
        </w:rPr>
        <w:t>*</w:t>
      </w:r>
    </w:p>
    <w:p>
      <w:pPr>
        <w:pStyle w:val="Normal"/>
        <w:spacing w:lineRule="auto" w:line="240" w:before="0" w:after="0"/>
        <w:ind w:firstLine="567"/>
        <w:jc w:val="both"/>
        <w:rPr>
          <w:rFonts w:ascii="Times New Roman" w:hAnsi="Times New Roman" w:cs="Times New Roman"/>
          <w:color w:val="FF0000"/>
          <w:sz w:val="28"/>
          <w:szCs w:val="28"/>
        </w:rPr>
      </w:pPr>
      <w:r>
        <w:rPr>
          <w:rFonts w:cs="Times New Roman" w:ascii="Times New Roman" w:hAnsi="Times New Roman"/>
          <w:i/>
          <w:sz w:val="28"/>
          <w:szCs w:val="28"/>
        </w:rPr>
        <w:t xml:space="preserve">В группе имеются следующие целевые группы обучающихся для оказания им адресной психологической помощи и включения их в программы психолого-педагогического сопровождения: </w:t>
      </w:r>
      <w:r>
        <w:rPr>
          <w:rFonts w:cs="Times New Roman" w:ascii="Times New Roman" w:hAnsi="Times New Roman"/>
          <w:sz w:val="28"/>
          <w:szCs w:val="28"/>
        </w:rPr>
        <w:t>нет.</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Организация коррекционно-развивающей работы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КРР с обучающимися целевых групп организуется:</w:t>
      </w:r>
      <w:r>
        <w:rPr>
          <w:rFonts w:cs="Times New Roman" w:ascii="Times New Roman" w:hAnsi="Times New Roman"/>
          <w:sz w:val="28"/>
          <w:szCs w:val="28"/>
        </w:rPr>
        <w:t xml:space="preserve">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по обоснованному запросу педагогов и родителей (законных представителей);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на основании результатов психологической диагностики;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на основании рекомендаций ППК;</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 соответствии с рабочими программами КРР для целевых групп.</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Выбор коррекционно-развивающих мероприятий, их количества, формы организации, методов и технологий реализации определяется, исходя из возрастных особенностей и особых образовательных потребностей обучающихся.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КРР с обучающимися целевых групп осуществляется в ходе всего образовательного процесса</w:t>
      </w:r>
      <w:r>
        <w:rPr>
          <w:rFonts w:cs="Times New Roman" w:ascii="Times New Roman" w:hAnsi="Times New Roman"/>
          <w:sz w:val="28"/>
          <w:szCs w:val="28"/>
        </w:rPr>
        <w:t>, так и в форме коррекционно-развивающих групповых (индивидуальных) занятий.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Воспитатель осуществляет коррекционно-развивающую работу с обучающимися целевых групп непосредственно в ходе образовательного процесса.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Коррекционно-развивающие групповые и индивидуальные занятия проводятся специалистами (педагогом-психологом, учителем-логопедом, и др.).</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 xml:space="preserve">Особенности деятельности воспитателя в рамках КРР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Воспитатель принимает участие в диагностической, коррекционно-развивающей, консультативной и информационно-просветительской работе совместно с другими</w:t>
      </w:r>
      <w:r>
        <w:rPr>
          <w:rFonts w:cs="Times New Roman" w:ascii="Times New Roman" w:hAnsi="Times New Roman"/>
          <w:b/>
          <w:sz w:val="28"/>
          <w:szCs w:val="28"/>
        </w:rPr>
        <w:t xml:space="preserve"> </w:t>
      </w:r>
      <w:r>
        <w:rPr>
          <w:rFonts w:cs="Times New Roman" w:ascii="Times New Roman" w:hAnsi="Times New Roman"/>
          <w:sz w:val="28"/>
          <w:szCs w:val="28"/>
        </w:rPr>
        <w:t>специалистами (педагогом-психологом, учителем-логопедом, и др.) в соответствии с рабочими программами КРР для целевых групп.</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b/>
          <w:i/>
          <w:sz w:val="28"/>
          <w:szCs w:val="28"/>
        </w:rPr>
        <w:t>Диагностическая работа включает: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своевременное выявление детей, нуждающихся в психолого-педагогическом сопровождении;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раннюю (с первых дней пребывания обучающегося в ДОО) диагностику отклонений в развитии и анализ причин трудностей социальной адаптации;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комплексный сбор сведений об обучающемся на основании диагностической информации от специалистов разного профиля;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изучение развития эмоционально-волевой сферы и личностных особенностей обучающихся;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изучение индивидуальных образовательных и социально-коммуникативных потребностей обучающихся;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изучение социальной ситуации развития и условий семейного воспитания ребёнка;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изучение уровня адаптации и адаптивных возможностей обучающегося;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изучение направленности детской одаренности;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изучение, констатацию в развитии ребёнка его интересов и склонностей, одаренности;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мониторинг развития детей и предупреждение возникновения психолого-педагогических проблем в их развитии;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выявление детей-мигрантов, имеющих трудности в обучении и социально-психологической адаптации, дифференциальная диагностика и оценка этнокультурной природы имеющихся трудностей;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всестороннее психолого-педагогическое изучение личности ребёнка;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выявление и изучение неблагоприятных факторов социальной среды и рисков образовательной среды;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b/>
          <w:i/>
          <w:sz w:val="28"/>
          <w:szCs w:val="28"/>
        </w:rPr>
        <w:t>Коррекционно-развивающая работа включает: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выбор оптимальных для развития обучающегося коррекционно-развивающих программ (методик) психолого-педагогического сопровождения в соответствии с его особыми (индивидуальными) образовательными потребностями;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организацию, разработку и проведение специалистами индивидуальных и групповых коррекционно-развивающих занятий, необходимых для преодоления нарушений поведения и развития, трудностей в освоении образовательной программы и социализации;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коррекцию и развитие высших психических функций;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развитие эмоционально-волевой и личностной сферы обучающегося и психологическую коррекцию его поведения;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развитие коммуникативных способностей, социального и эмоционального интеллекта обучающихся, формирование их коммуникативной компетентности;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коррекцию и развитие психомоторной сферы, координации и регуляции движений;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создание условий, обеспечивающих развитие, обучение и воспитание детей с ярко выраженной познавательной направленностью, высоким уровнем умственного развития или иной направленностью одаренности;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создание насыщенной РППС для разных видов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формирование инклюзивной образовательной среды, в т.ч. обеспечивающей включение детей иностранных граждан в российское образовательное пространство с сохранением культуры и идентичности, связанных со страной исхода (происхождения);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оказание поддержки ребёнку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преодоление педагогической запущенности в работе с обучающимся, стремление устранить неадекватные методы воспитания в семье во взаимодействии родителей (законных представителей) с детьми;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помощь в устранении психотравмирующих ситуаций в жизни ребёнка.</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b/>
          <w:i/>
          <w:sz w:val="28"/>
          <w:szCs w:val="28"/>
        </w:rPr>
        <w:t>Консультативная работа включает: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разработку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консультирование специалистами педагогов по выбору индивидуально ориентированных методов и приемов работы с обучающимся;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консультативную помощь семье в вопросах выбора оптимальной стратегии воспитания и приемов КРР с ребёнком.</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b/>
          <w:i/>
          <w:sz w:val="28"/>
          <w:szCs w:val="28"/>
        </w:rPr>
        <w:t>Информационно-просветительская работа предусматривает: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образовательных отношений - обучающимся (в доступной для дошкольного возраста форме), их родителям (законным представителям), педагогам - вопросов, связанных с особенностями образовательного процесса и психолого-педагогического сопровождения обучающихся, трудностями в обучении и социализации;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проведение тематических выступлений, онлайн-консультаций для педагогов и родителей (законных представителей) по разъяснению индивидуально-типологических особенностей различных категорий обучающихся, трудностями в обучении и социализации.</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Особенности коррекционно-развивающей работы</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с различными категориями обучающихся</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i/>
          <w:sz w:val="28"/>
          <w:szCs w:val="28"/>
        </w:rPr>
        <w:t>КРР с детьми, находящимися под диспансерным наблюдением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КРР с детьми, находящимися под диспансерным наблюдением</w:t>
      </w:r>
      <w:r>
        <w:rPr>
          <w:rFonts w:cs="Times New Roman" w:ascii="Times New Roman" w:hAnsi="Times New Roman"/>
          <w:sz w:val="28"/>
          <w:szCs w:val="28"/>
        </w:rPr>
        <w:t xml:space="preserve">, в т.ч. часто болеющие дети, имеет выраженную специфику.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Детям, находящимся под диспансерным наблюдением, в т.ч.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Для детей, находящихся под диспансерным наблюдением, в т.ч.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 итоге у ребёнка появляются сложности в освоении программы и социальной адаптации.</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Направленность КРР с детьми, находящимися под диспансерным наблюдением, в т.ч. часто болеющими детьми: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коррекция (развитие) коммуникативной, личностной, эмоционально-волевой сфер, познавательных процессов;</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снижение тревожности;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помощь в разрешении поведенческих проблем;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создание условий для успешной социализации, оптимизация межличностного взаимодействия со взрослыми и сверстниками.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Включение часто болеющих детей в программу КРР, определение индивидуального маршрута психолого-педагогического сопровождения осуществляется на основании медицинского заключения и рекомендаций ППК по результатам психологической и педагогической диагностики.</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i/>
          <w:sz w:val="28"/>
          <w:szCs w:val="28"/>
        </w:rPr>
        <w:t>Направленность КРР с одаренными обучающимися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Направленность КРР с одаренными обучающимися на уровне дошкольного образования: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определение вида одаренности, интеллектуальных и личностных особенностей детей, прогноз возможных проблем и потенциала развития.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формирование коммуникативных навыков и развитие эмоциональной устойчивости;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организация предметно-развивающей, обогащенной образовательной среды в условиях ДОО, благоприятную для развития различных видов способностей и одаренности.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Включение ребёнка в программу КРР, определение индивидуального маршрута психолого-педагогического сопровождения осуществляется на основе заключения ПИК по результатам психологической и педагогической диагностики.</w:t>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Направленность КРР с билингвальными обучающимися,</w:t>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детьми мигрантов, испытывающими трудности</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i/>
          <w:sz w:val="28"/>
          <w:szCs w:val="28"/>
        </w:rPr>
        <w:t>с пониманием государственного языка Российской Федерации</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Направленность КРР с билингвальными обучающимися, детьми мигрантов, испытывающими трудности с пониманием государственного языка Российской Федерации на дошкольном уровне образования: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развитие коммуникативных навыков, формирование чувствительности к сверстнику, его эмоциональному состоянию, намерениям и желаниям;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формирование уверенного поведения и социальной успешности;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коррекция деструктивных эмоциональных состояний, возникающих вследствие попадания в новую языковую и культурную среду (тревога, неуверенность, агрессия);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создание атмосферы доброжелательности, заботы и уважения по отношению к ребёнку.</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Работа по социализации и языковой адаптации детей иностранных граждан, обучающихся в организациях, реализующих программы ДО в Российской Федерации, рекомендуется организовывать с учётом особенностей социальной ситуации каждого ребёнка персонально.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Психолого-педагогическое сопровождение детей данной целевой группы может осуществляться в контексте общей программы адаптации ребёнка к ДОО. В случаях выраженных проблем социализации, личностного развития и общей дезадаптации ребёнка, его включение в программу КРР может быть осуществлено на основе заключения ППК по результатам психологической диагностики или по запросу родителей (законных представителей) ребёнка.</w:t>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Направленность КРР с детьми «группы риска»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 xml:space="preserve">К целевой группе обучающихся «группы риска» </w:t>
      </w:r>
      <w:r>
        <w:rPr>
          <w:rFonts w:cs="Times New Roman" w:ascii="Times New Roman" w:hAnsi="Times New Roman"/>
          <w:sz w:val="28"/>
          <w:szCs w:val="28"/>
        </w:rPr>
        <w:t>могут быть отнесены дети: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имеющие проблемы с психологическим здоровьем;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эмоциональные проблемы (повышенная возбудимость, апатия, раздражительность, тревога, появление фобий);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проблемы неврологического характера (потеря аппетита);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проблемы общения (стеснительность, замкнутость, излишняя чувствительность, выраженная нереализованная потребность в лидерстве);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Направленность КРР</w:t>
      </w:r>
      <w:r>
        <w:rPr>
          <w:rFonts w:cs="Times New Roman" w:ascii="Times New Roman" w:hAnsi="Times New Roman"/>
          <w:b/>
          <w:sz w:val="28"/>
          <w:szCs w:val="28"/>
        </w:rPr>
        <w:t xml:space="preserve"> </w:t>
      </w:r>
      <w:r>
        <w:rPr>
          <w:rFonts w:cs="Times New Roman" w:ascii="Times New Roman" w:hAnsi="Times New Roman"/>
          <w:b/>
          <w:i/>
          <w:sz w:val="28"/>
          <w:szCs w:val="28"/>
        </w:rPr>
        <w:t>с обучающимися,</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i/>
          <w:sz w:val="28"/>
          <w:szCs w:val="28"/>
        </w:rPr>
        <w:t>имеющими девиации развития и поведения</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Направленность КРР с обучающимися, имеющими девиации развития и поведения на дошкольном уровне образования: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коррекция (развитие) социально-коммуникативной, личностной, эмоционально-волевой сферы;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помощь в решении поведенческих проблем;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формирование адекватных, социально-приемлемых способов поведения;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развитие рефлексивных способностей;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совершенствование способов саморегуляции.</w:t>
      </w:r>
    </w:p>
    <w:p>
      <w:pPr>
        <w:pStyle w:val="Normal"/>
        <w:spacing w:lineRule="auto" w:line="240" w:before="0" w:after="0"/>
        <w:ind w:firstLine="567"/>
        <w:jc w:val="both"/>
        <w:rPr>
          <w:rFonts w:ascii="Times New Roman" w:hAnsi="Times New Roman" w:eastAsia="TimesNewRomanPSMT" w:cs="Times New Roman"/>
          <w:b/>
          <w:bCs/>
          <w:sz w:val="28"/>
          <w:szCs w:val="28"/>
        </w:rPr>
      </w:pPr>
      <w:r>
        <w:rPr>
          <w:rFonts w:cs="Times New Roman" w:ascii="Times New Roman" w:hAnsi="Times New Roman"/>
          <w:sz w:val="28"/>
          <w:szCs w:val="28"/>
        </w:rPr>
        <w:t>Включение ребёнка из «группы риска»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диагностики или по обоснованному запросу педагога и (или) родителей (законных представителей).</w:t>
      </w:r>
    </w:p>
    <w:p>
      <w:pPr>
        <w:pStyle w:val="Normal"/>
        <w:spacing w:lineRule="auto" w:line="240" w:before="0" w:after="0"/>
        <w:jc w:val="both"/>
        <w:rPr>
          <w:rFonts w:ascii="Times New Roman" w:hAnsi="Times New Roman" w:eastAsia="TimesNewRomanPSMT" w:cs="Times New Roman"/>
          <w:b/>
          <w:bCs/>
          <w:sz w:val="28"/>
          <w:szCs w:val="28"/>
        </w:rPr>
      </w:pPr>
      <w:r>
        <w:rPr>
          <w:rFonts w:eastAsia="TimesNewRomanPSMT" w:cs="Times New Roman" w:ascii="Times New Roman" w:hAnsi="Times New Roman"/>
          <w:b/>
          <w:bCs/>
          <w:sz w:val="28"/>
          <w:szCs w:val="28"/>
        </w:rPr>
      </w:r>
    </w:p>
    <w:p>
      <w:pPr>
        <w:pStyle w:val="Normal"/>
        <w:jc w:val="center"/>
        <w:rPr>
          <w:rFonts w:ascii="Times New Roman" w:hAnsi="Times New Roman" w:cs="Times New Roman"/>
          <w:b/>
          <w:bCs/>
          <w:color w:val="000000"/>
          <w:sz w:val="28"/>
          <w:szCs w:val="28"/>
        </w:rPr>
      </w:pPr>
      <w:r>
        <w:rPr>
          <w:rFonts w:cs="Times New Roman" w:ascii="Times New Roman" w:hAnsi="Times New Roman"/>
          <w:b/>
          <w:bCs/>
          <w:color w:val="000000"/>
          <w:sz w:val="28"/>
          <w:szCs w:val="28"/>
        </w:rPr>
        <w:t>2.6. ОРГАНИЗАЦИЯ ВОСПИТАТЕЛЬНОГО ПРОЦЕССА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Воспитательная работа в группе осуществляется в соответствии с рабочей программой воспитания и календарным планом воспитательной работы МДОУ № 2 «Золотая рыбка».</w:t>
      </w:r>
    </w:p>
    <w:p>
      <w:pPr>
        <w:pStyle w:val="Normal"/>
        <w:spacing w:lineRule="auto" w:line="240" w:before="0" w:after="0"/>
        <w:jc w:val="center"/>
        <w:rPr>
          <w:rFonts w:ascii="Times New Roman" w:hAnsi="Times New Roman" w:cs="Times New Roman"/>
          <w:b/>
          <w:color w:val="FF0000"/>
          <w:sz w:val="28"/>
          <w:szCs w:val="28"/>
        </w:rPr>
      </w:pPr>
      <w:r>
        <w:rPr>
          <w:rFonts w:cs="Times New Roman" w:ascii="Times New Roman" w:hAnsi="Times New Roman"/>
          <w:b/>
          <w:color w:val="FF0000"/>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Цель и задачи воспитания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Общая цель воспитания в ДОО</w:t>
      </w:r>
      <w:r>
        <w:rPr>
          <w:rFonts w:cs="Times New Roman" w:ascii="Times New Roman" w:hAnsi="Times New Roman"/>
          <w:sz w:val="28"/>
          <w:szCs w:val="28"/>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формирование первоначальных представлений о традиционных ценностях российского народа, социально приемлемых нормах и правилах поведения;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формирование ценностного отношения к окружающему миру (природному и социокультурному), другим людям, самому себе;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становление первичного опыта деятельности и поведения в соответствии с традиционными ценностями, принятыми в обществе нормами и правилами.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Общие задачи воспитания в ДОО: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содействовать развитию личности, основанному на принятых в обществе представлениях о добре и зле, должном и недопустимом;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Направления воспитания</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Воспитательный процесс осуществляется по следующим направлениям: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Патриотическое воспитание;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Духовно-нравственное воспитание;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Социальное воспитание;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Познавательное воспитание;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5. Физическое и оздоровительное воспитание;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6. Трудовое воспитание;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7. Эстетическое воспитание.</w:t>
      </w:r>
    </w:p>
    <w:p>
      <w:pPr>
        <w:pStyle w:val="Normal"/>
        <w:spacing w:lineRule="auto" w:line="240" w:before="0" w:after="0"/>
        <w:ind w:firstLine="567"/>
        <w:jc w:val="both"/>
        <w:rPr>
          <w:rFonts w:ascii="Times New Roman" w:hAnsi="Times New Roman" w:cs="Times New Roman"/>
          <w:b/>
          <w:i/>
          <w:i/>
          <w:sz w:val="28"/>
          <w:szCs w:val="28"/>
        </w:rPr>
      </w:pPr>
      <w:r>
        <w:rPr>
          <w:rFonts w:cs="Times New Roman" w:ascii="Times New Roman" w:hAnsi="Times New Roman"/>
          <w:b/>
          <w:i/>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Принципы воспитания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Программа воспитания построена на основе духовно-нравственных и социокультурных ценностей и принятых в обществе правил и норм поведения в интересах человека, семьи, общества и опирается на </w:t>
      </w:r>
      <w:r>
        <w:rPr>
          <w:rFonts w:cs="Times New Roman" w:ascii="Times New Roman" w:hAnsi="Times New Roman"/>
          <w:i/>
          <w:sz w:val="28"/>
          <w:szCs w:val="28"/>
        </w:rPr>
        <w:t>следующие принципы: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 принцип гуманизма:</w:t>
      </w:r>
      <w:r>
        <w:rPr>
          <w:rFonts w:cs="Times New Roman" w:ascii="Times New Roman" w:hAnsi="Times New Roman"/>
          <w:sz w:val="28"/>
          <w:szCs w:val="28"/>
        </w:rPr>
        <w:t xml:space="preserve">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 принцип ценностного единства и совместности</w:t>
      </w:r>
      <w:r>
        <w:rPr>
          <w:rFonts w:cs="Times New Roman" w:ascii="Times New Roman" w:hAnsi="Times New Roman"/>
          <w:b/>
          <w:sz w:val="28"/>
          <w:szCs w:val="28"/>
        </w:rPr>
        <w:t>:</w:t>
      </w:r>
      <w:r>
        <w:rPr>
          <w:rFonts w:cs="Times New Roman" w:ascii="Times New Roman" w:hAnsi="Times New Roman"/>
          <w:sz w:val="28"/>
          <w:szCs w:val="28"/>
        </w:rPr>
        <w:t xml:space="preserve">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 принцип общего культурного образования:</w:t>
      </w:r>
      <w:r>
        <w:rPr>
          <w:rFonts w:cs="Times New Roman" w:ascii="Times New Roman" w:hAnsi="Times New Roman"/>
          <w:sz w:val="28"/>
          <w:szCs w:val="28"/>
        </w:rPr>
        <w:t xml:space="preserve"> воспитание основывается на культуре и традициях России, включая культурные особенности региона;</w:t>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i/>
          <w:sz w:val="28"/>
          <w:szCs w:val="28"/>
        </w:rPr>
        <w:t>- принцип следования нравственному примеру:</w:t>
      </w:r>
      <w:r>
        <w:rPr>
          <w:rFonts w:cs="Times New Roman" w:ascii="Times New Roman" w:hAnsi="Times New Roman"/>
          <w:sz w:val="28"/>
          <w:szCs w:val="28"/>
        </w:rPr>
        <w:t xml:space="preserve">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b/>
          <w:i/>
          <w:sz w:val="28"/>
          <w:szCs w:val="28"/>
        </w:rPr>
        <w:t>- принципы безопасной жизнедеятельности:</w:t>
      </w:r>
      <w:r>
        <w:rPr>
          <w:rFonts w:cs="Times New Roman" w:ascii="Times New Roman" w:hAnsi="Times New Roman"/>
          <w:sz w:val="28"/>
          <w:szCs w:val="28"/>
        </w:rPr>
        <w:t xml:space="preserve"> защищенность важных интересов личности от внутренних и внешних угроз, воспитание через призму безопасности и безопасного поведения;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 принцип совместной деятельности ребенка и педагогического работника:</w:t>
      </w:r>
      <w:r>
        <w:rPr>
          <w:rFonts w:cs="Times New Roman" w:ascii="Times New Roman" w:hAnsi="Times New Roman"/>
          <w:sz w:val="28"/>
          <w:szCs w:val="28"/>
        </w:rPr>
        <w:t xml:space="preserve"> значимость совместной деятельности педагогического работника и ребенка на основе приобщения к культурным ценностям и их освоения;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 принцип инклюзивности:</w:t>
      </w:r>
      <w:r>
        <w:rPr>
          <w:rFonts w:cs="Times New Roman" w:ascii="Times New Roman" w:hAnsi="Times New Roman"/>
          <w:sz w:val="28"/>
          <w:szCs w:val="28"/>
        </w:rPr>
        <w:t xml:space="preserve"> организация образовательного процесса, при котором все обучающиеся,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pPr>
        <w:pStyle w:val="Normal"/>
        <w:spacing w:lineRule="auto" w:line="240" w:before="0" w:after="0"/>
        <w:ind w:firstLine="709"/>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 xml:space="preserve">Целевые ориентиры воспитания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Деятельность педагогических работников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дошкольного возраста.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 соответствии с ФГОС 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т.ч. в виде педагогической диагностики (мониторинга), и не являются основанием для их формального сравнения с реальными достижениями детей.</w:t>
      </w:r>
    </w:p>
    <w:p>
      <w:pPr>
        <w:pStyle w:val="Normal"/>
        <w:spacing w:lineRule="auto" w:line="240" w:before="0" w:after="0"/>
        <w:ind w:firstLine="709"/>
        <w:jc w:val="both"/>
        <w:rPr>
          <w:rFonts w:ascii="Times New Roman" w:hAnsi="Times New Roman" w:cs="Times New Roman"/>
          <w:b/>
          <w:i/>
          <w:i/>
          <w:sz w:val="28"/>
          <w:szCs w:val="28"/>
        </w:rPr>
      </w:pPr>
      <w:r>
        <w:rPr>
          <w:rFonts w:cs="Times New Roman" w:ascii="Times New Roman" w:hAnsi="Times New Roman"/>
          <w:b/>
          <w:i/>
          <w:sz w:val="28"/>
          <w:szCs w:val="28"/>
        </w:rPr>
      </w:r>
    </w:p>
    <w:p>
      <w:pPr>
        <w:pStyle w:val="Normal"/>
        <w:spacing w:lineRule="auto" w:line="240" w:before="0" w:after="0"/>
        <w:ind w:firstLine="709"/>
        <w:jc w:val="both"/>
        <w:rPr>
          <w:rFonts w:ascii="Times New Roman" w:hAnsi="Times New Roman" w:cs="Times New Roman"/>
          <w:b/>
          <w:i/>
          <w:i/>
          <w:sz w:val="28"/>
          <w:szCs w:val="28"/>
        </w:rPr>
      </w:pPr>
      <w:r>
        <w:rPr>
          <w:rFonts w:cs="Times New Roman" w:ascii="Times New Roman" w:hAnsi="Times New Roman"/>
          <w:b/>
          <w:i/>
          <w:sz w:val="28"/>
          <w:szCs w:val="28"/>
        </w:rPr>
        <w:t>Целевые ориентиры воспитания детей на этапе завершения освоения программы дошкольного образования.</w:t>
      </w:r>
    </w:p>
    <w:p>
      <w:pPr>
        <w:pStyle w:val="Normal"/>
        <w:spacing w:lineRule="auto" w:line="240" w:before="0" w:after="0"/>
        <w:ind w:firstLine="720"/>
        <w:jc w:val="right"/>
        <w:rPr>
          <w:rFonts w:ascii="Times New Roman" w:hAnsi="Times New Roman" w:cs="Times New Roman"/>
          <w:b/>
          <w:i/>
          <w:i/>
          <w:sz w:val="24"/>
          <w:szCs w:val="24"/>
        </w:rPr>
      </w:pPr>
      <w:r>
        <w:rPr>
          <w:rFonts w:cs="Times New Roman" w:ascii="Times New Roman" w:hAnsi="Times New Roman"/>
          <w:b/>
          <w:i/>
          <w:sz w:val="24"/>
          <w:szCs w:val="24"/>
        </w:rPr>
      </w:r>
    </w:p>
    <w:tbl>
      <w:tblPr>
        <w:tblW w:w="9781" w:type="dxa"/>
        <w:jc w:val="left"/>
        <w:tblInd w:w="109" w:type="dxa"/>
        <w:tblLayout w:type="fixed"/>
        <w:tblCellMar>
          <w:top w:w="0" w:type="dxa"/>
          <w:left w:w="108" w:type="dxa"/>
          <w:bottom w:w="0" w:type="dxa"/>
          <w:right w:w="108" w:type="dxa"/>
        </w:tblCellMar>
        <w:tblLook w:firstRow="1" w:noVBand="1" w:lastRow="0" w:firstColumn="1" w:lastColumn="0" w:noHBand="0" w:val="04a0"/>
      </w:tblPr>
      <w:tblGrid>
        <w:gridCol w:w="567"/>
        <w:gridCol w:w="1980"/>
        <w:gridCol w:w="2273"/>
        <w:gridCol w:w="4960"/>
      </w:tblGrid>
      <w:tr>
        <w:trPr/>
        <w:tc>
          <w:tcPr>
            <w:tcW w:w="567" w:type="dxa"/>
            <w:tcBorders>
              <w:top w:val="single" w:sz="4" w:space="0" w:color="000000"/>
              <w:left w:val="single" w:sz="4" w:space="0" w:color="000000"/>
              <w:bottom w:val="single" w:sz="4" w:space="0" w:color="000000"/>
              <w:right w:val="single" w:sz="4" w:space="0" w:color="000000"/>
            </w:tcBorders>
            <w:shd w:color="auto" w:fill="DAEEF3" w:themeFill="accent5" w:themeFillTint="33" w:val="clear"/>
          </w:tcPr>
          <w:p>
            <w:pPr>
              <w:pStyle w:val="Style31"/>
              <w:jc w:val="center"/>
              <w:rPr>
                <w:b/>
              </w:rPr>
            </w:pPr>
            <w:r>
              <w:rPr>
                <w:b/>
              </w:rPr>
              <w:t xml:space="preserve">№ </w:t>
            </w:r>
            <w:r>
              <w:rPr>
                <w:b/>
              </w:rPr>
              <w:t>п/п</w:t>
            </w:r>
          </w:p>
        </w:tc>
        <w:tc>
          <w:tcPr>
            <w:tcW w:w="1980" w:type="dxa"/>
            <w:tcBorders>
              <w:top w:val="single" w:sz="4" w:space="0" w:color="000000"/>
              <w:bottom w:val="single" w:sz="4" w:space="0" w:color="000000"/>
              <w:right w:val="single" w:sz="4" w:space="0" w:color="000000"/>
            </w:tcBorders>
            <w:shd w:color="auto" w:fill="DAEEF3" w:themeFill="accent5" w:themeFillTint="33" w:val="clear"/>
          </w:tcPr>
          <w:p>
            <w:pPr>
              <w:pStyle w:val="Style31"/>
              <w:jc w:val="center"/>
              <w:rPr>
                <w:b/>
              </w:rPr>
            </w:pPr>
            <w:r>
              <w:rPr>
                <w:b/>
              </w:rPr>
              <w:t>Направления</w:t>
            </w:r>
          </w:p>
          <w:p>
            <w:pPr>
              <w:pStyle w:val="Style31"/>
              <w:jc w:val="center"/>
              <w:rPr>
                <w:b/>
              </w:rPr>
            </w:pPr>
            <w:r>
              <w:rPr>
                <w:b/>
              </w:rPr>
              <w:t>воспитания</w:t>
            </w:r>
          </w:p>
        </w:tc>
        <w:tc>
          <w:tcPr>
            <w:tcW w:w="2273" w:type="dxa"/>
            <w:tcBorders>
              <w:top w:val="single" w:sz="4" w:space="0" w:color="000000"/>
              <w:left w:val="single" w:sz="4" w:space="0" w:color="000000"/>
              <w:bottom w:val="single" w:sz="4" w:space="0" w:color="000000"/>
              <w:right w:val="single" w:sz="4" w:space="0" w:color="000000"/>
            </w:tcBorders>
            <w:shd w:color="auto" w:fill="DAEEF3" w:themeFill="accent5" w:themeFillTint="33" w:val="clear"/>
          </w:tcPr>
          <w:p>
            <w:pPr>
              <w:pStyle w:val="Style31"/>
              <w:jc w:val="center"/>
              <w:rPr>
                <w:b/>
              </w:rPr>
            </w:pPr>
            <w:r>
              <w:rPr>
                <w:b/>
              </w:rPr>
              <w:t>Ценности</w:t>
            </w:r>
          </w:p>
        </w:tc>
        <w:tc>
          <w:tcPr>
            <w:tcW w:w="4960" w:type="dxa"/>
            <w:tcBorders>
              <w:top w:val="single" w:sz="4" w:space="0" w:color="000000"/>
              <w:left w:val="single" w:sz="4" w:space="0" w:color="000000"/>
              <w:bottom w:val="single" w:sz="4" w:space="0" w:color="000000"/>
              <w:right w:val="single" w:sz="4" w:space="0" w:color="000000"/>
            </w:tcBorders>
            <w:shd w:color="auto" w:fill="DAEEF3" w:themeFill="accent5" w:themeFillTint="33" w:val="clear"/>
          </w:tcPr>
          <w:p>
            <w:pPr>
              <w:pStyle w:val="Style31"/>
              <w:jc w:val="center"/>
              <w:rPr>
                <w:b/>
              </w:rPr>
            </w:pPr>
            <w:r>
              <w:rPr>
                <w:b/>
              </w:rPr>
              <w:t>Целевые ориентиры</w:t>
            </w:r>
          </w:p>
        </w:tc>
      </w:tr>
      <w:tr>
        <w:trPr/>
        <w:tc>
          <w:tcPr>
            <w:tcW w:w="567" w:type="dxa"/>
            <w:tcBorders>
              <w:top w:val="single" w:sz="4" w:space="0" w:color="000000"/>
              <w:left w:val="single" w:sz="4" w:space="0" w:color="000000"/>
              <w:bottom w:val="single" w:sz="4" w:space="0" w:color="000000"/>
              <w:right w:val="single" w:sz="4" w:space="0" w:color="000000"/>
            </w:tcBorders>
          </w:tcPr>
          <w:p>
            <w:pPr>
              <w:pStyle w:val="Style33"/>
              <w:jc w:val="center"/>
              <w:rPr>
                <w:b/>
              </w:rPr>
            </w:pPr>
            <w:r>
              <w:rPr>
                <w:b/>
              </w:rPr>
              <w:t>1</w:t>
            </w:r>
          </w:p>
        </w:tc>
        <w:tc>
          <w:tcPr>
            <w:tcW w:w="1980" w:type="dxa"/>
            <w:tcBorders>
              <w:top w:val="single" w:sz="4" w:space="0" w:color="000000"/>
              <w:bottom w:val="single" w:sz="4" w:space="0" w:color="000000"/>
              <w:right w:val="single" w:sz="4" w:space="0" w:color="000000"/>
            </w:tcBorders>
          </w:tcPr>
          <w:p>
            <w:pPr>
              <w:pStyle w:val="Style33"/>
              <w:rPr>
                <w:b/>
              </w:rPr>
            </w:pPr>
            <w:r>
              <w:rPr>
                <w:b/>
              </w:rPr>
              <w:t>Патриотическое</w:t>
            </w:r>
          </w:p>
        </w:tc>
        <w:tc>
          <w:tcPr>
            <w:tcW w:w="2273" w:type="dxa"/>
            <w:tcBorders>
              <w:top w:val="single" w:sz="4" w:space="0" w:color="000000"/>
              <w:left w:val="single" w:sz="4" w:space="0" w:color="000000"/>
              <w:bottom w:val="single" w:sz="4" w:space="0" w:color="000000"/>
              <w:right w:val="single" w:sz="4" w:space="0" w:color="000000"/>
            </w:tcBorders>
          </w:tcPr>
          <w:p>
            <w:pPr>
              <w:pStyle w:val="Style33"/>
              <w:rPr/>
            </w:pPr>
            <w:r>
              <w:rPr/>
              <w:t>Родина, природа</w:t>
            </w:r>
          </w:p>
        </w:tc>
        <w:tc>
          <w:tcPr>
            <w:tcW w:w="4960" w:type="dxa"/>
            <w:tcBorders>
              <w:top w:val="single" w:sz="4" w:space="0" w:color="000000"/>
              <w:left w:val="single" w:sz="4" w:space="0" w:color="000000"/>
              <w:bottom w:val="single" w:sz="4" w:space="0" w:color="000000"/>
              <w:right w:val="single" w:sz="4" w:space="0" w:color="000000"/>
            </w:tcBorders>
          </w:tcPr>
          <w:p>
            <w:pPr>
              <w:pStyle w:val="Style33"/>
              <w:ind w:firstLine="317"/>
              <w:jc w:val="both"/>
              <w:rPr/>
            </w:pPr>
            <w:r>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trPr/>
        <w:tc>
          <w:tcPr>
            <w:tcW w:w="567" w:type="dxa"/>
            <w:tcBorders>
              <w:top w:val="single" w:sz="4" w:space="0" w:color="000000"/>
              <w:left w:val="single" w:sz="4" w:space="0" w:color="000000"/>
              <w:bottom w:val="single" w:sz="4" w:space="0" w:color="000000"/>
              <w:right w:val="single" w:sz="4" w:space="0" w:color="000000"/>
            </w:tcBorders>
          </w:tcPr>
          <w:p>
            <w:pPr>
              <w:pStyle w:val="Style33"/>
              <w:jc w:val="center"/>
              <w:rPr>
                <w:b/>
              </w:rPr>
            </w:pPr>
            <w:r>
              <w:rPr>
                <w:b/>
              </w:rPr>
              <w:t>2</w:t>
            </w:r>
          </w:p>
        </w:tc>
        <w:tc>
          <w:tcPr>
            <w:tcW w:w="1980" w:type="dxa"/>
            <w:tcBorders>
              <w:top w:val="single" w:sz="4" w:space="0" w:color="000000"/>
              <w:bottom w:val="single" w:sz="4" w:space="0" w:color="000000"/>
              <w:right w:val="single" w:sz="4" w:space="0" w:color="000000"/>
            </w:tcBorders>
          </w:tcPr>
          <w:p>
            <w:pPr>
              <w:pStyle w:val="Style33"/>
              <w:rPr>
                <w:b/>
              </w:rPr>
            </w:pPr>
            <w:r>
              <w:rPr>
                <w:b/>
              </w:rPr>
              <w:t>Духовно-нравственное</w:t>
            </w:r>
          </w:p>
        </w:tc>
        <w:tc>
          <w:tcPr>
            <w:tcW w:w="2273" w:type="dxa"/>
            <w:tcBorders>
              <w:top w:val="single" w:sz="4" w:space="0" w:color="000000"/>
              <w:left w:val="single" w:sz="4" w:space="0" w:color="000000"/>
              <w:bottom w:val="single" w:sz="4" w:space="0" w:color="000000"/>
              <w:right w:val="single" w:sz="4" w:space="0" w:color="000000"/>
            </w:tcBorders>
          </w:tcPr>
          <w:p>
            <w:pPr>
              <w:pStyle w:val="Style33"/>
              <w:rPr/>
            </w:pPr>
            <w:r>
              <w:rPr/>
              <w:t>Жизнь,</w:t>
            </w:r>
          </w:p>
          <w:p>
            <w:pPr>
              <w:pStyle w:val="Style33"/>
              <w:rPr/>
            </w:pPr>
            <w:r>
              <w:rPr/>
              <w:t>милосердие,</w:t>
            </w:r>
          </w:p>
          <w:p>
            <w:pPr>
              <w:pStyle w:val="Style33"/>
              <w:rPr/>
            </w:pPr>
            <w:r>
              <w:rPr/>
              <w:t>добро</w:t>
            </w:r>
          </w:p>
        </w:tc>
        <w:tc>
          <w:tcPr>
            <w:tcW w:w="4960" w:type="dxa"/>
            <w:tcBorders>
              <w:top w:val="single" w:sz="4" w:space="0" w:color="000000"/>
              <w:left w:val="single" w:sz="4" w:space="0" w:color="000000"/>
              <w:bottom w:val="single" w:sz="4" w:space="0" w:color="000000"/>
              <w:right w:val="single" w:sz="4" w:space="0" w:color="000000"/>
            </w:tcBorders>
          </w:tcPr>
          <w:p>
            <w:pPr>
              <w:pStyle w:val="Style33"/>
              <w:ind w:firstLine="317"/>
              <w:jc w:val="both"/>
              <w:rPr/>
            </w:pPr>
            <w:r>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pPr>
              <w:pStyle w:val="Style33"/>
              <w:ind w:firstLine="317"/>
              <w:jc w:val="both"/>
              <w:rPr/>
            </w:pPr>
            <w:r>
              <w:rPr/>
              <w:t>Способный не оставаться равнодушным к чужому горю, проявлять заботу.</w:t>
            </w:r>
          </w:p>
          <w:p>
            <w:pPr>
              <w:pStyle w:val="Style33"/>
              <w:ind w:firstLine="317"/>
              <w:jc w:val="both"/>
              <w:rPr/>
            </w:pPr>
            <w:r>
              <w:rPr/>
              <w:t>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trPr/>
        <w:tc>
          <w:tcPr>
            <w:tcW w:w="567" w:type="dxa"/>
            <w:tcBorders>
              <w:top w:val="single" w:sz="4" w:space="0" w:color="000000"/>
              <w:left w:val="single" w:sz="4" w:space="0" w:color="000000"/>
              <w:bottom w:val="single" w:sz="4" w:space="0" w:color="000000"/>
              <w:right w:val="single" w:sz="4" w:space="0" w:color="000000"/>
            </w:tcBorders>
          </w:tcPr>
          <w:p>
            <w:pPr>
              <w:pStyle w:val="Style33"/>
              <w:jc w:val="center"/>
              <w:rPr>
                <w:b/>
              </w:rPr>
            </w:pPr>
            <w:r>
              <w:rPr>
                <w:b/>
              </w:rPr>
              <w:t>3</w:t>
            </w:r>
          </w:p>
        </w:tc>
        <w:tc>
          <w:tcPr>
            <w:tcW w:w="1980" w:type="dxa"/>
            <w:tcBorders>
              <w:top w:val="single" w:sz="4" w:space="0" w:color="000000"/>
              <w:bottom w:val="single" w:sz="4" w:space="0" w:color="000000"/>
              <w:right w:val="single" w:sz="4" w:space="0" w:color="000000"/>
            </w:tcBorders>
          </w:tcPr>
          <w:p>
            <w:pPr>
              <w:pStyle w:val="Style33"/>
              <w:rPr>
                <w:b/>
              </w:rPr>
            </w:pPr>
            <w:r>
              <w:rPr>
                <w:b/>
              </w:rPr>
              <w:t>Социальное</w:t>
            </w:r>
          </w:p>
        </w:tc>
        <w:tc>
          <w:tcPr>
            <w:tcW w:w="2273" w:type="dxa"/>
            <w:tcBorders>
              <w:top w:val="single" w:sz="4" w:space="0" w:color="000000"/>
              <w:left w:val="single" w:sz="4" w:space="0" w:color="000000"/>
              <w:bottom w:val="single" w:sz="4" w:space="0" w:color="000000"/>
              <w:right w:val="single" w:sz="4" w:space="0" w:color="000000"/>
            </w:tcBorders>
          </w:tcPr>
          <w:p>
            <w:pPr>
              <w:pStyle w:val="Style33"/>
              <w:rPr/>
            </w:pPr>
            <w:r>
              <w:rPr/>
              <w:t>Человек, семья,</w:t>
            </w:r>
          </w:p>
          <w:p>
            <w:pPr>
              <w:pStyle w:val="Style33"/>
              <w:rPr/>
            </w:pPr>
            <w:r>
              <w:rPr/>
              <w:t>дружба,</w:t>
            </w:r>
          </w:p>
          <w:p>
            <w:pPr>
              <w:pStyle w:val="Style33"/>
              <w:rPr/>
            </w:pPr>
            <w:r>
              <w:rPr/>
              <w:t>сотрудничество</w:t>
            </w:r>
          </w:p>
        </w:tc>
        <w:tc>
          <w:tcPr>
            <w:tcW w:w="4960" w:type="dxa"/>
            <w:tcBorders>
              <w:top w:val="single" w:sz="4" w:space="0" w:color="000000"/>
              <w:left w:val="single" w:sz="4" w:space="0" w:color="000000"/>
              <w:bottom w:val="single" w:sz="4" w:space="0" w:color="000000"/>
              <w:right w:val="single" w:sz="4" w:space="0" w:color="000000"/>
            </w:tcBorders>
          </w:tcPr>
          <w:p>
            <w:pPr>
              <w:pStyle w:val="Style33"/>
              <w:ind w:firstLine="317"/>
              <w:jc w:val="both"/>
              <w:rPr/>
            </w:pPr>
            <w:r>
              <w:rPr/>
              <w:t>Проявляющий ответственность за свои действия и поведение; принимающий и уважающий различия между людьми.</w:t>
            </w:r>
          </w:p>
          <w:p>
            <w:pPr>
              <w:pStyle w:val="Style33"/>
              <w:ind w:firstLine="317"/>
              <w:jc w:val="both"/>
              <w:rPr/>
            </w:pPr>
            <w:r>
              <w:rPr/>
              <w:t>Владеющий основами речевой культуры.</w:t>
            </w:r>
          </w:p>
          <w:p>
            <w:pPr>
              <w:pStyle w:val="Style33"/>
              <w:ind w:firstLine="317"/>
              <w:jc w:val="both"/>
              <w:rPr/>
            </w:pPr>
            <w:r>
              <w:rPr/>
              <w:t>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trPr/>
        <w:tc>
          <w:tcPr>
            <w:tcW w:w="567" w:type="dxa"/>
            <w:tcBorders>
              <w:top w:val="single" w:sz="4" w:space="0" w:color="000000"/>
              <w:left w:val="single" w:sz="4" w:space="0" w:color="000000"/>
              <w:bottom w:val="single" w:sz="4" w:space="0" w:color="000000"/>
              <w:right w:val="single" w:sz="4" w:space="0" w:color="000000"/>
            </w:tcBorders>
          </w:tcPr>
          <w:p>
            <w:pPr>
              <w:pStyle w:val="Style33"/>
              <w:jc w:val="center"/>
              <w:rPr>
                <w:b/>
              </w:rPr>
            </w:pPr>
            <w:r>
              <w:rPr>
                <w:b/>
              </w:rPr>
              <w:t>4</w:t>
            </w:r>
          </w:p>
        </w:tc>
        <w:tc>
          <w:tcPr>
            <w:tcW w:w="1980" w:type="dxa"/>
            <w:tcBorders>
              <w:top w:val="single" w:sz="4" w:space="0" w:color="000000"/>
              <w:bottom w:val="single" w:sz="4" w:space="0" w:color="000000"/>
              <w:right w:val="single" w:sz="4" w:space="0" w:color="000000"/>
            </w:tcBorders>
          </w:tcPr>
          <w:p>
            <w:pPr>
              <w:pStyle w:val="Style33"/>
              <w:rPr>
                <w:b/>
              </w:rPr>
            </w:pPr>
            <w:r>
              <w:rPr>
                <w:b/>
              </w:rPr>
              <w:t>Познавательное</w:t>
            </w:r>
          </w:p>
        </w:tc>
        <w:tc>
          <w:tcPr>
            <w:tcW w:w="2273" w:type="dxa"/>
            <w:tcBorders>
              <w:top w:val="single" w:sz="4" w:space="0" w:color="000000"/>
              <w:left w:val="single" w:sz="4" w:space="0" w:color="000000"/>
              <w:bottom w:val="single" w:sz="4" w:space="0" w:color="000000"/>
              <w:right w:val="single" w:sz="4" w:space="0" w:color="000000"/>
            </w:tcBorders>
          </w:tcPr>
          <w:p>
            <w:pPr>
              <w:pStyle w:val="Style33"/>
              <w:rPr/>
            </w:pPr>
            <w:r>
              <w:rPr/>
              <w:t>Познание</w:t>
            </w:r>
          </w:p>
        </w:tc>
        <w:tc>
          <w:tcPr>
            <w:tcW w:w="4960" w:type="dxa"/>
            <w:tcBorders>
              <w:top w:val="single" w:sz="4" w:space="0" w:color="000000"/>
              <w:left w:val="single" w:sz="4" w:space="0" w:color="000000"/>
              <w:bottom w:val="single" w:sz="4" w:space="0" w:color="000000"/>
              <w:right w:val="single" w:sz="4" w:space="0" w:color="000000"/>
            </w:tcBorders>
          </w:tcPr>
          <w:p>
            <w:pPr>
              <w:pStyle w:val="Style33"/>
              <w:ind w:firstLine="317"/>
              <w:jc w:val="both"/>
              <w:rPr/>
            </w:pPr>
            <w:r>
              <w:rPr/>
              <w:t>Любознательный, наблюдательный, испытывающий потребность в самовыражении, в т.ч. творческом.</w:t>
            </w:r>
          </w:p>
          <w:p>
            <w:pPr>
              <w:pStyle w:val="Style33"/>
              <w:ind w:firstLine="317"/>
              <w:jc w:val="both"/>
              <w:rPr/>
            </w:pPr>
            <w:r>
              <w:rPr/>
              <w:t>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w:t>
            </w:r>
          </w:p>
          <w:p>
            <w:pPr>
              <w:pStyle w:val="Style33"/>
              <w:ind w:firstLine="317"/>
              <w:jc w:val="both"/>
              <w:rPr/>
            </w:pPr>
            <w:r>
              <w:rPr/>
              <w:t>Обладающий первичной картиной мира на основе традиционных ценностей</w:t>
            </w:r>
          </w:p>
        </w:tc>
      </w:tr>
      <w:tr>
        <w:trPr/>
        <w:tc>
          <w:tcPr>
            <w:tcW w:w="567" w:type="dxa"/>
            <w:tcBorders>
              <w:top w:val="single" w:sz="4" w:space="0" w:color="000000"/>
              <w:left w:val="single" w:sz="4" w:space="0" w:color="000000"/>
              <w:bottom w:val="single" w:sz="4" w:space="0" w:color="000000"/>
              <w:right w:val="single" w:sz="4" w:space="0" w:color="000000"/>
            </w:tcBorders>
          </w:tcPr>
          <w:p>
            <w:pPr>
              <w:pStyle w:val="Style33"/>
              <w:jc w:val="center"/>
              <w:rPr>
                <w:b/>
              </w:rPr>
            </w:pPr>
            <w:r>
              <w:rPr>
                <w:b/>
              </w:rPr>
              <w:t>5</w:t>
            </w:r>
          </w:p>
        </w:tc>
        <w:tc>
          <w:tcPr>
            <w:tcW w:w="1980" w:type="dxa"/>
            <w:tcBorders>
              <w:top w:val="single" w:sz="4" w:space="0" w:color="000000"/>
              <w:bottom w:val="single" w:sz="4" w:space="0" w:color="000000"/>
              <w:right w:val="single" w:sz="4" w:space="0" w:color="000000"/>
            </w:tcBorders>
          </w:tcPr>
          <w:p>
            <w:pPr>
              <w:pStyle w:val="Style33"/>
              <w:rPr>
                <w:b/>
              </w:rPr>
            </w:pPr>
            <w:r>
              <w:rPr>
                <w:b/>
              </w:rPr>
              <w:t>Физическое и оздоровительное</w:t>
            </w:r>
          </w:p>
        </w:tc>
        <w:tc>
          <w:tcPr>
            <w:tcW w:w="2273" w:type="dxa"/>
            <w:tcBorders>
              <w:top w:val="single" w:sz="4" w:space="0" w:color="000000"/>
              <w:left w:val="single" w:sz="4" w:space="0" w:color="000000"/>
              <w:bottom w:val="single" w:sz="4" w:space="0" w:color="000000"/>
              <w:right w:val="single" w:sz="4" w:space="0" w:color="000000"/>
            </w:tcBorders>
          </w:tcPr>
          <w:p>
            <w:pPr>
              <w:pStyle w:val="Style33"/>
              <w:rPr/>
            </w:pPr>
            <w:r>
              <w:rPr/>
              <w:t>Здоровье, жизнь</w:t>
            </w:r>
          </w:p>
        </w:tc>
        <w:tc>
          <w:tcPr>
            <w:tcW w:w="4960" w:type="dxa"/>
            <w:tcBorders>
              <w:top w:val="single" w:sz="4" w:space="0" w:color="000000"/>
              <w:left w:val="single" w:sz="4" w:space="0" w:color="000000"/>
              <w:bottom w:val="single" w:sz="4" w:space="0" w:color="000000"/>
              <w:right w:val="single" w:sz="4" w:space="0" w:color="000000"/>
            </w:tcBorders>
          </w:tcPr>
          <w:p>
            <w:pPr>
              <w:pStyle w:val="Style33"/>
              <w:ind w:firstLine="175"/>
              <w:jc w:val="both"/>
              <w:rPr/>
            </w:pPr>
            <w:r>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w:t>
            </w:r>
          </w:p>
          <w:p>
            <w:pPr>
              <w:pStyle w:val="Style33"/>
              <w:ind w:firstLine="175"/>
              <w:jc w:val="both"/>
              <w:rPr/>
            </w:pPr>
            <w:r>
              <w:rPr/>
              <w:t>Проявляющий интерес к физическим упражнениям и подвижным играм, стремление к личной и командной победе, нравственные и волевые качества.</w:t>
            </w:r>
          </w:p>
          <w:p>
            <w:pPr>
              <w:pStyle w:val="Style33"/>
              <w:ind w:firstLine="175"/>
              <w:jc w:val="both"/>
              <w:rPr/>
            </w:pPr>
            <w:r>
              <w:rPr/>
              <w:t>Демонстрирующий потребность в двигательной деятельности.</w:t>
            </w:r>
          </w:p>
          <w:p>
            <w:pPr>
              <w:pStyle w:val="Style33"/>
              <w:ind w:firstLine="175"/>
              <w:jc w:val="both"/>
              <w:rPr/>
            </w:pPr>
            <w:r>
              <w:rPr/>
              <w:t>Имеющий представление о некоторых видах спорта и активного отдыха</w:t>
            </w:r>
          </w:p>
        </w:tc>
      </w:tr>
      <w:tr>
        <w:trPr/>
        <w:tc>
          <w:tcPr>
            <w:tcW w:w="567" w:type="dxa"/>
            <w:tcBorders>
              <w:top w:val="single" w:sz="4" w:space="0" w:color="000000"/>
              <w:left w:val="single" w:sz="4" w:space="0" w:color="000000"/>
              <w:bottom w:val="single" w:sz="4" w:space="0" w:color="000000"/>
              <w:right w:val="single" w:sz="4" w:space="0" w:color="000000"/>
            </w:tcBorders>
          </w:tcPr>
          <w:p>
            <w:pPr>
              <w:pStyle w:val="Style33"/>
              <w:jc w:val="center"/>
              <w:rPr>
                <w:b/>
              </w:rPr>
            </w:pPr>
            <w:r>
              <w:rPr>
                <w:b/>
              </w:rPr>
              <w:t>6</w:t>
            </w:r>
          </w:p>
        </w:tc>
        <w:tc>
          <w:tcPr>
            <w:tcW w:w="1980" w:type="dxa"/>
            <w:tcBorders>
              <w:top w:val="single" w:sz="4" w:space="0" w:color="000000"/>
              <w:bottom w:val="single" w:sz="4" w:space="0" w:color="000000"/>
              <w:right w:val="single" w:sz="4" w:space="0" w:color="000000"/>
            </w:tcBorders>
          </w:tcPr>
          <w:p>
            <w:pPr>
              <w:pStyle w:val="Style33"/>
              <w:rPr>
                <w:b/>
              </w:rPr>
            </w:pPr>
            <w:r>
              <w:rPr>
                <w:b/>
              </w:rPr>
              <w:t>Трудовое</w:t>
            </w:r>
          </w:p>
        </w:tc>
        <w:tc>
          <w:tcPr>
            <w:tcW w:w="2273" w:type="dxa"/>
            <w:tcBorders>
              <w:top w:val="single" w:sz="4" w:space="0" w:color="000000"/>
              <w:left w:val="single" w:sz="4" w:space="0" w:color="000000"/>
              <w:bottom w:val="single" w:sz="4" w:space="0" w:color="000000"/>
              <w:right w:val="single" w:sz="4" w:space="0" w:color="000000"/>
            </w:tcBorders>
          </w:tcPr>
          <w:p>
            <w:pPr>
              <w:pStyle w:val="Style33"/>
              <w:rPr/>
            </w:pPr>
            <w:r>
              <w:rPr/>
              <w:t>Труд</w:t>
            </w:r>
          </w:p>
        </w:tc>
        <w:tc>
          <w:tcPr>
            <w:tcW w:w="4960" w:type="dxa"/>
            <w:tcBorders>
              <w:top w:val="single" w:sz="4" w:space="0" w:color="000000"/>
              <w:left w:val="single" w:sz="4" w:space="0" w:color="000000"/>
              <w:bottom w:val="single" w:sz="4" w:space="0" w:color="000000"/>
              <w:right w:val="single" w:sz="4" w:space="0" w:color="000000"/>
            </w:tcBorders>
          </w:tcPr>
          <w:p>
            <w:pPr>
              <w:pStyle w:val="Style33"/>
              <w:ind w:firstLine="175"/>
              <w:jc w:val="both"/>
              <w:rPr/>
            </w:pPr>
            <w:r>
              <w:rPr/>
              <w:t>Понимающий ценность труда в семье и в обществе на основе уважения к людям труда, результатам их деятельности.</w:t>
            </w:r>
          </w:p>
          <w:p>
            <w:pPr>
              <w:pStyle w:val="Style33"/>
              <w:ind w:firstLine="175"/>
              <w:jc w:val="both"/>
              <w:rPr/>
            </w:pPr>
            <w:r>
              <w:rPr/>
              <w:t>Проявляющий трудолюбие при выполнении поручений и в самостоятельной деятельности</w:t>
            </w:r>
          </w:p>
        </w:tc>
      </w:tr>
    </w:tbl>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Задачи воспитания в образовательных областях</w:t>
      </w:r>
    </w:p>
    <w:p>
      <w:pPr>
        <w:pStyle w:val="Normal"/>
        <w:spacing w:lineRule="auto" w:line="240" w:before="0" w:after="0"/>
        <w:ind w:firstLine="567"/>
        <w:jc w:val="both"/>
        <w:rPr>
          <w:rFonts w:ascii="Times New Roman" w:hAnsi="Times New Roman" w:cs="Times New Roman"/>
          <w:b/>
          <w:i/>
          <w:i/>
          <w:sz w:val="24"/>
          <w:szCs w:val="24"/>
        </w:rPr>
      </w:pPr>
      <w:r>
        <w:rPr>
          <w:rFonts w:cs="Times New Roman" w:ascii="Times New Roman" w:hAnsi="Times New Roman"/>
          <w:sz w:val="28"/>
          <w:szCs w:val="28"/>
        </w:rPr>
        <w:t>Содержание программы воспитания реализуется в ходе освоения детьми дошкольного возраста всех образовательных областей, обозначенных в ФГОС ДО.</w:t>
      </w:r>
      <w:r>
        <w:rPr>
          <w:rFonts w:cs="Times New Roman" w:ascii="Times New Roman" w:hAnsi="Times New Roman"/>
          <w:b/>
          <w:i/>
          <w:sz w:val="24"/>
          <w:szCs w:val="24"/>
        </w:rPr>
        <w:t xml:space="preserve"> </w:t>
      </w:r>
    </w:p>
    <w:p>
      <w:pPr>
        <w:pStyle w:val="Normal"/>
        <w:spacing w:lineRule="auto" w:line="240" w:before="0" w:after="0"/>
        <w:rPr>
          <w:rFonts w:ascii="Times New Roman" w:hAnsi="Times New Roman" w:cs="Times New Roman"/>
          <w:b/>
          <w:i/>
          <w:i/>
          <w:sz w:val="28"/>
          <w:szCs w:val="28"/>
        </w:rPr>
      </w:pPr>
      <w:r>
        <w:rPr>
          <w:rFonts w:cs="Times New Roman" w:ascii="Times New Roman" w:hAnsi="Times New Roman"/>
          <w:b/>
          <w:i/>
          <w:sz w:val="28"/>
          <w:szCs w:val="28"/>
        </w:rPr>
      </w:r>
    </w:p>
    <w:tbl>
      <w:tblPr>
        <w:tblStyle w:val="af4"/>
        <w:tblW w:w="9854"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674"/>
        <w:gridCol w:w="4391"/>
        <w:gridCol w:w="4789"/>
      </w:tblGrid>
      <w:tr>
        <w:trPr/>
        <w:tc>
          <w:tcPr>
            <w:tcW w:w="674"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4"/>
                <w:szCs w:val="24"/>
              </w:rPr>
            </w:pPr>
            <w:r>
              <w:rPr>
                <w:rFonts w:eastAsia="" w:cs="Times New Roman" w:ascii="Times New Roman" w:hAnsi="Times New Roman"/>
                <w:b/>
                <w:kern w:val="0"/>
                <w:sz w:val="24"/>
                <w:szCs w:val="24"/>
                <w:lang w:val="ru-RU" w:eastAsia="ru-RU" w:bidi="ar-SA"/>
              </w:rPr>
              <w:t xml:space="preserve">№ </w:t>
            </w:r>
            <w:r>
              <w:rPr>
                <w:rFonts w:eastAsia="" w:cs="Times New Roman" w:ascii="Times New Roman" w:hAnsi="Times New Roman"/>
                <w:b/>
                <w:kern w:val="0"/>
                <w:sz w:val="24"/>
                <w:szCs w:val="24"/>
                <w:lang w:val="ru-RU" w:eastAsia="ru-RU" w:bidi="ar-SA"/>
              </w:rPr>
              <w:t>п/п</w:t>
            </w:r>
          </w:p>
        </w:tc>
        <w:tc>
          <w:tcPr>
            <w:tcW w:w="4391"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4"/>
                <w:szCs w:val="24"/>
              </w:rPr>
            </w:pPr>
            <w:r>
              <w:rPr>
                <w:rFonts w:eastAsia="" w:cs="Times New Roman" w:ascii="Times New Roman" w:hAnsi="Times New Roman"/>
                <w:b/>
                <w:kern w:val="0"/>
                <w:sz w:val="24"/>
                <w:szCs w:val="24"/>
                <w:lang w:val="ru-RU" w:eastAsia="ru-RU" w:bidi="ar-SA"/>
              </w:rPr>
              <w:t>Образовательная область</w:t>
            </w:r>
          </w:p>
        </w:tc>
        <w:tc>
          <w:tcPr>
            <w:tcW w:w="4789"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4"/>
                <w:szCs w:val="24"/>
              </w:rPr>
            </w:pPr>
            <w:r>
              <w:rPr>
                <w:rFonts w:eastAsia="" w:cs="Times New Roman" w:ascii="Times New Roman" w:hAnsi="Times New Roman"/>
                <w:b/>
                <w:kern w:val="0"/>
                <w:sz w:val="24"/>
                <w:szCs w:val="24"/>
                <w:lang w:val="ru-RU" w:eastAsia="ru-RU" w:bidi="ar-SA"/>
              </w:rPr>
              <w:t>Направление воспитания</w:t>
            </w:r>
          </w:p>
        </w:tc>
      </w:tr>
      <w:tr>
        <w:trPr/>
        <w:tc>
          <w:tcPr>
            <w:tcW w:w="674"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4391" w:type="dxa"/>
            <w:tcBorders/>
          </w:tcPr>
          <w:p>
            <w:pPr>
              <w:pStyle w:val="Normal"/>
              <w:widowControl/>
              <w:spacing w:lineRule="auto" w:line="240" w:before="0" w:after="0"/>
              <w:jc w:val="both"/>
              <w:rPr>
                <w:rFonts w:ascii="Times New Roman" w:hAnsi="Times New Roman" w:cs="Times New Roman"/>
                <w:b/>
                <w:i/>
                <w:i/>
                <w:sz w:val="24"/>
                <w:szCs w:val="24"/>
              </w:rPr>
            </w:pPr>
            <w:r>
              <w:rPr>
                <w:rFonts w:eastAsia="" w:cs="Times New Roman" w:ascii="Times New Roman" w:hAnsi="Times New Roman"/>
                <w:kern w:val="0"/>
                <w:sz w:val="24"/>
                <w:szCs w:val="24"/>
                <w:lang w:val="ru-RU" w:eastAsia="ru-RU" w:bidi="ar-SA"/>
              </w:rPr>
              <w:t>Социально-коммуникативное развитие</w:t>
            </w:r>
          </w:p>
        </w:tc>
        <w:tc>
          <w:tcPr>
            <w:tcW w:w="4789" w:type="dxa"/>
            <w:tcBorders/>
          </w:tcPr>
          <w:p>
            <w:pPr>
              <w:pStyle w:val="Normal"/>
              <w:widowControl/>
              <w:spacing w:lineRule="auto" w:line="240" w:before="0" w:after="0"/>
              <w:jc w:val="both"/>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Патриотическое, духовно-нравственное,</w:t>
            </w:r>
          </w:p>
          <w:p>
            <w:pPr>
              <w:pStyle w:val="Normal"/>
              <w:widowControl/>
              <w:spacing w:lineRule="auto" w:line="240" w:before="0" w:after="0"/>
              <w:jc w:val="both"/>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социальное, трудовое</w:t>
            </w:r>
          </w:p>
        </w:tc>
      </w:tr>
      <w:tr>
        <w:trPr/>
        <w:tc>
          <w:tcPr>
            <w:tcW w:w="674"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tc>
        <w:tc>
          <w:tcPr>
            <w:tcW w:w="4391" w:type="dxa"/>
            <w:tcBorders/>
          </w:tcPr>
          <w:p>
            <w:pPr>
              <w:pStyle w:val="Normal"/>
              <w:widowControl/>
              <w:spacing w:lineRule="auto" w:line="240" w:before="0" w:after="0"/>
              <w:jc w:val="both"/>
              <w:rPr>
                <w:rFonts w:ascii="Times New Roman" w:hAnsi="Times New Roman" w:cs="Times New Roman"/>
                <w:b/>
                <w:i/>
                <w:i/>
                <w:sz w:val="24"/>
                <w:szCs w:val="24"/>
              </w:rPr>
            </w:pPr>
            <w:r>
              <w:rPr>
                <w:rFonts w:eastAsia="" w:cs="Times New Roman" w:ascii="Times New Roman" w:hAnsi="Times New Roman"/>
                <w:kern w:val="0"/>
                <w:sz w:val="24"/>
                <w:szCs w:val="24"/>
                <w:lang w:val="ru-RU" w:eastAsia="ru-RU" w:bidi="ar-SA"/>
              </w:rPr>
              <w:t>Познавательное развитие</w:t>
            </w:r>
          </w:p>
        </w:tc>
        <w:tc>
          <w:tcPr>
            <w:tcW w:w="4789" w:type="dxa"/>
            <w:tcBorders/>
          </w:tcPr>
          <w:p>
            <w:pPr>
              <w:pStyle w:val="Normal"/>
              <w:widowControl/>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Познавательное, патриотическое</w:t>
            </w:r>
          </w:p>
        </w:tc>
      </w:tr>
      <w:tr>
        <w:trPr/>
        <w:tc>
          <w:tcPr>
            <w:tcW w:w="674"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3</w:t>
            </w:r>
          </w:p>
        </w:tc>
        <w:tc>
          <w:tcPr>
            <w:tcW w:w="4391" w:type="dxa"/>
            <w:tcBorders/>
          </w:tcPr>
          <w:p>
            <w:pPr>
              <w:pStyle w:val="Normal"/>
              <w:widowControl/>
              <w:spacing w:lineRule="auto" w:line="240" w:before="0" w:after="0"/>
              <w:jc w:val="both"/>
              <w:rPr>
                <w:rFonts w:ascii="Times New Roman" w:hAnsi="Times New Roman" w:cs="Times New Roman"/>
                <w:b/>
                <w:i/>
                <w:i/>
                <w:sz w:val="24"/>
                <w:szCs w:val="24"/>
              </w:rPr>
            </w:pPr>
            <w:r>
              <w:rPr>
                <w:rFonts w:eastAsia="" w:cs="Times New Roman" w:ascii="Times New Roman" w:hAnsi="Times New Roman"/>
                <w:kern w:val="0"/>
                <w:sz w:val="24"/>
                <w:szCs w:val="24"/>
                <w:lang w:val="ru-RU" w:eastAsia="ru-RU" w:bidi="ar-SA"/>
              </w:rPr>
              <w:t>Речевое развитие</w:t>
            </w:r>
          </w:p>
        </w:tc>
        <w:tc>
          <w:tcPr>
            <w:tcW w:w="4789" w:type="dxa"/>
            <w:tcBorders/>
          </w:tcPr>
          <w:p>
            <w:pPr>
              <w:pStyle w:val="Normal"/>
              <w:widowControl/>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Социальное, эстетическое</w:t>
            </w:r>
          </w:p>
        </w:tc>
      </w:tr>
      <w:tr>
        <w:trPr/>
        <w:tc>
          <w:tcPr>
            <w:tcW w:w="674"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4</w:t>
            </w:r>
          </w:p>
        </w:tc>
        <w:tc>
          <w:tcPr>
            <w:tcW w:w="4391" w:type="dxa"/>
            <w:tcBorders/>
          </w:tcPr>
          <w:p>
            <w:pPr>
              <w:pStyle w:val="Normal"/>
              <w:widowControl/>
              <w:spacing w:lineRule="auto" w:line="240" w:before="0" w:after="0"/>
              <w:jc w:val="both"/>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Художественно-эстетическое</w:t>
            </w:r>
          </w:p>
          <w:p>
            <w:pPr>
              <w:pStyle w:val="Normal"/>
              <w:widowControl/>
              <w:spacing w:lineRule="auto" w:line="240" w:before="0" w:after="0"/>
              <w:jc w:val="both"/>
              <w:rPr>
                <w:rFonts w:ascii="Times New Roman" w:hAnsi="Times New Roman" w:cs="Times New Roman"/>
                <w:b/>
                <w:i/>
                <w:i/>
                <w:sz w:val="24"/>
                <w:szCs w:val="24"/>
              </w:rPr>
            </w:pPr>
            <w:r>
              <w:rPr>
                <w:rFonts w:eastAsia="" w:cs="Times New Roman" w:ascii="Times New Roman" w:hAnsi="Times New Roman"/>
                <w:kern w:val="0"/>
                <w:sz w:val="24"/>
                <w:szCs w:val="24"/>
                <w:lang w:val="ru-RU" w:eastAsia="ru-RU" w:bidi="ar-SA"/>
              </w:rPr>
              <w:t>развитие</w:t>
            </w:r>
          </w:p>
        </w:tc>
        <w:tc>
          <w:tcPr>
            <w:tcW w:w="4789" w:type="dxa"/>
            <w:tcBorders/>
          </w:tcPr>
          <w:p>
            <w:pPr>
              <w:pStyle w:val="Normal"/>
              <w:widowControl/>
              <w:spacing w:lineRule="auto" w:line="240" w:before="0" w:after="0"/>
              <w:jc w:val="left"/>
              <w:rPr>
                <w:rFonts w:ascii="Times New Roman" w:hAnsi="Times New Roman" w:cs="Times New Roman"/>
                <w:b/>
                <w:i/>
                <w:i/>
                <w:sz w:val="24"/>
                <w:szCs w:val="24"/>
              </w:rPr>
            </w:pPr>
            <w:r>
              <w:rPr>
                <w:rFonts w:eastAsia="" w:cs="Times New Roman" w:ascii="Times New Roman" w:hAnsi="Times New Roman"/>
                <w:kern w:val="0"/>
                <w:sz w:val="24"/>
                <w:szCs w:val="24"/>
                <w:lang w:val="ru-RU" w:eastAsia="ru-RU" w:bidi="ar-SA"/>
              </w:rPr>
              <w:t>Эстетическое</w:t>
            </w:r>
          </w:p>
        </w:tc>
      </w:tr>
      <w:tr>
        <w:trPr>
          <w:trHeight w:val="58" w:hRule="atLeast"/>
        </w:trPr>
        <w:tc>
          <w:tcPr>
            <w:tcW w:w="674"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5</w:t>
            </w:r>
          </w:p>
        </w:tc>
        <w:tc>
          <w:tcPr>
            <w:tcW w:w="4391" w:type="dxa"/>
            <w:tcBorders/>
          </w:tcPr>
          <w:p>
            <w:pPr>
              <w:pStyle w:val="Normal"/>
              <w:widowControl/>
              <w:spacing w:lineRule="auto" w:line="240" w:before="0" w:after="0"/>
              <w:jc w:val="both"/>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Физическое развитие</w:t>
            </w:r>
          </w:p>
        </w:tc>
        <w:tc>
          <w:tcPr>
            <w:tcW w:w="4789" w:type="dxa"/>
            <w:tcBorders/>
          </w:tcPr>
          <w:p>
            <w:pPr>
              <w:pStyle w:val="Normal"/>
              <w:widowControl/>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Физическое, оздоровительное</w:t>
            </w:r>
          </w:p>
        </w:tc>
      </w:tr>
    </w:tbl>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 xml:space="preserve">1. Решение задач воспитания в рамках образовательной области «Социально-коммуникативное развитие» </w:t>
      </w:r>
      <w:r>
        <w:rPr>
          <w:rFonts w:cs="Times New Roman" w:ascii="Times New Roman" w:hAnsi="Times New Roman"/>
          <w:sz w:val="28"/>
          <w:szCs w:val="28"/>
        </w:rPr>
        <w:t xml:space="preserve">направлено на приобщение детей к ценностям «Родина», «Природа», «Семья», «Человек», «Жизнь», «Милосердие», «Добро», «Дружба», «Сотрудничество», «Труд».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Это предполагает решение задач нескольких направлений воспитания: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любви к своей семье, своему населенному пункту, родному краю, своей стране;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ценностного отношения к культурному наследию своего народа, к нравственным и культурным традициям России;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содействие становлению целостной картины мира, основанной на представлениях о добре и зле, прекрасном и безобразном, правдивом и ложном;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создание условий для возникновения у ребёнка нравственного, социально значимого поступка, приобретения ребёнком опыта милосердия и заботы;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поддержка трудового усилия, привычки к доступному дошкольнику напряжению физических, умственных и нравственных сил для решения трудовой задачи;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формирование способности бережно и уважительно относиться к результатам своего труда и труда других людей.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 xml:space="preserve">2. Решение задач воспитания в рамках образовательной области «Познавательное развитие» </w:t>
      </w:r>
      <w:r>
        <w:rPr>
          <w:rFonts w:cs="Times New Roman" w:ascii="Times New Roman" w:hAnsi="Times New Roman"/>
          <w:sz w:val="28"/>
          <w:szCs w:val="28"/>
        </w:rPr>
        <w:t>направлено на приобщение детей к ценностям «Человек», «Семья», «Познание», «Родина» и «Природа».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Это предполагает: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отношения к знанию как ценности, понимание значения образования для человека, общества, страны;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приобщение к отечественным традициям и праздникам, к истории и достижениям родной страны, к культурному наследию народов России;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уважения к людям - представителям разных народов России независимо от их этнической принадлежности;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уважительного отношения к государственным символам страны (флагу, гербу, гимну);</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 xml:space="preserve">3. Решение задач воспитания в рамках образовательной области «Речевое развитие» </w:t>
      </w:r>
      <w:r>
        <w:rPr>
          <w:rFonts w:cs="Times New Roman" w:ascii="Times New Roman" w:hAnsi="Times New Roman"/>
          <w:sz w:val="28"/>
          <w:szCs w:val="28"/>
        </w:rPr>
        <w:t>направлено на приобщение детей к ценностям «Культура», «Красота».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Это предполагает: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владение формами речевого этикета, отражающими принятые в обществе правила и нормы культурного поведения;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 xml:space="preserve">4. Решение задач воспитания в рамках образовательной области «Художественно-эстетическое развитие» </w:t>
      </w:r>
      <w:r>
        <w:rPr>
          <w:rFonts w:cs="Times New Roman" w:ascii="Times New Roman" w:hAnsi="Times New Roman"/>
          <w:sz w:val="28"/>
          <w:szCs w:val="28"/>
        </w:rPr>
        <w:t>направлено на приобщение детей к ценностям «Красота», «Культура», «Человек», «Природа».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Это предполагает: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становление эстетического, эмоционально-ценностного отношения к окружающему миру для гармонизации внешнего мира и внутреннего мира ребёнка;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формирование целостной картины мира на основе интеграции интеллектуального и эмоционально-образного способов его освоения детьми;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 xml:space="preserve">5. Решение задач воспитания в рамках образовательной области «Физическое развитие» </w:t>
      </w:r>
      <w:r>
        <w:rPr>
          <w:rFonts w:cs="Times New Roman" w:ascii="Times New Roman" w:hAnsi="Times New Roman"/>
          <w:sz w:val="28"/>
          <w:szCs w:val="28"/>
        </w:rPr>
        <w:t>направлено на приобщение детей к ценностям «Жизнь», «Здоровье».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Это предполагает: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формирование у ребёнка возрастосообразных представлений о жизни, здоровье и физической культуре;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активности, самостоятельности, уверенности, нравственных и волевых качеств.</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67"/>
        <w:jc w:val="center"/>
        <w:rPr>
          <w:rFonts w:ascii="Times New Roman" w:hAnsi="Times New Roman" w:cs="Times New Roman"/>
          <w:b/>
          <w:sz w:val="28"/>
          <w:szCs w:val="28"/>
        </w:rPr>
      </w:pPr>
      <w:r>
        <w:rPr>
          <w:rFonts w:cs="Times New Roman" w:ascii="Times New Roman" w:hAnsi="Times New Roman"/>
          <w:b/>
          <w:sz w:val="28"/>
          <w:szCs w:val="28"/>
        </w:rPr>
        <w:t xml:space="preserve">Содержание воспитательной работы </w:t>
      </w:r>
    </w:p>
    <w:p>
      <w:pPr>
        <w:pStyle w:val="Normal"/>
        <w:spacing w:lineRule="auto" w:line="240" w:before="0" w:after="0"/>
        <w:ind w:firstLine="567"/>
        <w:jc w:val="center"/>
        <w:rPr>
          <w:rFonts w:ascii="Times New Roman" w:hAnsi="Times New Roman" w:cs="Times New Roman"/>
          <w:b/>
          <w:sz w:val="28"/>
          <w:szCs w:val="28"/>
        </w:rPr>
      </w:pPr>
      <w:r>
        <w:rPr>
          <w:rFonts w:cs="Times New Roman" w:ascii="Times New Roman" w:hAnsi="Times New Roman"/>
          <w:b/>
          <w:sz w:val="28"/>
          <w:szCs w:val="28"/>
        </w:rPr>
        <w:t>по направлениям воспитания</w:t>
      </w:r>
    </w:p>
    <w:p>
      <w:pPr>
        <w:pStyle w:val="Normal"/>
        <w:spacing w:lineRule="auto" w:line="240" w:before="0" w:after="0"/>
        <w:ind w:firstLine="567"/>
        <w:rPr>
          <w:rFonts w:ascii="Times New Roman" w:hAnsi="Times New Roman" w:cs="Times New Roman"/>
          <w:b/>
          <w:i/>
          <w:i/>
          <w:sz w:val="28"/>
          <w:szCs w:val="28"/>
        </w:rPr>
      </w:pPr>
      <w:r>
        <w:rPr>
          <w:rFonts w:cs="Times New Roman" w:ascii="Times New Roman" w:hAnsi="Times New Roman"/>
          <w:b/>
          <w:i/>
          <w:sz w:val="28"/>
          <w:szCs w:val="28"/>
        </w:rPr>
        <w:t>1. Патриотическое воспитание</w:t>
      </w:r>
    </w:p>
    <w:p>
      <w:pPr>
        <w:pStyle w:val="Normal"/>
        <w:spacing w:lineRule="auto" w:line="240" w:before="0" w:after="0"/>
        <w:ind w:firstLine="567"/>
        <w:jc w:val="both"/>
        <w:rPr>
          <w:rFonts w:ascii="Times New Roman" w:hAnsi="Times New Roman" w:cs="Times New Roman"/>
          <w:i/>
          <w:i/>
          <w:color w:val="000000"/>
          <w:sz w:val="28"/>
          <w:szCs w:val="28"/>
        </w:rPr>
      </w:pPr>
      <w:r>
        <w:rPr>
          <w:rFonts w:cs="Times New Roman" w:ascii="Times New Roman" w:hAnsi="Times New Roman"/>
          <w:i/>
          <w:color w:val="000000"/>
          <w:sz w:val="28"/>
          <w:szCs w:val="28"/>
        </w:rPr>
        <w:t xml:space="preserve">Ценности: </w:t>
      </w:r>
      <w:r>
        <w:rPr>
          <w:rFonts w:cs="Times New Roman" w:ascii="Times New Roman" w:hAnsi="Times New Roman"/>
          <w:bCs/>
          <w:color w:val="000000"/>
          <w:sz w:val="28"/>
          <w:szCs w:val="28"/>
        </w:rPr>
        <w:t>Родина, природа</w:t>
      </w:r>
      <w:r>
        <w:rPr>
          <w:rFonts w:cs="Times New Roman" w:ascii="Times New Roman" w:hAnsi="Times New Roman"/>
          <w:color w:val="000000"/>
          <w:sz w:val="28"/>
          <w:szCs w:val="28"/>
        </w:rPr>
        <w:t>.</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color w:val="000000"/>
          <w:sz w:val="28"/>
          <w:szCs w:val="28"/>
        </w:rPr>
        <w:t>Цель патриотического воспитания:</w:t>
      </w:r>
      <w:r>
        <w:rPr>
          <w:rFonts w:cs="Times New Roman" w:ascii="Times New Roman" w:hAnsi="Times New Roman"/>
          <w:b/>
          <w:i/>
          <w:sz w:val="28"/>
          <w:szCs w:val="28"/>
        </w:rPr>
        <w:t xml:space="preserve"> </w:t>
      </w:r>
      <w:r>
        <w:rPr>
          <w:rFonts w:cs="Times New Roman" w:ascii="Times New Roman" w:hAnsi="Times New Roman"/>
          <w:sz w:val="28"/>
          <w:szCs w:val="28"/>
        </w:rPr>
        <w:t>воспитание в ребенке нравственных качеств, чувства любви, интереса к России, своему краю, малой родине, своему народу и народу России в целом (гражданский патриотизм), ответственности, трудолюбия; ощущения принадлежности к своему народу.</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color w:val="000000"/>
          <w:sz w:val="28"/>
          <w:szCs w:val="28"/>
        </w:rPr>
        <w:t>Задачи:</w:t>
      </w:r>
    </w:p>
    <w:p>
      <w:pPr>
        <w:pStyle w:val="Normal"/>
        <w:tabs>
          <w:tab w:val="clear" w:pos="708"/>
          <w:tab w:val="left" w:pos="1134"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формирование любви к родному краю, родной природе, родному языку, культурному наследию своего народа;</w:t>
      </w:r>
    </w:p>
    <w:p>
      <w:pPr>
        <w:pStyle w:val="Normal"/>
        <w:tabs>
          <w:tab w:val="clear" w:pos="708"/>
          <w:tab w:val="left" w:pos="1134"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воспитание любви, уважения к своим национальным особенностям и чувства собственного достоинства как представителя своего народа;</w:t>
      </w:r>
    </w:p>
    <w:p>
      <w:pPr>
        <w:pStyle w:val="Normal"/>
        <w:tabs>
          <w:tab w:val="clear" w:pos="708"/>
          <w:tab w:val="left" w:pos="1134"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воспитание уважительного отношения к гражданам России в целом, своим соотечественникам и согражданам, представителям всех народов России, к ровесникам, родителям, соседям, старшим, другим людям вне зависимости от их этнической принадлежности;</w:t>
      </w:r>
    </w:p>
    <w:p>
      <w:pPr>
        <w:pStyle w:val="Normal"/>
        <w:tabs>
          <w:tab w:val="clear" w:pos="708"/>
          <w:tab w:val="left" w:pos="1134"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воспитание любви к родной природе, природе своего края, России, понимания единства природы и людей и бережного ответственного отношения к природе.</w:t>
      </w:r>
    </w:p>
    <w:p>
      <w:pPr>
        <w:pStyle w:val="Normal"/>
        <w:spacing w:lineRule="auto" w:line="240" w:before="0" w:after="0"/>
        <w:ind w:firstLine="567"/>
        <w:jc w:val="both"/>
        <w:rPr>
          <w:rFonts w:ascii="Times New Roman" w:hAnsi="Times New Roman" w:cs="Times New Roman"/>
          <w:i/>
          <w:i/>
          <w:color w:val="000000"/>
          <w:sz w:val="28"/>
          <w:szCs w:val="28"/>
        </w:rPr>
      </w:pPr>
      <w:r>
        <w:rPr>
          <w:rFonts w:cs="Times New Roman" w:ascii="Times New Roman" w:hAnsi="Times New Roman"/>
          <w:i/>
          <w:color w:val="000000"/>
          <w:sz w:val="28"/>
          <w:szCs w:val="28"/>
        </w:rPr>
        <w:t>Содержание деятельности</w:t>
      </w:r>
    </w:p>
    <w:p>
      <w:pPr>
        <w:pStyle w:val="Normal"/>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xml:space="preserve">Воспитательная работа по патриотическому воспитанию связана со структурой самого понятия «патриотизм».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Ее содержание определяется через следующие взаимосвязанные компоненты:</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когнитивно-смысловой, связанный со знаниями об истории России, своего края, духовных и культурных традиций и достижений многонационального народа России;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эмоционально-ценностный, характеризующийся любовью к Родине – России, уважением к своему народу, народу России в целом;</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регуляторно-волевой, обеспечивающий укоренение знаний в духовных и культурных традициях своего народа, деятельность на основе понимания ответственности за настоящее и будущее своего народа, России.</w:t>
      </w:r>
    </w:p>
    <w:p>
      <w:pPr>
        <w:pStyle w:val="Normal"/>
        <w:tabs>
          <w:tab w:val="clear" w:pos="708"/>
          <w:tab w:val="left" w:pos="1134" w:leader="none"/>
        </w:tabs>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color w:val="000000"/>
          <w:sz w:val="28"/>
          <w:szCs w:val="28"/>
        </w:rPr>
        <w:t>Виды и формы деятельности: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ознакомление детей с историей, героями, культурой, традициями России и своего народа;</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организация коллективных творческих проектов, направленных на приобщение детей к российским общенациональным традициям;</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организация экскурсий, походов, смотров, соревнований, праздников, викторин, выставок и пр.;</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формировании правильного и безопасного поведения в природе, осознанного отношения к растениям, животным, к последствиям хозяйственной деятельности человека;</w:t>
      </w:r>
    </w:p>
    <w:p>
      <w:pPr>
        <w:pStyle w:val="Normal"/>
        <w:spacing w:lineRule="auto" w:line="240" w:before="0" w:after="0"/>
        <w:ind w:firstLine="709"/>
        <w:jc w:val="both"/>
        <w:rPr>
          <w:rFonts w:ascii="Times New Roman" w:hAnsi="Times New Roman" w:cs="Times New Roman"/>
          <w:b/>
          <w:i/>
          <w:i/>
          <w:sz w:val="28"/>
          <w:szCs w:val="28"/>
        </w:rPr>
      </w:pPr>
      <w:r>
        <w:rPr>
          <w:rFonts w:cs="Times New Roman" w:ascii="Times New Roman" w:hAnsi="Times New Roman"/>
          <w:b/>
          <w:i/>
          <w:sz w:val="28"/>
          <w:szCs w:val="28"/>
        </w:rPr>
        <w:t>2. Духовно-нравственное воспитание</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i/>
          <w:sz w:val="28"/>
          <w:szCs w:val="28"/>
        </w:rPr>
        <w:t>Цель</w:t>
      </w:r>
      <w:r>
        <w:rPr>
          <w:rFonts w:cs="Times New Roman" w:ascii="Times New Roman" w:hAnsi="Times New Roman"/>
          <w:sz w:val="28"/>
          <w:szCs w:val="28"/>
        </w:rPr>
        <w:t xml:space="preserve"> </w:t>
      </w:r>
      <w:r>
        <w:rPr>
          <w:rFonts w:cs="Times New Roman" w:ascii="Times New Roman" w:hAnsi="Times New Roman"/>
          <w:i/>
          <w:sz w:val="28"/>
          <w:szCs w:val="28"/>
        </w:rPr>
        <w:t>духовно-нравственного воспитания</w:t>
      </w:r>
      <w:r>
        <w:rPr>
          <w:rFonts w:cs="Times New Roman" w:ascii="Times New Roman" w:hAnsi="Times New Roman"/>
          <w:sz w:val="28"/>
          <w:szCs w:val="28"/>
        </w:rPr>
        <w:t xml:space="preserve"> - формирование способности к духовному развитию, нравственному самосовершенствованию, индивидуально-ответственному поведению.</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i/>
          <w:sz w:val="28"/>
          <w:szCs w:val="28"/>
        </w:rPr>
        <w:t>Ценности</w:t>
      </w:r>
      <w:r>
        <w:rPr>
          <w:rFonts w:cs="Times New Roman" w:ascii="Times New Roman" w:hAnsi="Times New Roman"/>
          <w:sz w:val="28"/>
          <w:szCs w:val="28"/>
        </w:rPr>
        <w:t xml:space="preserve"> - жизнь, милосердие, добро лежат в основе духовно-нравственного направления воспитания.</w:t>
      </w:r>
    </w:p>
    <w:p>
      <w:pPr>
        <w:pStyle w:val="Normal"/>
        <w:spacing w:lineRule="auto" w:line="240" w:before="0" w:after="0"/>
        <w:ind w:firstLine="709"/>
        <w:jc w:val="both"/>
        <w:rPr>
          <w:rFonts w:ascii="Times New Roman" w:hAnsi="Times New Roman" w:cs="Times New Roman"/>
          <w:i/>
          <w:i/>
          <w:sz w:val="28"/>
          <w:szCs w:val="28"/>
        </w:rPr>
      </w:pPr>
      <w:r>
        <w:rPr>
          <w:rFonts w:cs="Times New Roman" w:ascii="Times New Roman" w:hAnsi="Times New Roman"/>
          <w:i/>
          <w:sz w:val="28"/>
          <w:szCs w:val="28"/>
        </w:rPr>
        <w:t>Содержание деятельности</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pPr>
        <w:pStyle w:val="Normal"/>
        <w:widowControl w:val="false"/>
        <w:spacing w:lineRule="auto" w:line="240" w:before="0" w:after="0"/>
        <w:ind w:firstLine="720"/>
        <w:jc w:val="both"/>
        <w:rPr>
          <w:rFonts w:ascii="Times New Roman CYR" w:hAnsi="Times New Roman CYR" w:cs="Times New Roman CYR"/>
          <w:sz w:val="28"/>
          <w:szCs w:val="28"/>
        </w:rPr>
      </w:pPr>
      <w:r>
        <w:rPr>
          <w:rFonts w:cs="Times New Roman CYR" w:ascii="Times New Roman CYR" w:hAnsi="Times New Roman CYR"/>
          <w:sz w:val="28"/>
          <w:szCs w:val="28"/>
        </w:rPr>
        <w:t>В процессе духовно-нравственного воспитания осуществляется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pPr>
        <w:pStyle w:val="Normal"/>
        <w:tabs>
          <w:tab w:val="clear" w:pos="708"/>
          <w:tab w:val="left" w:pos="1134" w:leader="none"/>
        </w:tabs>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color w:val="000000"/>
          <w:sz w:val="28"/>
          <w:szCs w:val="28"/>
        </w:rPr>
        <w:t>Виды и формы деятельности: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ознакомление детей с историей, героями, культурой, традициями России и своего народа;</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организация коллективных творческих проектов, направленных на приобщение детей к российским общенациональным традициям;</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организация экскурсий, походов, смотров, соревнований, праздников, викторин, выставок и пр.;</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формировании правильного и безопасного поведения в природе, осознанного отношения к растениям, животным, к последствиям хозяйственной деятельности человека;</w:t>
      </w:r>
    </w:p>
    <w:p>
      <w:pPr>
        <w:pStyle w:val="Normal"/>
        <w:spacing w:lineRule="auto" w:line="240" w:before="0" w:after="0"/>
        <w:ind w:firstLine="567"/>
        <w:rPr>
          <w:rFonts w:ascii="Times New Roman" w:hAnsi="Times New Roman" w:cs="Times New Roman"/>
          <w:b/>
          <w:i/>
          <w:i/>
          <w:sz w:val="28"/>
          <w:szCs w:val="28"/>
        </w:rPr>
      </w:pPr>
      <w:r>
        <w:rPr>
          <w:rFonts w:cs="Times New Roman" w:ascii="Times New Roman" w:hAnsi="Times New Roman"/>
          <w:b/>
          <w:i/>
          <w:sz w:val="28"/>
          <w:szCs w:val="28"/>
        </w:rPr>
        <w:t>3. Социальное воспитание</w:t>
      </w:r>
    </w:p>
    <w:p>
      <w:pPr>
        <w:pStyle w:val="Normal"/>
        <w:spacing w:lineRule="auto" w:line="240" w:before="0" w:after="0"/>
        <w:ind w:firstLine="567"/>
        <w:rPr>
          <w:rFonts w:ascii="Times New Roman" w:hAnsi="Times New Roman" w:cs="Times New Roman"/>
          <w:sz w:val="28"/>
          <w:szCs w:val="28"/>
        </w:rPr>
      </w:pPr>
      <w:r>
        <w:rPr>
          <w:rFonts w:cs="Times New Roman" w:ascii="Times New Roman" w:hAnsi="Times New Roman"/>
          <w:i/>
          <w:sz w:val="28"/>
          <w:szCs w:val="28"/>
        </w:rPr>
        <w:t>Ценности:</w:t>
      </w:r>
      <w:r>
        <w:rPr>
          <w:rFonts w:cs="Times New Roman" w:ascii="Times New Roman" w:hAnsi="Times New Roman"/>
          <w:sz w:val="28"/>
          <w:szCs w:val="28"/>
        </w:rPr>
        <w:t xml:space="preserve"> </w:t>
      </w:r>
      <w:r>
        <w:rPr>
          <w:rFonts w:cs="Times New Roman" w:ascii="Times New Roman" w:hAnsi="Times New Roman"/>
          <w:bCs/>
          <w:sz w:val="28"/>
          <w:szCs w:val="28"/>
        </w:rPr>
        <w:t>семья, дружба, человек и сотрудничество</w:t>
      </w:r>
      <w:r>
        <w:rPr>
          <w:rFonts w:cs="Times New Roman" w:ascii="Times New Roman" w:hAnsi="Times New Roman"/>
          <w:sz w:val="28"/>
          <w:szCs w:val="28"/>
        </w:rPr>
        <w:t>.</w:t>
      </w:r>
    </w:p>
    <w:p>
      <w:pPr>
        <w:pStyle w:val="Normal"/>
        <w:spacing w:lineRule="auto" w:line="240" w:before="0" w:after="0"/>
        <w:ind w:firstLine="567"/>
        <w:rPr>
          <w:rFonts w:ascii="Times New Roman" w:hAnsi="Times New Roman" w:cs="Times New Roman"/>
          <w:color w:val="000000"/>
          <w:sz w:val="28"/>
          <w:szCs w:val="28"/>
        </w:rPr>
      </w:pPr>
      <w:r>
        <w:rPr>
          <w:rFonts w:cs="Times New Roman" w:ascii="Times New Roman" w:hAnsi="Times New Roman"/>
          <w:i/>
          <w:color w:val="000000"/>
          <w:sz w:val="28"/>
          <w:szCs w:val="28"/>
        </w:rPr>
        <w:t>Цель социального воспитания дошкольника:</w:t>
      </w:r>
      <w:r>
        <w:rPr>
          <w:rFonts w:cs="Times New Roman" w:ascii="Times New Roman" w:hAnsi="Times New Roman"/>
          <w:color w:val="000000"/>
          <w:sz w:val="28"/>
          <w:szCs w:val="28"/>
        </w:rPr>
        <w:t xml:space="preserve"> формирование его ценностного отношения к семье, другому человеку, развитии дружелюбия, создания условий для реализации в обществе.</w:t>
      </w:r>
    </w:p>
    <w:p>
      <w:pPr>
        <w:pStyle w:val="Normal"/>
        <w:spacing w:lineRule="auto" w:line="240" w:before="0" w:after="0"/>
        <w:ind w:firstLine="567"/>
        <w:rPr>
          <w:rFonts w:ascii="Times New Roman" w:hAnsi="Times New Roman" w:cs="Times New Roman"/>
          <w:i/>
          <w:i/>
          <w:sz w:val="28"/>
          <w:szCs w:val="28"/>
        </w:rPr>
      </w:pPr>
      <w:r>
        <w:rPr>
          <w:rFonts w:cs="Times New Roman" w:ascii="Times New Roman" w:hAnsi="Times New Roman"/>
          <w:i/>
          <w:color w:val="000000"/>
          <w:sz w:val="28"/>
          <w:szCs w:val="28"/>
        </w:rPr>
        <w:t>Задачи:</w:t>
      </w:r>
    </w:p>
    <w:p>
      <w:pPr>
        <w:pStyle w:val="Normal"/>
        <w:tabs>
          <w:tab w:val="clear" w:pos="708"/>
          <w:tab w:val="left" w:pos="1134" w:leader="none"/>
        </w:tabs>
        <w:spacing w:lineRule="auto" w:line="240" w:before="0" w:after="0"/>
        <w:ind w:firstLine="567"/>
        <w:rPr>
          <w:rFonts w:ascii="Times New Roman" w:hAnsi="Times New Roman" w:cs="Times New Roman"/>
          <w:color w:val="000000"/>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формирование у ребенка представлений о добре и зле, 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 ее героев), милосердия и заботы;</w:t>
      </w:r>
    </w:p>
    <w:p>
      <w:pPr>
        <w:pStyle w:val="Normal"/>
        <w:tabs>
          <w:tab w:val="clear" w:pos="708"/>
          <w:tab w:val="left" w:pos="1134" w:leader="none"/>
        </w:tabs>
        <w:spacing w:lineRule="auto" w:line="240" w:before="0" w:after="0"/>
        <w:ind w:firstLine="567"/>
        <w:rPr>
          <w:rFonts w:ascii="Times New Roman" w:hAnsi="Times New Roman" w:cs="Times New Roman"/>
          <w:sz w:val="28"/>
          <w:szCs w:val="28"/>
        </w:rPr>
      </w:pPr>
      <w:r>
        <w:rPr>
          <w:rFonts w:cs="Times New Roman" w:ascii="Times New Roman" w:hAnsi="Times New Roman"/>
          <w:color w:val="000000"/>
          <w:sz w:val="28"/>
          <w:szCs w:val="28"/>
        </w:rPr>
        <w:t>- анализ поступков самих детей в группе в различных ситуациях;</w:t>
      </w:r>
    </w:p>
    <w:p>
      <w:pPr>
        <w:pStyle w:val="Normal"/>
        <w:tabs>
          <w:tab w:val="clear" w:pos="708"/>
          <w:tab w:val="left" w:pos="1134" w:leader="none"/>
        </w:tabs>
        <w:spacing w:lineRule="auto" w:line="240" w:before="0" w:after="0"/>
        <w:ind w:firstLine="567"/>
        <w:rPr>
          <w:rFonts w:ascii="Times New Roman" w:hAnsi="Times New Roman" w:cs="Times New Roman"/>
          <w:sz w:val="28"/>
          <w:szCs w:val="28"/>
        </w:rPr>
      </w:pPr>
      <w:r>
        <w:rPr>
          <w:rFonts w:cs="Times New Roman" w:ascii="Times New Roman" w:hAnsi="Times New Roman"/>
          <w:color w:val="000000"/>
          <w:sz w:val="28"/>
          <w:szCs w:val="28"/>
        </w:rPr>
        <w:t>- формирование навыков, необходимых для полноценного существования в обществе: эмпатии (сопереживания), коммуникабельности, заботы, ответственности, сотрудничества, умения договариваться, умения соблюдать правила;</w:t>
      </w:r>
    </w:p>
    <w:p>
      <w:pPr>
        <w:pStyle w:val="Normal"/>
        <w:tabs>
          <w:tab w:val="clear" w:pos="708"/>
          <w:tab w:val="left" w:pos="1134" w:leader="none"/>
        </w:tabs>
        <w:spacing w:lineRule="auto" w:line="240" w:before="0" w:after="0"/>
        <w:ind w:firstLine="567"/>
        <w:rPr>
          <w:rFonts w:ascii="Times New Roman" w:hAnsi="Times New Roman" w:cs="Times New Roman"/>
          <w:color w:val="000000"/>
          <w:sz w:val="28"/>
          <w:szCs w:val="28"/>
        </w:rPr>
      </w:pPr>
      <w:r>
        <w:rPr>
          <w:rFonts w:cs="Times New Roman" w:ascii="Times New Roman" w:hAnsi="Times New Roman"/>
          <w:color w:val="000000"/>
          <w:sz w:val="28"/>
          <w:szCs w:val="28"/>
        </w:rPr>
        <w:t>- развитие способности поставить себя на место другого как проявление личностной зрелости и преодоление детского эгоизма.</w:t>
      </w:r>
    </w:p>
    <w:p>
      <w:pPr>
        <w:pStyle w:val="Normal"/>
        <w:spacing w:lineRule="auto" w:line="240" w:before="0" w:after="0"/>
        <w:ind w:firstLine="567"/>
        <w:rPr>
          <w:rFonts w:ascii="Times New Roman" w:hAnsi="Times New Roman" w:cs="Times New Roman"/>
          <w:i/>
          <w:i/>
          <w:sz w:val="28"/>
          <w:szCs w:val="28"/>
        </w:rPr>
      </w:pPr>
      <w:r>
        <w:rPr>
          <w:rFonts w:cs="Times New Roman" w:ascii="Times New Roman" w:hAnsi="Times New Roman"/>
          <w:i/>
          <w:sz w:val="28"/>
          <w:szCs w:val="28"/>
        </w:rPr>
        <w:t>Содержание деятельности</w:t>
      </w:r>
    </w:p>
    <w:p>
      <w:pPr>
        <w:pStyle w:val="Normal"/>
        <w:spacing w:lineRule="auto" w:line="240" w:before="0" w:after="0"/>
        <w:ind w:firstLine="567"/>
        <w:rPr>
          <w:rFonts w:ascii="Times New Roman" w:hAnsi="Times New Roman" w:cs="Times New Roman"/>
          <w:color w:val="000000"/>
          <w:sz w:val="28"/>
          <w:szCs w:val="28"/>
        </w:rPr>
      </w:pPr>
      <w:r>
        <w:rPr>
          <w:rFonts w:cs="Times New Roman" w:ascii="Times New Roman" w:hAnsi="Times New Roman"/>
          <w:color w:val="000000"/>
          <w:sz w:val="28"/>
          <w:szCs w:val="28"/>
        </w:rPr>
        <w:t xml:space="preserve">В дошкольном детстве ребенок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семьи, группы. </w:t>
      </w:r>
    </w:p>
    <w:p>
      <w:pPr>
        <w:pStyle w:val="Normal"/>
        <w:spacing w:lineRule="auto" w:line="240" w:before="0" w:after="0"/>
        <w:ind w:firstLine="567"/>
        <w:rPr>
          <w:rFonts w:ascii="Times New Roman" w:hAnsi="Times New Roman" w:cs="Times New Roman"/>
          <w:color w:val="000000"/>
          <w:sz w:val="28"/>
          <w:szCs w:val="28"/>
        </w:rPr>
      </w:pPr>
      <w:r>
        <w:rPr>
          <w:rFonts w:cs="Times New Roman" w:ascii="Times New Roman" w:hAnsi="Times New Roman"/>
          <w:color w:val="000000"/>
          <w:sz w:val="28"/>
          <w:szCs w:val="28"/>
        </w:rPr>
        <w:t xml:space="preserve">Формирование правильного ценностно-смыслового отношения ребенка к социальному окружению невозможно без грамотно выстроенного воспитательного процесса, в котором обязательно должна быть личная социальная инициатива ребенка в детско-взрослых и детских общностях.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Важным аспектом является формирование у дошкольника представления о мире профессий взрослых, появление к моменту подготовки к школе положительной установки к обучению в школе как важному шагу взросления.</w:t>
      </w:r>
    </w:p>
    <w:p>
      <w:pPr>
        <w:pStyle w:val="Normal"/>
        <w:tabs>
          <w:tab w:val="clear" w:pos="708"/>
          <w:tab w:val="left" w:pos="1134" w:leader="none"/>
        </w:tabs>
        <w:spacing w:lineRule="auto" w:line="240" w:before="0" w:after="0"/>
        <w:ind w:firstLine="567"/>
        <w:jc w:val="both"/>
        <w:rPr>
          <w:rFonts w:ascii="Times New Roman" w:hAnsi="Times New Roman" w:cs="Times New Roman"/>
          <w:i/>
          <w:i/>
          <w:color w:val="000000"/>
          <w:sz w:val="28"/>
          <w:szCs w:val="28"/>
        </w:rPr>
      </w:pPr>
      <w:r>
        <w:rPr>
          <w:rFonts w:cs="Times New Roman" w:ascii="Times New Roman" w:hAnsi="Times New Roman"/>
          <w:i/>
          <w:color w:val="000000"/>
          <w:sz w:val="28"/>
          <w:szCs w:val="28"/>
        </w:rPr>
        <w:t>Формы и виды деятельности:</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организация сюжетно-ролевых игр (в семью, в команду и т.п.), игр с правилами, традиционных народных игр и пр.;</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проведение праздников, конкурсов, выставок и пр.;</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разработка и реализация проектов;</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воспитание у детей навыков поведения в обществе;</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обучение детей сотрудничеству, использование групповых форм в продуктивных видах деятельности;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обучение детей анализу поступков и чувств – своих и других людей;</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организация коллективных проектов заботы и помощи;</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создание доброжелательного психологического климата в детском коллективе;</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использование возможностей социокультурной среды для достижения целей воспитания;</w:t>
      </w:r>
    </w:p>
    <w:p>
      <w:pPr>
        <w:pStyle w:val="Normal"/>
        <w:spacing w:lineRule="auto" w:line="240" w:before="0" w:after="0"/>
        <w:ind w:firstLine="567"/>
        <w:rPr>
          <w:rFonts w:ascii="Times New Roman" w:hAnsi="Times New Roman" w:cs="Times New Roman"/>
          <w:b/>
          <w:i/>
          <w:i/>
          <w:sz w:val="28"/>
          <w:szCs w:val="28"/>
        </w:rPr>
      </w:pPr>
      <w:r>
        <w:rPr>
          <w:rFonts w:cs="Times New Roman" w:ascii="Times New Roman" w:hAnsi="Times New Roman"/>
          <w:b/>
          <w:i/>
          <w:sz w:val="28"/>
          <w:szCs w:val="28"/>
        </w:rPr>
        <w:t>4.</w:t>
      </w:r>
      <w:r>
        <w:rPr>
          <w:rFonts w:cs="Times New Roman" w:ascii="Times New Roman" w:hAnsi="Times New Roman"/>
          <w:b/>
          <w:i/>
          <w:sz w:val="28"/>
          <w:szCs w:val="28"/>
          <w:lang w:val="en-US"/>
        </w:rPr>
        <w:t> </w:t>
      </w:r>
      <w:r>
        <w:rPr>
          <w:rFonts w:cs="Times New Roman" w:ascii="Times New Roman" w:hAnsi="Times New Roman"/>
          <w:b/>
          <w:i/>
          <w:sz w:val="28"/>
          <w:szCs w:val="28"/>
        </w:rPr>
        <w:t>Познавательное воспитание</w:t>
      </w:r>
    </w:p>
    <w:p>
      <w:pPr>
        <w:pStyle w:val="Normal"/>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i/>
          <w:color w:val="000000"/>
          <w:sz w:val="28"/>
          <w:szCs w:val="28"/>
        </w:rPr>
        <w:t>Ценность:</w:t>
      </w:r>
      <w:r>
        <w:rPr>
          <w:rFonts w:cs="Times New Roman" w:ascii="Times New Roman" w:hAnsi="Times New Roman"/>
          <w:color w:val="000000"/>
          <w:sz w:val="28"/>
          <w:szCs w:val="28"/>
        </w:rPr>
        <w:t xml:space="preserve"> </w:t>
      </w:r>
      <w:r>
        <w:rPr>
          <w:rFonts w:cs="Times New Roman" w:ascii="Times New Roman" w:hAnsi="Times New Roman"/>
          <w:bCs/>
          <w:color w:val="000000"/>
          <w:sz w:val="28"/>
          <w:szCs w:val="28"/>
        </w:rPr>
        <w:t>знания</w:t>
      </w:r>
      <w:r>
        <w:rPr>
          <w:rFonts w:cs="Times New Roman" w:ascii="Times New Roman" w:hAnsi="Times New Roman"/>
          <w:color w:val="000000"/>
          <w:sz w:val="28"/>
          <w:szCs w:val="28"/>
        </w:rPr>
        <w:t>.</w:t>
      </w:r>
    </w:p>
    <w:p>
      <w:pPr>
        <w:pStyle w:val="Normal"/>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i/>
          <w:color w:val="000000"/>
          <w:sz w:val="28"/>
          <w:szCs w:val="28"/>
        </w:rPr>
        <w:t>Цель познавательного направления воспитания:</w:t>
      </w:r>
      <w:r>
        <w:rPr>
          <w:rFonts w:cs="Times New Roman" w:ascii="Times New Roman" w:hAnsi="Times New Roman"/>
          <w:color w:val="000000"/>
          <w:sz w:val="28"/>
          <w:szCs w:val="28"/>
        </w:rPr>
        <w:t xml:space="preserve"> формирование ценности познания.</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color w:val="000000"/>
          <w:sz w:val="28"/>
          <w:szCs w:val="28"/>
        </w:rPr>
        <w:t>Задачи: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развитие любознательности, формирование опыта познавательной инициативы;</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формирование ценностного отношения к взрослому как источнику знаний;</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приобщение ребенка к культурным способам познания (книги, интернет-источники, дискуссии и др.).</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lang w:val="en-US"/>
        </w:rPr>
        <w:t>C</w:t>
      </w:r>
      <w:r>
        <w:rPr>
          <w:rFonts w:cs="Times New Roman" w:ascii="Times New Roman" w:hAnsi="Times New Roman"/>
          <w:i/>
          <w:sz w:val="28"/>
          <w:szCs w:val="28"/>
        </w:rPr>
        <w:t>одержание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Содержание познавательного направления воспитания направлено на формирование целостной картины мира, в которой интегрировано ценностное, эмоционально окрашенное отношение к миру, людям, природе, деятельности человека.</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color w:val="000000"/>
          <w:sz w:val="28"/>
          <w:szCs w:val="28"/>
        </w:rPr>
        <w:t>Виды и формы деятельности: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совместная деятельность воспитателя с детьми на основе наблюдения, сравнения, проведения опытов (экспериментирования), организации походов и экскурсий, просмотра доступных для восприятия ребенка познавательных фильмов, чтения и просмотра книг;</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организация конструкторской и продуктивной творческой деятельности, проектной и исследовательской деятельности детей совместно со взрослыми;</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организация насыщенной и структурированной образовательной среды, включающей иллюстрации, видеоматериалы, ориентированные на детскую аудиторию; различного типа конструкторы и наборы для экспериментирования;</w:t>
      </w:r>
    </w:p>
    <w:p>
      <w:pPr>
        <w:pStyle w:val="Normal"/>
        <w:spacing w:lineRule="auto" w:line="240" w:before="0" w:after="0"/>
        <w:ind w:firstLine="567"/>
        <w:rPr>
          <w:rFonts w:ascii="Times New Roman" w:hAnsi="Times New Roman" w:cs="Times New Roman"/>
          <w:b/>
          <w:i/>
          <w:i/>
          <w:sz w:val="28"/>
          <w:szCs w:val="28"/>
        </w:rPr>
      </w:pPr>
      <w:r>
        <w:rPr>
          <w:rFonts w:cs="Times New Roman" w:ascii="Times New Roman" w:hAnsi="Times New Roman"/>
          <w:b/>
          <w:i/>
          <w:sz w:val="28"/>
          <w:szCs w:val="28"/>
        </w:rPr>
        <w:t>5. Физическое и оздоровительное воспитание</w:t>
      </w:r>
    </w:p>
    <w:p>
      <w:pPr>
        <w:pStyle w:val="Normal"/>
        <w:spacing w:lineRule="auto" w:line="240" w:before="0" w:after="0"/>
        <w:ind w:firstLine="567"/>
        <w:rPr>
          <w:rFonts w:ascii="Times New Roman" w:hAnsi="Times New Roman" w:cs="Times New Roman"/>
          <w:bCs/>
          <w:color w:val="000000"/>
          <w:sz w:val="28"/>
          <w:szCs w:val="28"/>
        </w:rPr>
      </w:pPr>
      <w:r>
        <w:rPr>
          <w:rFonts w:cs="Times New Roman" w:ascii="Times New Roman" w:hAnsi="Times New Roman"/>
          <w:i/>
          <w:color w:val="000000"/>
          <w:sz w:val="28"/>
          <w:szCs w:val="28"/>
        </w:rPr>
        <w:t xml:space="preserve">Ценность: </w:t>
      </w:r>
      <w:r>
        <w:rPr>
          <w:rFonts w:cs="Times New Roman" w:ascii="Times New Roman" w:hAnsi="Times New Roman"/>
          <w:bCs/>
          <w:color w:val="000000"/>
          <w:sz w:val="28"/>
          <w:szCs w:val="28"/>
        </w:rPr>
        <w:t xml:space="preserve">здоровье. </w:t>
      </w:r>
    </w:p>
    <w:p>
      <w:pPr>
        <w:pStyle w:val="Normal"/>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i/>
          <w:color w:val="000000"/>
          <w:sz w:val="28"/>
          <w:szCs w:val="28"/>
        </w:rPr>
        <w:t xml:space="preserve">Цель </w:t>
      </w:r>
      <w:r>
        <w:rPr>
          <w:rFonts w:cs="Times New Roman" w:ascii="Times New Roman" w:hAnsi="Times New Roman"/>
          <w:bCs/>
          <w:i/>
          <w:color w:val="000000"/>
          <w:sz w:val="28"/>
          <w:szCs w:val="28"/>
        </w:rPr>
        <w:t>физического и оздоровительного воспитания</w:t>
      </w:r>
      <w:r>
        <w:rPr>
          <w:rFonts w:cs="Times New Roman" w:ascii="Times New Roman" w:hAnsi="Times New Roman"/>
          <w:i/>
          <w:color w:val="000000"/>
          <w:sz w:val="28"/>
          <w:szCs w:val="28"/>
        </w:rPr>
        <w:t>:</w:t>
      </w:r>
      <w:r>
        <w:rPr>
          <w:rFonts w:cs="Times New Roman" w:ascii="Times New Roman" w:hAnsi="Times New Roman"/>
          <w:color w:val="000000"/>
          <w:sz w:val="28"/>
          <w:szCs w:val="28"/>
        </w:rPr>
        <w:t xml:space="preserve"> </w:t>
      </w:r>
      <w:r>
        <w:rPr>
          <w:rFonts w:cs="Times New Roman" w:ascii="Times New Roman" w:hAnsi="Times New Roman"/>
          <w:sz w:val="28"/>
          <w:szCs w:val="28"/>
        </w:rPr>
        <w:t>сформировать навыки здорового образа жизни, где безопасность жизнедеятельности лежит в основе всего.</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Задачи по формированию здорового образа жизни: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обеспечение построения образовательного процесса физического воспитания обучающихся с ОВЗ (совместной и самостоятельной деятельности) на основе здоровье формирующих и здоровье сберегающих технологий, и обеспечение условий для гармоничного физического и эстетического развития ребенка;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закаливание, повышение сопротивляемости к воздействию условий внешней среды;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укрепление опорно-двигательного аппарата; развитие двигательных способностей, обучение двигательным навыкам и умениям;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формирование элементарных представлений в области физической культуры, здоровья и безопасного образа жизни;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организация сна, здорового питания, выстраивание правильного режима дня;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воспитание экологической культуры, обучение безопасности жизнедеятельности.</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Направления деятельности воспитателя: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организация подвижных, спортивных игр, в т.ч. традиционных народных игр, дворовых игр на территории детского сада;</w:t>
      </w:r>
    </w:p>
    <w:p>
      <w:pPr>
        <w:pStyle w:val="Normal"/>
        <w:spacing w:lineRule="auto" w:line="240" w:before="0" w:after="0"/>
        <w:ind w:firstLine="567"/>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создание детско-педагогических работников проектов по здоровому образу жизни;</w:t>
      </w:r>
    </w:p>
    <w:p>
      <w:pPr>
        <w:pStyle w:val="Normal"/>
        <w:spacing w:lineRule="auto" w:line="240" w:before="0" w:after="0"/>
        <w:ind w:firstLine="567"/>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введение оздоровительных традиций в ДОО.</w:t>
      </w:r>
    </w:p>
    <w:p>
      <w:pPr>
        <w:pStyle w:val="Normal"/>
        <w:spacing w:lineRule="auto" w:line="240" w:before="0" w:after="0"/>
        <w:ind w:firstLine="567"/>
        <w:rPr>
          <w:rFonts w:ascii="Times New Roman" w:hAnsi="Times New Roman" w:cs="Times New Roman"/>
          <w:sz w:val="28"/>
          <w:szCs w:val="28"/>
        </w:rPr>
      </w:pPr>
      <w:r>
        <w:rPr>
          <w:rFonts w:cs="Times New Roman" w:ascii="Times New Roman" w:hAnsi="Times New Roman"/>
          <w:i/>
          <w:sz w:val="28"/>
          <w:szCs w:val="28"/>
        </w:rPr>
        <w:t>Задачи формирования у культурно-гигиенических навыков</w:t>
      </w:r>
      <w:r>
        <w:rPr>
          <w:rFonts w:cs="Times New Roman" w:ascii="Times New Roman" w:hAnsi="Times New Roman"/>
          <w:sz w:val="28"/>
          <w:szCs w:val="28"/>
        </w:rPr>
        <w:t>:</w:t>
      </w:r>
    </w:p>
    <w:p>
      <w:pPr>
        <w:pStyle w:val="Normal"/>
        <w:spacing w:lineRule="auto" w:line="240" w:before="0" w:after="0"/>
        <w:ind w:firstLine="567"/>
        <w:rPr>
          <w:rFonts w:ascii="Times New Roman" w:hAnsi="Times New Roman" w:cs="Times New Roman"/>
          <w:sz w:val="28"/>
          <w:szCs w:val="28"/>
        </w:rPr>
      </w:pPr>
      <w:r>
        <w:rPr>
          <w:rFonts w:cs="Times New Roman" w:ascii="Times New Roman" w:hAnsi="Times New Roman"/>
          <w:sz w:val="28"/>
          <w:szCs w:val="28"/>
        </w:rPr>
        <w:t>- формирование у ребенка навыков поведения во время приема пищи;</w:t>
      </w:r>
    </w:p>
    <w:p>
      <w:pPr>
        <w:pStyle w:val="Normal"/>
        <w:spacing w:lineRule="auto" w:line="240" w:before="0" w:after="0"/>
        <w:ind w:firstLine="567"/>
        <w:rPr>
          <w:rFonts w:ascii="Times New Roman" w:hAnsi="Times New Roman" w:cs="Times New Roman"/>
          <w:sz w:val="28"/>
          <w:szCs w:val="28"/>
        </w:rPr>
      </w:pPr>
      <w:r>
        <w:rPr>
          <w:rFonts w:cs="Times New Roman" w:ascii="Times New Roman" w:hAnsi="Times New Roman"/>
          <w:sz w:val="28"/>
          <w:szCs w:val="28"/>
        </w:rPr>
        <w:t>- формирование у ребенка с представлений о ценности здоровья, красоте и чистоте тела;</w:t>
      </w:r>
    </w:p>
    <w:p>
      <w:pPr>
        <w:pStyle w:val="Normal"/>
        <w:spacing w:lineRule="auto" w:line="240" w:before="0" w:after="0"/>
        <w:ind w:firstLine="567"/>
        <w:rPr>
          <w:rFonts w:ascii="Times New Roman" w:hAnsi="Times New Roman" w:cs="Times New Roman"/>
          <w:sz w:val="28"/>
          <w:szCs w:val="28"/>
        </w:rPr>
      </w:pPr>
      <w:r>
        <w:rPr>
          <w:rFonts w:cs="Times New Roman" w:ascii="Times New Roman" w:hAnsi="Times New Roman"/>
          <w:sz w:val="28"/>
          <w:szCs w:val="28"/>
        </w:rPr>
        <w:t>- формирование у ребенка привычки следить за своим внешним видом;</w:t>
      </w:r>
    </w:p>
    <w:p>
      <w:pPr>
        <w:pStyle w:val="Normal"/>
        <w:spacing w:lineRule="auto" w:line="240" w:before="0" w:after="0"/>
        <w:ind w:firstLine="567"/>
        <w:rPr>
          <w:rFonts w:ascii="Times New Roman" w:hAnsi="Times New Roman" w:cs="Times New Roman"/>
          <w:sz w:val="28"/>
          <w:szCs w:val="28"/>
        </w:rPr>
      </w:pPr>
      <w:r>
        <w:rPr>
          <w:rFonts w:cs="Times New Roman" w:ascii="Times New Roman" w:hAnsi="Times New Roman"/>
          <w:sz w:val="28"/>
          <w:szCs w:val="28"/>
        </w:rPr>
        <w:t>- включение информации о гигиене в повседневную жизнь ребенка, в игру.</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Направления деятельности воспитателя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Воспитатель должен формировать у дошкольников с понимание того, что чистота лица и тела, опрятность одежды отвечают не только гигиене и здоровью человека, но и социальным ожиданиям окружающих людей.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Особенность культурно-гигиенических навыков заключается в том, что они должны формироваться на протяжении всего пребывания ребенка с в ДОО.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В формировании культурно-гигиенических навыков </w:t>
      </w:r>
      <w:r>
        <w:rPr>
          <w:rFonts w:cs="Times New Roman" w:ascii="Times New Roman" w:hAnsi="Times New Roman"/>
          <w:i/>
          <w:sz w:val="28"/>
          <w:szCs w:val="28"/>
        </w:rPr>
        <w:t>режим дня</w:t>
      </w:r>
      <w:r>
        <w:rPr>
          <w:rFonts w:cs="Times New Roman" w:ascii="Times New Roman" w:hAnsi="Times New Roman"/>
          <w:sz w:val="28"/>
          <w:szCs w:val="28"/>
        </w:rPr>
        <w:t xml:space="preserve"> играет одну из ключевых ролей. Привыкая выполнять серию гигиенических процедур с определенной периодичностью, ребенок вводит их в свое бытовое пространство, и постепенно они становятся для него привычкой.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Работа по формированию у ребенка культурно-гигиенических навыков должна вестись в тесном контакте с семьей.</w:t>
      </w:r>
    </w:p>
    <w:p>
      <w:pPr>
        <w:pStyle w:val="Normal"/>
        <w:spacing w:lineRule="auto" w:line="240" w:before="0" w:after="0"/>
        <w:ind w:firstLine="567"/>
        <w:jc w:val="both"/>
        <w:rPr>
          <w:rFonts w:ascii="Times New Roman" w:hAnsi="Times New Roman" w:cs="Times New Roman"/>
          <w:b/>
          <w:i/>
          <w:i/>
          <w:sz w:val="28"/>
          <w:szCs w:val="28"/>
        </w:rPr>
      </w:pPr>
      <w:r>
        <w:rPr>
          <w:rFonts w:cs="Times New Roman" w:ascii="Times New Roman" w:hAnsi="Times New Roman"/>
          <w:b/>
          <w:i/>
          <w:sz w:val="28"/>
          <w:szCs w:val="28"/>
        </w:rPr>
        <w:t>6. Трудовое воспитание</w:t>
      </w:r>
    </w:p>
    <w:p>
      <w:pPr>
        <w:pStyle w:val="Normal"/>
        <w:spacing w:lineRule="auto" w:line="240" w:before="0" w:after="0"/>
        <w:ind w:firstLine="567"/>
        <w:jc w:val="both"/>
        <w:rPr>
          <w:rFonts w:ascii="Times New Roman" w:hAnsi="Times New Roman" w:cs="Times New Roman"/>
          <w:bCs/>
          <w:color w:val="000000"/>
          <w:sz w:val="28"/>
          <w:szCs w:val="28"/>
        </w:rPr>
      </w:pPr>
      <w:r>
        <w:rPr>
          <w:rFonts w:cs="Times New Roman" w:ascii="Times New Roman" w:hAnsi="Times New Roman"/>
          <w:i/>
          <w:color w:val="000000"/>
          <w:sz w:val="28"/>
          <w:szCs w:val="28"/>
        </w:rPr>
        <w:t>Ценность:</w:t>
      </w:r>
      <w:r>
        <w:rPr>
          <w:rFonts w:cs="Times New Roman" w:ascii="Times New Roman" w:hAnsi="Times New Roman"/>
          <w:color w:val="000000"/>
          <w:sz w:val="28"/>
          <w:szCs w:val="28"/>
        </w:rPr>
        <w:t xml:space="preserve"> </w:t>
      </w:r>
      <w:r>
        <w:rPr>
          <w:rFonts w:cs="Times New Roman" w:ascii="Times New Roman" w:hAnsi="Times New Roman"/>
          <w:bCs/>
          <w:color w:val="000000"/>
          <w:sz w:val="28"/>
          <w:szCs w:val="28"/>
        </w:rPr>
        <w:t>труд.</w:t>
      </w:r>
    </w:p>
    <w:p>
      <w:pPr>
        <w:pStyle w:val="Normal"/>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i/>
          <w:color w:val="000000"/>
          <w:sz w:val="28"/>
          <w:szCs w:val="28"/>
        </w:rPr>
        <w:t>Цель трудового воспитания:</w:t>
      </w:r>
      <w:r>
        <w:rPr>
          <w:rFonts w:cs="Times New Roman" w:ascii="Times New Roman" w:hAnsi="Times New Roman"/>
          <w:color w:val="000000"/>
          <w:sz w:val="28"/>
          <w:szCs w:val="28"/>
        </w:rPr>
        <w:t xml:space="preserve"> формирование ценностного отношения детей к труду, трудолюбия, а также их приобщение к труду. </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color w:val="000000"/>
          <w:sz w:val="28"/>
          <w:szCs w:val="28"/>
        </w:rPr>
        <w:t>Задачи:</w:t>
      </w:r>
    </w:p>
    <w:p>
      <w:pPr>
        <w:pStyle w:val="Normal"/>
        <w:tabs>
          <w:tab w:val="clear" w:pos="708"/>
          <w:tab w:val="left" w:pos="1134"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ознакомление с доступными детям видами труда взрослых и воспитание положительного отношения к их труду;</w:t>
      </w:r>
    </w:p>
    <w:p>
      <w:pPr>
        <w:pStyle w:val="Normal"/>
        <w:tabs>
          <w:tab w:val="clear" w:pos="708"/>
          <w:tab w:val="left" w:pos="1134"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познание явлений и свойств, связанных с преобразованием материалов и природной среды, которое является следствием трудовой деятельности взрослых и труда самих детей;</w:t>
      </w:r>
    </w:p>
    <w:p>
      <w:pPr>
        <w:pStyle w:val="Normal"/>
        <w:tabs>
          <w:tab w:val="clear" w:pos="708"/>
          <w:tab w:val="left" w:pos="1134"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формирование навыков, необходимых для трудовой деятельности детей, воспитание у них навыков организации своей работы, формирование элементарных навыков планирования;</w:t>
      </w:r>
    </w:p>
    <w:p>
      <w:pPr>
        <w:pStyle w:val="Normal"/>
        <w:tabs>
          <w:tab w:val="clear" w:pos="708"/>
          <w:tab w:val="left" w:pos="1134"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формирование у детей привычки трудового усилия (привычки к доступному дошкольнику напряжению физических, умственных и нравственных сил для решения трудовой задачи).</w:t>
      </w:r>
    </w:p>
    <w:p>
      <w:pPr>
        <w:pStyle w:val="Normal"/>
        <w:spacing w:lineRule="auto" w:line="240" w:before="0" w:after="0"/>
        <w:ind w:firstLine="567"/>
        <w:jc w:val="both"/>
        <w:rPr>
          <w:rFonts w:ascii="Times New Roman" w:hAnsi="Times New Roman" w:cs="Times New Roman"/>
          <w:bCs/>
          <w:i/>
          <w:i/>
          <w:color w:val="000000"/>
          <w:sz w:val="28"/>
          <w:szCs w:val="28"/>
        </w:rPr>
      </w:pPr>
      <w:r>
        <w:rPr>
          <w:rFonts w:cs="Times New Roman" w:ascii="Times New Roman" w:hAnsi="Times New Roman"/>
          <w:bCs/>
          <w:i/>
          <w:color w:val="000000"/>
          <w:sz w:val="28"/>
          <w:szCs w:val="28"/>
        </w:rPr>
        <w:t>Содержание деятельности</w:t>
      </w:r>
    </w:p>
    <w:p>
      <w:pPr>
        <w:pStyle w:val="Normal"/>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С дошкольного возраста каждый ребенок обязательно должен принимать участие в труде, и те несложные обязанности, которые он выполняет в детском саду и в семье, должны стать повседневными. Только при этом условии труд оказывает на детей определенное воспитательное воздействие и подготавливает их к осознанию его нравственной стороны.</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color w:val="000000"/>
          <w:sz w:val="28"/>
          <w:szCs w:val="28"/>
        </w:rPr>
        <w:t>Формы и виды деятельности:</w:t>
      </w:r>
    </w:p>
    <w:p>
      <w:pPr>
        <w:pStyle w:val="Normal"/>
        <w:tabs>
          <w:tab w:val="clear" w:pos="708"/>
          <w:tab w:val="left" w:pos="142" w:leader="none"/>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демонстрация и объяснение детям необходимости постоянного труда в повседневной жизни;</w:t>
      </w:r>
    </w:p>
    <w:p>
      <w:pPr>
        <w:pStyle w:val="Normal"/>
        <w:tabs>
          <w:tab w:val="clear" w:pos="708"/>
          <w:tab w:val="left" w:pos="142" w:leader="none"/>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воспитание у детей бережливости (беречь игрушки, одежду, труд и старания родителей, педагогов, сверстников);</w:t>
      </w:r>
    </w:p>
    <w:p>
      <w:pPr>
        <w:pStyle w:val="Normal"/>
        <w:tabs>
          <w:tab w:val="clear" w:pos="708"/>
          <w:tab w:val="left" w:pos="142" w:leader="none"/>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предоставление детям самостоятельности в выполнении работы, воспитание ответственности за собственные действия;</w:t>
      </w:r>
    </w:p>
    <w:p>
      <w:pPr>
        <w:pStyle w:val="Normal"/>
        <w:tabs>
          <w:tab w:val="clear" w:pos="708"/>
          <w:tab w:val="left" w:pos="142" w:leader="none"/>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воспитание у детей стремления к полезной деятельности, демонстрация собственного трудолюбия и занятости;</w:t>
      </w:r>
    </w:p>
    <w:p>
      <w:pPr>
        <w:pStyle w:val="Normal"/>
        <w:tabs>
          <w:tab w:val="clear" w:pos="708"/>
          <w:tab w:val="left" w:pos="142" w:leader="none"/>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формирование общественных мотивов труда, желанием приносить пользу людям;</w:t>
      </w:r>
    </w:p>
    <w:p>
      <w:pPr>
        <w:pStyle w:val="Normal"/>
        <w:spacing w:lineRule="auto" w:line="240" w:before="0" w:after="0"/>
        <w:ind w:firstLine="567"/>
        <w:contextualSpacing/>
        <w:jc w:val="both"/>
        <w:rPr>
          <w:rFonts w:ascii="Times New Roman" w:hAnsi="Times New Roman" w:eastAsia="TimesNewRomanPSMT" w:cs="Times New Roman"/>
          <w:bCs/>
          <w:iCs/>
          <w:color w:val="000000"/>
          <w:sz w:val="28"/>
          <w:szCs w:val="28"/>
        </w:rPr>
      </w:pPr>
      <w:r>
        <w:rPr>
          <w:rFonts w:cs="Times New Roman" w:ascii="Times New Roman" w:hAnsi="Times New Roman"/>
          <w:color w:val="000000"/>
          <w:sz w:val="28"/>
          <w:szCs w:val="28"/>
        </w:rPr>
        <w:t>- </w:t>
      </w:r>
      <w:r>
        <w:rPr>
          <w:rFonts w:eastAsia="TimesNewRomanPSMT" w:cs="Times New Roman" w:ascii="Times New Roman" w:hAnsi="Times New Roman"/>
          <w:bCs/>
          <w:iCs/>
          <w:color w:val="000000"/>
          <w:sz w:val="28"/>
          <w:szCs w:val="28"/>
        </w:rPr>
        <w:t>приобретение материалов, оборудования, электронных образовательных ресурсов (в т.ч. развивающих компьютерных игр) и средств воспитания детей дошкольного возраста;</w:t>
      </w:r>
    </w:p>
    <w:p>
      <w:pPr>
        <w:pStyle w:val="Normal"/>
        <w:spacing w:lineRule="auto" w:line="240" w:before="0" w:after="0"/>
        <w:ind w:firstLine="567"/>
        <w:contextualSpacing/>
        <w:jc w:val="both"/>
        <w:rPr>
          <w:rFonts w:ascii="Times New Roman" w:hAnsi="Times New Roman" w:eastAsia="TimesNewRomanPSMT" w:cs="Times New Roman"/>
          <w:bCs/>
          <w:iCs/>
          <w:color w:val="000000"/>
          <w:sz w:val="28"/>
          <w:szCs w:val="28"/>
        </w:rPr>
      </w:pPr>
      <w:r>
        <w:rPr>
          <w:rFonts w:eastAsia="TimesNewRomanPSMT" w:cs="Times New Roman" w:ascii="Times New Roman" w:hAnsi="Times New Roman"/>
          <w:bCs/>
          <w:iCs/>
          <w:color w:val="000000"/>
          <w:sz w:val="28"/>
          <w:szCs w:val="28"/>
        </w:rPr>
        <w:t>- организация экскурсий для знакомства с различными профессиями;</w:t>
      </w:r>
    </w:p>
    <w:p>
      <w:pPr>
        <w:pStyle w:val="Normal"/>
        <w:spacing w:lineRule="auto" w:line="240" w:before="0" w:after="0"/>
        <w:ind w:firstLine="567"/>
        <w:contextualSpacing/>
        <w:jc w:val="both"/>
        <w:rPr>
          <w:rFonts w:ascii="Times New Roman" w:hAnsi="Times New Roman" w:eastAsia="TimesNewRomanPSMT" w:cs="Times New Roman"/>
          <w:bCs/>
          <w:iCs/>
          <w:color w:val="000000"/>
          <w:sz w:val="28"/>
          <w:szCs w:val="28"/>
        </w:rPr>
      </w:pPr>
      <w:r>
        <w:rPr>
          <w:rFonts w:eastAsia="TimesNewRomanPSMT" w:cs="Times New Roman" w:ascii="Times New Roman" w:hAnsi="Times New Roman"/>
          <w:bCs/>
          <w:iCs/>
          <w:color w:val="000000"/>
          <w:sz w:val="28"/>
          <w:szCs w:val="28"/>
        </w:rPr>
        <w:t>- проведение конкурсов, выставок на тему труда;</w:t>
      </w:r>
    </w:p>
    <w:p>
      <w:pPr>
        <w:pStyle w:val="Normal"/>
        <w:spacing w:lineRule="auto" w:line="240" w:before="0" w:after="0"/>
        <w:ind w:firstLine="567"/>
        <w:contextualSpacing/>
        <w:jc w:val="both"/>
        <w:rPr>
          <w:rFonts w:ascii="Times New Roman" w:hAnsi="Times New Roman" w:eastAsia="TimesNewRomanPSMT" w:cs="Times New Roman"/>
          <w:bCs/>
          <w:iCs/>
          <w:color w:val="000000"/>
          <w:sz w:val="28"/>
          <w:szCs w:val="28"/>
        </w:rPr>
      </w:pPr>
      <w:r>
        <w:rPr>
          <w:rFonts w:eastAsia="TimesNewRomanPSMT" w:cs="Times New Roman" w:ascii="Times New Roman" w:hAnsi="Times New Roman"/>
          <w:bCs/>
          <w:iCs/>
          <w:color w:val="000000"/>
          <w:sz w:val="28"/>
          <w:szCs w:val="28"/>
        </w:rPr>
        <w:t>- подготовка и реализации проектов;</w:t>
      </w:r>
    </w:p>
    <w:p>
      <w:pPr>
        <w:pStyle w:val="Normal"/>
        <w:spacing w:lineRule="auto" w:line="240" w:before="0" w:after="0"/>
        <w:ind w:firstLine="567"/>
        <w:contextualSpacing/>
        <w:jc w:val="both"/>
        <w:rPr>
          <w:rFonts w:ascii="Times New Roman" w:hAnsi="Times New Roman" w:eastAsia="TimesNewRomanPSMT" w:cs="Times New Roman"/>
          <w:bCs/>
          <w:iCs/>
          <w:color w:val="000000"/>
          <w:sz w:val="28"/>
          <w:szCs w:val="28"/>
        </w:rPr>
      </w:pPr>
      <w:r>
        <w:rPr>
          <w:rFonts w:eastAsia="TimesNewRomanPSMT" w:cs="Times New Roman" w:ascii="Times New Roman" w:hAnsi="Times New Roman"/>
          <w:bCs/>
          <w:iCs/>
          <w:color w:val="000000"/>
          <w:sz w:val="28"/>
          <w:szCs w:val="28"/>
        </w:rPr>
        <w:t>- задействование потенциала режимных моментов в трудовом воспитания детей;</w:t>
      </w:r>
    </w:p>
    <w:p>
      <w:pPr>
        <w:pStyle w:val="Normal"/>
        <w:spacing w:lineRule="auto" w:line="240" w:before="0" w:after="0"/>
        <w:ind w:firstLine="567"/>
        <w:rPr>
          <w:rFonts w:ascii="Times New Roman" w:hAnsi="Times New Roman" w:cs="Times New Roman"/>
          <w:b/>
          <w:i/>
          <w:i/>
          <w:sz w:val="28"/>
          <w:szCs w:val="28"/>
        </w:rPr>
      </w:pPr>
      <w:r>
        <w:rPr>
          <w:rFonts w:cs="Times New Roman" w:ascii="Times New Roman" w:hAnsi="Times New Roman"/>
          <w:b/>
          <w:i/>
          <w:sz w:val="28"/>
          <w:szCs w:val="28"/>
        </w:rPr>
        <w:t>7. Эстетическое воспитание</w:t>
      </w:r>
    </w:p>
    <w:p>
      <w:pPr>
        <w:pStyle w:val="Normal"/>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i/>
          <w:color w:val="000000"/>
          <w:sz w:val="28"/>
          <w:szCs w:val="28"/>
        </w:rPr>
        <w:t>Ценности:</w:t>
      </w:r>
      <w:r>
        <w:rPr>
          <w:rFonts w:cs="Times New Roman" w:ascii="Times New Roman" w:hAnsi="Times New Roman"/>
          <w:color w:val="000000"/>
          <w:sz w:val="28"/>
          <w:szCs w:val="28"/>
        </w:rPr>
        <w:t xml:space="preserve"> </w:t>
      </w:r>
      <w:r>
        <w:rPr>
          <w:rFonts w:cs="Times New Roman" w:ascii="Times New Roman" w:hAnsi="Times New Roman"/>
          <w:bCs/>
          <w:color w:val="000000"/>
          <w:sz w:val="28"/>
          <w:szCs w:val="28"/>
        </w:rPr>
        <w:t>культура и</w:t>
      </w:r>
      <w:r>
        <w:rPr>
          <w:rFonts w:cs="Times New Roman" w:ascii="Times New Roman" w:hAnsi="Times New Roman"/>
          <w:color w:val="000000"/>
          <w:sz w:val="28"/>
          <w:szCs w:val="28"/>
        </w:rPr>
        <w:t xml:space="preserve"> </w:t>
      </w:r>
      <w:r>
        <w:rPr>
          <w:rFonts w:cs="Times New Roman" w:ascii="Times New Roman" w:hAnsi="Times New Roman"/>
          <w:bCs/>
          <w:color w:val="000000"/>
          <w:sz w:val="28"/>
          <w:szCs w:val="28"/>
        </w:rPr>
        <w:t>красота</w:t>
      </w:r>
      <w:r>
        <w:rPr>
          <w:rFonts w:cs="Times New Roman" w:ascii="Times New Roman" w:hAnsi="Times New Roman"/>
          <w:color w:val="000000"/>
          <w:sz w:val="28"/>
          <w:szCs w:val="28"/>
        </w:rPr>
        <w:t>.</w:t>
      </w:r>
    </w:p>
    <w:p>
      <w:pPr>
        <w:pStyle w:val="Normal"/>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i/>
          <w:color w:val="000000"/>
          <w:sz w:val="28"/>
          <w:szCs w:val="28"/>
        </w:rPr>
        <w:t xml:space="preserve">Цель этико-эстетического направления воспитания: </w:t>
      </w:r>
      <w:r>
        <w:rPr>
          <w:rFonts w:cs="Times New Roman" w:ascii="Times New Roman" w:hAnsi="Times New Roman"/>
          <w:color w:val="000000"/>
          <w:sz w:val="28"/>
          <w:szCs w:val="28"/>
        </w:rPr>
        <w:t xml:space="preserve">формирование ценностного отношения детей к культуре и красоте, формирование у них эстетического вкуса, развитие стремления создавать прекрасное. </w:t>
      </w:r>
    </w:p>
    <w:p>
      <w:pPr>
        <w:pStyle w:val="Normal"/>
        <w:spacing w:lineRule="auto" w:line="240" w:before="0" w:after="0"/>
        <w:ind w:firstLine="567"/>
        <w:jc w:val="both"/>
        <w:rPr>
          <w:rFonts w:ascii="Times New Roman" w:hAnsi="Times New Roman" w:cs="Times New Roman"/>
          <w:i/>
          <w:i/>
          <w:color w:val="000000"/>
          <w:sz w:val="28"/>
          <w:szCs w:val="28"/>
        </w:rPr>
      </w:pPr>
      <w:r>
        <w:rPr>
          <w:rFonts w:cs="Times New Roman" w:ascii="Times New Roman" w:hAnsi="Times New Roman"/>
          <w:i/>
          <w:color w:val="000000"/>
          <w:sz w:val="28"/>
          <w:szCs w:val="28"/>
        </w:rPr>
        <w:t>Задачи: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формирование культуры общения, поведения, этических представлений;</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воспитание представлений о значении опрятности и внешней красоты, ее влиянии на внутренний мир человека;</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развитие предпосылок ценностно-смыслового восприятия и понимания произведений искусства, явлений жизни, отношений между людьми;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воспитание любви к прекрасному, уважения к традициям и культуре родной страны и других народов;</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развитие творческого отношения к миру, природе, быту и к окружающей ребенка действительности;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формирование у детей эстетического вкуса, стремления окружать себя прекрасным, создавать его.</w:t>
      </w:r>
    </w:p>
    <w:p>
      <w:pPr>
        <w:pStyle w:val="Normal"/>
        <w:spacing w:lineRule="auto" w:line="240" w:before="0" w:after="0"/>
        <w:ind w:firstLine="567"/>
        <w:jc w:val="both"/>
        <w:rPr>
          <w:rFonts w:ascii="Times New Roman" w:hAnsi="Times New Roman" w:cs="Times New Roman"/>
          <w:i/>
          <w:i/>
          <w:color w:val="000000"/>
          <w:sz w:val="28"/>
          <w:szCs w:val="28"/>
        </w:rPr>
      </w:pPr>
      <w:r>
        <w:rPr>
          <w:rFonts w:cs="Times New Roman" w:ascii="Times New Roman" w:hAnsi="Times New Roman"/>
          <w:i/>
          <w:color w:val="000000"/>
          <w:sz w:val="28"/>
          <w:szCs w:val="28"/>
        </w:rPr>
        <w:t>Содержание деятельности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shd w:fill="FFFFFF" w:val="clear"/>
        </w:rPr>
        <w:t>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Cs/>
          <w:i/>
          <w:color w:val="000000"/>
          <w:sz w:val="28"/>
          <w:szCs w:val="28"/>
        </w:rPr>
        <w:t>Культура поведения</w:t>
      </w:r>
      <w:r>
        <w:rPr>
          <w:rFonts w:cs="Times New Roman" w:ascii="Times New Roman" w:hAnsi="Times New Roman"/>
          <w:color w:val="000000"/>
          <w:sz w:val="28"/>
          <w:szCs w:val="28"/>
        </w:rPr>
        <w:t xml:space="preserve"> в своей основе имеет глубоко социальное нравственное чувство – уважение к человеку, к законам человеческого общества. Культура отношений является делом не столько личным, сколько общественным. Конкретные представления о культуре поведения усваиваются ребенком вместе с опытом поведения, с накоплением нравственных представлений.</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Для того чтобы формировать у детей культуру поведения, воспитатель должен сосредоточить свое внимание на нескольких основных направлениях воспитательной работы:</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учить детей уважительно относиться к окружающим людям, считаться с их делами, интересами, удобствами;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воспитывать культуру общения ребенка, выражающуюся в общительности, этикет вежливости, предупредительности, сдержанности, умении вести себя в общественных местах;</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воспитывать культуру речи: называть взрослых на «вы» и по имени и отчеству; не перебивать говорящих и выслушивать других; говорить четко, разборчиво, владеть голосом;</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xml:space="preserve">- воспитывать культуру деятельности, что подразумевает умение обращаться с игрушками, книгами, личными вещами, имуществом </w:t>
      </w:r>
      <w:r>
        <w:rPr>
          <w:rFonts w:cs="Times New Roman" w:ascii="Times New Roman" w:hAnsi="Times New Roman"/>
          <w:sz w:val="28"/>
          <w:szCs w:val="28"/>
        </w:rPr>
        <w:t>ДОО;</w:t>
      </w:r>
      <w:r>
        <w:rPr>
          <w:rFonts w:cs="Times New Roman" w:ascii="Times New Roman" w:hAnsi="Times New Roman"/>
          <w:color w:val="000000"/>
          <w:sz w:val="28"/>
          <w:szCs w:val="28"/>
        </w:rPr>
        <w:t xml:space="preserve"> </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умение подготовиться к предстоящей деятельности, четко и последовательно выполнять и заканчивать ее, после завершения привести в порядок рабочее место, аккуратно убрать все за собой; привести в порядок свою одежду.</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i/>
          <w:color w:val="000000"/>
          <w:sz w:val="28"/>
          <w:szCs w:val="28"/>
          <w:shd w:fill="FFFFFF" w:val="clear"/>
        </w:rPr>
        <w:t>Виды и формы деятельности:</w:t>
      </w:r>
    </w:p>
    <w:p>
      <w:pPr>
        <w:pStyle w:val="Normal"/>
        <w:tabs>
          <w:tab w:val="clear" w:pos="708"/>
          <w:tab w:val="left" w:pos="709" w:leader="none"/>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shd w:fill="FFFFFF" w:val="clear"/>
        </w:rPr>
        <w:t>- выстраивание взаимосвязи художественно-творческой деятельности самих детей с воспитательной работой через развитие восприятия, образных представлений, воображения и творчества;</w:t>
      </w:r>
    </w:p>
    <w:p>
      <w:pPr>
        <w:pStyle w:val="Normal"/>
        <w:tabs>
          <w:tab w:val="clear" w:pos="708"/>
          <w:tab w:val="left" w:pos="709" w:leader="none"/>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shd w:fill="FFFFFF" w:val="clear"/>
        </w:rPr>
        <w:t>- уважительное отношение к результатам творчества детей, широкое включение их произведений в жизнь организации;</w:t>
      </w:r>
    </w:p>
    <w:p>
      <w:pPr>
        <w:pStyle w:val="Normal"/>
        <w:tabs>
          <w:tab w:val="clear" w:pos="708"/>
          <w:tab w:val="left" w:pos="709" w:leader="none"/>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pacing w:val="-4"/>
          <w:sz w:val="28"/>
          <w:szCs w:val="28"/>
          <w:highlight w:val="white"/>
        </w:rPr>
        <w:t>- организация выставок, концертов, создание эстетической развивающей среды и др.;</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highlight w:val="white"/>
        </w:rPr>
        <w:t xml:space="preserve">- формирование чувства прекрасного </w:t>
      </w:r>
      <w:r>
        <w:rPr>
          <w:rFonts w:cs="Times New Roman" w:ascii="Times New Roman" w:hAnsi="Times New Roman"/>
          <w:color w:val="000000"/>
          <w:sz w:val="28"/>
          <w:szCs w:val="28"/>
        </w:rPr>
        <w:t>на основе восприятия художественного слова на русском и родном языке;</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highlight w:val="white"/>
        </w:rPr>
        <w:t>- реализация вариативности содержания, форм и методов работы с детьми по разным направлениям эстетического воспитания</w:t>
      </w:r>
      <w:r>
        <w:rPr>
          <w:rFonts w:cs="Times New Roman" w:ascii="Times New Roman" w:hAnsi="Times New Roman"/>
          <w:color w:val="000000"/>
          <w:sz w:val="28"/>
          <w:szCs w:val="28"/>
        </w:rPr>
        <w:t>;</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воспитание культуры поведения.</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Календарный план воспитательной работы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Календарный план воспитательной работы в группе соответствует календарном плану воспитательной работы МДОУ№ 2 «Золотая рыбка»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tbl>
      <w:tblPr>
        <w:tblStyle w:val="15"/>
        <w:tblW w:w="9639" w:type="dxa"/>
        <w:jc w:val="left"/>
        <w:tblInd w:w="108" w:type="dxa"/>
        <w:tblLayout w:type="fixed"/>
        <w:tblCellMar>
          <w:top w:w="0" w:type="dxa"/>
          <w:left w:w="108" w:type="dxa"/>
          <w:bottom w:w="0" w:type="dxa"/>
          <w:right w:w="108" w:type="dxa"/>
        </w:tblCellMar>
        <w:tblLook w:firstRow="1" w:noVBand="1" w:lastRow="0" w:firstColumn="1" w:lastColumn="0" w:noHBand="0" w:val="04a0"/>
      </w:tblPr>
      <w:tblGrid>
        <w:gridCol w:w="562"/>
        <w:gridCol w:w="1706"/>
        <w:gridCol w:w="2972"/>
        <w:gridCol w:w="1139"/>
        <w:gridCol w:w="3260"/>
      </w:tblGrid>
      <w:tr>
        <w:trPr/>
        <w:tc>
          <w:tcPr>
            <w:tcW w:w="562"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 xml:space="preserve">№ </w:t>
            </w:r>
            <w:r>
              <w:rPr>
                <w:rFonts w:eastAsia="Calibri" w:cs="Times New Roman" w:ascii="Times New Roman" w:hAnsi="Times New Roman"/>
                <w:b/>
                <w:kern w:val="0"/>
                <w:sz w:val="24"/>
                <w:szCs w:val="24"/>
                <w:lang w:val="ru-RU" w:eastAsia="en-US" w:bidi="ar-SA"/>
              </w:rPr>
              <w:t>п/п</w:t>
            </w:r>
          </w:p>
        </w:tc>
        <w:tc>
          <w:tcPr>
            <w:tcW w:w="1706"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Праздники, памятные даты</w:t>
            </w:r>
          </w:p>
        </w:tc>
        <w:tc>
          <w:tcPr>
            <w:tcW w:w="2972"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Событие</w:t>
            </w:r>
          </w:p>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(название и форма)</w:t>
            </w:r>
          </w:p>
        </w:tc>
        <w:tc>
          <w:tcPr>
            <w:tcW w:w="1139"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Сроки</w:t>
            </w:r>
          </w:p>
        </w:tc>
        <w:tc>
          <w:tcPr>
            <w:tcW w:w="3260"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Ответственный</w:t>
            </w:r>
          </w:p>
        </w:tc>
      </w:tr>
      <w:tr>
        <w:trPr/>
        <w:tc>
          <w:tcPr>
            <w:tcW w:w="562"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r>
          </w:p>
        </w:tc>
        <w:tc>
          <w:tcPr>
            <w:tcW w:w="1706"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Сентябрь</w:t>
            </w:r>
          </w:p>
        </w:tc>
        <w:tc>
          <w:tcPr>
            <w:tcW w:w="2972"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r>
          </w:p>
        </w:tc>
        <w:tc>
          <w:tcPr>
            <w:tcW w:w="1139"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r>
          </w:p>
        </w:tc>
        <w:tc>
          <w:tcPr>
            <w:tcW w:w="3260"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r>
          </w:p>
        </w:tc>
      </w:tr>
      <w:tr>
        <w:trPr/>
        <w:tc>
          <w:tcPr>
            <w:tcW w:w="56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c>
          <w:tcPr>
            <w:tcW w:w="170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 сентября-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День знаний</w:t>
            </w:r>
          </w:p>
        </w:tc>
        <w:tc>
          <w:tcPr>
            <w:tcW w:w="297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Праздник «День знаний».</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1.09</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музыкальный руководитель</w:t>
            </w:r>
          </w:p>
        </w:tc>
      </w:tr>
      <w:tr>
        <w:trPr/>
        <w:tc>
          <w:tcPr>
            <w:tcW w:w="562"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2</w:t>
            </w:r>
          </w:p>
        </w:tc>
        <w:tc>
          <w:tcPr>
            <w:tcW w:w="1706"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3 сентября- День окончания Второй мировой войны, День солидарности в борьбе с терроризмом.</w:t>
            </w:r>
          </w:p>
        </w:tc>
        <w:tc>
          <w:tcPr>
            <w:tcW w:w="2972"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Чтение произведения Р.Гамзатова «Белые журавлики». Оригами «Журавлики».</w:t>
            </w:r>
          </w:p>
        </w:tc>
        <w:tc>
          <w:tcPr>
            <w:tcW w:w="1139" w:type="dxa"/>
            <w:tcBorders/>
          </w:tcPr>
          <w:p>
            <w:pPr>
              <w:pStyle w:val="Normal"/>
              <w:widowControl/>
              <w:spacing w:lineRule="auto" w:line="240" w:before="0" w:after="0"/>
              <w:jc w:val="center"/>
              <w:rPr>
                <w:rFonts w:ascii="Times New Roman" w:hAnsi="Times New Roman" w:eastAsia="Calibri" w:cs="Times New Roman"/>
                <w:color w:val="C00000"/>
                <w:sz w:val="24"/>
                <w:szCs w:val="24"/>
              </w:rPr>
            </w:pPr>
            <w:r>
              <w:rPr>
                <w:rFonts w:eastAsia="Calibri" w:cs="Times New Roman" w:ascii="Times New Roman" w:hAnsi="Times New Roman"/>
                <w:color w:val="C00000"/>
                <w:kern w:val="0"/>
                <w:sz w:val="24"/>
                <w:szCs w:val="24"/>
                <w:lang w:val="ru-RU" w:eastAsia="en-US" w:bidi="ar-SA"/>
              </w:rPr>
              <w:t>3.09</w:t>
            </w:r>
          </w:p>
        </w:tc>
        <w:tc>
          <w:tcPr>
            <w:tcW w:w="3260"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3</w:t>
            </w:r>
          </w:p>
        </w:tc>
        <w:tc>
          <w:tcPr>
            <w:tcW w:w="170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6 сентября- День чтения книг.</w:t>
            </w:r>
          </w:p>
        </w:tc>
        <w:tc>
          <w:tcPr>
            <w:tcW w:w="297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Беседа «Что нам книга дает», пословицы, поговорки по теме.</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5.09</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4</w:t>
            </w:r>
          </w:p>
        </w:tc>
        <w:tc>
          <w:tcPr>
            <w:tcW w:w="170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8 сентября-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Международный день</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распространения грамотности.</w:t>
            </w:r>
          </w:p>
        </w:tc>
        <w:tc>
          <w:tcPr>
            <w:tcW w:w="297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Квест «В поисках азбуки»</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8.09</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5</w:t>
            </w:r>
          </w:p>
        </w:tc>
        <w:tc>
          <w:tcPr>
            <w:tcW w:w="170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27 сентября-</w:t>
            </w:r>
          </w:p>
          <w:p>
            <w:pPr>
              <w:pStyle w:val="Normal"/>
              <w:widowControl/>
              <w:spacing w:lineRule="auto" w:line="240" w:before="0" w:after="0"/>
              <w:jc w:val="center"/>
              <w:rPr>
                <w:rFonts w:ascii="Times New Roman" w:hAnsi="Times New Roman" w:cs="Times New Roman"/>
                <w:color w:val="FF0000"/>
                <w:sz w:val="24"/>
                <w:szCs w:val="24"/>
              </w:rPr>
            </w:pPr>
            <w:r>
              <w:rPr>
                <w:rFonts w:eastAsia="Calibri" w:cs="Times New Roman" w:ascii="Times New Roman" w:hAnsi="Times New Roman"/>
                <w:kern w:val="0"/>
                <w:sz w:val="24"/>
                <w:szCs w:val="24"/>
                <w:lang w:val="ru-RU" w:eastAsia="en-US" w:bidi="ar-SA"/>
              </w:rPr>
              <w:t>День воспитателя и всех дошкольных работников</w:t>
            </w:r>
          </w:p>
        </w:tc>
        <w:tc>
          <w:tcPr>
            <w:tcW w:w="2972" w:type="dxa"/>
            <w:tcBorders/>
          </w:tcPr>
          <w:p>
            <w:pPr>
              <w:pStyle w:val="Normal"/>
              <w:widowControl/>
              <w:spacing w:lineRule="auto" w:line="240" w:before="0" w:after="0"/>
              <w:jc w:val="center"/>
              <w:rPr>
                <w:rFonts w:ascii="Times New Roman" w:hAnsi="Times New Roman" w:cs="Times New Roman"/>
                <w:color w:val="FF0000"/>
                <w:sz w:val="24"/>
                <w:szCs w:val="24"/>
              </w:rPr>
            </w:pPr>
            <w:r>
              <w:rPr>
                <w:rFonts w:eastAsia="Calibri" w:cs="Times New Roman" w:ascii="Times New Roman" w:hAnsi="Times New Roman"/>
                <w:kern w:val="0"/>
                <w:sz w:val="24"/>
                <w:szCs w:val="24"/>
                <w:lang w:val="ru-RU" w:eastAsia="en-US" w:bidi="ar-SA"/>
              </w:rPr>
              <w:t>Беседы с детьми о работниках дошкольного учреждения. Видео поздравление детей с днем воспитателя. Выставка детского творчества «Наш любимый детский сад»</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20-30.09</w:t>
            </w:r>
          </w:p>
        </w:tc>
        <w:tc>
          <w:tcPr>
            <w:tcW w:w="3260" w:type="dxa"/>
            <w:tcBorders/>
          </w:tcPr>
          <w:p>
            <w:pPr>
              <w:pStyle w:val="Normal"/>
              <w:widowControl/>
              <w:spacing w:lineRule="auto" w:line="240" w:before="0" w:after="0"/>
              <w:jc w:val="center"/>
              <w:rPr>
                <w:rFonts w:ascii="Times New Roman" w:hAnsi="Times New Roman" w:cs="Times New Roman"/>
                <w:color w:val="FF0000"/>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r>
          </w:p>
        </w:tc>
        <w:tc>
          <w:tcPr>
            <w:tcW w:w="1706"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Октябрь</w:t>
            </w:r>
          </w:p>
        </w:tc>
        <w:tc>
          <w:tcPr>
            <w:tcW w:w="2972"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r>
          </w:p>
        </w:tc>
        <w:tc>
          <w:tcPr>
            <w:tcW w:w="1139"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color w:val="C00000"/>
                <w:sz w:val="24"/>
                <w:szCs w:val="24"/>
              </w:rPr>
            </w:pPr>
            <w:r>
              <w:rPr>
                <w:rFonts w:eastAsia="Calibri" w:cs="Times New Roman" w:ascii="Times New Roman" w:hAnsi="Times New Roman"/>
                <w:b/>
                <w:color w:val="C00000"/>
                <w:kern w:val="0"/>
                <w:sz w:val="24"/>
                <w:szCs w:val="24"/>
                <w:lang w:val="ru-RU" w:eastAsia="en-US" w:bidi="ar-SA"/>
              </w:rPr>
            </w:r>
          </w:p>
        </w:tc>
        <w:tc>
          <w:tcPr>
            <w:tcW w:w="3260"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r>
          </w:p>
        </w:tc>
      </w:tr>
      <w:tr>
        <w:trPr/>
        <w:tc>
          <w:tcPr>
            <w:tcW w:w="56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c>
          <w:tcPr>
            <w:tcW w:w="170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 октября -Международный день музыки</w:t>
            </w:r>
          </w:p>
        </w:tc>
        <w:tc>
          <w:tcPr>
            <w:tcW w:w="297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Беседа «Что такое музыка», оформление выставки фотографий «Дети и музыка».</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1.10-2.10</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Музыкальный руководитель</w:t>
            </w:r>
          </w:p>
        </w:tc>
      </w:tr>
      <w:tr>
        <w:trPr/>
        <w:tc>
          <w:tcPr>
            <w:tcW w:w="56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w:t>
            </w:r>
          </w:p>
        </w:tc>
        <w:tc>
          <w:tcPr>
            <w:tcW w:w="1706" w:type="dxa"/>
            <w:tcBorders/>
          </w:tcPr>
          <w:p>
            <w:pPr>
              <w:pStyle w:val="Default"/>
              <w:widowControl/>
              <w:spacing w:before="0" w:after="0"/>
              <w:jc w:val="center"/>
              <w:rPr>
                <w:color w:val="221F1F"/>
              </w:rPr>
            </w:pPr>
            <w:r>
              <w:rPr>
                <w:rFonts w:eastAsia="Calibri"/>
                <w:b/>
                <w:bCs/>
                <w:color w:val="221F1F"/>
                <w:kern w:val="0"/>
                <w:lang w:val="ru-RU" w:bidi="ar-SA"/>
              </w:rPr>
              <w:t>1 октября</w:t>
            </w:r>
            <w:r>
              <w:rPr>
                <w:b/>
                <w:bCs/>
                <w:color w:val="221F1F"/>
                <w:kern w:val="0"/>
                <w:sz w:val="21"/>
                <w:szCs w:val="21"/>
                <w:lang w:val="ru-RU" w:bidi="ar-SA"/>
              </w:rPr>
              <w:t xml:space="preserve"> -</w:t>
            </w:r>
            <w:r>
              <w:rPr>
                <w:color w:val="221F1F"/>
                <w:kern w:val="0"/>
                <w:sz w:val="21"/>
                <w:szCs w:val="21"/>
                <w:lang w:val="ru-RU" w:bidi="ar-SA"/>
              </w:rPr>
              <w:t>Международный день пожилых людей</w:t>
            </w:r>
          </w:p>
        </w:tc>
        <w:tc>
          <w:tcPr>
            <w:tcW w:w="2972" w:type="dxa"/>
            <w:tcBorders/>
          </w:tcPr>
          <w:p>
            <w:pPr>
              <w:pStyle w:val="Default"/>
              <w:widowControl/>
              <w:spacing w:before="0" w:after="0"/>
              <w:jc w:val="center"/>
              <w:rPr>
                <w:rFonts w:eastAsia="Calibri"/>
              </w:rPr>
            </w:pPr>
            <w:r>
              <w:rPr>
                <w:kern w:val="0"/>
                <w:sz w:val="21"/>
                <w:szCs w:val="21"/>
                <w:lang w:val="ru-RU" w:bidi="ar-SA"/>
              </w:rPr>
              <w:t>Беседа с детьми «День пожилого человека». Продолжать знакомить с басней Л.Толстого «Старый дед и внучок».</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1.10</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r>
          </w:p>
        </w:tc>
      </w:tr>
      <w:tr>
        <w:trPr/>
        <w:tc>
          <w:tcPr>
            <w:tcW w:w="56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3</w:t>
            </w:r>
          </w:p>
        </w:tc>
        <w:tc>
          <w:tcPr>
            <w:tcW w:w="170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4 октября- Всемирный день защиты животных</w:t>
            </w:r>
          </w:p>
        </w:tc>
        <w:tc>
          <w:tcPr>
            <w:tcW w:w="297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Беседа с детьми «Знакомство с Красной книгой». Беседа «Защита и спасение животных»</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3.10</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4</w:t>
            </w:r>
          </w:p>
        </w:tc>
        <w:tc>
          <w:tcPr>
            <w:tcW w:w="170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5 октября- День учителя</w:t>
            </w:r>
          </w:p>
        </w:tc>
        <w:tc>
          <w:tcPr>
            <w:tcW w:w="297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Праздник «В гостях у учителя», беседы, стихи, загадки про учителей.</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6.10</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5.</w:t>
            </w:r>
          </w:p>
        </w:tc>
        <w:tc>
          <w:tcPr>
            <w:tcW w:w="1706" w:type="dxa"/>
            <w:tcBorders/>
          </w:tcPr>
          <w:p>
            <w:pPr>
              <w:pStyle w:val="Normal"/>
              <w:widowControl w:val="false"/>
              <w:spacing w:lineRule="auto" w:line="240" w:before="0" w:after="0"/>
              <w:jc w:val="center"/>
              <w:rPr>
                <w:sz w:val="21"/>
                <w:szCs w:val="21"/>
              </w:rPr>
            </w:pPr>
            <w:r>
              <w:rPr>
                <w:rFonts w:eastAsia="Calibri" w:cs="" w:ascii="Times New Roman" w:hAnsi="Times New Roman"/>
                <w:color w:val="000000"/>
                <w:kern w:val="2"/>
                <w:sz w:val="21"/>
                <w:szCs w:val="21"/>
                <w:lang w:val="ru-RU" w:eastAsia="en-US" w:bidi="ar-SA"/>
              </w:rPr>
              <w:t>9 октября-</w:t>
            </w:r>
          </w:p>
          <w:p>
            <w:pPr>
              <w:pStyle w:val="Normal"/>
              <w:widowControl w:val="false"/>
              <w:spacing w:lineRule="auto" w:line="240" w:before="0" w:after="0"/>
              <w:jc w:val="center"/>
              <w:rPr>
                <w:sz w:val="21"/>
                <w:szCs w:val="21"/>
              </w:rPr>
            </w:pPr>
            <w:r>
              <w:rPr>
                <w:rFonts w:eastAsia="Calibri" w:cs="" w:ascii="Times New Roman" w:hAnsi="Times New Roman"/>
                <w:color w:val="000000"/>
                <w:kern w:val="2"/>
                <w:sz w:val="21"/>
                <w:szCs w:val="21"/>
                <w:lang w:val="ru-RU" w:eastAsia="en-US" w:bidi="ar-SA"/>
              </w:rPr>
              <w:t>Всероссийский день чтения.</w:t>
            </w:r>
          </w:p>
        </w:tc>
        <w:tc>
          <w:tcPr>
            <w:tcW w:w="2972"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Беседа о детских писателях и поэтах.</w:t>
            </w:r>
          </w:p>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Выставка рисунков по прочитанным произведениям.</w:t>
            </w:r>
          </w:p>
        </w:tc>
        <w:tc>
          <w:tcPr>
            <w:tcW w:w="1139" w:type="dxa"/>
            <w:tcBorders/>
          </w:tcPr>
          <w:p>
            <w:pPr>
              <w:pStyle w:val="Normal"/>
              <w:widowControl/>
              <w:spacing w:lineRule="auto" w:line="240" w:before="0" w:after="0"/>
              <w:jc w:val="center"/>
              <w:rPr>
                <w:rFonts w:ascii="Times New Roman" w:hAnsi="Times New Roman" w:eastAsia="Calibri" w:cs="Times New Roman"/>
                <w:color w:val="C00000"/>
                <w:sz w:val="24"/>
                <w:szCs w:val="24"/>
              </w:rPr>
            </w:pPr>
            <w:r>
              <w:rPr>
                <w:rFonts w:eastAsia="Calibri" w:cs="Times New Roman" w:ascii="Times New Roman" w:hAnsi="Times New Roman"/>
                <w:color w:val="C00000"/>
                <w:kern w:val="0"/>
                <w:sz w:val="24"/>
                <w:szCs w:val="24"/>
                <w:lang w:val="ru-RU" w:eastAsia="en-US" w:bidi="ar-SA"/>
              </w:rPr>
              <w:t>9.10</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 родители.</w:t>
            </w:r>
          </w:p>
        </w:tc>
      </w:tr>
      <w:tr>
        <w:trPr/>
        <w:tc>
          <w:tcPr>
            <w:tcW w:w="562"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6.</w:t>
            </w:r>
          </w:p>
        </w:tc>
        <w:tc>
          <w:tcPr>
            <w:tcW w:w="1706" w:type="dxa"/>
            <w:tcBorders/>
          </w:tcPr>
          <w:p>
            <w:pPr>
              <w:pStyle w:val="Normal"/>
              <w:widowControl w:val="false"/>
              <w:spacing w:lineRule="auto" w:line="240" w:before="0" w:after="0"/>
              <w:jc w:val="center"/>
              <w:rPr>
                <w:rFonts w:ascii="Times New Roman" w:hAnsi="Times New Roman"/>
                <w:sz w:val="21"/>
                <w:szCs w:val="21"/>
              </w:rPr>
            </w:pPr>
            <w:r>
              <w:rPr>
                <w:rFonts w:eastAsia="Calibri" w:cs="" w:ascii="Times New Roman" w:hAnsi="Times New Roman"/>
                <w:kern w:val="0"/>
                <w:sz w:val="21"/>
                <w:szCs w:val="21"/>
                <w:lang w:val="ru-RU" w:eastAsia="en-US" w:bidi="ar-SA"/>
              </w:rPr>
              <w:t>16 октября-</w:t>
            </w:r>
          </w:p>
          <w:p>
            <w:pPr>
              <w:pStyle w:val="Normal"/>
              <w:widowControl w:val="false"/>
              <w:spacing w:lineRule="auto" w:line="240" w:before="0" w:after="0"/>
              <w:jc w:val="center"/>
              <w:rPr>
                <w:rFonts w:ascii="Times New Roman" w:hAnsi="Times New Roman"/>
                <w:sz w:val="21"/>
                <w:szCs w:val="21"/>
              </w:rPr>
            </w:pPr>
            <w:r>
              <w:rPr>
                <w:rFonts w:eastAsia="Calibri" w:cs="" w:ascii="Times New Roman" w:hAnsi="Times New Roman"/>
                <w:kern w:val="0"/>
                <w:sz w:val="21"/>
                <w:szCs w:val="21"/>
                <w:lang w:val="ru-RU" w:eastAsia="en-US" w:bidi="ar-SA"/>
              </w:rPr>
              <w:t>Всемирный день хлеба</w:t>
            </w:r>
          </w:p>
        </w:tc>
        <w:tc>
          <w:tcPr>
            <w:tcW w:w="2972" w:type="dxa"/>
            <w:tcBorders/>
          </w:tcPr>
          <w:p>
            <w:pPr>
              <w:pStyle w:val="Style34"/>
              <w:widowControl/>
              <w:suppressAutoHyphens w:val="true"/>
              <w:spacing w:before="0" w:after="200"/>
              <w:jc w:val="center"/>
              <w:rPr>
                <w:rFonts w:ascii="Times New Roman" w:hAnsi="Times New Roman"/>
                <w:sz w:val="21"/>
                <w:szCs w:val="21"/>
              </w:rPr>
            </w:pPr>
            <w:r>
              <w:rPr>
                <w:rFonts w:eastAsia="Calibri" w:cs="" w:ascii="Times New Roman" w:hAnsi="Times New Roman"/>
                <w:kern w:val="0"/>
                <w:sz w:val="21"/>
                <w:szCs w:val="21"/>
                <w:lang w:val="ru-RU" w:eastAsia="en-US" w:bidi="ar-SA"/>
              </w:rPr>
              <w:t>Беседы «Откуда хлеб пришел». Просмотр видеоматериала.</w:t>
            </w:r>
          </w:p>
        </w:tc>
        <w:tc>
          <w:tcPr>
            <w:tcW w:w="1139" w:type="dxa"/>
            <w:tcBorders/>
          </w:tcPr>
          <w:p>
            <w:pPr>
              <w:pStyle w:val="Normal"/>
              <w:widowControl/>
              <w:spacing w:lineRule="auto" w:line="240" w:before="0" w:after="0"/>
              <w:jc w:val="center"/>
              <w:rPr>
                <w:rFonts w:ascii="Times New Roman" w:hAnsi="Times New Roman" w:eastAsia="Calibri" w:cs="Times New Roman"/>
                <w:color w:val="C00000"/>
                <w:sz w:val="24"/>
                <w:szCs w:val="24"/>
              </w:rPr>
            </w:pPr>
            <w:r>
              <w:rPr>
                <w:rFonts w:eastAsia="Calibri" w:cs="Times New Roman" w:ascii="Times New Roman" w:hAnsi="Times New Roman"/>
                <w:color w:val="C00000"/>
                <w:kern w:val="0"/>
                <w:sz w:val="24"/>
                <w:szCs w:val="24"/>
                <w:lang w:val="ru-RU" w:eastAsia="en-US" w:bidi="ar-SA"/>
              </w:rPr>
              <w:t>16.10</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7.</w:t>
            </w:r>
          </w:p>
        </w:tc>
        <w:tc>
          <w:tcPr>
            <w:tcW w:w="1706" w:type="dxa"/>
            <w:tcBorders/>
          </w:tcPr>
          <w:p>
            <w:pPr>
              <w:pStyle w:val="Normal"/>
              <w:widowControl w:val="false"/>
              <w:spacing w:lineRule="auto" w:line="240" w:before="0" w:after="0"/>
              <w:jc w:val="center"/>
              <w:rPr>
                <w:rFonts w:ascii="Times New Roman" w:hAnsi="Times New Roman"/>
                <w:sz w:val="21"/>
                <w:szCs w:val="21"/>
              </w:rPr>
            </w:pPr>
            <w:r>
              <w:rPr>
                <w:rFonts w:eastAsia="Calibri" w:cs="" w:ascii="Times New Roman" w:hAnsi="Times New Roman"/>
                <w:kern w:val="0"/>
                <w:sz w:val="21"/>
                <w:szCs w:val="21"/>
                <w:lang w:val="ru-RU" w:eastAsia="en-US" w:bidi="ar-SA"/>
              </w:rPr>
              <w:t>19 октября-</w:t>
            </w:r>
          </w:p>
          <w:p>
            <w:pPr>
              <w:pStyle w:val="Normal"/>
              <w:widowControl w:val="false"/>
              <w:spacing w:lineRule="auto" w:line="240" w:before="0" w:after="0"/>
              <w:jc w:val="center"/>
              <w:rPr>
                <w:rFonts w:ascii="Times New Roman" w:hAnsi="Times New Roman"/>
                <w:sz w:val="21"/>
                <w:szCs w:val="21"/>
              </w:rPr>
            </w:pPr>
            <w:r>
              <w:rPr>
                <w:rFonts w:eastAsia="Calibri" w:cs="" w:ascii="Times New Roman" w:hAnsi="Times New Roman"/>
                <w:kern w:val="0"/>
                <w:sz w:val="21"/>
                <w:szCs w:val="21"/>
                <w:lang w:val="ru-RU" w:eastAsia="en-US" w:bidi="ar-SA"/>
              </w:rPr>
              <w:t>День отца в России</w:t>
            </w:r>
          </w:p>
        </w:tc>
        <w:tc>
          <w:tcPr>
            <w:tcW w:w="2972" w:type="dxa"/>
            <w:tcBorders/>
          </w:tcPr>
          <w:p>
            <w:pPr>
              <w:pStyle w:val="Style34"/>
              <w:widowControl/>
              <w:suppressAutoHyphens w:val="true"/>
              <w:spacing w:before="0" w:after="200"/>
              <w:jc w:val="center"/>
              <w:rPr>
                <w:rFonts w:ascii="Times New Roman" w:hAnsi="Times New Roman"/>
                <w:sz w:val="21"/>
                <w:szCs w:val="21"/>
              </w:rPr>
            </w:pPr>
            <w:r>
              <w:rPr>
                <w:rFonts w:eastAsia="Calibri" w:cs="" w:ascii="Times New Roman" w:hAnsi="Times New Roman"/>
                <w:kern w:val="0"/>
                <w:sz w:val="21"/>
                <w:szCs w:val="21"/>
                <w:lang w:val="ru-RU" w:eastAsia="en-US" w:bidi="ar-SA"/>
              </w:rPr>
              <w:t>Беседа «История возникновения праздника день отца», изготовление поделок для своих пап</w:t>
            </w:r>
          </w:p>
        </w:tc>
        <w:tc>
          <w:tcPr>
            <w:tcW w:w="1139" w:type="dxa"/>
            <w:tcBorders/>
          </w:tcPr>
          <w:p>
            <w:pPr>
              <w:pStyle w:val="Normal"/>
              <w:widowControl/>
              <w:spacing w:lineRule="auto" w:line="240" w:before="0" w:after="0"/>
              <w:jc w:val="center"/>
              <w:rPr>
                <w:rFonts w:ascii="Times New Roman" w:hAnsi="Times New Roman" w:eastAsia="Calibri" w:cs="Times New Roman"/>
                <w:color w:val="C00000"/>
                <w:sz w:val="24"/>
                <w:szCs w:val="24"/>
              </w:rPr>
            </w:pPr>
            <w:r>
              <w:rPr>
                <w:rFonts w:eastAsia="Calibri" w:cs="Times New Roman" w:ascii="Times New Roman" w:hAnsi="Times New Roman"/>
                <w:color w:val="C00000"/>
                <w:kern w:val="0"/>
                <w:sz w:val="24"/>
                <w:szCs w:val="24"/>
                <w:lang w:val="ru-RU" w:eastAsia="en-US" w:bidi="ar-SA"/>
              </w:rPr>
              <w:t>17.10</w:t>
            </w:r>
          </w:p>
        </w:tc>
        <w:tc>
          <w:tcPr>
            <w:tcW w:w="3260"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8.</w:t>
            </w:r>
          </w:p>
        </w:tc>
        <w:tc>
          <w:tcPr>
            <w:tcW w:w="1706" w:type="dxa"/>
            <w:tcBorders/>
          </w:tcPr>
          <w:p>
            <w:pPr>
              <w:pStyle w:val="Normal"/>
              <w:widowControl w:val="false"/>
              <w:spacing w:lineRule="auto" w:line="240" w:before="0" w:after="0"/>
              <w:jc w:val="center"/>
              <w:rPr>
                <w:rFonts w:ascii="Times New Roman" w:hAnsi="Times New Roman" w:eastAsia="Calibri"/>
                <w:sz w:val="21"/>
                <w:szCs w:val="21"/>
              </w:rPr>
            </w:pPr>
            <w:r>
              <w:rPr>
                <w:rFonts w:eastAsia="Calibri" w:cs="" w:ascii="Times New Roman" w:hAnsi="Times New Roman"/>
                <w:kern w:val="0"/>
                <w:sz w:val="21"/>
                <w:szCs w:val="21"/>
                <w:lang w:val="ru-RU" w:eastAsia="en-US" w:bidi="ar-SA"/>
              </w:rPr>
              <w:t>24 октября -</w:t>
            </w:r>
          </w:p>
          <w:p>
            <w:pPr>
              <w:pStyle w:val="Normal"/>
              <w:widowControl w:val="false"/>
              <w:spacing w:lineRule="auto" w:line="240" w:before="0" w:after="0"/>
              <w:jc w:val="center"/>
              <w:rPr>
                <w:rFonts w:ascii="Times New Roman" w:hAnsi="Times New Roman" w:eastAsia="Calibri"/>
                <w:sz w:val="21"/>
                <w:szCs w:val="21"/>
              </w:rPr>
            </w:pPr>
            <w:r>
              <w:rPr>
                <w:rFonts w:eastAsia="Calibri" w:cs="" w:ascii="Times New Roman" w:hAnsi="Times New Roman"/>
                <w:kern w:val="0"/>
                <w:sz w:val="21"/>
                <w:szCs w:val="21"/>
                <w:lang w:val="ru-RU" w:eastAsia="en-US" w:bidi="ar-SA"/>
              </w:rPr>
              <w:t>День русской матрешки.</w:t>
            </w:r>
          </w:p>
        </w:tc>
        <w:tc>
          <w:tcPr>
            <w:tcW w:w="2972" w:type="dxa"/>
            <w:tcBorders/>
          </w:tcPr>
          <w:p>
            <w:pPr>
              <w:pStyle w:val="Style34"/>
              <w:widowControl/>
              <w:suppressAutoHyphens w:val="true"/>
              <w:spacing w:before="0" w:after="200"/>
              <w:jc w:val="center"/>
              <w:rPr>
                <w:rFonts w:ascii="Times New Roman" w:hAnsi="Times New Roman" w:eastAsia="Calibri"/>
                <w:sz w:val="21"/>
                <w:szCs w:val="21"/>
              </w:rPr>
            </w:pPr>
            <w:r>
              <w:rPr>
                <w:rFonts w:eastAsia="Calibri" w:cs="" w:ascii="Times New Roman" w:hAnsi="Times New Roman"/>
                <w:kern w:val="0"/>
                <w:sz w:val="21"/>
                <w:szCs w:val="21"/>
                <w:lang w:val="ru-RU" w:eastAsia="en-US" w:bidi="ar-SA"/>
              </w:rPr>
              <w:t>Выставка раскрасок , беседа   «Почему матрешка является символом России»</w:t>
            </w:r>
          </w:p>
        </w:tc>
        <w:tc>
          <w:tcPr>
            <w:tcW w:w="1139" w:type="dxa"/>
            <w:tcBorders/>
          </w:tcPr>
          <w:p>
            <w:pPr>
              <w:pStyle w:val="Normal"/>
              <w:widowControl/>
              <w:spacing w:lineRule="auto" w:line="240" w:before="0" w:after="0"/>
              <w:jc w:val="center"/>
              <w:rPr>
                <w:rFonts w:ascii="Times New Roman" w:hAnsi="Times New Roman" w:eastAsia="Calibri" w:cs="Times New Roman"/>
                <w:color w:val="C00000"/>
                <w:sz w:val="24"/>
                <w:szCs w:val="24"/>
              </w:rPr>
            </w:pPr>
            <w:r>
              <w:rPr>
                <w:rFonts w:eastAsia="Calibri" w:cs="Times New Roman" w:ascii="Times New Roman" w:hAnsi="Times New Roman"/>
                <w:color w:val="C00000"/>
                <w:kern w:val="0"/>
                <w:sz w:val="24"/>
                <w:szCs w:val="24"/>
                <w:lang w:val="ru-RU" w:eastAsia="en-US" w:bidi="ar-SA"/>
              </w:rPr>
              <w:t>24.10</w:t>
            </w:r>
          </w:p>
        </w:tc>
        <w:tc>
          <w:tcPr>
            <w:tcW w:w="3260"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r>
          </w:p>
        </w:tc>
        <w:tc>
          <w:tcPr>
            <w:tcW w:w="1706"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Ноябрь</w:t>
            </w:r>
          </w:p>
        </w:tc>
        <w:tc>
          <w:tcPr>
            <w:tcW w:w="2972"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r>
          </w:p>
        </w:tc>
        <w:tc>
          <w:tcPr>
            <w:tcW w:w="1139"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color w:val="C00000"/>
                <w:sz w:val="24"/>
                <w:szCs w:val="24"/>
              </w:rPr>
            </w:pPr>
            <w:r>
              <w:rPr>
                <w:rFonts w:eastAsia="Calibri" w:cs="Times New Roman" w:ascii="Times New Roman" w:hAnsi="Times New Roman"/>
                <w:b/>
                <w:color w:val="C00000"/>
                <w:kern w:val="0"/>
                <w:sz w:val="24"/>
                <w:szCs w:val="24"/>
                <w:lang w:val="ru-RU" w:eastAsia="en-US" w:bidi="ar-SA"/>
              </w:rPr>
            </w:r>
          </w:p>
        </w:tc>
        <w:tc>
          <w:tcPr>
            <w:tcW w:w="3260"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r>
          </w:p>
        </w:tc>
      </w:tr>
      <w:tr>
        <w:trPr/>
        <w:tc>
          <w:tcPr>
            <w:tcW w:w="562"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1</w:t>
            </w:r>
          </w:p>
        </w:tc>
        <w:tc>
          <w:tcPr>
            <w:tcW w:w="1706"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3 ноября-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День рождения С.Я.Марша</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ка</w:t>
            </w:r>
          </w:p>
        </w:tc>
        <w:tc>
          <w:tcPr>
            <w:tcW w:w="297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Беседа о Маршаке и его произведениях, чтение, заучивание, драматизация произведений.</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31.10</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2</w:t>
            </w:r>
          </w:p>
        </w:tc>
        <w:tc>
          <w:tcPr>
            <w:tcW w:w="170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4 ноября- День народного единства,</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день Республики Марий Эл</w:t>
            </w:r>
          </w:p>
        </w:tc>
        <w:tc>
          <w:tcPr>
            <w:tcW w:w="297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Праздник «Родина – не просто слово», беседы о Козьмодемьянске и РМЭ, пешеходные экскурсии по городу, в библиотеку, оформление выставки детских работ.</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5.11</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eastAsia="Calibri" w:cs="Times New Roman"/>
                <w:b/>
                <w:sz w:val="24"/>
                <w:szCs w:val="24"/>
              </w:rPr>
            </w:pPr>
            <w:r>
              <w:rPr>
                <w:rFonts w:eastAsia="Calibri" w:cs="Times New Roman" w:ascii="Times New Roman" w:hAnsi="Times New Roman"/>
                <w:b/>
                <w:kern w:val="0"/>
                <w:sz w:val="24"/>
                <w:szCs w:val="24"/>
                <w:lang w:val="ru-RU" w:eastAsia="en-US" w:bidi="ar-SA"/>
              </w:rPr>
              <w:t>3.</w:t>
            </w:r>
          </w:p>
        </w:tc>
        <w:tc>
          <w:tcPr>
            <w:tcW w:w="1706"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5 ноября – День патриотической песни.</w:t>
            </w:r>
          </w:p>
        </w:tc>
        <w:tc>
          <w:tcPr>
            <w:tcW w:w="2972"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Слушание детских патриотических песен. Беседа   « Кто такой патриот?».</w:t>
            </w:r>
          </w:p>
        </w:tc>
        <w:tc>
          <w:tcPr>
            <w:tcW w:w="1139" w:type="dxa"/>
            <w:tcBorders/>
          </w:tcPr>
          <w:p>
            <w:pPr>
              <w:pStyle w:val="Normal"/>
              <w:widowControl/>
              <w:spacing w:lineRule="auto" w:line="240" w:before="0" w:after="0"/>
              <w:jc w:val="center"/>
              <w:rPr>
                <w:rFonts w:ascii="Times New Roman" w:hAnsi="Times New Roman" w:eastAsia="Calibri" w:cs="Times New Roman"/>
                <w:color w:val="C00000"/>
                <w:sz w:val="24"/>
                <w:szCs w:val="24"/>
              </w:rPr>
            </w:pPr>
            <w:r>
              <w:rPr>
                <w:rFonts w:eastAsia="Calibri" w:cs="Times New Roman" w:ascii="Times New Roman" w:hAnsi="Times New Roman"/>
                <w:color w:val="C00000"/>
                <w:kern w:val="0"/>
                <w:sz w:val="24"/>
                <w:szCs w:val="24"/>
                <w:lang w:val="ru-RU" w:eastAsia="en-US" w:bidi="ar-SA"/>
              </w:rPr>
              <w:t>5.11</w:t>
            </w:r>
          </w:p>
        </w:tc>
        <w:tc>
          <w:tcPr>
            <w:tcW w:w="3260"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Музыкальный руководитель</w:t>
            </w:r>
          </w:p>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eastAsia="Calibri" w:cs="Times New Roman"/>
                <w:b/>
                <w:sz w:val="24"/>
                <w:szCs w:val="24"/>
              </w:rPr>
            </w:pPr>
            <w:r>
              <w:rPr>
                <w:rFonts w:eastAsia="Calibri" w:cs="Times New Roman" w:ascii="Times New Roman" w:hAnsi="Times New Roman"/>
                <w:b/>
                <w:kern w:val="0"/>
                <w:sz w:val="24"/>
                <w:szCs w:val="24"/>
                <w:lang w:val="ru-RU" w:eastAsia="en-US" w:bidi="ar-SA"/>
              </w:rPr>
              <w:t>4.</w:t>
            </w:r>
          </w:p>
        </w:tc>
        <w:tc>
          <w:tcPr>
            <w:tcW w:w="1706"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8 ноября – День памяти погибших при исполнении служебных обязанностей сотрудников органов внутренних дел России.</w:t>
            </w:r>
          </w:p>
        </w:tc>
        <w:tc>
          <w:tcPr>
            <w:tcW w:w="2972"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Чтение произведения С. Михалкова «Дядя степа – милиционер». Знакомство с трудной и опасной работой полицейских.</w:t>
            </w:r>
          </w:p>
        </w:tc>
        <w:tc>
          <w:tcPr>
            <w:tcW w:w="1139" w:type="dxa"/>
            <w:tcBorders/>
          </w:tcPr>
          <w:p>
            <w:pPr>
              <w:pStyle w:val="Normal"/>
              <w:widowControl/>
              <w:spacing w:lineRule="auto" w:line="240" w:before="0" w:after="0"/>
              <w:jc w:val="center"/>
              <w:rPr>
                <w:rFonts w:ascii="Times New Roman" w:hAnsi="Times New Roman" w:eastAsia="Calibri" w:cs="Times New Roman"/>
                <w:color w:val="C00000"/>
                <w:sz w:val="24"/>
                <w:szCs w:val="24"/>
              </w:rPr>
            </w:pPr>
            <w:r>
              <w:rPr>
                <w:rFonts w:eastAsia="Calibri" w:cs="Times New Roman" w:ascii="Times New Roman" w:hAnsi="Times New Roman"/>
                <w:color w:val="C00000"/>
                <w:kern w:val="0"/>
                <w:sz w:val="24"/>
                <w:szCs w:val="24"/>
                <w:lang w:val="ru-RU" w:eastAsia="en-US" w:bidi="ar-SA"/>
              </w:rPr>
              <w:t>7.11</w:t>
            </w:r>
          </w:p>
        </w:tc>
        <w:tc>
          <w:tcPr>
            <w:tcW w:w="3260"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5</w:t>
            </w:r>
          </w:p>
        </w:tc>
        <w:tc>
          <w:tcPr>
            <w:tcW w:w="170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12 ноября-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kern w:val="0"/>
                <w:sz w:val="24"/>
                <w:szCs w:val="24"/>
                <w:lang w:val="ru-RU" w:eastAsia="en-US" w:bidi="ar-SA"/>
              </w:rPr>
              <w:t>Синичкин день</w:t>
            </w:r>
          </w:p>
        </w:tc>
        <w:tc>
          <w:tcPr>
            <w:tcW w:w="2972"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Приобщить детей к народному празднику «Синичкин день», используя стихи, загадки, народные приметы, игры.</w:t>
            </w:r>
          </w:p>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Рассматривание иллюстраций и слайдов с зимующими птицами.</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Акция «Синичкин день», изготовление кормушек.</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12.11</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6</w:t>
            </w:r>
          </w:p>
        </w:tc>
        <w:tc>
          <w:tcPr>
            <w:tcW w:w="170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13 ноября -Всемирный день доброты</w:t>
            </w:r>
          </w:p>
        </w:tc>
        <w:tc>
          <w:tcPr>
            <w:tcW w:w="2972"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Беседы с детьми «Поговорим о доброте».</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Акция «давайте творить добро»</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13-14.11</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7</w:t>
            </w:r>
          </w:p>
        </w:tc>
        <w:tc>
          <w:tcPr>
            <w:tcW w:w="170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18 ноября- День рождения Деда Мороза</w:t>
            </w:r>
          </w:p>
        </w:tc>
        <w:tc>
          <w:tcPr>
            <w:tcW w:w="297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Беседы, игры, чтение стихов, изготовление поздравительных открыток для Деда Мороза.</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18.11</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eastAsia="Calibri" w:cs="Times New Roman"/>
                <w:b/>
                <w:sz w:val="24"/>
                <w:szCs w:val="24"/>
              </w:rPr>
            </w:pPr>
            <w:r>
              <w:rPr>
                <w:rFonts w:eastAsia="Calibri" w:cs="Times New Roman" w:ascii="Times New Roman" w:hAnsi="Times New Roman"/>
                <w:b/>
                <w:kern w:val="0"/>
                <w:sz w:val="24"/>
                <w:szCs w:val="24"/>
                <w:lang w:val="ru-RU" w:eastAsia="en-US" w:bidi="ar-SA"/>
              </w:rPr>
              <w:t>8</w:t>
            </w:r>
          </w:p>
        </w:tc>
        <w:tc>
          <w:tcPr>
            <w:tcW w:w="1706"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23 ноября-</w:t>
            </w:r>
          </w:p>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День рождения Н.Носова</w:t>
            </w:r>
          </w:p>
        </w:tc>
        <w:tc>
          <w:tcPr>
            <w:tcW w:w="2972"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Знакомство с творчеством Н Носова. Выставка рисунков по его произведениям.</w:t>
            </w:r>
          </w:p>
        </w:tc>
        <w:tc>
          <w:tcPr>
            <w:tcW w:w="1139" w:type="dxa"/>
            <w:tcBorders/>
          </w:tcPr>
          <w:p>
            <w:pPr>
              <w:pStyle w:val="Normal"/>
              <w:widowControl/>
              <w:spacing w:lineRule="auto" w:line="240" w:before="0" w:after="0"/>
              <w:jc w:val="center"/>
              <w:rPr>
                <w:rFonts w:ascii="Times New Roman" w:hAnsi="Times New Roman" w:eastAsia="Calibri" w:cs="Times New Roman"/>
                <w:color w:val="C00000"/>
                <w:sz w:val="24"/>
                <w:szCs w:val="24"/>
              </w:rPr>
            </w:pPr>
            <w:r>
              <w:rPr>
                <w:rFonts w:eastAsia="Calibri" w:cs="Times New Roman" w:ascii="Times New Roman" w:hAnsi="Times New Roman"/>
                <w:color w:val="C00000"/>
                <w:kern w:val="0"/>
                <w:sz w:val="24"/>
                <w:szCs w:val="24"/>
                <w:lang w:val="ru-RU" w:eastAsia="en-US" w:bidi="ar-SA"/>
              </w:rPr>
              <w:t>24.11</w:t>
            </w:r>
          </w:p>
        </w:tc>
        <w:tc>
          <w:tcPr>
            <w:tcW w:w="3260"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9</w:t>
            </w:r>
          </w:p>
        </w:tc>
        <w:tc>
          <w:tcPr>
            <w:tcW w:w="170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30 ноября -День матери в России</w:t>
            </w:r>
          </w:p>
        </w:tc>
        <w:tc>
          <w:tcPr>
            <w:tcW w:w="2972"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Беседа о маме, игры, песни, праздничное мероприятие по теме, выставка детских рисунков.</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у детей доброго, уважительного отношения к родителям, изготовление поделок для своих мам.</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28.11</w:t>
            </w:r>
          </w:p>
        </w:tc>
        <w:tc>
          <w:tcPr>
            <w:tcW w:w="3260"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Музыкальный руководитель,</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eastAsia="Calibri" w:cs="Times New Roman"/>
                <w:b/>
                <w:sz w:val="24"/>
                <w:szCs w:val="24"/>
              </w:rPr>
            </w:pPr>
            <w:r>
              <w:rPr>
                <w:rFonts w:eastAsia="Calibri" w:cs="Times New Roman" w:ascii="Times New Roman" w:hAnsi="Times New Roman"/>
                <w:b/>
                <w:kern w:val="0"/>
                <w:sz w:val="24"/>
                <w:szCs w:val="24"/>
                <w:lang w:val="ru-RU" w:eastAsia="en-US" w:bidi="ar-SA"/>
              </w:rPr>
              <w:t>10</w:t>
            </w:r>
          </w:p>
        </w:tc>
        <w:tc>
          <w:tcPr>
            <w:tcW w:w="1706"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30 ноября –</w:t>
            </w:r>
          </w:p>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День Государственного герба.</w:t>
            </w:r>
          </w:p>
        </w:tc>
        <w:tc>
          <w:tcPr>
            <w:tcW w:w="2972"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Беседа об истории возникновения Государственного герба, о символах России.</w:t>
            </w:r>
          </w:p>
        </w:tc>
        <w:tc>
          <w:tcPr>
            <w:tcW w:w="1139" w:type="dxa"/>
            <w:tcBorders/>
          </w:tcPr>
          <w:p>
            <w:pPr>
              <w:pStyle w:val="Normal"/>
              <w:widowControl/>
              <w:spacing w:lineRule="auto" w:line="240" w:before="0" w:after="0"/>
              <w:jc w:val="center"/>
              <w:rPr>
                <w:rFonts w:ascii="Times New Roman" w:hAnsi="Times New Roman" w:eastAsia="Calibri" w:cs="Times New Roman"/>
                <w:color w:val="C00000"/>
                <w:sz w:val="24"/>
                <w:szCs w:val="24"/>
              </w:rPr>
            </w:pPr>
            <w:r>
              <w:rPr>
                <w:rFonts w:eastAsia="Calibri" w:cs="Times New Roman" w:ascii="Times New Roman" w:hAnsi="Times New Roman"/>
                <w:color w:val="C00000"/>
                <w:kern w:val="0"/>
                <w:sz w:val="24"/>
                <w:szCs w:val="24"/>
                <w:lang w:val="ru-RU" w:eastAsia="en-US" w:bidi="ar-SA"/>
              </w:rPr>
              <w:t>1.12</w:t>
            </w:r>
          </w:p>
        </w:tc>
        <w:tc>
          <w:tcPr>
            <w:tcW w:w="3260"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r>
          </w:p>
        </w:tc>
        <w:tc>
          <w:tcPr>
            <w:tcW w:w="1706"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Декабрь</w:t>
            </w:r>
          </w:p>
        </w:tc>
        <w:tc>
          <w:tcPr>
            <w:tcW w:w="2972"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r>
          </w:p>
        </w:tc>
        <w:tc>
          <w:tcPr>
            <w:tcW w:w="1139"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color w:val="C00000"/>
                <w:sz w:val="24"/>
                <w:szCs w:val="24"/>
              </w:rPr>
            </w:pPr>
            <w:r>
              <w:rPr>
                <w:rFonts w:eastAsia="Calibri" w:cs="Times New Roman" w:ascii="Times New Roman" w:hAnsi="Times New Roman"/>
                <w:b/>
                <w:color w:val="C00000"/>
                <w:kern w:val="0"/>
                <w:sz w:val="24"/>
                <w:szCs w:val="24"/>
                <w:lang w:val="ru-RU" w:eastAsia="en-US" w:bidi="ar-SA"/>
              </w:rPr>
            </w:r>
          </w:p>
        </w:tc>
        <w:tc>
          <w:tcPr>
            <w:tcW w:w="3260"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r>
          </w:p>
        </w:tc>
      </w:tr>
      <w:tr>
        <w:trPr/>
        <w:tc>
          <w:tcPr>
            <w:tcW w:w="562"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1.</w:t>
            </w:r>
          </w:p>
        </w:tc>
        <w:tc>
          <w:tcPr>
            <w:tcW w:w="1706" w:type="dxa"/>
            <w:tcBorders/>
          </w:tcPr>
          <w:p>
            <w:pPr>
              <w:pStyle w:val="Default"/>
              <w:widowControl/>
              <w:spacing w:before="0" w:after="0"/>
              <w:jc w:val="center"/>
              <w:rPr>
                <w:sz w:val="21"/>
                <w:szCs w:val="21"/>
              </w:rPr>
            </w:pPr>
            <w:r>
              <w:rPr>
                <w:rFonts w:eastAsia="Calibri"/>
                <w:kern w:val="0"/>
                <w:sz w:val="21"/>
                <w:szCs w:val="21"/>
                <w:lang w:val="ru-RU" w:bidi="ar-SA"/>
              </w:rPr>
              <w:t>3 декабря-</w:t>
            </w:r>
          </w:p>
          <w:p>
            <w:pPr>
              <w:pStyle w:val="Default"/>
              <w:widowControl/>
              <w:spacing w:before="0" w:after="0"/>
              <w:jc w:val="center"/>
              <w:rPr>
                <w:sz w:val="21"/>
                <w:szCs w:val="21"/>
              </w:rPr>
            </w:pPr>
            <w:r>
              <w:rPr>
                <w:kern w:val="0"/>
                <w:sz w:val="21"/>
                <w:szCs w:val="21"/>
                <w:lang w:val="ru-RU" w:bidi="ar-SA"/>
              </w:rPr>
              <w:t>День неизвестного солдата.</w:t>
            </w:r>
          </w:p>
        </w:tc>
        <w:tc>
          <w:tcPr>
            <w:tcW w:w="2972" w:type="dxa"/>
            <w:tcBorders/>
          </w:tcPr>
          <w:p>
            <w:pPr>
              <w:pStyle w:val="Style34"/>
              <w:widowControl/>
              <w:suppressAutoHyphens w:val="true"/>
              <w:spacing w:lineRule="auto" w:line="240" w:before="0" w:after="0"/>
              <w:jc w:val="center"/>
              <w:rPr>
                <w:rFonts w:ascii="Times New Roman" w:hAnsi="Times New Roman"/>
                <w:sz w:val="21"/>
                <w:szCs w:val="21"/>
              </w:rPr>
            </w:pPr>
            <w:r>
              <w:rPr>
                <w:rFonts w:eastAsia="Calibri" w:cs="" w:ascii="Times New Roman" w:hAnsi="Times New Roman"/>
                <w:kern w:val="0"/>
                <w:sz w:val="21"/>
                <w:szCs w:val="21"/>
                <w:lang w:val="ru-RU" w:eastAsia="en-US" w:bidi="ar-SA"/>
              </w:rPr>
              <w:t>Рассматривание с детьми памятников Неизвестному солдату.</w:t>
            </w:r>
            <w:r>
              <w:rPr>
                <w:rFonts w:eastAsia="Calibri" w:cs="Times New Roman" w:ascii="Times New Roman" w:hAnsi="Times New Roman"/>
                <w:kern w:val="0"/>
                <w:sz w:val="24"/>
                <w:szCs w:val="24"/>
                <w:lang w:val="ru-RU" w:eastAsia="en-US" w:bidi="ar-SA"/>
              </w:rPr>
              <w:t xml:space="preserve"> </w:t>
            </w:r>
            <w:r>
              <w:rPr>
                <w:rFonts w:eastAsia="Calibri" w:cs="" w:ascii="Times New Roman" w:hAnsi="Times New Roman"/>
                <w:kern w:val="0"/>
                <w:sz w:val="21"/>
                <w:szCs w:val="21"/>
                <w:lang w:val="ru-RU" w:eastAsia="en-US" w:bidi="ar-SA"/>
              </w:rPr>
              <w:t>Чтение рассказа С.Я. Маршака «Рассказ о неизвестном герое». Слушание песни «Алеша». Виртуальная экскурсия по городам-героям.</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3.12</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eastAsia="Calibri" w:cs="Times New Roman"/>
                <w:b/>
                <w:sz w:val="24"/>
                <w:szCs w:val="24"/>
              </w:rPr>
            </w:pPr>
            <w:r>
              <w:rPr>
                <w:rFonts w:eastAsia="Calibri" w:cs="Times New Roman" w:ascii="Times New Roman" w:hAnsi="Times New Roman"/>
                <w:b/>
                <w:kern w:val="0"/>
                <w:sz w:val="24"/>
                <w:szCs w:val="24"/>
                <w:lang w:val="ru-RU" w:eastAsia="en-US" w:bidi="ar-SA"/>
              </w:rPr>
              <w:t>2.</w:t>
            </w:r>
          </w:p>
        </w:tc>
        <w:tc>
          <w:tcPr>
            <w:tcW w:w="1706" w:type="dxa"/>
            <w:tcBorders/>
          </w:tcPr>
          <w:p>
            <w:pPr>
              <w:pStyle w:val="Default"/>
              <w:widowControl/>
              <w:spacing w:before="0" w:after="0"/>
              <w:jc w:val="center"/>
              <w:rPr>
                <w:rFonts w:eastAsia="Calibri"/>
                <w:sz w:val="21"/>
                <w:szCs w:val="21"/>
              </w:rPr>
            </w:pPr>
            <w:r>
              <w:rPr>
                <w:rFonts w:eastAsia="Calibri"/>
                <w:kern w:val="0"/>
                <w:sz w:val="21"/>
                <w:szCs w:val="21"/>
                <w:lang w:val="ru-RU" w:bidi="ar-SA"/>
              </w:rPr>
              <w:t>5декабря-</w:t>
            </w:r>
          </w:p>
          <w:p>
            <w:pPr>
              <w:pStyle w:val="Default"/>
              <w:widowControl/>
              <w:spacing w:before="0" w:after="0"/>
              <w:jc w:val="center"/>
              <w:rPr>
                <w:rFonts w:eastAsia="Calibri"/>
                <w:sz w:val="21"/>
                <w:szCs w:val="21"/>
              </w:rPr>
            </w:pPr>
            <w:r>
              <w:rPr>
                <w:rFonts w:eastAsia="Calibri"/>
                <w:kern w:val="0"/>
                <w:sz w:val="21"/>
                <w:szCs w:val="21"/>
                <w:lang w:val="ru-RU" w:bidi="ar-SA"/>
              </w:rPr>
              <w:t>День добровольца (волонтера) в России</w:t>
            </w:r>
          </w:p>
        </w:tc>
        <w:tc>
          <w:tcPr>
            <w:tcW w:w="2972" w:type="dxa"/>
            <w:tcBorders/>
          </w:tcPr>
          <w:p>
            <w:pPr>
              <w:pStyle w:val="Style34"/>
              <w:widowControl/>
              <w:suppressAutoHyphens w:val="true"/>
              <w:spacing w:lineRule="auto" w:line="240" w:before="0" w:after="0"/>
              <w:jc w:val="center"/>
              <w:rPr>
                <w:rFonts w:ascii="Times New Roman" w:hAnsi="Times New Roman"/>
                <w:sz w:val="21"/>
                <w:szCs w:val="21"/>
              </w:rPr>
            </w:pPr>
            <w:r>
              <w:rPr>
                <w:rFonts w:eastAsia="Calibri" w:cs="" w:ascii="Times New Roman" w:hAnsi="Times New Roman"/>
                <w:kern w:val="0"/>
                <w:sz w:val="21"/>
                <w:szCs w:val="21"/>
                <w:lang w:val="ru-RU" w:eastAsia="en-US" w:bidi="ar-SA"/>
              </w:rPr>
              <w:t>Беседа с детьми «Кто такие волонтеры».</w:t>
            </w:r>
          </w:p>
        </w:tc>
        <w:tc>
          <w:tcPr>
            <w:tcW w:w="1139" w:type="dxa"/>
            <w:tcBorders/>
          </w:tcPr>
          <w:p>
            <w:pPr>
              <w:pStyle w:val="Normal"/>
              <w:widowControl/>
              <w:spacing w:lineRule="auto" w:line="240" w:before="0" w:after="0"/>
              <w:jc w:val="center"/>
              <w:rPr>
                <w:rFonts w:ascii="Times New Roman" w:hAnsi="Times New Roman" w:eastAsia="Calibri" w:cs="Times New Roman"/>
                <w:color w:val="C00000"/>
                <w:sz w:val="24"/>
                <w:szCs w:val="24"/>
              </w:rPr>
            </w:pPr>
            <w:r>
              <w:rPr>
                <w:rFonts w:eastAsia="Calibri" w:cs="Times New Roman" w:ascii="Times New Roman" w:hAnsi="Times New Roman"/>
                <w:color w:val="C00000"/>
                <w:kern w:val="0"/>
                <w:sz w:val="24"/>
                <w:szCs w:val="24"/>
                <w:lang w:val="ru-RU" w:eastAsia="en-US" w:bidi="ar-SA"/>
              </w:rPr>
              <w:t>5.12</w:t>
            </w:r>
          </w:p>
        </w:tc>
        <w:tc>
          <w:tcPr>
            <w:tcW w:w="3260"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3.</w:t>
            </w:r>
          </w:p>
        </w:tc>
        <w:tc>
          <w:tcPr>
            <w:tcW w:w="170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8 декабря-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Международный день художника</w:t>
            </w:r>
          </w:p>
        </w:tc>
        <w:tc>
          <w:tcPr>
            <w:tcW w:w="297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Знакомство с профессией художника. Рассматривание иллюстраций к детским сказкам.</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8.12</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оспитатели</w:t>
            </w:r>
          </w:p>
        </w:tc>
      </w:tr>
      <w:tr>
        <w:trPr/>
        <w:tc>
          <w:tcPr>
            <w:tcW w:w="562"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4.</w:t>
            </w:r>
          </w:p>
        </w:tc>
        <w:tc>
          <w:tcPr>
            <w:tcW w:w="170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12 декабря День конституции РФ</w:t>
            </w:r>
          </w:p>
        </w:tc>
        <w:tc>
          <w:tcPr>
            <w:tcW w:w="297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Чтение произведений, беседы, игры, выставка детских рисунков по теме.</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12.12</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5.</w:t>
            </w:r>
          </w:p>
        </w:tc>
        <w:tc>
          <w:tcPr>
            <w:tcW w:w="170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13 декабря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kern w:val="0"/>
                <w:sz w:val="24"/>
                <w:szCs w:val="24"/>
                <w:lang w:val="ru-RU" w:eastAsia="en-US" w:bidi="ar-SA"/>
              </w:rPr>
              <w:t>День медведя</w:t>
            </w:r>
          </w:p>
        </w:tc>
        <w:tc>
          <w:tcPr>
            <w:tcW w:w="2972" w:type="dxa"/>
            <w:tcBorders/>
          </w:tcPr>
          <w:p>
            <w:pPr>
              <w:pStyle w:val="Normal"/>
              <w:widowControl/>
              <w:suppressAutoHyphens w:val="true"/>
              <w:spacing w:lineRule="auto" w:line="240" w:before="0" w:after="0"/>
              <w:jc w:val="left"/>
              <w:rPr>
                <w:rFonts w:ascii="Times New Roman" w:hAnsi="Times New Roman" w:cs="Times New Roman"/>
                <w:sz w:val="24"/>
                <w:szCs w:val="24"/>
              </w:rPr>
            </w:pPr>
            <w:r>
              <w:rPr>
                <w:rFonts w:eastAsia="Calibri" w:cs="Times New Roman" w:ascii="Times New Roman" w:hAnsi="Times New Roman"/>
                <w:kern w:val="0"/>
                <w:sz w:val="21"/>
                <w:szCs w:val="21"/>
                <w:lang w:val="ru-RU" w:eastAsia="en-US" w:bidi="ar-SA"/>
              </w:rPr>
              <w:t>Беседы с детьми на данную тему. Заучивание пословиц и поговорок про медведя. Подвижные игры.</w:t>
            </w:r>
          </w:p>
          <w:p>
            <w:pPr>
              <w:pStyle w:val="Normal"/>
              <w:widowControl/>
              <w:suppressAutoHyphens w:val="true"/>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Раскраски. Чтение художественных произведений по теме по программе ООП ДО.</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15.12</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eastAsia="Calibri" w:cs="Times New Roman"/>
                <w:b/>
                <w:sz w:val="24"/>
                <w:szCs w:val="24"/>
              </w:rPr>
            </w:pPr>
            <w:r>
              <w:rPr>
                <w:rFonts w:eastAsia="Calibri" w:cs="Times New Roman" w:ascii="Times New Roman" w:hAnsi="Times New Roman"/>
                <w:b/>
                <w:kern w:val="0"/>
                <w:sz w:val="24"/>
                <w:szCs w:val="24"/>
                <w:lang w:val="ru-RU" w:eastAsia="en-US" w:bidi="ar-SA"/>
              </w:rPr>
              <w:t>6.</w:t>
            </w:r>
          </w:p>
        </w:tc>
        <w:tc>
          <w:tcPr>
            <w:tcW w:w="1706"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17 декабря-</w:t>
            </w:r>
          </w:p>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Праздник зимних забав.</w:t>
            </w:r>
          </w:p>
        </w:tc>
        <w:tc>
          <w:tcPr>
            <w:tcW w:w="2972" w:type="dxa"/>
            <w:tcBorders/>
          </w:tcPr>
          <w:p>
            <w:pPr>
              <w:pStyle w:val="Normal"/>
              <w:widowControl/>
              <w:suppressAutoHyphens w:val="true"/>
              <w:spacing w:lineRule="auto" w:line="240" w:before="0" w:after="0"/>
              <w:jc w:val="left"/>
              <w:rPr>
                <w:rFonts w:ascii="Times New Roman" w:hAnsi="Times New Roman" w:eastAsia="Calibri" w:cs="Times New Roman"/>
                <w:sz w:val="21"/>
                <w:szCs w:val="21"/>
              </w:rPr>
            </w:pPr>
            <w:r>
              <w:rPr>
                <w:rFonts w:eastAsia="Calibri" w:cs="Times New Roman" w:ascii="Times New Roman" w:hAnsi="Times New Roman"/>
                <w:kern w:val="0"/>
                <w:sz w:val="21"/>
                <w:szCs w:val="21"/>
                <w:lang w:val="ru-RU" w:eastAsia="en-US" w:bidi="ar-SA"/>
              </w:rPr>
              <w:t>Экскурсия до спортивного стадиона и катка. Знакомство с зимними забавами</w:t>
            </w:r>
          </w:p>
        </w:tc>
        <w:tc>
          <w:tcPr>
            <w:tcW w:w="1139" w:type="dxa"/>
            <w:tcBorders/>
          </w:tcPr>
          <w:p>
            <w:pPr>
              <w:pStyle w:val="Normal"/>
              <w:widowControl/>
              <w:spacing w:lineRule="auto" w:line="240" w:before="0" w:after="0"/>
              <w:jc w:val="center"/>
              <w:rPr>
                <w:rFonts w:ascii="Times New Roman" w:hAnsi="Times New Roman" w:eastAsia="Calibri" w:cs="Times New Roman"/>
                <w:color w:val="C00000"/>
                <w:sz w:val="24"/>
                <w:szCs w:val="24"/>
              </w:rPr>
            </w:pPr>
            <w:r>
              <w:rPr>
                <w:rFonts w:eastAsia="Calibri" w:cs="Times New Roman" w:ascii="Times New Roman" w:hAnsi="Times New Roman"/>
                <w:color w:val="C00000"/>
                <w:kern w:val="0"/>
                <w:sz w:val="24"/>
                <w:szCs w:val="24"/>
                <w:lang w:val="ru-RU" w:eastAsia="en-US" w:bidi="ar-SA"/>
              </w:rPr>
              <w:t>17.12</w:t>
            </w:r>
          </w:p>
        </w:tc>
        <w:tc>
          <w:tcPr>
            <w:tcW w:w="3260"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Воспитатели и родители</w:t>
            </w:r>
          </w:p>
        </w:tc>
      </w:tr>
      <w:tr>
        <w:trPr/>
        <w:tc>
          <w:tcPr>
            <w:tcW w:w="562" w:type="dxa"/>
            <w:tcBorders/>
          </w:tcPr>
          <w:p>
            <w:pPr>
              <w:pStyle w:val="Normal"/>
              <w:widowControl/>
              <w:spacing w:lineRule="auto" w:line="240" w:before="0" w:after="0"/>
              <w:jc w:val="center"/>
              <w:rPr>
                <w:rFonts w:ascii="Times New Roman" w:hAnsi="Times New Roman" w:eastAsia="Calibri" w:cs="Times New Roman"/>
                <w:b/>
                <w:sz w:val="24"/>
                <w:szCs w:val="24"/>
              </w:rPr>
            </w:pPr>
            <w:r>
              <w:rPr>
                <w:rFonts w:eastAsia="Calibri" w:cs="Times New Roman" w:ascii="Times New Roman" w:hAnsi="Times New Roman"/>
                <w:b/>
                <w:kern w:val="0"/>
                <w:sz w:val="24"/>
                <w:szCs w:val="24"/>
                <w:lang w:val="ru-RU" w:eastAsia="en-US" w:bidi="ar-SA"/>
              </w:rPr>
              <w:t>7.</w:t>
            </w:r>
          </w:p>
        </w:tc>
        <w:tc>
          <w:tcPr>
            <w:tcW w:w="1706"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20 декабря</w:t>
            </w:r>
          </w:p>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Новый год</w:t>
            </w:r>
          </w:p>
        </w:tc>
        <w:tc>
          <w:tcPr>
            <w:tcW w:w="2972" w:type="dxa"/>
            <w:tcBorders/>
          </w:tcPr>
          <w:p>
            <w:pPr>
              <w:pStyle w:val="Normal"/>
              <w:widowControl/>
              <w:suppressAutoHyphens w:val="true"/>
              <w:spacing w:lineRule="auto" w:line="240" w:before="0" w:after="0"/>
              <w:jc w:val="left"/>
              <w:rPr>
                <w:rFonts w:ascii="Times New Roman" w:hAnsi="Times New Roman" w:eastAsia="Calibri" w:cs="Times New Roman"/>
                <w:sz w:val="21"/>
                <w:szCs w:val="21"/>
              </w:rPr>
            </w:pPr>
            <w:r>
              <w:rPr>
                <w:rFonts w:eastAsia="Calibri" w:cs="Times New Roman" w:ascii="Times New Roman" w:hAnsi="Times New Roman"/>
                <w:kern w:val="0"/>
                <w:sz w:val="21"/>
                <w:szCs w:val="21"/>
                <w:lang w:val="ru-RU" w:eastAsia="en-US" w:bidi="ar-SA"/>
              </w:rPr>
              <w:t>Создать праздничное настроение, атмосферу радости и приближения новогоднего чуда. Побуждать детей активно участвовать в песнях, играх, танцах праздничного утренника. Совместный праздник с родителями.</w:t>
            </w:r>
          </w:p>
        </w:tc>
        <w:tc>
          <w:tcPr>
            <w:tcW w:w="1139" w:type="dxa"/>
            <w:tcBorders/>
          </w:tcPr>
          <w:p>
            <w:pPr>
              <w:pStyle w:val="Normal"/>
              <w:widowControl/>
              <w:spacing w:lineRule="auto" w:line="240" w:before="0" w:after="0"/>
              <w:jc w:val="left"/>
              <w:rPr>
                <w:rFonts w:ascii="Times New Roman" w:hAnsi="Times New Roman" w:eastAsia="Calibri" w:cs="Times New Roman"/>
                <w:color w:val="C00000"/>
                <w:sz w:val="24"/>
                <w:szCs w:val="24"/>
              </w:rPr>
            </w:pPr>
            <w:r>
              <w:rPr>
                <w:rFonts w:eastAsia="Calibri" w:cs="Times New Roman" w:ascii="Times New Roman" w:hAnsi="Times New Roman"/>
                <w:color w:val="C00000"/>
                <w:kern w:val="0"/>
                <w:sz w:val="24"/>
                <w:szCs w:val="24"/>
                <w:lang w:val="ru-RU" w:eastAsia="en-US" w:bidi="ar-SA"/>
              </w:rPr>
              <w:t>22.12-29.12</w:t>
            </w:r>
          </w:p>
        </w:tc>
        <w:tc>
          <w:tcPr>
            <w:tcW w:w="3260"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8.</w:t>
            </w:r>
          </w:p>
        </w:tc>
        <w:tc>
          <w:tcPr>
            <w:tcW w:w="170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23 декабря- День семейных корней.</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r>
          </w:p>
        </w:tc>
        <w:tc>
          <w:tcPr>
            <w:tcW w:w="297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Выстака «Семейное древо».</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23.12</w:t>
            </w:r>
          </w:p>
        </w:tc>
        <w:tc>
          <w:tcPr>
            <w:tcW w:w="3260"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Воспитатели,</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родители</w:t>
            </w:r>
          </w:p>
        </w:tc>
      </w:tr>
      <w:tr>
        <w:trPr/>
        <w:tc>
          <w:tcPr>
            <w:tcW w:w="562"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r>
          </w:p>
        </w:tc>
        <w:tc>
          <w:tcPr>
            <w:tcW w:w="1706"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Январь</w:t>
            </w:r>
          </w:p>
        </w:tc>
        <w:tc>
          <w:tcPr>
            <w:tcW w:w="2972"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r>
          </w:p>
        </w:tc>
        <w:tc>
          <w:tcPr>
            <w:tcW w:w="1139"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color w:val="C00000"/>
                <w:sz w:val="24"/>
                <w:szCs w:val="24"/>
              </w:rPr>
            </w:pPr>
            <w:r>
              <w:rPr>
                <w:rFonts w:eastAsia="Calibri" w:cs="Times New Roman" w:ascii="Times New Roman" w:hAnsi="Times New Roman"/>
                <w:b/>
                <w:color w:val="C00000"/>
                <w:kern w:val="0"/>
                <w:sz w:val="24"/>
                <w:szCs w:val="24"/>
                <w:lang w:val="ru-RU" w:eastAsia="en-US" w:bidi="ar-SA"/>
              </w:rPr>
            </w:r>
          </w:p>
        </w:tc>
        <w:tc>
          <w:tcPr>
            <w:tcW w:w="3260"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r>
          </w:p>
        </w:tc>
      </w:tr>
      <w:tr>
        <w:trPr/>
        <w:tc>
          <w:tcPr>
            <w:tcW w:w="562" w:type="dxa"/>
            <w:tcBorders/>
          </w:tcPr>
          <w:p>
            <w:pPr>
              <w:pStyle w:val="Normal"/>
              <w:widowControl/>
              <w:spacing w:lineRule="auto" w:line="240" w:before="0" w:after="0"/>
              <w:jc w:val="center"/>
              <w:rPr>
                <w:rFonts w:ascii="Times New Roman" w:hAnsi="Times New Roman" w:eastAsia="Calibri" w:cs="Times New Roman"/>
                <w:b/>
                <w:sz w:val="24"/>
                <w:szCs w:val="24"/>
              </w:rPr>
            </w:pPr>
            <w:r>
              <w:rPr>
                <w:rFonts w:eastAsia="Calibri" w:cs="Times New Roman" w:ascii="Times New Roman" w:hAnsi="Times New Roman"/>
                <w:b/>
                <w:kern w:val="0"/>
                <w:sz w:val="24"/>
                <w:szCs w:val="24"/>
                <w:lang w:val="ru-RU" w:eastAsia="en-US" w:bidi="ar-SA"/>
              </w:rPr>
              <w:t>1.</w:t>
            </w:r>
          </w:p>
        </w:tc>
        <w:tc>
          <w:tcPr>
            <w:tcW w:w="1706"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10 января</w:t>
            </w:r>
          </w:p>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141 лет со дня рождения русского писателя А.Н.Толстого</w:t>
            </w:r>
          </w:p>
        </w:tc>
        <w:tc>
          <w:tcPr>
            <w:tcW w:w="2972" w:type="dxa"/>
            <w:tcBorders/>
          </w:tcPr>
          <w:p>
            <w:pPr>
              <w:pStyle w:val="Style34"/>
              <w:widowControl/>
              <w:suppressAutoHyphens w:val="true"/>
              <w:spacing w:before="0" w:after="20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Беседы с детьми о творчестве А.Н.Толстого, Литературное знакомство «Скажите как его зовут…»</w:t>
            </w:r>
          </w:p>
        </w:tc>
        <w:tc>
          <w:tcPr>
            <w:tcW w:w="1139" w:type="dxa"/>
            <w:tcBorders/>
          </w:tcPr>
          <w:p>
            <w:pPr>
              <w:pStyle w:val="Normal"/>
              <w:widowControl/>
              <w:spacing w:lineRule="auto" w:line="240" w:before="0" w:after="0"/>
              <w:jc w:val="center"/>
              <w:rPr>
                <w:rFonts w:ascii="Times New Roman" w:hAnsi="Times New Roman" w:eastAsia="Calibri" w:cs="Times New Roman"/>
                <w:color w:val="C00000"/>
                <w:sz w:val="24"/>
                <w:szCs w:val="24"/>
              </w:rPr>
            </w:pPr>
            <w:r>
              <w:rPr>
                <w:rFonts w:eastAsia="Calibri" w:cs="Times New Roman" w:ascii="Times New Roman" w:hAnsi="Times New Roman"/>
                <w:color w:val="C00000"/>
                <w:kern w:val="0"/>
                <w:sz w:val="24"/>
                <w:szCs w:val="24"/>
                <w:lang w:val="ru-RU" w:eastAsia="en-US" w:bidi="ar-SA"/>
              </w:rPr>
              <w:t>12.01.</w:t>
            </w:r>
          </w:p>
        </w:tc>
        <w:tc>
          <w:tcPr>
            <w:tcW w:w="3260"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2.</w:t>
            </w:r>
          </w:p>
        </w:tc>
        <w:tc>
          <w:tcPr>
            <w:tcW w:w="170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11 января Международный день «Спасибо»</w:t>
            </w:r>
          </w:p>
        </w:tc>
        <w:tc>
          <w:tcPr>
            <w:tcW w:w="2972" w:type="dxa"/>
            <w:tcBorders/>
          </w:tcPr>
          <w:p>
            <w:pPr>
              <w:pStyle w:val="Style34"/>
              <w:widowControl/>
              <w:suppressAutoHyphens w:val="true"/>
              <w:spacing w:before="0" w:after="200"/>
              <w:jc w:val="center"/>
              <w:rPr>
                <w:sz w:val="21"/>
                <w:szCs w:val="21"/>
              </w:rPr>
            </w:pPr>
            <w:r>
              <w:rPr>
                <w:rFonts w:eastAsia="Calibri" w:cs="Times New Roman" w:ascii="Times New Roman" w:hAnsi="Times New Roman"/>
                <w:kern w:val="0"/>
                <w:sz w:val="24"/>
                <w:szCs w:val="24"/>
                <w:lang w:val="ru-RU" w:eastAsia="en-US" w:bidi="ar-SA"/>
              </w:rPr>
              <w:t>Беседа: Этикет. Тематический день  вежливых слов</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13.01</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3.</w:t>
            </w:r>
          </w:p>
        </w:tc>
        <w:tc>
          <w:tcPr>
            <w:tcW w:w="1706"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15 января-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День зимующих птиц России</w:t>
            </w:r>
          </w:p>
        </w:tc>
        <w:tc>
          <w:tcPr>
            <w:tcW w:w="2972" w:type="dxa"/>
            <w:tcBorders/>
          </w:tcPr>
          <w:p>
            <w:pPr>
              <w:pStyle w:val="Normal"/>
              <w:widowControl/>
              <w:spacing w:before="0" w:after="200"/>
              <w:jc w:val="center"/>
              <w:rPr>
                <w:sz w:val="21"/>
                <w:szCs w:val="21"/>
              </w:rPr>
            </w:pPr>
            <w:r>
              <w:rPr>
                <w:rFonts w:eastAsia="Calibri" w:cs=""/>
                <w:kern w:val="0"/>
                <w:sz w:val="21"/>
                <w:szCs w:val="21"/>
                <w:lang w:val="ru-RU" w:eastAsia="en-US" w:bidi="ar-SA"/>
              </w:rPr>
              <w:t>Акция «Столовая для птиц». Проявить заботу о зимующих птицах.</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15.01</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 родители</w:t>
            </w:r>
          </w:p>
        </w:tc>
      </w:tr>
      <w:tr>
        <w:trPr/>
        <w:tc>
          <w:tcPr>
            <w:tcW w:w="562" w:type="dxa"/>
            <w:tcBorders/>
          </w:tcPr>
          <w:p>
            <w:pPr>
              <w:pStyle w:val="Normal"/>
              <w:widowControl/>
              <w:spacing w:lineRule="auto" w:line="240" w:before="0" w:after="0"/>
              <w:jc w:val="center"/>
              <w:rPr>
                <w:rFonts w:ascii="Times New Roman" w:hAnsi="Times New Roman" w:eastAsia="Calibri" w:cs="Times New Roman"/>
                <w:b/>
                <w:sz w:val="24"/>
                <w:szCs w:val="24"/>
              </w:rPr>
            </w:pPr>
            <w:r>
              <w:rPr>
                <w:rFonts w:eastAsia="Calibri" w:cs="Times New Roman" w:ascii="Times New Roman" w:hAnsi="Times New Roman"/>
                <w:b/>
                <w:kern w:val="0"/>
                <w:sz w:val="24"/>
                <w:szCs w:val="24"/>
                <w:lang w:val="ru-RU" w:eastAsia="en-US" w:bidi="ar-SA"/>
              </w:rPr>
              <w:t>4.</w:t>
            </w:r>
          </w:p>
        </w:tc>
        <w:tc>
          <w:tcPr>
            <w:tcW w:w="1706"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21 января-</w:t>
            </w:r>
          </w:p>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Международный день обьятий</w:t>
            </w:r>
          </w:p>
        </w:tc>
        <w:tc>
          <w:tcPr>
            <w:tcW w:w="2972" w:type="dxa"/>
            <w:tcBorders/>
          </w:tcPr>
          <w:p>
            <w:pPr>
              <w:pStyle w:val="Normal"/>
              <w:widowControl/>
              <w:spacing w:before="0" w:after="200"/>
              <w:jc w:val="center"/>
              <w:rPr>
                <w:sz w:val="21"/>
                <w:szCs w:val="21"/>
              </w:rPr>
            </w:pPr>
            <w:r>
              <w:rPr>
                <w:rFonts w:eastAsia="Calibri" w:cs=""/>
                <w:kern w:val="0"/>
                <w:sz w:val="21"/>
                <w:szCs w:val="21"/>
                <w:lang w:val="ru-RU" w:eastAsia="en-US" w:bidi="ar-SA"/>
              </w:rPr>
              <w:t>Беседа на формирование дружелюбной атмосферы в группе, умению поддерживать друг друга в трудную минуту. Выставка рисунков «Дружеские обьятия»</w:t>
            </w:r>
          </w:p>
        </w:tc>
        <w:tc>
          <w:tcPr>
            <w:tcW w:w="1139" w:type="dxa"/>
            <w:tcBorders/>
          </w:tcPr>
          <w:p>
            <w:pPr>
              <w:pStyle w:val="Normal"/>
              <w:widowControl/>
              <w:spacing w:lineRule="auto" w:line="240" w:before="0" w:after="0"/>
              <w:jc w:val="center"/>
              <w:rPr>
                <w:rFonts w:ascii="Times New Roman" w:hAnsi="Times New Roman" w:eastAsia="Calibri" w:cs="Times New Roman"/>
                <w:color w:val="C00000"/>
                <w:sz w:val="24"/>
                <w:szCs w:val="24"/>
              </w:rPr>
            </w:pPr>
            <w:r>
              <w:rPr>
                <w:rFonts w:eastAsia="Calibri" w:cs="Times New Roman" w:ascii="Times New Roman" w:hAnsi="Times New Roman"/>
                <w:color w:val="C00000"/>
                <w:kern w:val="0"/>
                <w:sz w:val="24"/>
                <w:szCs w:val="24"/>
                <w:lang w:val="ru-RU" w:eastAsia="en-US" w:bidi="ar-SA"/>
              </w:rPr>
              <w:t>21.01</w:t>
            </w:r>
          </w:p>
        </w:tc>
        <w:tc>
          <w:tcPr>
            <w:tcW w:w="3260"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5.</w:t>
            </w:r>
          </w:p>
        </w:tc>
        <w:tc>
          <w:tcPr>
            <w:tcW w:w="170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27 января</w:t>
            </w:r>
            <w:r>
              <w:rPr>
                <w:rFonts w:eastAsia="Calibri" w:cs="Times New Roman" w:ascii="Times New Roman" w:hAnsi="Times New Roman"/>
                <w:color w:val="FF0000"/>
                <w:kern w:val="0"/>
                <w:sz w:val="28"/>
                <w:szCs w:val="28"/>
                <w:lang w:val="ru-RU" w:eastAsia="en-US" w:bidi="ar-SA"/>
              </w:rPr>
              <w:t xml:space="preserve"> </w:t>
            </w:r>
            <w:r>
              <w:rPr>
                <w:rFonts w:eastAsia="Calibri" w:cs="Times New Roman" w:ascii="Times New Roman" w:hAnsi="Times New Roman"/>
                <w:kern w:val="0"/>
                <w:sz w:val="24"/>
                <w:szCs w:val="24"/>
                <w:lang w:val="ru-RU" w:eastAsia="en-US" w:bidi="ar-SA"/>
              </w:rPr>
              <w:t>День снятия блокады Ленинграда</w:t>
            </w:r>
          </w:p>
        </w:tc>
        <w:tc>
          <w:tcPr>
            <w:tcW w:w="297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Беседа по теме, знакомство с литературой и музыкальными произведениями по теме.</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27.01</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6.</w:t>
            </w:r>
          </w:p>
        </w:tc>
        <w:tc>
          <w:tcPr>
            <w:tcW w:w="170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28 января Международный день ЛЕГО</w:t>
            </w:r>
          </w:p>
        </w:tc>
        <w:tc>
          <w:tcPr>
            <w:tcW w:w="297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Выставка творческих поделок из ЛЕГО.</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28.01</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r>
          </w:p>
        </w:tc>
        <w:tc>
          <w:tcPr>
            <w:tcW w:w="1706"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Февраль</w:t>
            </w:r>
          </w:p>
        </w:tc>
        <w:tc>
          <w:tcPr>
            <w:tcW w:w="2972"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r>
          </w:p>
        </w:tc>
        <w:tc>
          <w:tcPr>
            <w:tcW w:w="1139"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color w:val="C00000"/>
                <w:sz w:val="24"/>
                <w:szCs w:val="24"/>
              </w:rPr>
            </w:pPr>
            <w:r>
              <w:rPr>
                <w:rFonts w:eastAsia="Calibri" w:cs="Times New Roman" w:ascii="Times New Roman" w:hAnsi="Times New Roman"/>
                <w:b/>
                <w:color w:val="C00000"/>
                <w:kern w:val="0"/>
                <w:sz w:val="24"/>
                <w:szCs w:val="24"/>
                <w:lang w:val="ru-RU" w:eastAsia="en-US" w:bidi="ar-SA"/>
              </w:rPr>
            </w:r>
          </w:p>
        </w:tc>
        <w:tc>
          <w:tcPr>
            <w:tcW w:w="3260"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r>
          </w:p>
        </w:tc>
      </w:tr>
      <w:tr>
        <w:trPr/>
        <w:tc>
          <w:tcPr>
            <w:tcW w:w="562" w:type="dxa"/>
            <w:tcBorders/>
          </w:tcPr>
          <w:p>
            <w:pPr>
              <w:pStyle w:val="Normal"/>
              <w:widowControl/>
              <w:spacing w:lineRule="auto" w:line="240" w:before="0" w:after="0"/>
              <w:jc w:val="center"/>
              <w:rPr>
                <w:rFonts w:ascii="Times New Roman" w:hAnsi="Times New Roman" w:eastAsia="Calibri" w:cs="Times New Roman"/>
                <w:b/>
                <w:sz w:val="24"/>
                <w:szCs w:val="24"/>
              </w:rPr>
            </w:pPr>
            <w:r>
              <w:rPr>
                <w:rFonts w:eastAsia="Calibri" w:cs="Times New Roman" w:ascii="Times New Roman" w:hAnsi="Times New Roman"/>
                <w:b/>
                <w:kern w:val="0"/>
                <w:sz w:val="24"/>
                <w:szCs w:val="24"/>
                <w:lang w:val="ru-RU" w:eastAsia="en-US" w:bidi="ar-SA"/>
              </w:rPr>
              <w:t>1.</w:t>
            </w:r>
          </w:p>
        </w:tc>
        <w:tc>
          <w:tcPr>
            <w:tcW w:w="1706"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2 февраля-</w:t>
            </w:r>
          </w:p>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День разгрома советскими войсками немецко-фашистских войск в Сталинградской битве.</w:t>
            </w:r>
          </w:p>
        </w:tc>
        <w:tc>
          <w:tcPr>
            <w:tcW w:w="2972"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Рассматривание иллюстраций про сталинградскую битву, беседа про Мамаев курган и памятник «Родина-мать зовет».</w:t>
            </w:r>
          </w:p>
        </w:tc>
        <w:tc>
          <w:tcPr>
            <w:tcW w:w="1139" w:type="dxa"/>
            <w:tcBorders/>
          </w:tcPr>
          <w:p>
            <w:pPr>
              <w:pStyle w:val="Normal"/>
              <w:widowControl/>
              <w:spacing w:lineRule="auto" w:line="240" w:before="0" w:after="0"/>
              <w:jc w:val="center"/>
              <w:rPr>
                <w:rFonts w:ascii="Times New Roman" w:hAnsi="Times New Roman" w:eastAsia="Calibri" w:cs="Times New Roman"/>
                <w:color w:val="C00000"/>
                <w:sz w:val="24"/>
                <w:szCs w:val="24"/>
              </w:rPr>
            </w:pPr>
            <w:r>
              <w:rPr>
                <w:rFonts w:eastAsia="Calibri" w:cs="Times New Roman" w:ascii="Times New Roman" w:hAnsi="Times New Roman"/>
                <w:color w:val="C00000"/>
                <w:kern w:val="0"/>
                <w:sz w:val="24"/>
                <w:szCs w:val="24"/>
                <w:lang w:val="ru-RU" w:eastAsia="en-US" w:bidi="ar-SA"/>
              </w:rPr>
              <w:t>2.02</w:t>
            </w:r>
          </w:p>
        </w:tc>
        <w:tc>
          <w:tcPr>
            <w:tcW w:w="3260"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eastAsia="Calibri" w:cs="Times New Roman"/>
                <w:b/>
                <w:sz w:val="24"/>
                <w:szCs w:val="24"/>
              </w:rPr>
            </w:pPr>
            <w:r>
              <w:rPr>
                <w:rFonts w:eastAsia="Calibri" w:cs="Times New Roman" w:ascii="Times New Roman" w:hAnsi="Times New Roman"/>
                <w:b/>
                <w:kern w:val="0"/>
                <w:sz w:val="24"/>
                <w:szCs w:val="24"/>
                <w:lang w:val="ru-RU" w:eastAsia="en-US" w:bidi="ar-SA"/>
              </w:rPr>
              <w:t>2.</w:t>
            </w:r>
          </w:p>
        </w:tc>
        <w:tc>
          <w:tcPr>
            <w:tcW w:w="1706"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8 февраля</w:t>
            </w:r>
          </w:p>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День российской науки</w:t>
            </w:r>
          </w:p>
        </w:tc>
        <w:tc>
          <w:tcPr>
            <w:tcW w:w="2972"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Тематическая неделя «Хочу все знать». Проведение опытов с водой, солью, пищевыми красителями, мыльными пузырями. Виртуальная экскурсия «Новости российской науки»</w:t>
            </w:r>
          </w:p>
        </w:tc>
        <w:tc>
          <w:tcPr>
            <w:tcW w:w="1139" w:type="dxa"/>
            <w:tcBorders/>
          </w:tcPr>
          <w:p>
            <w:pPr>
              <w:pStyle w:val="Normal"/>
              <w:widowControl/>
              <w:spacing w:lineRule="auto" w:line="240" w:before="0" w:after="0"/>
              <w:jc w:val="center"/>
              <w:rPr>
                <w:rFonts w:ascii="Times New Roman" w:hAnsi="Times New Roman" w:eastAsia="Calibri" w:cs="Times New Roman"/>
                <w:color w:val="C00000"/>
                <w:sz w:val="24"/>
                <w:szCs w:val="24"/>
              </w:rPr>
            </w:pPr>
            <w:r>
              <w:rPr>
                <w:rFonts w:eastAsia="Calibri" w:cs="Times New Roman" w:ascii="Times New Roman" w:hAnsi="Times New Roman"/>
                <w:color w:val="C00000"/>
                <w:kern w:val="0"/>
                <w:sz w:val="24"/>
                <w:szCs w:val="24"/>
                <w:lang w:val="ru-RU" w:eastAsia="en-US" w:bidi="ar-SA"/>
              </w:rPr>
              <w:t>5.02.-9.02</w:t>
            </w:r>
          </w:p>
        </w:tc>
        <w:tc>
          <w:tcPr>
            <w:tcW w:w="3260"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3.</w:t>
            </w:r>
          </w:p>
        </w:tc>
        <w:tc>
          <w:tcPr>
            <w:tcW w:w="170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11 февраля День рождения В. Бианки.</w:t>
            </w:r>
          </w:p>
        </w:tc>
        <w:tc>
          <w:tcPr>
            <w:tcW w:w="297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Чтение произведений, книжная выставка, выставка детских рисунков по произведениям В. Бианки.</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10.02</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eastAsia="Calibri" w:cs="Times New Roman"/>
                <w:b/>
                <w:sz w:val="24"/>
                <w:szCs w:val="24"/>
              </w:rPr>
            </w:pPr>
            <w:r>
              <w:rPr>
                <w:rFonts w:eastAsia="Calibri" w:cs="Times New Roman" w:ascii="Times New Roman" w:hAnsi="Times New Roman"/>
                <w:b/>
                <w:kern w:val="0"/>
                <w:sz w:val="24"/>
                <w:szCs w:val="24"/>
                <w:lang w:val="ru-RU" w:eastAsia="en-US" w:bidi="ar-SA"/>
              </w:rPr>
              <w:t>4.</w:t>
            </w:r>
          </w:p>
        </w:tc>
        <w:tc>
          <w:tcPr>
            <w:tcW w:w="1706"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15 февраля-</w:t>
            </w:r>
          </w:p>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День памяти о россиянах, исполнявших служебный долг за пределами Отечества</w:t>
            </w:r>
          </w:p>
        </w:tc>
        <w:tc>
          <w:tcPr>
            <w:tcW w:w="2972"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Беседа с детьми о Родине, долге перед Отечеством.</w:t>
            </w:r>
          </w:p>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Чтение рассказа К. Ушинского «Наше Отечество», Л. Пантелеева «Честное слово».</w:t>
            </w:r>
          </w:p>
        </w:tc>
        <w:tc>
          <w:tcPr>
            <w:tcW w:w="1139" w:type="dxa"/>
            <w:tcBorders/>
          </w:tcPr>
          <w:p>
            <w:pPr>
              <w:pStyle w:val="Normal"/>
              <w:widowControl/>
              <w:spacing w:lineRule="auto" w:line="240" w:before="0" w:after="0"/>
              <w:jc w:val="center"/>
              <w:rPr>
                <w:rFonts w:ascii="Times New Roman" w:hAnsi="Times New Roman" w:eastAsia="Calibri" w:cs="Times New Roman"/>
                <w:color w:val="C00000"/>
                <w:sz w:val="24"/>
                <w:szCs w:val="24"/>
              </w:rPr>
            </w:pPr>
            <w:r>
              <w:rPr>
                <w:rFonts w:eastAsia="Calibri" w:cs="Times New Roman" w:ascii="Times New Roman" w:hAnsi="Times New Roman"/>
                <w:color w:val="C00000"/>
                <w:kern w:val="0"/>
                <w:sz w:val="24"/>
                <w:szCs w:val="24"/>
                <w:lang w:val="ru-RU" w:eastAsia="en-US" w:bidi="ar-SA"/>
              </w:rPr>
              <w:t>13.02</w:t>
            </w:r>
          </w:p>
        </w:tc>
        <w:tc>
          <w:tcPr>
            <w:tcW w:w="3260"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eastAsia="Calibri" w:cs="Times New Roman"/>
                <w:b/>
                <w:sz w:val="24"/>
                <w:szCs w:val="24"/>
              </w:rPr>
            </w:pPr>
            <w:r>
              <w:rPr>
                <w:rFonts w:eastAsia="Calibri" w:cs="Times New Roman" w:ascii="Times New Roman" w:hAnsi="Times New Roman"/>
                <w:b/>
                <w:kern w:val="0"/>
                <w:sz w:val="24"/>
                <w:szCs w:val="24"/>
                <w:lang w:val="ru-RU" w:eastAsia="en-US" w:bidi="ar-SA"/>
              </w:rPr>
              <w:t>5.</w:t>
            </w:r>
          </w:p>
        </w:tc>
        <w:tc>
          <w:tcPr>
            <w:tcW w:w="1706"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16 февраля-</w:t>
            </w:r>
          </w:p>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Масленница</w:t>
            </w:r>
          </w:p>
        </w:tc>
        <w:tc>
          <w:tcPr>
            <w:tcW w:w="2972"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Продолжать знакомить детей с традициями русского народа – праздником Масленица, заучивать заклички, скороговорки. Воспитывать уважение и интерес к традициям русского народа. Гулянье на улице «Ах какая масленица»</w:t>
            </w:r>
          </w:p>
        </w:tc>
        <w:tc>
          <w:tcPr>
            <w:tcW w:w="1139" w:type="dxa"/>
            <w:tcBorders/>
          </w:tcPr>
          <w:p>
            <w:pPr>
              <w:pStyle w:val="Normal"/>
              <w:widowControl/>
              <w:spacing w:lineRule="auto" w:line="240" w:before="0" w:after="0"/>
              <w:jc w:val="center"/>
              <w:rPr>
                <w:rFonts w:ascii="Times New Roman" w:hAnsi="Times New Roman" w:eastAsia="Calibri" w:cs="Times New Roman"/>
                <w:color w:val="C00000"/>
                <w:sz w:val="24"/>
                <w:szCs w:val="24"/>
              </w:rPr>
            </w:pPr>
            <w:r>
              <w:rPr>
                <w:rFonts w:eastAsia="Calibri" w:cs="Times New Roman" w:ascii="Times New Roman" w:hAnsi="Times New Roman"/>
                <w:color w:val="C00000"/>
                <w:kern w:val="0"/>
                <w:sz w:val="24"/>
                <w:szCs w:val="24"/>
                <w:lang w:val="ru-RU" w:eastAsia="en-US" w:bidi="ar-SA"/>
              </w:rPr>
              <w:t>16-22.02</w:t>
            </w:r>
          </w:p>
        </w:tc>
        <w:tc>
          <w:tcPr>
            <w:tcW w:w="3260"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Воспитатели, музыкальный руководитель</w:t>
            </w:r>
          </w:p>
        </w:tc>
      </w:tr>
      <w:tr>
        <w:trPr/>
        <w:tc>
          <w:tcPr>
            <w:tcW w:w="562"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6.</w:t>
            </w:r>
          </w:p>
        </w:tc>
        <w:tc>
          <w:tcPr>
            <w:tcW w:w="170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21 февраля Международный день родного языка</w:t>
            </w:r>
          </w:p>
        </w:tc>
        <w:tc>
          <w:tcPr>
            <w:tcW w:w="297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Беседа с детьми о традициях русского и марийского  народа.</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21-22.02</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7.</w:t>
            </w:r>
          </w:p>
        </w:tc>
        <w:tc>
          <w:tcPr>
            <w:tcW w:w="170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23 февраля День защитника Отечества</w:t>
            </w:r>
          </w:p>
        </w:tc>
        <w:tc>
          <w:tcPr>
            <w:tcW w:w="297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Беседы, игры, спортивный досуг с родителями «Мой папа».</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20.02</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r>
          </w:p>
        </w:tc>
        <w:tc>
          <w:tcPr>
            <w:tcW w:w="1706"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Март</w:t>
            </w:r>
          </w:p>
        </w:tc>
        <w:tc>
          <w:tcPr>
            <w:tcW w:w="2972"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r>
          </w:p>
        </w:tc>
        <w:tc>
          <w:tcPr>
            <w:tcW w:w="1139"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color w:val="C00000"/>
                <w:sz w:val="24"/>
                <w:szCs w:val="24"/>
              </w:rPr>
            </w:pPr>
            <w:r>
              <w:rPr>
                <w:rFonts w:eastAsia="Calibri" w:cs="Times New Roman" w:ascii="Times New Roman" w:hAnsi="Times New Roman"/>
                <w:b/>
                <w:color w:val="C00000"/>
                <w:kern w:val="0"/>
                <w:sz w:val="24"/>
                <w:szCs w:val="24"/>
                <w:lang w:val="ru-RU" w:eastAsia="en-US" w:bidi="ar-SA"/>
              </w:rPr>
            </w:r>
          </w:p>
        </w:tc>
        <w:tc>
          <w:tcPr>
            <w:tcW w:w="3260"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r>
          </w:p>
        </w:tc>
      </w:tr>
      <w:tr>
        <w:trPr/>
        <w:tc>
          <w:tcPr>
            <w:tcW w:w="562"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1</w:t>
            </w:r>
          </w:p>
        </w:tc>
        <w:tc>
          <w:tcPr>
            <w:tcW w:w="1706" w:type="dxa"/>
            <w:tcBorders/>
          </w:tcPr>
          <w:p>
            <w:pPr>
              <w:pStyle w:val="Default"/>
              <w:widowControl/>
              <w:spacing w:before="0" w:after="0"/>
              <w:jc w:val="center"/>
              <w:rPr>
                <w:sz w:val="21"/>
                <w:szCs w:val="21"/>
              </w:rPr>
            </w:pPr>
            <w:r>
              <w:rPr>
                <w:kern w:val="0"/>
                <w:sz w:val="21"/>
                <w:szCs w:val="21"/>
                <w:lang w:val="ru-RU" w:bidi="ar-SA"/>
              </w:rPr>
              <w:t>1 марта</w:t>
            </w:r>
          </w:p>
          <w:p>
            <w:pPr>
              <w:pStyle w:val="Default"/>
              <w:widowControl/>
              <w:spacing w:before="0" w:after="0"/>
              <w:jc w:val="center"/>
              <w:rPr>
                <w:sz w:val="21"/>
                <w:szCs w:val="21"/>
              </w:rPr>
            </w:pPr>
            <w:r>
              <w:rPr>
                <w:kern w:val="0"/>
                <w:sz w:val="21"/>
                <w:szCs w:val="21"/>
                <w:lang w:val="ru-RU" w:bidi="ar-SA"/>
              </w:rPr>
              <w:t>Всемирный день кошек</w:t>
            </w:r>
          </w:p>
        </w:tc>
        <w:tc>
          <w:tcPr>
            <w:tcW w:w="2972" w:type="dxa"/>
            <w:tcBorders/>
          </w:tcPr>
          <w:p>
            <w:pPr>
              <w:pStyle w:val="Normal"/>
              <w:widowControl/>
              <w:suppressAutoHyphens w:val="true"/>
              <w:spacing w:lineRule="auto" w:line="240" w:before="0" w:after="0"/>
              <w:jc w:val="center"/>
              <w:rPr>
                <w:rFonts w:ascii="Times New Roman" w:hAnsi="Times New Roman"/>
                <w:sz w:val="21"/>
                <w:szCs w:val="21"/>
              </w:rPr>
            </w:pPr>
            <w:r>
              <w:rPr>
                <w:rFonts w:eastAsia="Calibri" w:cs="" w:ascii="Times New Roman" w:hAnsi="Times New Roman"/>
                <w:kern w:val="0"/>
                <w:sz w:val="21"/>
                <w:szCs w:val="21"/>
                <w:lang w:val="ru-RU" w:eastAsia="en-US" w:bidi="ar-SA"/>
              </w:rPr>
              <w:t>Познавательный час</w:t>
            </w:r>
          </w:p>
          <w:p>
            <w:pPr>
              <w:pStyle w:val="Normal"/>
              <w:widowControl/>
              <w:suppressAutoHyphens w:val="true"/>
              <w:spacing w:lineRule="auto" w:line="240" w:before="0" w:after="0"/>
              <w:jc w:val="center"/>
              <w:rPr>
                <w:rFonts w:ascii="Times New Roman" w:hAnsi="Times New Roman"/>
                <w:sz w:val="21"/>
                <w:szCs w:val="21"/>
              </w:rPr>
            </w:pPr>
            <w:r>
              <w:rPr>
                <w:rFonts w:eastAsia="Calibri" w:cs="" w:ascii="Times New Roman" w:hAnsi="Times New Roman"/>
                <w:kern w:val="0"/>
                <w:sz w:val="21"/>
                <w:szCs w:val="21"/>
                <w:lang w:val="ru-RU" w:eastAsia="en-US" w:bidi="ar-SA"/>
              </w:rPr>
              <w:t>«Про котов, котят и кошек»</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02.03</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2</w:t>
            </w:r>
          </w:p>
        </w:tc>
        <w:tc>
          <w:tcPr>
            <w:tcW w:w="170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8 марта Международный женский день</w:t>
            </w:r>
          </w:p>
        </w:tc>
        <w:tc>
          <w:tcPr>
            <w:tcW w:w="297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Изготовление подарков «Цветы для мамы», утренник «Праздник мам».</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5-6.03</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eastAsia="Calibri" w:cs="Times New Roman"/>
                <w:b/>
                <w:sz w:val="24"/>
                <w:szCs w:val="24"/>
              </w:rPr>
            </w:pPr>
            <w:r>
              <w:rPr>
                <w:rFonts w:eastAsia="Calibri" w:cs="Times New Roman" w:ascii="Times New Roman" w:hAnsi="Times New Roman"/>
                <w:b/>
                <w:kern w:val="0"/>
                <w:sz w:val="24"/>
                <w:szCs w:val="24"/>
                <w:lang w:val="ru-RU" w:eastAsia="en-US" w:bidi="ar-SA"/>
              </w:rPr>
              <w:t>3</w:t>
            </w:r>
          </w:p>
        </w:tc>
        <w:tc>
          <w:tcPr>
            <w:tcW w:w="1706"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13 марта</w:t>
            </w:r>
          </w:p>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112 лет со дня рождения С.В.Михалкова (1913-2009)</w:t>
            </w:r>
          </w:p>
        </w:tc>
        <w:tc>
          <w:tcPr>
            <w:tcW w:w="2972"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Беседы с детьми «Познакомьтесь Сергей Михалков», биография и творчество С.Михалкова. Литературная викторина по творчеству С.Михалкова</w:t>
            </w:r>
          </w:p>
        </w:tc>
        <w:tc>
          <w:tcPr>
            <w:tcW w:w="1139" w:type="dxa"/>
            <w:tcBorders/>
          </w:tcPr>
          <w:p>
            <w:pPr>
              <w:pStyle w:val="Normal"/>
              <w:widowControl/>
              <w:spacing w:lineRule="auto" w:line="240" w:before="0" w:after="0"/>
              <w:jc w:val="center"/>
              <w:rPr>
                <w:rFonts w:ascii="Times New Roman" w:hAnsi="Times New Roman" w:eastAsia="Calibri" w:cs="Times New Roman"/>
                <w:color w:val="C00000"/>
                <w:sz w:val="24"/>
                <w:szCs w:val="24"/>
              </w:rPr>
            </w:pPr>
            <w:r>
              <w:rPr>
                <w:rFonts w:eastAsia="Calibri" w:cs="Times New Roman" w:ascii="Times New Roman" w:hAnsi="Times New Roman"/>
                <w:color w:val="C00000"/>
                <w:kern w:val="0"/>
                <w:sz w:val="24"/>
                <w:szCs w:val="24"/>
                <w:lang w:val="ru-RU" w:eastAsia="en-US" w:bidi="ar-SA"/>
              </w:rPr>
              <w:t>12.03</w:t>
            </w:r>
          </w:p>
        </w:tc>
        <w:tc>
          <w:tcPr>
            <w:tcW w:w="3260"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4.</w:t>
            </w:r>
          </w:p>
        </w:tc>
        <w:tc>
          <w:tcPr>
            <w:tcW w:w="170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18 марта День воссоединения России и Крыма</w:t>
            </w:r>
          </w:p>
        </w:tc>
        <w:tc>
          <w:tcPr>
            <w:tcW w:w="297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Беседы по теме, выставка детских рисунков, посвященных Крыму.</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18.03</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5.</w:t>
            </w:r>
          </w:p>
        </w:tc>
        <w:tc>
          <w:tcPr>
            <w:tcW w:w="170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27 марта Международный день театра</w:t>
            </w:r>
          </w:p>
        </w:tc>
        <w:tc>
          <w:tcPr>
            <w:tcW w:w="297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Беседа «Что такое театр», «Театральные профессии» игры, этюды, мини-инсценировки. Посещение театра.</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25-26.03</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eastAsia="Calibri" w:cs="Times New Roman"/>
                <w:b/>
                <w:sz w:val="24"/>
                <w:szCs w:val="24"/>
              </w:rPr>
            </w:pPr>
            <w:r>
              <w:rPr>
                <w:rFonts w:eastAsia="Calibri" w:cs="Times New Roman" w:ascii="Times New Roman" w:hAnsi="Times New Roman"/>
                <w:b/>
                <w:kern w:val="0"/>
                <w:sz w:val="24"/>
                <w:szCs w:val="24"/>
                <w:lang w:val="ru-RU" w:eastAsia="en-US" w:bidi="ar-SA"/>
              </w:rPr>
              <w:t>6.</w:t>
            </w:r>
          </w:p>
        </w:tc>
        <w:tc>
          <w:tcPr>
            <w:tcW w:w="1706"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31 марта –</w:t>
            </w:r>
          </w:p>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День рождения К. Чуковского</w:t>
            </w:r>
          </w:p>
        </w:tc>
        <w:tc>
          <w:tcPr>
            <w:tcW w:w="2972"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Выставка книг К.Чуковского. Просмотр мультфильмов по его произведениям.</w:t>
            </w:r>
          </w:p>
        </w:tc>
        <w:tc>
          <w:tcPr>
            <w:tcW w:w="1139" w:type="dxa"/>
            <w:tcBorders/>
          </w:tcPr>
          <w:p>
            <w:pPr>
              <w:pStyle w:val="Normal"/>
              <w:widowControl/>
              <w:spacing w:lineRule="auto" w:line="240" w:before="0" w:after="0"/>
              <w:jc w:val="center"/>
              <w:rPr>
                <w:rFonts w:ascii="Times New Roman" w:hAnsi="Times New Roman" w:eastAsia="Calibri" w:cs="Times New Roman"/>
                <w:color w:val="C00000"/>
                <w:sz w:val="24"/>
                <w:szCs w:val="24"/>
              </w:rPr>
            </w:pPr>
            <w:r>
              <w:rPr>
                <w:rFonts w:eastAsia="Calibri" w:cs="Times New Roman" w:ascii="Times New Roman" w:hAnsi="Times New Roman"/>
                <w:color w:val="C00000"/>
                <w:kern w:val="0"/>
                <w:sz w:val="24"/>
                <w:szCs w:val="24"/>
                <w:lang w:val="ru-RU" w:eastAsia="en-US" w:bidi="ar-SA"/>
              </w:rPr>
              <w:t>31.03</w:t>
            </w:r>
          </w:p>
        </w:tc>
        <w:tc>
          <w:tcPr>
            <w:tcW w:w="3260"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r>
          </w:p>
        </w:tc>
        <w:tc>
          <w:tcPr>
            <w:tcW w:w="1706"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Апрель</w:t>
            </w:r>
          </w:p>
        </w:tc>
        <w:tc>
          <w:tcPr>
            <w:tcW w:w="2972"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r>
          </w:p>
        </w:tc>
        <w:tc>
          <w:tcPr>
            <w:tcW w:w="1139"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color w:val="C00000"/>
                <w:sz w:val="24"/>
                <w:szCs w:val="24"/>
              </w:rPr>
            </w:pPr>
            <w:r>
              <w:rPr>
                <w:rFonts w:eastAsia="Calibri" w:cs="Times New Roman" w:ascii="Times New Roman" w:hAnsi="Times New Roman"/>
                <w:b/>
                <w:color w:val="C00000"/>
                <w:kern w:val="0"/>
                <w:sz w:val="24"/>
                <w:szCs w:val="24"/>
                <w:lang w:val="ru-RU" w:eastAsia="en-US" w:bidi="ar-SA"/>
              </w:rPr>
            </w:r>
          </w:p>
        </w:tc>
        <w:tc>
          <w:tcPr>
            <w:tcW w:w="3260"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r>
          </w:p>
        </w:tc>
      </w:tr>
      <w:tr>
        <w:trPr/>
        <w:tc>
          <w:tcPr>
            <w:tcW w:w="562"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1</w:t>
            </w:r>
          </w:p>
        </w:tc>
        <w:tc>
          <w:tcPr>
            <w:tcW w:w="170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 апреля Международный день птиц.</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День смеха</w:t>
            </w:r>
          </w:p>
        </w:tc>
        <w:tc>
          <w:tcPr>
            <w:tcW w:w="297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Игровая программа «Путешествие в Страну Смеха», мастер-класс «Птичье оригами».</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1.04</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2</w:t>
            </w:r>
          </w:p>
        </w:tc>
        <w:tc>
          <w:tcPr>
            <w:tcW w:w="170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 апреля Международный день детской книги</w:t>
            </w:r>
          </w:p>
        </w:tc>
        <w:tc>
          <w:tcPr>
            <w:tcW w:w="297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Игра-викторина «Магия волшебных страниц».</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2-3.04</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3</w:t>
            </w:r>
          </w:p>
        </w:tc>
        <w:tc>
          <w:tcPr>
            <w:tcW w:w="170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7 апреля Всемирный день здоровья</w:t>
            </w:r>
          </w:p>
        </w:tc>
        <w:tc>
          <w:tcPr>
            <w:tcW w:w="297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Спортивно-игровая программа «Если хочешь быть здоров..».</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5.04</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4</w:t>
            </w:r>
          </w:p>
        </w:tc>
        <w:tc>
          <w:tcPr>
            <w:tcW w:w="170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12 апреля Всемирный день авиации и космонавтики</w:t>
            </w:r>
          </w:p>
        </w:tc>
        <w:tc>
          <w:tcPr>
            <w:tcW w:w="297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Просмотр видеофильма о космосе и космических явлениях.</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10.04</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5</w:t>
            </w:r>
          </w:p>
        </w:tc>
        <w:tc>
          <w:tcPr>
            <w:tcW w:w="170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22 апреля Всемирный день Земли</w:t>
            </w:r>
          </w:p>
        </w:tc>
        <w:tc>
          <w:tcPr>
            <w:tcW w:w="2972" w:type="dxa"/>
            <w:tcBorders/>
          </w:tcPr>
          <w:p>
            <w:pPr>
              <w:pStyle w:val="Default"/>
              <w:widowControl/>
              <w:spacing w:before="0" w:after="0"/>
              <w:jc w:val="center"/>
              <w:rPr>
                <w:rFonts w:eastAsia="Calibri"/>
              </w:rPr>
            </w:pPr>
            <w:r>
              <w:rPr>
                <w:rFonts w:eastAsia="Calibri"/>
                <w:kern w:val="0"/>
                <w:sz w:val="21"/>
                <w:szCs w:val="21"/>
                <w:lang w:val="ru-RU" w:bidi="ar-SA"/>
              </w:rPr>
              <w:t>Беседы с детьми об экологических проблемах на Земле</w:t>
            </w:r>
          </w:p>
          <w:p>
            <w:pPr>
              <w:pStyle w:val="Default"/>
              <w:widowControl/>
              <w:spacing w:before="0" w:after="0"/>
              <w:jc w:val="center"/>
              <w:rPr>
                <w:rFonts w:eastAsia="Calibri"/>
              </w:rPr>
            </w:pPr>
            <w:r>
              <w:rPr>
                <w:kern w:val="0"/>
                <w:lang w:val="ru-RU" w:bidi="ar-SA"/>
              </w:rPr>
              <w:t>Выставка рисунков.</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22-23.04</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воспитатель по ИЗО</w:t>
            </w:r>
          </w:p>
        </w:tc>
      </w:tr>
      <w:tr>
        <w:trPr/>
        <w:tc>
          <w:tcPr>
            <w:tcW w:w="562"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r>
          </w:p>
        </w:tc>
        <w:tc>
          <w:tcPr>
            <w:tcW w:w="1706"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Май</w:t>
            </w:r>
          </w:p>
        </w:tc>
        <w:tc>
          <w:tcPr>
            <w:tcW w:w="2972"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r>
          </w:p>
        </w:tc>
        <w:tc>
          <w:tcPr>
            <w:tcW w:w="1139"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color w:val="C00000"/>
                <w:sz w:val="24"/>
                <w:szCs w:val="24"/>
              </w:rPr>
            </w:pPr>
            <w:r>
              <w:rPr>
                <w:rFonts w:eastAsia="Calibri" w:cs="Times New Roman" w:ascii="Times New Roman" w:hAnsi="Times New Roman"/>
                <w:b/>
                <w:color w:val="C00000"/>
                <w:kern w:val="0"/>
                <w:sz w:val="24"/>
                <w:szCs w:val="24"/>
                <w:lang w:val="ru-RU" w:eastAsia="en-US" w:bidi="ar-SA"/>
              </w:rPr>
            </w:r>
          </w:p>
        </w:tc>
        <w:tc>
          <w:tcPr>
            <w:tcW w:w="3260" w:type="dxa"/>
            <w:tcBorders/>
            <w:shd w:color="auto" w:fill="F2F2F2"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r>
          </w:p>
        </w:tc>
      </w:tr>
      <w:tr>
        <w:trPr/>
        <w:tc>
          <w:tcPr>
            <w:tcW w:w="562"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1</w:t>
            </w:r>
          </w:p>
        </w:tc>
        <w:tc>
          <w:tcPr>
            <w:tcW w:w="170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 мая Праздник весны и труда</w:t>
            </w:r>
          </w:p>
        </w:tc>
        <w:tc>
          <w:tcPr>
            <w:tcW w:w="297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Беседа по теме, пословицы и поговорки о труде.</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30.04</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2</w:t>
            </w:r>
          </w:p>
        </w:tc>
        <w:tc>
          <w:tcPr>
            <w:tcW w:w="1706"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9 мая-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kern w:val="0"/>
                <w:sz w:val="24"/>
                <w:szCs w:val="24"/>
                <w:lang w:val="ru-RU" w:eastAsia="en-US" w:bidi="ar-SA"/>
              </w:rPr>
              <w:t>День Победы</w:t>
            </w:r>
          </w:p>
        </w:tc>
        <w:tc>
          <w:tcPr>
            <w:tcW w:w="2972"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Выставка детских рисунков «Спасибо за мир!».</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Оформление окна Победы. Разучивание стиха «Что такое День Победы?»  А. Усачева.</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4-8.05</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eastAsia="Calibri" w:cs="Times New Roman"/>
                <w:b/>
                <w:sz w:val="24"/>
                <w:szCs w:val="24"/>
              </w:rPr>
            </w:pPr>
            <w:r>
              <w:rPr>
                <w:rFonts w:eastAsia="Calibri" w:cs="Times New Roman" w:ascii="Times New Roman" w:hAnsi="Times New Roman"/>
                <w:b/>
                <w:kern w:val="0"/>
                <w:sz w:val="24"/>
                <w:szCs w:val="24"/>
                <w:lang w:val="ru-RU" w:eastAsia="en-US" w:bidi="ar-SA"/>
              </w:rPr>
              <w:t>3.</w:t>
            </w:r>
          </w:p>
        </w:tc>
        <w:tc>
          <w:tcPr>
            <w:tcW w:w="1706"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13 мая-</w:t>
            </w:r>
          </w:p>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Всемирный день одуванчика.</w:t>
            </w:r>
          </w:p>
        </w:tc>
        <w:tc>
          <w:tcPr>
            <w:tcW w:w="2972"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Чтение произведения «Золотой луг» М. Пришвина. Выставка детских работ.</w:t>
            </w:r>
          </w:p>
        </w:tc>
        <w:tc>
          <w:tcPr>
            <w:tcW w:w="1139" w:type="dxa"/>
            <w:tcBorders/>
          </w:tcPr>
          <w:p>
            <w:pPr>
              <w:pStyle w:val="Normal"/>
              <w:widowControl/>
              <w:spacing w:lineRule="auto" w:line="240" w:before="0" w:after="0"/>
              <w:jc w:val="center"/>
              <w:rPr>
                <w:rFonts w:ascii="Times New Roman" w:hAnsi="Times New Roman" w:eastAsia="Calibri" w:cs="Times New Roman"/>
                <w:color w:val="C00000"/>
                <w:sz w:val="24"/>
                <w:szCs w:val="24"/>
              </w:rPr>
            </w:pPr>
            <w:r>
              <w:rPr>
                <w:rFonts w:eastAsia="Calibri" w:cs="Times New Roman" w:ascii="Times New Roman" w:hAnsi="Times New Roman"/>
                <w:color w:val="C00000"/>
                <w:kern w:val="0"/>
                <w:sz w:val="24"/>
                <w:szCs w:val="24"/>
                <w:lang w:val="ru-RU" w:eastAsia="en-US" w:bidi="ar-SA"/>
              </w:rPr>
              <w:t>13.05</w:t>
            </w:r>
          </w:p>
        </w:tc>
        <w:tc>
          <w:tcPr>
            <w:tcW w:w="3260"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4.</w:t>
            </w:r>
          </w:p>
        </w:tc>
        <w:tc>
          <w:tcPr>
            <w:tcW w:w="1706"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15 мая –</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Международный день семьи</w:t>
            </w:r>
          </w:p>
        </w:tc>
        <w:tc>
          <w:tcPr>
            <w:tcW w:w="297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Беседа по теме, выставка семейных фотографий.</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15.05</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tc>
      </w:tr>
      <w:tr>
        <w:trPr/>
        <w:tc>
          <w:tcPr>
            <w:tcW w:w="562"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5.</w:t>
            </w:r>
          </w:p>
        </w:tc>
        <w:tc>
          <w:tcPr>
            <w:tcW w:w="1706" w:type="dxa"/>
            <w:tcBorders/>
          </w:tcPr>
          <w:p>
            <w:pPr>
              <w:pStyle w:val="Normal"/>
              <w:widowControl/>
              <w:spacing w:lineRule="auto" w:line="240" w:before="0" w:after="0"/>
              <w:jc w:val="center"/>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19 мая-</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kern w:val="0"/>
                <w:sz w:val="24"/>
                <w:szCs w:val="24"/>
                <w:lang w:val="ru-RU" w:eastAsia="en-US" w:bidi="ar-SA"/>
              </w:rPr>
              <w:t>День детских общественных организаций России</w:t>
            </w:r>
          </w:p>
        </w:tc>
        <w:tc>
          <w:tcPr>
            <w:tcW w:w="2972" w:type="dxa"/>
            <w:tcBorders/>
          </w:tcPr>
          <w:p>
            <w:pPr>
              <w:pStyle w:val="Style34"/>
              <w:widowControl/>
              <w:suppressAutoHyphens w:val="true"/>
              <w:spacing w:before="0" w:after="200"/>
              <w:jc w:val="center"/>
              <w:rPr>
                <w:sz w:val="21"/>
                <w:szCs w:val="21"/>
              </w:rPr>
            </w:pPr>
            <w:r>
              <w:rPr>
                <w:rFonts w:eastAsia="Calibri" w:cs="Times New Roman" w:ascii="Times New Roman" w:hAnsi="Times New Roman"/>
                <w:kern w:val="0"/>
                <w:sz w:val="24"/>
                <w:szCs w:val="24"/>
                <w:lang w:val="ru-RU" w:eastAsia="en-US" w:bidi="ar-SA"/>
              </w:rPr>
              <w:t>Экскурсии с родителями в ДДТ г. Козьмодемьянска.</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19.05</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 родители</w:t>
            </w:r>
          </w:p>
        </w:tc>
      </w:tr>
      <w:tr>
        <w:trPr/>
        <w:tc>
          <w:tcPr>
            <w:tcW w:w="562"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6.</w:t>
            </w:r>
            <w:bookmarkStart w:id="0" w:name="_GoBack"/>
            <w:bookmarkEnd w:id="0"/>
          </w:p>
        </w:tc>
        <w:tc>
          <w:tcPr>
            <w:tcW w:w="1706"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24 мая День славянской письменности и культуры</w:t>
            </w:r>
          </w:p>
        </w:tc>
        <w:tc>
          <w:tcPr>
            <w:tcW w:w="2972"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Беседа по теме, конкурс букв-поделок «Кириллица и глаголица».</w:t>
            </w:r>
          </w:p>
        </w:tc>
        <w:tc>
          <w:tcPr>
            <w:tcW w:w="1139" w:type="dxa"/>
            <w:tcBorders/>
          </w:tcPr>
          <w:p>
            <w:pPr>
              <w:pStyle w:val="Normal"/>
              <w:widowControl/>
              <w:spacing w:lineRule="auto" w:line="240" w:before="0" w:after="0"/>
              <w:jc w:val="center"/>
              <w:rPr>
                <w:rFonts w:ascii="Times New Roman" w:hAnsi="Times New Roman" w:cs="Times New Roman"/>
                <w:color w:val="C00000"/>
                <w:sz w:val="24"/>
                <w:szCs w:val="24"/>
              </w:rPr>
            </w:pPr>
            <w:r>
              <w:rPr>
                <w:rFonts w:eastAsia="Calibri" w:cs="Times New Roman" w:ascii="Times New Roman" w:hAnsi="Times New Roman"/>
                <w:color w:val="C00000"/>
                <w:kern w:val="0"/>
                <w:sz w:val="24"/>
                <w:szCs w:val="24"/>
                <w:lang w:val="ru-RU" w:eastAsia="en-US" w:bidi="ar-SA"/>
              </w:rPr>
              <w:t>22.05</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w:t>
            </w:r>
          </w:p>
        </w:tc>
      </w:tr>
    </w:tbl>
    <w:p>
      <w:pPr>
        <w:pStyle w:val="Normal"/>
        <w:tabs>
          <w:tab w:val="clear" w:pos="708"/>
          <w:tab w:val="left" w:pos="993" w:leader="none"/>
        </w:tabs>
        <w:spacing w:lineRule="auto" w:line="240" w:before="0" w:after="0"/>
        <w:jc w:val="both"/>
        <w:rPr>
          <w:rFonts w:eastAsia="Calibri" w:eastAsiaTheme="minorHAnsi"/>
          <w:b/>
          <w:sz w:val="24"/>
          <w:szCs w:val="24"/>
          <w:lang w:eastAsia="en-US"/>
        </w:rPr>
      </w:pPr>
      <w:r>
        <w:rPr>
          <w:rFonts w:eastAsia="Calibri" w:eastAsiaTheme="minorHAnsi"/>
          <w:b/>
          <w:sz w:val="24"/>
          <w:szCs w:val="24"/>
          <w:lang w:eastAsia="en-US"/>
        </w:rPr>
      </w:r>
    </w:p>
    <w:p>
      <w:pPr>
        <w:pStyle w:val="Normal"/>
        <w:spacing w:lineRule="auto" w:line="240" w:before="0" w:after="0"/>
        <w:jc w:val="center"/>
        <w:rPr>
          <w:rFonts w:ascii="Times New Roman" w:hAnsi="Times New Roman" w:eastAsia="TimesNewRomanPSMT" w:cs="Times New Roman"/>
          <w:bCs/>
          <w:iCs/>
          <w:color w:val="000000"/>
          <w:sz w:val="28"/>
          <w:szCs w:val="28"/>
        </w:rPr>
      </w:pPr>
      <w:r>
        <w:rPr>
          <w:rFonts w:eastAsia="TimesNewRomanPSMT" w:cs="Times New Roman" w:ascii="Times New Roman" w:hAnsi="Times New Roman"/>
          <w:bCs/>
          <w:iCs/>
          <w:color w:val="000000"/>
          <w:sz w:val="28"/>
          <w:szCs w:val="28"/>
        </w:rPr>
      </w:r>
    </w:p>
    <w:p>
      <w:pPr>
        <w:pStyle w:val="Normal"/>
        <w:spacing w:lineRule="auto" w:line="240" w:before="0" w:after="0"/>
        <w:ind w:firstLine="567"/>
        <w:jc w:val="center"/>
        <w:rPr>
          <w:rFonts w:ascii="Times New Roman" w:hAnsi="Times New Roman" w:cs="Times New Roman"/>
          <w:b/>
          <w:bCs/>
          <w:color w:val="000000"/>
          <w:sz w:val="28"/>
          <w:szCs w:val="28"/>
        </w:rPr>
      </w:pPr>
      <w:r>
        <w:rPr>
          <w:rFonts w:cs="Times New Roman" w:ascii="Times New Roman" w:hAnsi="Times New Roman"/>
          <w:b/>
          <w:bCs/>
          <w:color w:val="000000"/>
          <w:sz w:val="28"/>
          <w:szCs w:val="28"/>
        </w:rPr>
        <w:t>2.7. КОМПЛЕКСНО</w:t>
      </w:r>
      <w:r>
        <w:rPr>
          <w:rFonts w:cs="Times New Roman" w:ascii="Times New Roman" w:hAnsi="Times New Roman"/>
          <w:bCs/>
          <w:color w:val="000000"/>
          <w:sz w:val="28"/>
          <w:szCs w:val="28"/>
        </w:rPr>
        <w:t>-</w:t>
      </w:r>
      <w:r>
        <w:rPr>
          <w:rFonts w:cs="Times New Roman" w:ascii="Times New Roman" w:hAnsi="Times New Roman"/>
          <w:b/>
          <w:bCs/>
          <w:color w:val="000000"/>
          <w:sz w:val="28"/>
          <w:szCs w:val="28"/>
        </w:rPr>
        <w:t xml:space="preserve">ТЕМАТИЧЕСКОЕ ПЛАНИРОВАНИЕ </w:t>
      </w:r>
    </w:p>
    <w:p>
      <w:pPr>
        <w:pStyle w:val="Normal"/>
        <w:spacing w:lineRule="auto" w:line="240" w:before="0" w:after="0"/>
        <w:ind w:firstLine="567"/>
        <w:jc w:val="center"/>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t>ПО ПЯТИ ОБРАЗОВАТЕЛЬНЫМ ОБЛАСТЯМ</w:t>
      </w:r>
    </w:p>
    <w:p>
      <w:pPr>
        <w:pStyle w:val="Normal"/>
        <w:spacing w:lineRule="auto" w:line="240" w:before="0" w:after="0"/>
        <w:ind w:firstLine="567"/>
        <w:jc w:val="both"/>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r>
    </w:p>
    <w:p>
      <w:pPr>
        <w:pStyle w:val="Normal"/>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Комплексно-тематическое планирование (КТП) базируется на принципе интеграции образовательных областей.</w:t>
      </w:r>
    </w:p>
    <w:p>
      <w:pPr>
        <w:pStyle w:val="Normal"/>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КТП направлено на достижение задач и освоение обучающимися содержания образования (обучения и воспитания) по всем пяти образовательным областям: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«Социально-коммуникативное развитие»,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«Познавательное развитие»,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«Речевое развитие»,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«Художественно-эстетическое развитие»,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«Физическое развитие».</w:t>
      </w:r>
    </w:p>
    <w:p>
      <w:pPr>
        <w:pStyle w:val="Normal"/>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КТП направлено на достижение планируемых результатов (целевых ориентиров) на уровне, не ниже предусмотренного федеральной образовательной программой дошкольного образования.</w:t>
      </w:r>
    </w:p>
    <w:p>
      <w:pPr>
        <w:pStyle w:val="Normal"/>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При разработке КТП использованы следующие учебно-методические материалы (пособия): </w:t>
      </w:r>
    </w:p>
    <w:p>
      <w:pPr>
        <w:pStyle w:val="Normal"/>
        <w:spacing w:lineRule="auto" w:line="240" w:before="0" w:after="0"/>
        <w:jc w:val="both"/>
        <w:rPr>
          <w:rFonts w:ascii="Times New Roman" w:hAnsi="Times New Roman" w:cs="Times New Roman"/>
          <w:color w:val="000000"/>
          <w:sz w:val="28"/>
          <w:szCs w:val="28"/>
        </w:rPr>
      </w:pPr>
      <w:r>
        <w:rPr>
          <w:rFonts w:cs="Times New Roman" w:ascii="Times New Roman" w:hAnsi="Times New Roman"/>
          <w:i/>
          <w:color w:val="000000"/>
          <w:sz w:val="28"/>
          <w:szCs w:val="28"/>
        </w:rPr>
        <w:t>Парциальные программы:</w:t>
      </w:r>
    </w:p>
    <w:p>
      <w:pPr>
        <w:pStyle w:val="Normal"/>
        <w:spacing w:lineRule="auto" w:line="240" w:before="0" w:after="0"/>
        <w:jc w:val="both"/>
        <w:rPr>
          <w:rFonts w:ascii="Times New Roman" w:hAnsi="Times New Roman" w:cs="Times New Roman"/>
          <w:sz w:val="28"/>
          <w:szCs w:val="28"/>
        </w:rPr>
      </w:pPr>
      <w:r>
        <w:rPr>
          <w:rFonts w:eastAsia="Symbol" w:cs="Symbol" w:ascii="Symbol" w:hAnsi="Symbol"/>
          <w:sz w:val="28"/>
          <w:szCs w:val="28"/>
        </w:rPr>
        <w:sym w:font="Symbol" w:char="f0b7"/>
      </w:r>
      <w:r>
        <w:rPr>
          <w:rFonts w:cs="Times New Roman" w:ascii="Times New Roman" w:hAnsi="Times New Roman"/>
          <w:sz w:val="28"/>
          <w:szCs w:val="28"/>
        </w:rPr>
        <w:t xml:space="preserve"> </w:t>
      </w:r>
      <w:r>
        <w:rPr>
          <w:rFonts w:cs="Times New Roman" w:ascii="Times New Roman" w:hAnsi="Times New Roman"/>
          <w:sz w:val="28"/>
          <w:szCs w:val="28"/>
        </w:rPr>
        <w:t>Парциальная программа «Приобщение детей к истокам русской</w:t>
        <w:br/>
        <w:t>народной культуры» О.Л. Князева, М.Д. Маханева 2-е изд. — СПб. ООО</w:t>
        <w:br/>
        <w:t>«ИЗДАТЕЛЬСТВО «ДЕТСТВО ПРЕСС», 2016. — 304 с.</w:t>
      </w:r>
    </w:p>
    <w:p>
      <w:pPr>
        <w:pStyle w:val="NoSpacing"/>
        <w:jc w:val="both"/>
        <w:rPr>
          <w:rFonts w:ascii="Times New Roman" w:hAnsi="Times New Roman" w:eastAsia="Times New Roman" w:cs="Times New Roman"/>
          <w:color w:val="111111"/>
          <w:sz w:val="28"/>
          <w:szCs w:val="28"/>
        </w:rPr>
      </w:pPr>
      <w:r>
        <w:rPr>
          <w:rFonts w:eastAsia="Symbol" w:cs="Symbol" w:ascii="Symbol" w:hAnsi="Symbol"/>
          <w:sz w:val="28"/>
          <w:szCs w:val="28"/>
        </w:rPr>
        <w:sym w:font="Symbol" w:char="f0b7"/>
      </w:r>
      <w:r>
        <w:rPr>
          <w:rFonts w:cs="Times New Roman" w:ascii="Times New Roman" w:hAnsi="Times New Roman"/>
          <w:color w:val="111111"/>
          <w:sz w:val="28"/>
          <w:szCs w:val="28"/>
        </w:rPr>
        <w:t xml:space="preserve"> </w:t>
      </w:r>
      <w:r>
        <w:rPr>
          <w:rFonts w:cs="Times New Roman" w:ascii="Times New Roman" w:hAnsi="Times New Roman"/>
          <w:color w:val="111111"/>
          <w:sz w:val="28"/>
          <w:szCs w:val="28"/>
        </w:rPr>
        <w:t>«</w:t>
      </w:r>
      <w:r>
        <w:rPr>
          <w:rFonts w:cs="Times New Roman" w:ascii="Times New Roman" w:hAnsi="Times New Roman"/>
          <w:bCs/>
          <w:color w:val="111111"/>
          <w:sz w:val="28"/>
          <w:szCs w:val="28"/>
        </w:rPr>
        <w:t>Экономическое воспитание дошкольников: формирование предпосылок финансовой грамотности</w:t>
      </w:r>
      <w:r>
        <w:rPr>
          <w:rFonts w:cs="Times New Roman" w:ascii="Times New Roman" w:hAnsi="Times New Roman"/>
          <w:color w:val="111111"/>
          <w:sz w:val="28"/>
          <w:szCs w:val="28"/>
        </w:rPr>
        <w:t>», для детей 5-7 лет/</w:t>
      </w:r>
      <w:r>
        <w:rPr>
          <w:rFonts w:eastAsia="Times New Roman" w:cs="Times New Roman" w:ascii="Times New Roman" w:hAnsi="Times New Roman"/>
          <w:bCs/>
          <w:color w:val="111111"/>
          <w:sz w:val="28"/>
          <w:szCs w:val="28"/>
        </w:rPr>
        <w:t xml:space="preserve"> А</w:t>
      </w:r>
      <w:r>
        <w:rPr>
          <w:rFonts w:eastAsia="Times New Roman" w:cs="Times New Roman" w:ascii="Times New Roman" w:hAnsi="Times New Roman"/>
          <w:color w:val="111111"/>
          <w:sz w:val="28"/>
          <w:szCs w:val="28"/>
        </w:rPr>
        <w:t xml:space="preserve">. Д. Шатова.- </w:t>
      </w:r>
      <w:r>
        <w:rPr>
          <w:rFonts w:eastAsia="Times New Roman" w:cs="Times New Roman" w:ascii="Times New Roman" w:hAnsi="Times New Roman"/>
          <w:i/>
          <w:iCs/>
          <w:color w:val="111111"/>
          <w:sz w:val="28"/>
          <w:szCs w:val="28"/>
        </w:rPr>
        <w:t>«Вентана-Граф»</w:t>
      </w:r>
      <w:r>
        <w:rPr>
          <w:rFonts w:eastAsia="Times New Roman" w:cs="Times New Roman" w:ascii="Times New Roman" w:hAnsi="Times New Roman"/>
          <w:color w:val="111111"/>
          <w:sz w:val="28"/>
          <w:szCs w:val="28"/>
        </w:rPr>
        <w:t>, 2015.</w:t>
      </w:r>
    </w:p>
    <w:p>
      <w:pPr>
        <w:pStyle w:val="NoSpacing"/>
        <w:jc w:val="both"/>
        <w:rPr>
          <w:rFonts w:ascii="Times New Roman" w:hAnsi="Times New Roman" w:eastAsia="Times New Roman" w:cs="Times New Roman"/>
          <w:color w:val="111111"/>
          <w:sz w:val="28"/>
          <w:szCs w:val="28"/>
        </w:rPr>
      </w:pPr>
      <w:r>
        <w:rPr>
          <w:rFonts w:eastAsia="Symbol" w:cs="Symbol" w:ascii="Symbol" w:hAnsi="Symbol"/>
          <w:sz w:val="28"/>
          <w:szCs w:val="28"/>
        </w:rPr>
        <w:sym w:font="Symbol" w:char="f0b7"/>
      </w:r>
      <w:r>
        <w:rPr>
          <w:rFonts w:cs="Times New Roman" w:ascii="Times New Roman" w:hAnsi="Times New Roman"/>
          <w:sz w:val="28"/>
          <w:szCs w:val="28"/>
        </w:rPr>
        <w:t xml:space="preserve"> </w:t>
      </w:r>
      <w:r>
        <w:rPr>
          <w:rFonts w:cs="Times New Roman" w:ascii="Times New Roman" w:hAnsi="Times New Roman"/>
          <w:sz w:val="28"/>
          <w:szCs w:val="28"/>
        </w:rPr>
        <w:t>Программа физического развития детей 3-7 лет  «Будь здоров дошкольник»/ Т.Э. Токаева.- М.: ТЦ Сфера, 2022. – 112с.</w:t>
      </w:r>
    </w:p>
    <w:p>
      <w:pPr>
        <w:pStyle w:val="NoSpacing"/>
        <w:jc w:val="both"/>
        <w:rPr>
          <w:rFonts w:ascii="Times New Roman" w:hAnsi="Times New Roman" w:eastAsia="" w:cs="Times New Roman" w:eastAsiaTheme="minorEastAsia"/>
          <w:sz w:val="28"/>
          <w:szCs w:val="28"/>
        </w:rPr>
      </w:pPr>
      <w:r>
        <w:rPr>
          <w:rFonts w:eastAsia="Symbol" w:cs="Symbol" w:ascii="Symbol" w:hAnsi="Symbol"/>
          <w:sz w:val="28"/>
          <w:szCs w:val="28"/>
        </w:rPr>
        <w:sym w:font="Symbol" w:char="f0b7"/>
      </w:r>
      <w:r>
        <w:rPr>
          <w:rFonts w:cs="Times New Roman" w:ascii="Times New Roman" w:hAnsi="Times New Roman"/>
          <w:sz w:val="28"/>
          <w:szCs w:val="28"/>
        </w:rPr>
        <w:t xml:space="preserve"> </w:t>
      </w:r>
      <w:r>
        <w:rPr>
          <w:rFonts w:cs="Times New Roman" w:ascii="Times New Roman" w:hAnsi="Times New Roman"/>
          <w:sz w:val="28"/>
          <w:szCs w:val="28"/>
        </w:rPr>
        <w:t>«СА –ФИ - ДАНСЕ», танцевально – игровая гимнастика для детей/ Ж.Е Фирилева, Е.Г.Сайкина, С-П, «Детство - пресс», 2010г.</w:t>
      </w:r>
    </w:p>
    <w:p>
      <w:pPr>
        <w:pStyle w:val="Normal"/>
        <w:spacing w:lineRule="auto" w:line="240" w:before="0" w:after="0"/>
        <w:jc w:val="both"/>
        <w:rPr>
          <w:rFonts w:ascii="Times New Roman" w:hAnsi="Times New Roman" w:cs="Times New Roman"/>
          <w:sz w:val="28"/>
          <w:szCs w:val="28"/>
        </w:rPr>
      </w:pPr>
      <w:r>
        <w:rPr>
          <w:rFonts w:eastAsia="Symbol" w:cs="Symbol" w:ascii="Symbol" w:hAnsi="Symbol"/>
          <w:sz w:val="28"/>
          <w:szCs w:val="28"/>
        </w:rPr>
        <w:sym w:font="Symbol" w:char="f0b7"/>
      </w:r>
      <w:r>
        <w:rPr>
          <w:rFonts w:cs="Times New Roman" w:ascii="Times New Roman" w:hAnsi="Times New Roman"/>
          <w:sz w:val="28"/>
          <w:szCs w:val="28"/>
        </w:rPr>
        <w:t xml:space="preserve"> </w:t>
      </w:r>
      <w:r>
        <w:rPr>
          <w:rFonts w:cs="Times New Roman" w:ascii="Times New Roman" w:hAnsi="Times New Roman"/>
          <w:sz w:val="28"/>
          <w:szCs w:val="28"/>
        </w:rPr>
        <w:t xml:space="preserve">Программы художественного воспитания, обучения и развития детей от 2 до 7 лет «Цветные ладошки»/ И.А. Лыковой. </w:t>
      </w:r>
      <w:r>
        <w:rPr>
          <w:rFonts w:cs="Times New Roman" w:ascii="Times New Roman" w:hAnsi="Times New Roman"/>
          <w:sz w:val="28"/>
          <w:szCs w:val="28"/>
          <w:shd w:fill="FFFFFF" w:val="clear"/>
        </w:rPr>
        <w:t>– М.: ИД «Цветной мир», 2019.</w:t>
      </w:r>
    </w:p>
    <w:p>
      <w:pPr>
        <w:pStyle w:val="NoSpacing"/>
        <w:jc w:val="both"/>
        <w:rPr>
          <w:rFonts w:ascii="Times New Roman" w:hAnsi="Times New Roman" w:cs="Times New Roman"/>
          <w:sz w:val="28"/>
          <w:szCs w:val="28"/>
        </w:rPr>
      </w:pPr>
      <w:r>
        <w:rPr>
          <w:rFonts w:eastAsia="Symbol" w:cs="Symbol" w:ascii="Symbol" w:hAnsi="Symbol"/>
          <w:sz w:val="28"/>
          <w:szCs w:val="28"/>
        </w:rPr>
        <w:sym w:font="Symbol" w:char="f0b7"/>
      </w:r>
      <w:r>
        <w:rPr>
          <w:rFonts w:cs="Times New Roman" w:ascii="Times New Roman" w:hAnsi="Times New Roman"/>
          <w:sz w:val="28"/>
          <w:szCs w:val="28"/>
        </w:rPr>
        <w:t xml:space="preserve">  </w:t>
      </w:r>
      <w:r>
        <w:rPr>
          <w:rFonts w:cs="Times New Roman" w:ascii="Times New Roman" w:hAnsi="Times New Roman"/>
          <w:sz w:val="28"/>
          <w:szCs w:val="28"/>
        </w:rPr>
        <w:t>«Ладушки. Праздник каждый день»: программа всестороннего музыкального воспитания и образования»/ И.М. Каплуновой и И.А Новоскольцевой. -  СПб.,</w:t>
      </w:r>
      <w:r>
        <w:rPr>
          <w:rFonts w:cs="Times New Roman" w:ascii="Times New Roman" w:hAnsi="Times New Roman"/>
          <w:color w:val="333333"/>
          <w:sz w:val="28"/>
          <w:szCs w:val="28"/>
          <w:shd w:fill="FFFFFF" w:val="clear"/>
        </w:rPr>
        <w:t xml:space="preserve"> Композитор, 2015. </w:t>
      </w:r>
    </w:p>
    <w:p>
      <w:pPr>
        <w:pStyle w:val="Normal"/>
        <w:spacing w:lineRule="auto" w:line="240" w:before="0" w:after="0"/>
        <w:jc w:val="both"/>
        <w:rPr>
          <w:rFonts w:ascii="Times New Roman" w:hAnsi="Times New Roman" w:cs="Times New Roman"/>
          <w:i/>
          <w:i/>
          <w:sz w:val="28"/>
          <w:szCs w:val="28"/>
        </w:rPr>
      </w:pPr>
      <w:r>
        <w:rPr>
          <w:rFonts w:cs="Times New Roman" w:ascii="Times New Roman" w:hAnsi="Times New Roman"/>
          <w:i/>
          <w:sz w:val="28"/>
          <w:szCs w:val="28"/>
        </w:rPr>
        <w:t>Специальные программы:</w:t>
      </w:r>
    </w:p>
    <w:p>
      <w:pPr>
        <w:pStyle w:val="Normal"/>
        <w:spacing w:lineRule="auto" w:line="240" w:before="0" w:after="0"/>
        <w:jc w:val="both"/>
        <w:rPr>
          <w:rFonts w:ascii="Times New Roman" w:hAnsi="Times New Roman" w:cs="Times New Roman"/>
          <w:sz w:val="28"/>
          <w:szCs w:val="28"/>
        </w:rPr>
      </w:pPr>
      <w:r>
        <w:rPr>
          <w:rFonts w:eastAsia="Symbol" w:cs="Symbol" w:ascii="Symbol" w:hAnsi="Symbol"/>
          <w:sz w:val="28"/>
          <w:szCs w:val="28"/>
        </w:rPr>
        <w:sym w:font="Symbol" w:char="f0b7"/>
      </w:r>
      <w:r>
        <w:rPr>
          <w:rFonts w:cs="Times New Roman" w:ascii="Times New Roman" w:hAnsi="Times New Roman"/>
          <w:sz w:val="28"/>
          <w:szCs w:val="28"/>
        </w:rPr>
        <w:t xml:space="preserve"> </w:t>
      </w:r>
      <w:r>
        <w:rPr>
          <w:rFonts w:cs="Times New Roman" w:ascii="Times New Roman" w:hAnsi="Times New Roman"/>
          <w:sz w:val="28"/>
          <w:szCs w:val="28"/>
        </w:rPr>
        <w:t>Н.В. Нищева «Примерная адаптированная образовательная программа</w:t>
        <w:br/>
        <w:t>для детей с тяжёлыми нарушениями речи (общее недоразвитие речи) с 3 до</w:t>
        <w:br/>
        <w:t>7 лет», изд.3, СПБ» Детсво-прнесс», 2015г.</w:t>
      </w:r>
    </w:p>
    <w:p>
      <w:pPr>
        <w:pStyle w:val="Normal"/>
        <w:spacing w:lineRule="auto" w:line="240" w:before="0" w:after="0"/>
        <w:jc w:val="both"/>
        <w:rPr>
          <w:rFonts w:ascii="Times New Roman" w:hAnsi="Times New Roman" w:cs="Times New Roman"/>
          <w:sz w:val="28"/>
          <w:szCs w:val="28"/>
        </w:rPr>
      </w:pPr>
      <w:r>
        <w:rPr>
          <w:rFonts w:eastAsia="Symbol" w:cs="Symbol" w:ascii="Symbol" w:hAnsi="Symbol"/>
          <w:sz w:val="28"/>
          <w:szCs w:val="28"/>
        </w:rPr>
        <w:sym w:font="Symbol" w:char="f0b7"/>
      </w:r>
      <w:r>
        <w:rPr>
          <w:rFonts w:cs="Times New Roman" w:ascii="Times New Roman" w:hAnsi="Times New Roman"/>
          <w:sz w:val="28"/>
          <w:szCs w:val="28"/>
        </w:rPr>
        <w:t xml:space="preserve"> </w:t>
      </w:r>
      <w:r>
        <w:rPr>
          <w:rFonts w:cs="Times New Roman" w:ascii="Times New Roman" w:hAnsi="Times New Roman"/>
          <w:sz w:val="28"/>
          <w:szCs w:val="28"/>
        </w:rPr>
        <w:t>Т.Б. Филичева. Г.В. Чиркина, Т.В. Туманова, А.В. Лагутина Коррекция</w:t>
        <w:br/>
        <w:t>нарушений речи, Программы дошкольных образовательных учреждений</w:t>
        <w:br/>
        <w:t>компенсирующего вида для детей с нарушением речи / -5-е изд. – М. :</w:t>
        <w:br/>
        <w:t>Просвещение, 2016. – 207 с.</w:t>
      </w:r>
    </w:p>
    <w:p>
      <w:pPr>
        <w:pStyle w:val="Normal"/>
        <w:spacing w:lineRule="auto" w:line="240" w:before="0" w:after="0"/>
        <w:jc w:val="both"/>
        <w:rPr>
          <w:rFonts w:ascii="Times New Roman" w:hAnsi="Times New Roman" w:cs="Times New Roman"/>
          <w:sz w:val="28"/>
          <w:szCs w:val="28"/>
        </w:rPr>
      </w:pPr>
      <w:r>
        <w:rPr>
          <w:rFonts w:eastAsia="Symbol" w:cs="Symbol" w:ascii="Symbol" w:hAnsi="Symbol"/>
          <w:sz w:val="28"/>
          <w:szCs w:val="28"/>
        </w:rPr>
        <w:sym w:font="Symbol" w:char="f0b7"/>
      </w:r>
      <w:r>
        <w:rPr>
          <w:rFonts w:cs="Times New Roman" w:ascii="Times New Roman" w:hAnsi="Times New Roman"/>
          <w:sz w:val="28"/>
          <w:szCs w:val="28"/>
        </w:rPr>
        <w:t xml:space="preserve"> </w:t>
      </w:r>
      <w:r>
        <w:rPr>
          <w:rFonts w:cs="Times New Roman" w:ascii="Times New Roman" w:hAnsi="Times New Roman"/>
          <w:sz w:val="28"/>
          <w:szCs w:val="28"/>
        </w:rPr>
        <w:t>Филичева Т.Б., Чиркина Г.В. «Программа обучения и воспитания детей с</w:t>
        <w:br/>
        <w:t>фонетико-фонематическим недоразвитием», М., 1993 Нищева Н.В.</w:t>
        <w:br/>
        <w:t>«Система коррекционной работы в логопедической группе для детей с</w:t>
        <w:br/>
        <w:t>общим недоразвитием речи», С-П., «Детство-пресс», 2005</w:t>
      </w:r>
    </w:p>
    <w:p>
      <w:pPr>
        <w:pStyle w:val="NoSpacing"/>
        <w:spacing w:lineRule="auto" w:line="276"/>
        <w:jc w:val="both"/>
        <w:rPr>
          <w:rFonts w:ascii="Times New Roman" w:hAnsi="Times New Roman" w:eastAsia="Calibri" w:cs="Times New Roman"/>
          <w:sz w:val="28"/>
          <w:szCs w:val="28"/>
        </w:rPr>
      </w:pPr>
      <w:r>
        <w:rPr>
          <w:rFonts w:eastAsia="Symbol" w:cs="Symbol" w:ascii="Symbol" w:hAnsi="Symbol"/>
          <w:sz w:val="28"/>
          <w:szCs w:val="28"/>
        </w:rPr>
        <w:sym w:font="Symbol" w:char="f0b7"/>
      </w:r>
      <w:r>
        <w:rPr>
          <w:rFonts w:cs="Times New Roman" w:ascii="Times New Roman" w:hAnsi="Times New Roman"/>
          <w:sz w:val="28"/>
          <w:szCs w:val="28"/>
        </w:rPr>
        <w:t xml:space="preserve"> </w:t>
      </w:r>
      <w:r>
        <w:rPr>
          <w:rFonts w:cs="Times New Roman" w:ascii="Times New Roman" w:hAnsi="Times New Roman"/>
          <w:sz w:val="28"/>
          <w:szCs w:val="28"/>
        </w:rPr>
        <w:t>Год до школы: от А до Я. Программа психологической подготовки к школе/ Т.А. Руденко. М.: Генезис, 2012</w:t>
      </w:r>
    </w:p>
    <w:p>
      <w:pPr>
        <w:pStyle w:val="NoSpacing"/>
        <w:spacing w:lineRule="auto" w:line="276"/>
        <w:jc w:val="both"/>
        <w:rPr>
          <w:rFonts w:ascii="Times New Roman" w:hAnsi="Times New Roman" w:eastAsia="" w:cs="Times New Roman" w:eastAsiaTheme="minorEastAsia"/>
          <w:sz w:val="28"/>
          <w:szCs w:val="28"/>
          <w:lang w:eastAsia="ru-RU"/>
        </w:rPr>
      </w:pPr>
      <w:r>
        <w:rPr>
          <w:rFonts w:eastAsia="Symbol" w:cs="Symbol" w:ascii="Symbol" w:hAnsi="Symbol"/>
          <w:sz w:val="28"/>
          <w:szCs w:val="28"/>
        </w:rPr>
        <w:sym w:font="Symbol" w:char="f0b7"/>
      </w:r>
      <w:r>
        <w:rPr>
          <w:rFonts w:cs="Times New Roman" w:ascii="Times New Roman" w:hAnsi="Times New Roman"/>
          <w:sz w:val="28"/>
          <w:szCs w:val="28"/>
        </w:rPr>
        <w:t xml:space="preserve"> </w:t>
      </w:r>
      <w:r>
        <w:rPr>
          <w:rFonts w:cs="Times New Roman" w:ascii="Times New Roman" w:hAnsi="Times New Roman"/>
          <w:sz w:val="28"/>
          <w:szCs w:val="28"/>
        </w:rPr>
        <w:t>Цветик – семицветик. Программа психолого – педагогических занятий для дошкольников / под ред. Куражевой Н.Ю.. – СПб:. Изд. «Речь» 2010г.;</w:t>
      </w:r>
    </w:p>
    <w:p>
      <w:pPr>
        <w:pStyle w:val="Normal"/>
        <w:jc w:val="both"/>
        <w:rPr>
          <w:rFonts w:ascii="Times New Roman" w:hAnsi="Times New Roman" w:cs="Times New Roman"/>
          <w:sz w:val="28"/>
          <w:szCs w:val="28"/>
        </w:rPr>
      </w:pPr>
      <w:r>
        <w:rPr>
          <w:rFonts w:eastAsia="Symbol" w:cs="Symbol" w:ascii="Symbol" w:hAnsi="Symbol"/>
          <w:sz w:val="28"/>
          <w:szCs w:val="28"/>
        </w:rPr>
        <w:sym w:font="Symbol" w:char="f0b7"/>
      </w:r>
      <w:r>
        <w:rPr>
          <w:rFonts w:cs="Times New Roman" w:ascii="Times New Roman" w:hAnsi="Times New Roman"/>
          <w:sz w:val="28"/>
          <w:szCs w:val="28"/>
        </w:rPr>
        <w:t xml:space="preserve"> </w:t>
      </w:r>
      <w:r>
        <w:rPr>
          <w:rFonts w:cs="Times New Roman" w:ascii="Times New Roman" w:hAnsi="Times New Roman"/>
          <w:sz w:val="28"/>
          <w:szCs w:val="28"/>
        </w:rPr>
        <w:t>«Удивляюсь, злюсь, боюсь, хвастаюсь и радуюсь». Программа эмоционального развития детей дошкольного и младшего школьного возраста. Под ред. Крюковой С.В., Слободяник Н.П., М.. 2002.</w:t>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bCs/>
          <w:sz w:val="28"/>
          <w:szCs w:val="28"/>
        </w:rPr>
        <w:t>2.8.</w:t>
      </w:r>
      <w:r>
        <w:rPr>
          <w:rFonts w:cs="Times New Roman" w:ascii="Times New Roman" w:hAnsi="Times New Roman"/>
          <w:b/>
          <w:sz w:val="28"/>
          <w:szCs w:val="28"/>
        </w:rPr>
        <w:t> ОСОБЕННОСТИ ВЗАИМОДЕЙСТВИЯ С СЕМЬЯМИ ОБУЧАЮЩИХСЯ</w:t>
      </w:r>
    </w:p>
    <w:p>
      <w:pPr>
        <w:pStyle w:val="Normal"/>
        <w:spacing w:lineRule="auto" w:line="240" w:before="0" w:after="0"/>
        <w:ind w:firstLine="709"/>
        <w:jc w:val="both"/>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Цели и задачи взаимодействия с семьями обучающихся</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Главными целями взаимодействия педагогического коллектива ДОО с семьями обучающихся дошкольного возраста являются: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дошкольного возраста;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обеспечение единства подходов к воспитанию и обучению детей в условиях ДОО и семьи; повышение воспитательного потенциала семьи.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Эта деятельность </w:t>
      </w:r>
      <w:r>
        <w:rPr>
          <w:rFonts w:cs="Times New Roman" w:ascii="Times New Roman" w:hAnsi="Times New Roman"/>
          <w:i/>
          <w:sz w:val="28"/>
          <w:szCs w:val="28"/>
        </w:rPr>
        <w:t>дополняет, поддерживает и тактично направлять воспитательные действия родителей</w:t>
      </w:r>
      <w:r>
        <w:rPr>
          <w:rFonts w:cs="Times New Roman" w:ascii="Times New Roman" w:hAnsi="Times New Roman"/>
          <w:sz w:val="28"/>
          <w:szCs w:val="28"/>
        </w:rPr>
        <w:t xml:space="preserve"> (законных представителей) детей дошкольного возраста.</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Достижение этих целей осуществляется через решение основных задач:</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способствование развитию ответственного и осознанного родительства как базовой основы благополучия семьи;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построение взаимодействия в форме сотрудничества и установления партнёрских отношений с родителями (законными представителями) детей дошкольного возраста для решения образовательных задач;</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5) вовлечение родителей (законных представителей) в образовательный процесс.</w:t>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Принципы взаимодействия с родителями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Построение взаимодействия с родителями (законными представителями) придерживается следующих принципов:</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1) приоритет семьи в воспитании, обучении и развитии ребёнка: в соответствии с </w:t>
      </w:r>
      <w:hyperlink r:id="rId10">
        <w:r>
          <w:rPr>
            <w:rStyle w:val="Style25"/>
            <w:rFonts w:ascii="Times New Roman" w:hAnsi="Times New Roman"/>
            <w:color w:val="auto"/>
            <w:sz w:val="28"/>
            <w:szCs w:val="28"/>
          </w:rPr>
          <w:t>Законом</w:t>
        </w:r>
      </w:hyperlink>
      <w:r>
        <w:rPr>
          <w:rFonts w:cs="Times New Roman" w:ascii="Times New Roman" w:hAnsi="Times New Roman"/>
          <w:sz w:val="28"/>
          <w:szCs w:val="28"/>
        </w:rPr>
        <w:t xml:space="preserve">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5) 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обусловленные возрастными особенностями развития детей.</w:t>
      </w:r>
    </w:p>
    <w:p>
      <w:pPr>
        <w:pStyle w:val="Normal"/>
        <w:spacing w:lineRule="auto" w:line="240" w:before="0" w:after="0"/>
        <w:ind w:firstLine="567"/>
        <w:jc w:val="center"/>
        <w:rPr>
          <w:rFonts w:ascii="Times New Roman" w:hAnsi="Times New Roman" w:cs="Times New Roman"/>
          <w:b/>
          <w:i/>
          <w:i/>
          <w:sz w:val="28"/>
          <w:szCs w:val="28"/>
        </w:rPr>
      </w:pPr>
      <w:r>
        <w:rPr>
          <w:rFonts w:cs="Times New Roman" w:ascii="Times New Roman" w:hAnsi="Times New Roman"/>
          <w:b/>
          <w:i/>
          <w:sz w:val="28"/>
          <w:szCs w:val="28"/>
        </w:rPr>
        <w:t>Направления взаимодействия с родителями</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дошкольного возраста;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т.ч.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дошкольного возраста; способам организации и участия в детских деятельностях, образовательном процессе и другому.</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Совместная образовательная деятельность педагогов и родителей (законных представителей) обучающихся предполагает сотрудничество</w:t>
      </w:r>
      <w:r>
        <w:rPr>
          <w:rFonts w:cs="Times New Roman" w:ascii="Times New Roman" w:hAnsi="Times New Roman"/>
          <w:sz w:val="28"/>
          <w:szCs w:val="28"/>
        </w:rPr>
        <w:t xml:space="preserve">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дошкольного возраста; разработку и реализацию образовательных проектов ДОО совместно с семьей.</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sz w:val="28"/>
          <w:szCs w:val="28"/>
        </w:rPr>
        <w:t xml:space="preserve">Особое внимание в просветительской деятельности ДОО уделяется </w:t>
      </w:r>
      <w:r>
        <w:rPr>
          <w:rFonts w:cs="Times New Roman" w:ascii="Times New Roman" w:hAnsi="Times New Roman"/>
          <w:i/>
          <w:sz w:val="28"/>
          <w:szCs w:val="28"/>
        </w:rPr>
        <w:t>повышению уровня компетентности родителей (законных представителей) в вопросах здоровьесбережения ребёнка.</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sz w:val="28"/>
          <w:szCs w:val="28"/>
        </w:rPr>
        <w:t xml:space="preserve">Реализация данной темы осуществляется </w:t>
      </w:r>
      <w:r>
        <w:rPr>
          <w:rFonts w:cs="Times New Roman" w:ascii="Times New Roman" w:hAnsi="Times New Roman"/>
          <w:i/>
          <w:sz w:val="28"/>
          <w:szCs w:val="28"/>
        </w:rPr>
        <w:t>в процессе следующих направлений просветительской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знакомство родителей (законных представителей) с оздоровительными мероприятиями, проводимыми в ДОО;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5) информирование родителей (законных представителей) о негативном влиянии на развитие детей систематического и бесконтрольного использования IT-технологий (нарушение сна, возбудимость, изменения качества памяти, внимания, мышления; проблемы социализации и общения и другое).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Эффективность просветительской работы по вопросам здоровьесбережения детей может быть повышена за счет </w:t>
      </w:r>
      <w:r>
        <w:rPr>
          <w:rFonts w:cs="Times New Roman" w:ascii="Times New Roman" w:hAnsi="Times New Roman"/>
          <w:i/>
          <w:sz w:val="28"/>
          <w:szCs w:val="28"/>
        </w:rPr>
        <w:t>привлечения к тематическим встречам профильных специалистов</w:t>
      </w:r>
      <w:r>
        <w:rPr>
          <w:rFonts w:cs="Times New Roman" w:ascii="Times New Roman" w:hAnsi="Times New Roman"/>
          <w:sz w:val="28"/>
          <w:szCs w:val="28"/>
        </w:rPr>
        <w:t xml:space="preserve"> (медиков, нейропсихологов, физиологов, IT-специалистов и других).</w:t>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Формы взаимодействия с родителями</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Направления деятельности педагогов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sz w:val="28"/>
          <w:szCs w:val="28"/>
        </w:rPr>
        <w:t xml:space="preserve">1) </w:t>
      </w:r>
      <w:r>
        <w:rPr>
          <w:rFonts w:cs="Times New Roman" w:ascii="Times New Roman" w:hAnsi="Times New Roman"/>
          <w:i/>
          <w:sz w:val="28"/>
          <w:szCs w:val="28"/>
        </w:rPr>
        <w:t>диагностико-аналитическое направление реализуется через:</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опросы, социологические срезы, индивидуальные блокноты, «почтовый ящик», педагогические беседы с родителями (законными представителями);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дни (недели) открытых дверей, открытые просмотры занятий и других видов деятельности детей и др.;</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2) </w:t>
      </w:r>
      <w:r>
        <w:rPr>
          <w:rFonts w:cs="Times New Roman" w:ascii="Times New Roman" w:hAnsi="Times New Roman"/>
          <w:i/>
          <w:sz w:val="28"/>
          <w:szCs w:val="28"/>
        </w:rPr>
        <w:t>просветительское и консультационное направления реализуются через</w:t>
      </w:r>
      <w:r>
        <w:rPr>
          <w:rFonts w:cs="Times New Roman" w:ascii="Times New Roman" w:hAnsi="Times New Roman"/>
          <w:sz w:val="28"/>
          <w:szCs w:val="28"/>
        </w:rPr>
        <w:t>:</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 xml:space="preserve">групповые родительские собрания, конференции, круглые столы, семинары-практикумы, тренинги и ролевые игры, консультации, педагогические гостиные, родительские клубы и др.;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информационные проспекты, стенды, ширмы, папки-передвижки для родителей (законных представителей);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журналы и газеты, издаваемые ДОО для родителей (законных представителей), педагогические библиотеки для родителей (законных представителей);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сайты ДОО и социальные группы в сети Интернет;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медиарепортажи и интервью;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фотографии, выставки детских работ, совместных работ родителей (законных представителей) и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досуговые формы (совместные праздники и вечера, семейные спортивные и тематические мероприятия, тематические досуги, знакомство с семейными традициями) и др.</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Незаменимой формой установления доверительного делового контакта между семьей и ДОО является </w:t>
      </w:r>
      <w:r>
        <w:rPr>
          <w:rFonts w:cs="Times New Roman" w:ascii="Times New Roman" w:hAnsi="Times New Roman"/>
          <w:i/>
          <w:sz w:val="28"/>
          <w:szCs w:val="28"/>
        </w:rPr>
        <w:t>диалог педагога и родителей (законных представителей).</w:t>
      </w:r>
      <w:r>
        <w:rPr>
          <w:rFonts w:cs="Times New Roman" w:ascii="Times New Roman" w:hAnsi="Times New Roman"/>
          <w:sz w:val="28"/>
          <w:szCs w:val="28"/>
        </w:rPr>
        <w:t xml:space="preserve">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jc w:val="center"/>
        <w:rPr>
          <w:rFonts w:ascii="Times New Roman" w:hAnsi="Times New Roman" w:cs="Times New Roman"/>
          <w:b/>
          <w:bCs/>
          <w:color w:val="C00000"/>
          <w:sz w:val="28"/>
          <w:szCs w:val="28"/>
        </w:rPr>
      </w:pPr>
      <w:r>
        <w:rPr>
          <w:rFonts w:cs="Times New Roman" w:ascii="Times New Roman" w:hAnsi="Times New Roman"/>
          <w:b/>
          <w:bCs/>
          <w:color w:val="C00000"/>
          <w:sz w:val="28"/>
          <w:szCs w:val="28"/>
        </w:rPr>
        <w:t>Календарное планирование работы с родителями</w:t>
      </w:r>
    </w:p>
    <w:p>
      <w:pPr>
        <w:pStyle w:val="Normal"/>
        <w:spacing w:lineRule="auto" w:line="240" w:before="0" w:after="0"/>
        <w:ind w:firstLine="709"/>
        <w:jc w:val="both"/>
        <w:rPr>
          <w:rFonts w:ascii="Times New Roman" w:hAnsi="Times New Roman" w:cs="Times New Roman"/>
          <w:b/>
          <w:bCs/>
          <w:color w:val="000000"/>
          <w:sz w:val="28"/>
          <w:szCs w:val="28"/>
        </w:rPr>
      </w:pPr>
      <w:r>
        <w:rPr>
          <w:rFonts w:cs="Times New Roman" w:ascii="Times New Roman" w:hAnsi="Times New Roman"/>
          <w:b/>
          <w:bCs/>
          <w:color w:val="000000"/>
          <w:sz w:val="28"/>
          <w:szCs w:val="28"/>
        </w:rPr>
      </w:r>
    </w:p>
    <w:tbl>
      <w:tblPr>
        <w:tblStyle w:val="af4"/>
        <w:tblW w:w="11555" w:type="dxa"/>
        <w:jc w:val="left"/>
        <w:tblInd w:w="108" w:type="dxa"/>
        <w:tblLayout w:type="fixed"/>
        <w:tblCellMar>
          <w:top w:w="0" w:type="dxa"/>
          <w:left w:w="108" w:type="dxa"/>
          <w:bottom w:w="0" w:type="dxa"/>
          <w:right w:w="108" w:type="dxa"/>
        </w:tblCellMar>
        <w:tblLook w:firstRow="1" w:noVBand="1" w:lastRow="0" w:firstColumn="1" w:lastColumn="0" w:noHBand="0" w:val="04a0"/>
      </w:tblPr>
      <w:tblGrid>
        <w:gridCol w:w="568"/>
        <w:gridCol w:w="2692"/>
        <w:gridCol w:w="2695"/>
        <w:gridCol w:w="1709"/>
        <w:gridCol w:w="1947"/>
        <w:gridCol w:w="1943"/>
      </w:tblGrid>
      <w:tr>
        <w:trPr/>
        <w:tc>
          <w:tcPr>
            <w:tcW w:w="568"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 xml:space="preserve">№ </w:t>
            </w:r>
            <w:r>
              <w:rPr>
                <w:rFonts w:eastAsia="" w:cs="Times New Roman" w:ascii="Times New Roman" w:hAnsi="Times New Roman"/>
                <w:b/>
                <w:bCs/>
                <w:color w:val="000000"/>
                <w:kern w:val="0"/>
                <w:sz w:val="24"/>
                <w:szCs w:val="24"/>
                <w:lang w:val="ru-RU" w:eastAsia="ru-RU" w:bidi="ar-SA"/>
              </w:rPr>
              <w:t>п/п</w:t>
            </w:r>
          </w:p>
        </w:tc>
        <w:tc>
          <w:tcPr>
            <w:tcW w:w="2692"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Название и форма проведения</w:t>
            </w:r>
          </w:p>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мероприятия</w:t>
            </w:r>
          </w:p>
        </w:tc>
        <w:tc>
          <w:tcPr>
            <w:tcW w:w="2695"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Цель</w:t>
            </w:r>
          </w:p>
        </w:tc>
        <w:tc>
          <w:tcPr>
            <w:tcW w:w="1709"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Участники</w:t>
            </w:r>
          </w:p>
        </w:tc>
        <w:tc>
          <w:tcPr>
            <w:tcW w:w="1947"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Ответственные</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2692"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Сентябрь</w:t>
            </w:r>
          </w:p>
        </w:tc>
        <w:tc>
          <w:tcPr>
            <w:tcW w:w="2695"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1709"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1947"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1.</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Оформление стенда для родителей</w:t>
            </w:r>
          </w:p>
        </w:tc>
        <w:tc>
          <w:tcPr>
            <w:tcW w:w="2695" w:type="dxa"/>
            <w:tcBorders/>
          </w:tcPr>
          <w:p>
            <w:pPr>
              <w:pStyle w:val="Normal"/>
              <w:widowControl/>
              <w:spacing w:lineRule="auto" w:line="240" w:before="0" w:after="0"/>
              <w:jc w:val="left"/>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 xml:space="preserve"> </w:t>
            </w:r>
            <w:r>
              <w:rPr>
                <w:rFonts w:eastAsia="" w:cs="Times New Roman" w:ascii="Times New Roman" w:hAnsi="Times New Roman"/>
                <w:bCs/>
                <w:color w:val="000000"/>
                <w:kern w:val="0"/>
                <w:sz w:val="24"/>
                <w:szCs w:val="24"/>
                <w:lang w:val="ru-RU" w:eastAsia="ru-RU" w:bidi="ar-SA"/>
              </w:rPr>
              <w:t>«Режим дня», «Задачи на новый учебный год», «В школу с радостью», «Возрастные особенности психического развития детей 6-7 лет».</w:t>
            </w:r>
          </w:p>
          <w:p>
            <w:pPr>
              <w:pStyle w:val="Normal"/>
              <w:widowControl/>
              <w:spacing w:lineRule="auto" w:line="240" w:before="0" w:after="0"/>
              <w:jc w:val="left"/>
              <w:rPr>
                <w:rFonts w:ascii="Times New Roman" w:hAnsi="Times New Roman" w:cs="Times New Roman"/>
                <w:sz w:val="24"/>
                <w:szCs w:val="24"/>
              </w:rPr>
            </w:pPr>
            <w:r>
              <w:rPr>
                <w:rFonts w:eastAsia="" w:cs="Times New Roman" w:ascii="Times New Roman" w:hAnsi="Times New Roman"/>
                <w:bCs/>
                <w:color w:val="000000"/>
                <w:kern w:val="0"/>
                <w:sz w:val="24"/>
                <w:szCs w:val="24"/>
                <w:lang w:val="ru-RU" w:eastAsia="ru-RU" w:bidi="ar-SA"/>
              </w:rPr>
              <w:t>Повышение педагогических знаний родителей об особенностях развития детей 6-7 лет.</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1</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Выставка сентябрьских букетов</w:t>
            </w:r>
          </w:p>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«Осенний букет».</w:t>
            </w:r>
          </w:p>
        </w:tc>
        <w:tc>
          <w:tcPr>
            <w:tcW w:w="2695"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kern w:val="0"/>
                <w:sz w:val="24"/>
                <w:szCs w:val="24"/>
                <w:lang w:val="ru-RU" w:eastAsia="ru-RU" w:bidi="ar-SA"/>
              </w:rPr>
              <w:t>Пробуждение познавательной мотивации, художественного вкуса и творческих способностей детей.</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Дети и 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2</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Выставка детских рисунков</w:t>
            </w:r>
          </w:p>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«Любимый человек в детском саду».</w:t>
            </w:r>
          </w:p>
        </w:tc>
        <w:tc>
          <w:tcPr>
            <w:tcW w:w="2695"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kern w:val="0"/>
                <w:sz w:val="24"/>
                <w:szCs w:val="24"/>
                <w:lang w:val="ru-RU" w:eastAsia="ru-RU" w:bidi="ar-SA"/>
              </w:rPr>
              <w:t>Пробуждение познавательной мотивации, художественного вкуса и творческих способностей детей.</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Дети и 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3</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Общее родительское собрание: «Роль семьи в подготовке ребенка к школе»</w:t>
            </w:r>
          </w:p>
        </w:tc>
        <w:tc>
          <w:tcPr>
            <w:tcW w:w="2695" w:type="dxa"/>
            <w:tcBorders/>
          </w:tcPr>
          <w:p>
            <w:pPr>
              <w:pStyle w:val="Normal"/>
              <w:widowControl/>
              <w:spacing w:lineRule="auto" w:line="240" w:before="0" w:after="0"/>
              <w:jc w:val="center"/>
              <w:rPr>
                <w:rFonts w:ascii="Times New Roman" w:hAnsi="Times New Roman" w:cs="Times New Roman"/>
                <w:sz w:val="24"/>
                <w:szCs w:val="24"/>
              </w:rPr>
            </w:pPr>
            <w:r>
              <w:rPr>
                <w:rStyle w:val="Extendedtext-full"/>
                <w:rFonts w:eastAsia="" w:cs="Times New Roman" w:ascii="Times New Roman" w:hAnsi="Times New Roman"/>
                <w:kern w:val="0"/>
                <w:sz w:val="24"/>
                <w:szCs w:val="24"/>
                <w:lang w:val="ru-RU" w:eastAsia="ru-RU" w:bidi="ar-SA"/>
              </w:rPr>
              <w:t xml:space="preserve">Познакомить с задачами воспитательно-образовательного процесса, творческими проектами и планами на предстоящий учебный год, повышение педагогической культуры родителей в вопросах оздоровления детей. О правилах для родителей. Об </w:t>
            </w:r>
            <w:r>
              <w:rPr>
                <w:rStyle w:val="Extendedtext-full"/>
                <w:rFonts w:eastAsia="" w:cs="Times New Roman" w:ascii="Times New Roman" w:hAnsi="Times New Roman"/>
                <w:bCs/>
                <w:kern w:val="0"/>
                <w:sz w:val="24"/>
                <w:szCs w:val="24"/>
                <w:lang w:val="ru-RU" w:eastAsia="ru-RU" w:bidi="ar-SA"/>
              </w:rPr>
              <w:t>основных</w:t>
            </w:r>
            <w:r>
              <w:rPr>
                <w:rStyle w:val="Extendedtext-full"/>
                <w:rFonts w:eastAsia="" w:cs="Times New Roman" w:ascii="Times New Roman" w:hAnsi="Times New Roman"/>
                <w:kern w:val="0"/>
                <w:sz w:val="24"/>
                <w:szCs w:val="24"/>
                <w:lang w:val="ru-RU" w:eastAsia="ru-RU" w:bidi="ar-SA"/>
              </w:rPr>
              <w:t xml:space="preserve"> мероприятиях в этом году.</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4.</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Консультация для родителей «Безопасность на дороге. Легко ли научить ребенка правильно вести себя на дороге»</w:t>
            </w:r>
          </w:p>
        </w:tc>
        <w:tc>
          <w:tcPr>
            <w:tcW w:w="2695" w:type="dxa"/>
            <w:tcBorders/>
          </w:tcPr>
          <w:p>
            <w:pPr>
              <w:pStyle w:val="Normal"/>
              <w:widowControl/>
              <w:spacing w:lineRule="auto" w:line="240" w:before="0" w:after="0"/>
              <w:jc w:val="center"/>
              <w:rPr>
                <w:rStyle w:val="Extendedtext-full"/>
                <w:rFonts w:ascii="Times New Roman" w:hAnsi="Times New Roman" w:cs="Times New Roman"/>
                <w:sz w:val="24"/>
                <w:szCs w:val="24"/>
              </w:rPr>
            </w:pPr>
            <w:r>
              <w:rPr>
                <w:rStyle w:val="Extendedtext-full"/>
                <w:rFonts w:eastAsia="" w:cs="Times New Roman" w:ascii="Times New Roman" w:hAnsi="Times New Roman"/>
                <w:kern w:val="0"/>
                <w:sz w:val="24"/>
                <w:szCs w:val="24"/>
                <w:lang w:val="ru-RU" w:eastAsia="ru-RU" w:bidi="ar-SA"/>
              </w:rPr>
              <w:t>Реализация единого воспитательного подхода по обучению детей правилам дорожного движения в д/с и дома.</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2692"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Октябрь</w:t>
            </w:r>
          </w:p>
        </w:tc>
        <w:tc>
          <w:tcPr>
            <w:tcW w:w="2695"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1709"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1947"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4</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Выставка фотографий «Дети и музыка».</w:t>
            </w:r>
          </w:p>
        </w:tc>
        <w:tc>
          <w:tcPr>
            <w:tcW w:w="2695"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kern w:val="0"/>
                <w:sz w:val="24"/>
                <w:szCs w:val="24"/>
                <w:lang w:val="ru-RU" w:eastAsia="ru-RU" w:bidi="ar-SA"/>
              </w:rPr>
              <w:t>Вовлечение родителей в совместную продуктивную деятельность.</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Дети и 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5</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Консультация «Как организовать игры детей дома с использованием занимательного математического материала.»</w:t>
            </w:r>
          </w:p>
        </w:tc>
        <w:tc>
          <w:tcPr>
            <w:tcW w:w="2695"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kern w:val="0"/>
                <w:sz w:val="24"/>
                <w:szCs w:val="24"/>
                <w:lang w:val="ru-RU" w:eastAsia="ru-RU" w:bidi="ar-SA"/>
              </w:rPr>
              <w:t>Познакомить родителей воспитанников с математическими играми, способствующими развитию творческого мышления, которые будут интересны не только детям, но и взрослым.</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6</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
                <w:kern w:val="0"/>
                <w:sz w:val="24"/>
                <w:szCs w:val="24"/>
                <w:lang w:val="ru-RU" w:eastAsia="ru-RU" w:bidi="ar-SA"/>
              </w:rPr>
              <w:t>Выставка поделок из природного и бросового материала «Золотая осень»</w:t>
            </w:r>
            <w:r>
              <w:rPr>
                <w:rFonts w:eastAsia="" w:cs="Times New Roman" w:ascii="Times New Roman" w:hAnsi="Times New Roman"/>
                <w:b/>
                <w:color w:val="000000"/>
                <w:kern w:val="0"/>
                <w:sz w:val="24"/>
                <w:szCs w:val="24"/>
                <w:lang w:val="ru-RU" w:eastAsia="ru-RU" w:bidi="ar-SA"/>
              </w:rPr>
              <w:t>.</w:t>
            </w:r>
          </w:p>
        </w:tc>
        <w:tc>
          <w:tcPr>
            <w:tcW w:w="2695"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kern w:val="0"/>
                <w:sz w:val="24"/>
                <w:szCs w:val="24"/>
                <w:lang w:val="ru-RU" w:eastAsia="ru-RU" w:bidi="ar-SA"/>
              </w:rPr>
              <w:t>Пробуждение познавательной мотивации, художественного вкуса и творческих способностей детей.</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Дети и 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7</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Осенний утренник.</w:t>
            </w:r>
          </w:p>
        </w:tc>
        <w:tc>
          <w:tcPr>
            <w:tcW w:w="2695"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Times New Roman" w:cs="Times New Roman" w:ascii="Times New Roman" w:hAnsi="Times New Roman"/>
                <w:kern w:val="0"/>
                <w:sz w:val="24"/>
                <w:szCs w:val="24"/>
                <w:lang w:val="ru-RU" w:eastAsia="ru-RU" w:bidi="ar-SA"/>
              </w:rPr>
              <w:t>Развитие желания проводить активно совместные праздники, получать удовлетворение от подготовленных общим коллективом развлечений, воспитывать сплочённость. Приобщение к участию, в украшение группы, зала.</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Дети и 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2692"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Ноябрь</w:t>
            </w:r>
          </w:p>
        </w:tc>
        <w:tc>
          <w:tcPr>
            <w:tcW w:w="2695"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1709"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1947"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8</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Консультация «Как провести выходной день с ребенком»</w:t>
            </w:r>
          </w:p>
        </w:tc>
        <w:tc>
          <w:tcPr>
            <w:tcW w:w="2695"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Предложить родителям ряд мероприятий и приемов проведения выходного дня с ребенком</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Дети и 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9</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Изготовление</w:t>
            </w:r>
          </w:p>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кормушек.</w:t>
            </w:r>
          </w:p>
        </w:tc>
        <w:tc>
          <w:tcPr>
            <w:tcW w:w="2695"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kern w:val="0"/>
                <w:sz w:val="24"/>
                <w:szCs w:val="24"/>
                <w:lang w:val="ru-RU" w:eastAsia="ru-RU" w:bidi="ar-SA"/>
              </w:rPr>
              <w:t>Вовлечение родителей в совместную продуктивную деятельность.</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Дети и 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10</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Смотр-конкурс уголков конструирование «Занимательное конструирование»</w:t>
            </w:r>
          </w:p>
        </w:tc>
        <w:tc>
          <w:tcPr>
            <w:tcW w:w="2695"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kern w:val="0"/>
                <w:sz w:val="24"/>
                <w:szCs w:val="24"/>
                <w:lang w:val="ru-RU" w:eastAsia="ru-RU" w:bidi="ar-SA"/>
              </w:rPr>
              <w:t>Вовлечение родителей в совместную продуктивную деятельность.</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Дети и 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11</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Праздничное мероприятие ко Дню Матери, выставка детских рисунков.</w:t>
            </w:r>
          </w:p>
        </w:tc>
        <w:tc>
          <w:tcPr>
            <w:tcW w:w="2695"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kern w:val="0"/>
                <w:sz w:val="24"/>
                <w:szCs w:val="24"/>
                <w:lang w:val="ru-RU" w:eastAsia="ru-RU" w:bidi="ar-SA"/>
              </w:rPr>
              <w:t>Вовлечение родителей в совместную деятельность по нравственно – патриотическому воспитанию детей.</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Дети и 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2692"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Декабрь</w:t>
            </w:r>
          </w:p>
        </w:tc>
        <w:tc>
          <w:tcPr>
            <w:tcW w:w="2695"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1709"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1947"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12</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Папка – передвижка «Зима»</w:t>
            </w:r>
          </w:p>
        </w:tc>
        <w:tc>
          <w:tcPr>
            <w:tcW w:w="2695" w:type="dxa"/>
            <w:tcBorders/>
          </w:tcPr>
          <w:p>
            <w:pPr>
              <w:pStyle w:val="Normal"/>
              <w:widowControl/>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Обогащение знаний родителей о текущем времени года (Приметы, поговорки, пословицы)</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13</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Конкурс «Снежинки» изготовление елочных игрушек</w:t>
            </w:r>
          </w:p>
        </w:tc>
        <w:tc>
          <w:tcPr>
            <w:tcW w:w="2695" w:type="dxa"/>
            <w:tcBorders/>
          </w:tcPr>
          <w:p>
            <w:pPr>
              <w:pStyle w:val="Normal"/>
              <w:widowControl/>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Развивать творчество у родителей, способствовать совместному времяпровождению родителей и детей.</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Дети и 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14</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Новогодний утренник.</w:t>
            </w:r>
          </w:p>
        </w:tc>
        <w:tc>
          <w:tcPr>
            <w:tcW w:w="2695"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Times New Roman" w:cs="Times New Roman" w:ascii="Times New Roman" w:hAnsi="Times New Roman"/>
                <w:kern w:val="0"/>
                <w:sz w:val="24"/>
                <w:szCs w:val="24"/>
                <w:lang w:val="ru-RU" w:eastAsia="ru-RU" w:bidi="ar-SA"/>
              </w:rPr>
              <w:t>Развитие желания проводить активно совместные праздники, получать удовлетворение от подготовленных общим коллективом развлечений, воспитывать сплочённость. Приобщение к участию, в украшение группы, зала.</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Дети и 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15</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Консультация «Нет безвольных детей, есть дети, испорченные воспитанием»</w:t>
            </w:r>
          </w:p>
        </w:tc>
        <w:tc>
          <w:tcPr>
            <w:tcW w:w="2695" w:type="dxa"/>
            <w:tcBorders/>
          </w:tcPr>
          <w:p>
            <w:pPr>
              <w:pStyle w:val="Normal"/>
              <w:widowControl/>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Проконсультировать родителей о значении воспитания.</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16</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lang w:val="en-US"/>
              </w:rPr>
            </w:pPr>
            <w:r>
              <w:rPr>
                <w:rFonts w:eastAsia="" w:cs="Times New Roman" w:ascii="Times New Roman" w:hAnsi="Times New Roman"/>
                <w:b/>
                <w:color w:val="000000"/>
                <w:kern w:val="0"/>
                <w:sz w:val="24"/>
                <w:szCs w:val="24"/>
                <w:lang w:val="ru-RU" w:eastAsia="ru-RU" w:bidi="ar-SA"/>
              </w:rPr>
              <w:t>Совместная выставка «Новогоднее</w:t>
            </w:r>
            <w:r>
              <w:rPr>
                <w:rFonts w:eastAsia="" w:cs="Times New Roman" w:ascii="Times New Roman" w:hAnsi="Times New Roman"/>
                <w:b/>
                <w:color w:val="000000"/>
                <w:kern w:val="0"/>
                <w:sz w:val="24"/>
                <w:szCs w:val="24"/>
                <w:lang w:val="en-US" w:eastAsia="ru-RU" w:bidi="ar-SA"/>
              </w:rPr>
              <w:t xml:space="preserve"> чудо»</w:t>
            </w:r>
          </w:p>
        </w:tc>
        <w:tc>
          <w:tcPr>
            <w:tcW w:w="2695"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kern w:val="0"/>
                <w:sz w:val="24"/>
                <w:szCs w:val="24"/>
                <w:lang w:val="ru-RU" w:eastAsia="ru-RU" w:bidi="ar-SA"/>
              </w:rPr>
              <w:t>Пробуждение познавательной мотивации, художественного вкуса и творческих способностей детей.</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Дети и 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17</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Индивидуальная консультация «Формирование самостоятельности у детей 6-7 лет для успешного обучения в школе»</w:t>
            </w:r>
          </w:p>
        </w:tc>
        <w:tc>
          <w:tcPr>
            <w:tcW w:w="2695"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Распространение педагогических знаний среди родителей по вопросам воспитания самостоятельности у детей.</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2692"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Январь</w:t>
            </w:r>
          </w:p>
        </w:tc>
        <w:tc>
          <w:tcPr>
            <w:tcW w:w="2695"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1709"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1947"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18</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Выставка творческих поделок из ЛЕГО.</w:t>
            </w:r>
          </w:p>
        </w:tc>
        <w:tc>
          <w:tcPr>
            <w:tcW w:w="2695"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kern w:val="0"/>
                <w:sz w:val="24"/>
                <w:szCs w:val="24"/>
                <w:lang w:val="ru-RU" w:eastAsia="ru-RU" w:bidi="ar-SA"/>
              </w:rPr>
              <w:t>Вовлечение родителей в совместную продуктивную деятельность.</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Дети и 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19</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Анкетирование родителей «Готовы ли вы отдавать ребенка в школу?»</w:t>
            </w:r>
          </w:p>
        </w:tc>
        <w:tc>
          <w:tcPr>
            <w:tcW w:w="2695"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Выяснить мнение родителей по заданной теме. Способствовать осознанию родителями своей воспитательной роли в семье, своей позиции в общении с детьми в рамках подготовки к школе.</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20</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Консультация «Грипп. Симптомы заболевания. Меры профилактики»</w:t>
            </w:r>
          </w:p>
        </w:tc>
        <w:tc>
          <w:tcPr>
            <w:tcW w:w="2695"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Ознакомление родителей воспитанников с профилактическими мероприятиями, способствующими сохранению и укреплению здоровья детей.</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21</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Буклет для родителей «Правила пожарной безопасности»</w:t>
            </w:r>
          </w:p>
        </w:tc>
        <w:tc>
          <w:tcPr>
            <w:tcW w:w="2695"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Объединение усилий педагогов и родителей по приобщению детей к основам пожарной безопасности.</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22</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Мастер-класс «Как подготовить руку ребенка к письму»</w:t>
            </w:r>
          </w:p>
        </w:tc>
        <w:tc>
          <w:tcPr>
            <w:tcW w:w="2695"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Педагогическое просвещение родителям по подготовке руки ребенка к письму.</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Родители и дети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2692"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Февраль</w:t>
            </w:r>
          </w:p>
        </w:tc>
        <w:tc>
          <w:tcPr>
            <w:tcW w:w="2695"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1709"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1947"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23</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
                <w:color w:val="000000"/>
                <w:kern w:val="0"/>
                <w:sz w:val="24"/>
                <w:szCs w:val="24"/>
                <w:lang w:val="ru-RU" w:eastAsia="ru-RU" w:bidi="ar-SA"/>
              </w:rPr>
              <w:t>Смотр-конкурс «Лучшее оформление зимнего участка»</w:t>
            </w:r>
          </w:p>
        </w:tc>
        <w:tc>
          <w:tcPr>
            <w:tcW w:w="2695"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kern w:val="0"/>
                <w:sz w:val="24"/>
                <w:szCs w:val="24"/>
                <w:lang w:val="ru-RU" w:eastAsia="ru-RU" w:bidi="ar-SA"/>
              </w:rPr>
              <w:t>Вовлечение родителей в совместную продуктивную деятельность.</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Дети и 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lang w:val="en-US"/>
              </w:rPr>
            </w:pPr>
            <w:r>
              <w:rPr>
                <w:rFonts w:eastAsia="" w:cs="Times New Roman" w:ascii="Times New Roman" w:hAnsi="Times New Roman"/>
                <w:bCs/>
                <w:color w:val="000000"/>
                <w:kern w:val="0"/>
                <w:sz w:val="24"/>
                <w:szCs w:val="24"/>
                <w:lang w:val="ru-RU" w:eastAsia="ru-RU" w:bidi="ar-SA"/>
              </w:rPr>
              <w:t>Воспитатели</w:t>
            </w:r>
            <w:r>
              <w:rPr>
                <w:rFonts w:eastAsia="" w:cs="Times New Roman" w:ascii="Times New Roman" w:hAnsi="Times New Roman"/>
                <w:bCs/>
                <w:color w:val="000000"/>
                <w:kern w:val="0"/>
                <w:sz w:val="24"/>
                <w:szCs w:val="24"/>
                <w:lang w:val="en-US" w:eastAsia="ru-RU" w:bidi="ar-SA"/>
              </w:rPr>
              <w:t>, родители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24</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Семейная стенгазета «Российские войска»</w:t>
            </w:r>
          </w:p>
        </w:tc>
        <w:tc>
          <w:tcPr>
            <w:tcW w:w="2695"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Совместное изготовление стенгазеты для группы, формирование патриотического чувства.</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Дети и 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25</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Спортивное развлечение с детьми и родителями «В мире есть важная профессия — Родину защищать»</w:t>
            </w:r>
          </w:p>
        </w:tc>
        <w:tc>
          <w:tcPr>
            <w:tcW w:w="2695"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kern w:val="0"/>
                <w:sz w:val="24"/>
                <w:szCs w:val="24"/>
                <w:lang w:val="ru-RU" w:eastAsia="ru-RU" w:bidi="ar-SA"/>
              </w:rPr>
              <w:t>Вовлечение родителей в совместную деятельность по нравственно – патриотическому воспитанию детей.</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Дети и 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26</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Консультация «Как воспитать у ребенка чувство ответственности»</w:t>
            </w:r>
          </w:p>
        </w:tc>
        <w:tc>
          <w:tcPr>
            <w:tcW w:w="2695"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Информировать родителей о важности и способах воспитания у ребенка чувства ответственности.</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27</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Анкетирование «Детский сад глазами родителей»</w:t>
            </w:r>
          </w:p>
        </w:tc>
        <w:tc>
          <w:tcPr>
            <w:tcW w:w="2695"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Изучение мнения родителей о качестве оказания образовательных услуг детским дошкольным учреждением. Выяснить отношение родителей к воспитанию и обучению детей в МДОУ.</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2692"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Март</w:t>
            </w:r>
          </w:p>
        </w:tc>
        <w:tc>
          <w:tcPr>
            <w:tcW w:w="2695" w:type="dxa"/>
            <w:tcBorders/>
            <w:shd w:color="auto" w:fill="CCC0D9" w:themeFill="accent4" w:themeFillTint="66"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1709"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1947"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28</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Выставка детских рисунков,</w:t>
            </w:r>
          </w:p>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посвященных Крыму.</w:t>
            </w:r>
          </w:p>
        </w:tc>
        <w:tc>
          <w:tcPr>
            <w:tcW w:w="2695"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kern w:val="0"/>
                <w:sz w:val="24"/>
                <w:szCs w:val="24"/>
                <w:lang w:val="ru-RU" w:eastAsia="ru-RU" w:bidi="ar-SA"/>
              </w:rPr>
              <w:t>Вовлечение родителей в совместную продуктивную деятельность по нравственно – патриотическому воспитанию детей.</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Дети и 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29</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Оформление родительского уголка на весеннюю тему. «Весна красна в гости снова к нам пришла»</w:t>
            </w:r>
          </w:p>
        </w:tc>
        <w:tc>
          <w:tcPr>
            <w:tcW w:w="2695"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Привлечь внимание родителей к полезной и нужной информации.</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30</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Выставка работ «Бабушкины руки не знают скуки».</w:t>
            </w:r>
          </w:p>
        </w:tc>
        <w:tc>
          <w:tcPr>
            <w:tcW w:w="2695"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kern w:val="0"/>
                <w:sz w:val="24"/>
                <w:szCs w:val="24"/>
                <w:lang w:val="ru-RU" w:eastAsia="ru-RU" w:bidi="ar-SA"/>
              </w:rPr>
              <w:t>Пробуждение познавательной мотивации, художественного вкуса и творческих способностей детей.</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Дети и 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31</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Весенний утренник «Праздник мам».</w:t>
            </w:r>
          </w:p>
        </w:tc>
        <w:tc>
          <w:tcPr>
            <w:tcW w:w="2695"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Times New Roman" w:cs="Times New Roman" w:ascii="Times New Roman" w:hAnsi="Times New Roman"/>
                <w:kern w:val="0"/>
                <w:sz w:val="24"/>
                <w:szCs w:val="24"/>
                <w:lang w:val="ru-RU" w:eastAsia="ru-RU" w:bidi="ar-SA"/>
              </w:rPr>
              <w:t>Развитие желания проводить активно совместные праздники, получать удовлетворение от подготовленных общим коллективом развлечений, воспитывать сплочённость. Приобщение к участию, в украшение группы, зала.</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Дети и 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32</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Консультация «Как предупредить авитаминоз весной»</w:t>
            </w:r>
          </w:p>
        </w:tc>
        <w:tc>
          <w:tcPr>
            <w:tcW w:w="2695" w:type="dxa"/>
            <w:tcBorders/>
          </w:tcPr>
          <w:p>
            <w:pPr>
              <w:pStyle w:val="Normal"/>
              <w:widowControl/>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Повышение педагогической культуры родителей. Предложить ряд витаминов и добавок к пище для детей весной.</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33</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Беседа с родителями «Режим будущего первоклассника»</w:t>
            </w:r>
          </w:p>
        </w:tc>
        <w:tc>
          <w:tcPr>
            <w:tcW w:w="2695" w:type="dxa"/>
            <w:tcBorders/>
          </w:tcPr>
          <w:p>
            <w:pPr>
              <w:pStyle w:val="Normal"/>
              <w:widowControl/>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Информировать родителей о важности соблюдения режима будущих школьников</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2692"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Апрель</w:t>
            </w:r>
          </w:p>
        </w:tc>
        <w:tc>
          <w:tcPr>
            <w:tcW w:w="2695"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r>
          </w:p>
        </w:tc>
        <w:tc>
          <w:tcPr>
            <w:tcW w:w="1709"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r>
          </w:p>
        </w:tc>
        <w:tc>
          <w:tcPr>
            <w:tcW w:w="1947" w:type="dxa"/>
            <w:tcBorders/>
            <w:shd w:color="auto" w:fill="D9D9D9" w:themeFill="background1" w:themeFillShade="d9" w:val="clear"/>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34</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Выставка поделок «День космонавтики».</w:t>
            </w:r>
          </w:p>
        </w:tc>
        <w:tc>
          <w:tcPr>
            <w:tcW w:w="2695"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kern w:val="0"/>
                <w:sz w:val="24"/>
                <w:szCs w:val="24"/>
                <w:lang w:val="ru-RU" w:eastAsia="ru-RU" w:bidi="ar-SA"/>
              </w:rPr>
              <w:t>Пробуждение познавательной мотивации, художественного вкуса и творческих способностей детей.</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Дети и 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35</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
                <w:color w:val="000000"/>
                <w:kern w:val="0"/>
                <w:sz w:val="24"/>
                <w:szCs w:val="24"/>
                <w:lang w:val="ru-RU" w:eastAsia="ru-RU" w:bidi="ar-SA"/>
              </w:rPr>
              <w:t>Выставка детских работ «Светлый праздник Пасхи».</w:t>
            </w:r>
          </w:p>
        </w:tc>
        <w:tc>
          <w:tcPr>
            <w:tcW w:w="2695"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kern w:val="0"/>
                <w:sz w:val="24"/>
                <w:szCs w:val="24"/>
                <w:lang w:val="ru-RU" w:eastAsia="ru-RU" w:bidi="ar-SA"/>
              </w:rPr>
              <w:t>Пробуждение познавательной мотивации, художественного вкуса и творческих способностей детей.</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Дети и 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36</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Памятка «Весенний лед – место для опасности»</w:t>
            </w:r>
          </w:p>
        </w:tc>
        <w:tc>
          <w:tcPr>
            <w:tcW w:w="2695"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Повышение качества работы родителей по вопросу безопасности детей.</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37</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Индивидуальная консультация «Правильная осанка у ребенка: советы родителям»</w:t>
            </w:r>
          </w:p>
        </w:tc>
        <w:tc>
          <w:tcPr>
            <w:tcW w:w="2695"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Ознакомление родителей с основными факторами, влияющими на здоровье ребенка. Распространение педагогических знаний среди родителей по сохранению правильной осанки у будущих первоклассников.</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38</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Педагогический всеобуч «Что надо знать о своем ребенке?»</w:t>
            </w:r>
          </w:p>
        </w:tc>
        <w:tc>
          <w:tcPr>
            <w:tcW w:w="2695"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Обобщить представления родителей об индивидуальных особенностях детей старшего дошкольного возраста, использовать их в процессе семейного воспитания, способствовать формированию правильного отношения родителей к индивидуальным особенностям своего ребенка</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39</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Консультация «Кризис 7 лет»</w:t>
            </w:r>
          </w:p>
        </w:tc>
        <w:tc>
          <w:tcPr>
            <w:tcW w:w="2695"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Повышение педагогической культуры родителей</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40</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Памятка «профилактика Компьютерной зависимости у ребенка»</w:t>
            </w:r>
          </w:p>
        </w:tc>
        <w:tc>
          <w:tcPr>
            <w:tcW w:w="2695"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Распространение среди родителей знаний о правильной организации работы ребенка на компьютере</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left w:val="nil"/>
              <w:bottom w:val="nil"/>
              <w:right w:val="nil"/>
            </w:tcBorders>
          </w:tcPr>
          <w:p>
            <w:pPr>
              <w:pStyle w:val="Normal"/>
              <w:widowControl/>
              <w:spacing w:lineRule="auto" w:line="240" w:before="0" w:after="0"/>
              <w:jc w:val="left"/>
              <w:rPr>
                <w:rFonts w:ascii="Calibri" w:hAnsi="Calibri"/>
              </w:rPr>
            </w:pPr>
            <w:r>
              <w:rPr>
                <w:rFonts w:eastAsia="" w:cs=""/>
                <w:kern w:val="0"/>
                <w:sz w:val="20"/>
                <w:lang w:val="ru-RU" w:eastAsia="ru-RU" w:bidi="ar-SA"/>
              </w:rPr>
            </w:r>
          </w:p>
        </w:tc>
      </w:tr>
      <w:tr>
        <w:trPr/>
        <w:tc>
          <w:tcPr>
            <w:tcW w:w="568" w:type="dxa"/>
            <w:tcBorders/>
            <w:shd w:color="auto" w:fill="B2A1C7" w:themeFill="accent4" w:themeFillTint="9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2692" w:type="dxa"/>
            <w:tcBorders/>
            <w:shd w:color="auto" w:fill="B2A1C7" w:themeFill="accent4" w:themeFillTint="9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Май</w:t>
            </w:r>
          </w:p>
        </w:tc>
        <w:tc>
          <w:tcPr>
            <w:tcW w:w="2695" w:type="dxa"/>
            <w:tcBorders/>
            <w:shd w:color="auto" w:fill="B2A1C7" w:themeFill="accent4" w:themeFillTint="9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1709" w:type="dxa"/>
            <w:tcBorders/>
            <w:shd w:color="auto" w:fill="B2A1C7" w:themeFill="accent4" w:themeFillTint="9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1947" w:type="dxa"/>
            <w:tcBorders/>
            <w:shd w:color="auto" w:fill="B2A1C7" w:themeFill="accent4" w:themeFillTint="99" w:val="clear"/>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c>
          <w:tcPr>
            <w:tcW w:w="1943" w:type="dxa"/>
            <w:vMerge w:val="restart"/>
            <w:tcBorders>
              <w:top w:val="nil"/>
              <w:bottom w:val="nil"/>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41</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Выставка детских рисунков</w:t>
            </w:r>
          </w:p>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 xml:space="preserve"> </w:t>
            </w:r>
            <w:r>
              <w:rPr>
                <w:rFonts w:eastAsia="" w:cs="Times New Roman" w:ascii="Times New Roman" w:hAnsi="Times New Roman"/>
                <w:bCs/>
                <w:color w:val="000000"/>
                <w:kern w:val="0"/>
                <w:sz w:val="24"/>
                <w:szCs w:val="24"/>
                <w:lang w:val="ru-RU" w:eastAsia="ru-RU" w:bidi="ar-SA"/>
              </w:rPr>
              <w:t>«Спасибо за мир!».</w:t>
            </w:r>
          </w:p>
        </w:tc>
        <w:tc>
          <w:tcPr>
            <w:tcW w:w="2695"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kern w:val="0"/>
                <w:sz w:val="24"/>
                <w:szCs w:val="24"/>
                <w:lang w:val="ru-RU" w:eastAsia="ru-RU" w:bidi="ar-SA"/>
              </w:rPr>
              <w:t>Пробуждение познавательной мотивации, художественного вкуса и творческих способностей детей.</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Дети и 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vMerge w:val="continue"/>
            <w:tcBorders>
              <w:bottom w:val="nil"/>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42</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Оформление стенда «Будем помнить подвиги ваши»</w:t>
            </w:r>
          </w:p>
        </w:tc>
        <w:tc>
          <w:tcPr>
            <w:tcW w:w="2695"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Развивать патриотические чувства у детей</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Дети и 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vMerge w:val="continue"/>
            <w:tcBorders>
              <w:bottom w:val="nil"/>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43</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Флешмоб</w:t>
            </w:r>
          </w:p>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 xml:space="preserve"> </w:t>
            </w:r>
            <w:r>
              <w:rPr>
                <w:rFonts w:eastAsia="" w:cs="Times New Roman" w:ascii="Times New Roman" w:hAnsi="Times New Roman"/>
                <w:bCs/>
                <w:color w:val="000000"/>
                <w:kern w:val="0"/>
                <w:sz w:val="24"/>
                <w:szCs w:val="24"/>
                <w:lang w:val="ru-RU" w:eastAsia="ru-RU" w:bidi="ar-SA"/>
              </w:rPr>
              <w:t>«День Победы».</w:t>
            </w:r>
          </w:p>
        </w:tc>
        <w:tc>
          <w:tcPr>
            <w:tcW w:w="2695" w:type="dxa"/>
            <w:tcBorders/>
          </w:tcPr>
          <w:p>
            <w:pPr>
              <w:pStyle w:val="Normal"/>
              <w:widowControl/>
              <w:spacing w:lineRule="auto" w:line="240" w:before="0" w:after="0"/>
              <w:jc w:val="center"/>
              <w:rPr>
                <w:rFonts w:ascii="Times New Roman" w:hAnsi="Times New Roman" w:cs="Times New Roman"/>
                <w:bCs/>
                <w:sz w:val="24"/>
                <w:szCs w:val="24"/>
              </w:rPr>
            </w:pPr>
            <w:r>
              <w:rPr>
                <w:rFonts w:eastAsia="" w:cs="Times New Roman" w:ascii="Times New Roman" w:hAnsi="Times New Roman"/>
                <w:kern w:val="0"/>
                <w:sz w:val="24"/>
                <w:szCs w:val="24"/>
                <w:lang w:val="ru-RU" w:eastAsia="ru-RU" w:bidi="ar-SA"/>
              </w:rPr>
              <w:t>Вовлечение родителей в совместную продуктивную деятельность по нравственно – патриотическому воспитанию детей.</w:t>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Дети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vMerge w:val="continue"/>
            <w:tcBorders>
              <w:bottom w:val="nil"/>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r>
      <w:tr>
        <w:trPr/>
        <w:tc>
          <w:tcPr>
            <w:tcW w:w="568" w:type="dxa"/>
            <w:tcBorders>
              <w:top w:val="nil"/>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44</w:t>
            </w:r>
          </w:p>
        </w:tc>
        <w:tc>
          <w:tcPr>
            <w:tcW w:w="2692" w:type="dxa"/>
            <w:tcBorders>
              <w:top w:val="nil"/>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Итоговое родительское собрание</w:t>
            </w:r>
          </w:p>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 xml:space="preserve"> </w:t>
            </w:r>
            <w:r>
              <w:rPr>
                <w:rFonts w:eastAsia="" w:cs="Times New Roman" w:ascii="Times New Roman" w:hAnsi="Times New Roman"/>
                <w:bCs/>
                <w:color w:val="000000"/>
                <w:kern w:val="0"/>
                <w:sz w:val="24"/>
                <w:szCs w:val="24"/>
                <w:lang w:val="ru-RU" w:eastAsia="ru-RU" w:bidi="ar-SA"/>
              </w:rPr>
              <w:t>в группе «До свидания, детский сад»</w:t>
            </w:r>
          </w:p>
        </w:tc>
        <w:tc>
          <w:tcPr>
            <w:tcW w:w="2695" w:type="dxa"/>
            <w:tcBorders>
              <w:top w:val="nil"/>
            </w:tcBorders>
          </w:tcPr>
          <w:p>
            <w:pPr>
              <w:pStyle w:val="Normal"/>
              <w:widowControl/>
              <w:spacing w:lineRule="auto" w:line="240" w:before="0" w:after="0"/>
              <w:jc w:val="center"/>
              <w:rPr>
                <w:rFonts w:ascii="Times New Roman" w:hAnsi="Times New Roman" w:cs="Times New Roman"/>
                <w:bCs/>
                <w:sz w:val="24"/>
                <w:szCs w:val="24"/>
              </w:rPr>
            </w:pPr>
            <w:r>
              <w:rPr>
                <w:rFonts w:eastAsia="Times New Roman" w:cs="Times New Roman" w:ascii="Times New Roman" w:hAnsi="Times New Roman"/>
                <w:kern w:val="0"/>
                <w:sz w:val="24"/>
                <w:szCs w:val="24"/>
                <w:lang w:val="ru-RU" w:eastAsia="ru-RU" w:bidi="ar-SA"/>
              </w:rPr>
              <w:t>Информирование родителей об успехах детей на конец учебного года, подготовка родителей к началу следующего года. Дать возможность обдумать и предложить новые виды деятельности на следующий год.</w:t>
            </w:r>
          </w:p>
        </w:tc>
        <w:tc>
          <w:tcPr>
            <w:tcW w:w="1709" w:type="dxa"/>
            <w:tcBorders>
              <w:top w:val="nil"/>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Родители</w:t>
            </w:r>
          </w:p>
        </w:tc>
        <w:tc>
          <w:tcPr>
            <w:tcW w:w="1947" w:type="dxa"/>
            <w:tcBorders>
              <w:top w:val="nil"/>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vMerge w:val="continue"/>
            <w:tcBorders>
              <w:top w:val="nil"/>
              <w:bottom w:val="nil"/>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r>
      <w:tr>
        <w:trPr/>
        <w:tc>
          <w:tcPr>
            <w:tcW w:w="568" w:type="dxa"/>
            <w:tcBorders>
              <w:top w:val="nil"/>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45</w:t>
            </w:r>
          </w:p>
        </w:tc>
        <w:tc>
          <w:tcPr>
            <w:tcW w:w="2692" w:type="dxa"/>
            <w:tcBorders>
              <w:top w:val="nil"/>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Фото вернисаж «Вот и стали мы на год взрослее»</w:t>
            </w:r>
          </w:p>
        </w:tc>
        <w:tc>
          <w:tcPr>
            <w:tcW w:w="2695" w:type="dxa"/>
            <w:tcBorders>
              <w:top w:val="nil"/>
            </w:tcBorders>
          </w:tcPr>
          <w:p>
            <w:pPr>
              <w:pStyle w:val="Normal"/>
              <w:widowControl/>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Вовлечение родителей в подготовку к выпускному вечеру. Укреплять дружеские взаимоотношения в коллективе группы.</w:t>
            </w:r>
          </w:p>
        </w:tc>
        <w:tc>
          <w:tcPr>
            <w:tcW w:w="1709" w:type="dxa"/>
            <w:tcBorders>
              <w:top w:val="nil"/>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Родители</w:t>
            </w:r>
          </w:p>
        </w:tc>
        <w:tc>
          <w:tcPr>
            <w:tcW w:w="1947" w:type="dxa"/>
            <w:tcBorders>
              <w:top w:val="nil"/>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Воспиатели</w:t>
            </w:r>
          </w:p>
        </w:tc>
        <w:tc>
          <w:tcPr>
            <w:tcW w:w="1943" w:type="dxa"/>
            <w:tcBorders>
              <w:top w:val="nil"/>
              <w:bottom w:val="nil"/>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r>
      <w:tr>
        <w:trPr/>
        <w:tc>
          <w:tcPr>
            <w:tcW w:w="56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t>46</w:t>
            </w:r>
          </w:p>
        </w:tc>
        <w:tc>
          <w:tcPr>
            <w:tcW w:w="2692"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Выпускной утренник.</w:t>
            </w:r>
          </w:p>
        </w:tc>
        <w:tc>
          <w:tcPr>
            <w:tcW w:w="2695" w:type="dxa"/>
            <w:tcBorders/>
          </w:tcPr>
          <w:p>
            <w:pPr>
              <w:pStyle w:val="Normal"/>
              <w:widowControl/>
              <w:spacing w:lineRule="auto" w:line="240" w:before="0" w:after="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Показать родителям достижения дошкольников в различных видах деятельности, и их готовность к более взрослой жизни. Воспитывать любовь и уважение к культуре, традициям, духовным ценностям</w:t>
            </w:r>
          </w:p>
          <w:p>
            <w:pPr>
              <w:pStyle w:val="Normal"/>
              <w:widowControl/>
              <w:spacing w:lineRule="auto" w:line="240" w:before="0" w:after="0"/>
              <w:jc w:val="center"/>
              <w:rPr>
                <w:rFonts w:ascii="Times New Roman" w:hAnsi="Times New Roman" w:cs="Times New Roman"/>
                <w:bCs/>
                <w:sz w:val="24"/>
                <w:szCs w:val="24"/>
              </w:rPr>
            </w:pPr>
            <w:r>
              <w:rPr>
                <w:rFonts w:eastAsia="" w:cs="Times New Roman" w:ascii="Times New Roman" w:hAnsi="Times New Roman"/>
                <w:bCs/>
                <w:kern w:val="0"/>
                <w:sz w:val="24"/>
                <w:szCs w:val="24"/>
                <w:lang w:val="ru-RU" w:eastAsia="ru-RU" w:bidi="ar-SA"/>
              </w:rPr>
            </w:r>
          </w:p>
        </w:tc>
        <w:tc>
          <w:tcPr>
            <w:tcW w:w="1709"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Дети и родители</w:t>
            </w:r>
          </w:p>
        </w:tc>
        <w:tc>
          <w:tcPr>
            <w:tcW w:w="194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eastAsia="" w:cs="Times New Roman" w:ascii="Times New Roman" w:hAnsi="Times New Roman"/>
                <w:bCs/>
                <w:color w:val="000000"/>
                <w:kern w:val="0"/>
                <w:sz w:val="24"/>
                <w:szCs w:val="24"/>
                <w:lang w:val="ru-RU" w:eastAsia="ru-RU" w:bidi="ar-SA"/>
              </w:rPr>
              <w:t>Воспитатели</w:t>
            </w:r>
          </w:p>
        </w:tc>
        <w:tc>
          <w:tcPr>
            <w:tcW w:w="1943" w:type="dxa"/>
            <w:tcBorders>
              <w:top w:val="nil"/>
            </w:tcBorders>
          </w:tcPr>
          <w:p>
            <w:pPr>
              <w:pStyle w:val="Normal"/>
              <w:widowControl/>
              <w:spacing w:lineRule="auto" w:line="240" w:before="0" w:after="0"/>
              <w:jc w:val="center"/>
              <w:rPr>
                <w:rFonts w:ascii="Times New Roman" w:hAnsi="Times New Roman" w:cs="Times New Roman"/>
                <w:b/>
                <w:bCs/>
                <w:color w:val="000000"/>
                <w:sz w:val="24"/>
                <w:szCs w:val="24"/>
              </w:rPr>
            </w:pPr>
            <w:r>
              <w:rPr>
                <w:rFonts w:eastAsia="" w:cs="Times New Roman" w:ascii="Times New Roman" w:hAnsi="Times New Roman"/>
                <w:b/>
                <w:bCs/>
                <w:color w:val="000000"/>
                <w:kern w:val="0"/>
                <w:sz w:val="24"/>
                <w:szCs w:val="24"/>
                <w:lang w:val="ru-RU" w:eastAsia="ru-RU" w:bidi="ar-SA"/>
              </w:rPr>
            </w:r>
          </w:p>
        </w:tc>
      </w:tr>
    </w:tbl>
    <w:p>
      <w:pPr>
        <w:pStyle w:val="Normal"/>
        <w:spacing w:lineRule="auto" w:line="240" w:before="0" w:after="0"/>
        <w:ind w:firstLine="709"/>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p>
      <w:pPr>
        <w:pStyle w:val="Normal"/>
        <w:spacing w:lineRule="auto" w:line="240" w:before="0" w:after="0"/>
        <w:ind w:firstLine="709"/>
        <w:jc w:val="both"/>
        <w:rPr>
          <w:rFonts w:ascii="Times New Roman" w:hAnsi="Times New Roman" w:cs="Times New Roman"/>
          <w:b/>
          <w:bCs/>
          <w:color w:val="000000"/>
          <w:sz w:val="28"/>
          <w:szCs w:val="28"/>
        </w:rPr>
      </w:pPr>
      <w:r>
        <w:rPr>
          <w:rFonts w:cs="Times New Roman" w:ascii="Times New Roman" w:hAnsi="Times New Roman"/>
          <w:b/>
          <w:bCs/>
          <w:color w:val="000000"/>
          <w:sz w:val="28"/>
          <w:szCs w:val="28"/>
        </w:rPr>
      </w:r>
    </w:p>
    <w:p>
      <w:pPr>
        <w:pStyle w:val="Normal"/>
        <w:spacing w:lineRule="auto" w:line="240" w:before="0" w:after="0"/>
        <w:ind w:firstLine="567"/>
        <w:jc w:val="both"/>
        <w:rPr>
          <w:rFonts w:ascii="Times New Roman" w:hAnsi="Times New Roman" w:cs="Times New Roman"/>
          <w:b/>
          <w:bCs/>
          <w:color w:val="000000"/>
          <w:sz w:val="28"/>
          <w:szCs w:val="28"/>
        </w:rPr>
      </w:pPr>
      <w:r>
        <w:rPr>
          <w:rFonts w:cs="Times New Roman" w:ascii="Times New Roman" w:hAnsi="Times New Roman"/>
          <w:b/>
          <w:bCs/>
          <w:color w:val="000000"/>
          <w:sz w:val="28"/>
          <w:szCs w:val="28"/>
        </w:rPr>
        <w:t>3. ОРГАНИЗАЦИОННЫЙ РАЗДЕЛ</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t>3.1. ПСИХОЛОГО-ПЕДАГОГИЧЕСКИЕ УСЛОВИЯ РЕАЛИЗАЦИИ РАБОЧЕЙ ПРОГРАММЫ</w:t>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Успешная реализация рабочей программы обеспечивается следующими психолого-педагогическими условиями: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w:t>
      </w:r>
      <w:r>
        <w:rPr>
          <w:rFonts w:cs="Times New Roman" w:ascii="Times New Roman" w:hAnsi="Times New Roman"/>
          <w:i/>
          <w:sz w:val="28"/>
          <w:szCs w:val="28"/>
        </w:rPr>
        <w:t>признание детства как уникального периода в становлении человека</w:t>
      </w:r>
      <w:r>
        <w:rPr>
          <w:rFonts w:cs="Times New Roman" w:ascii="Times New Roman" w:hAnsi="Times New Roman"/>
          <w:sz w:val="28"/>
          <w:szCs w:val="28"/>
        </w:rPr>
        <w:t>, понимание неповторимости личности каждого ребёнка,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w:t>
      </w:r>
      <w:r>
        <w:rPr>
          <w:rFonts w:cs="Times New Roman" w:ascii="Times New Roman" w:hAnsi="Times New Roman"/>
          <w:i/>
          <w:sz w:val="28"/>
          <w:szCs w:val="28"/>
        </w:rPr>
        <w:t>решение образовательных задач с использованием как новых форм организации процесса образования</w:t>
      </w:r>
      <w:r>
        <w:rPr>
          <w:rFonts w:cs="Times New Roman" w:ascii="Times New Roman" w:hAnsi="Times New Roman"/>
          <w:sz w:val="28"/>
          <w:szCs w:val="28"/>
        </w:rPr>
        <w:t xml:space="preserve">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w:t>
      </w:r>
      <w:r>
        <w:rPr>
          <w:rFonts w:cs="Times New Roman" w:ascii="Times New Roman" w:hAnsi="Times New Roman"/>
          <w:i/>
          <w:sz w:val="28"/>
          <w:szCs w:val="28"/>
        </w:rPr>
        <w:t xml:space="preserve">обеспечение преемственности содержания и форм организации образовательного процесса </w:t>
      </w:r>
      <w:r>
        <w:rPr>
          <w:rFonts w:cs="Times New Roman" w:ascii="Times New Roman" w:hAnsi="Times New Roman"/>
          <w:sz w:val="28"/>
          <w:szCs w:val="28"/>
        </w:rPr>
        <w:t>(опора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w:t>
      </w:r>
      <w:r>
        <w:rPr>
          <w:rFonts w:cs="Times New Roman" w:ascii="Times New Roman" w:hAnsi="Times New Roman"/>
          <w:i/>
          <w:sz w:val="28"/>
          <w:szCs w:val="28"/>
        </w:rPr>
        <w:t>учёт специфики возрастного и индивидуального психофизического развития обучающихся</w:t>
      </w:r>
      <w:r>
        <w:rPr>
          <w:rFonts w:cs="Times New Roman" w:ascii="Times New Roman" w:hAnsi="Times New Roman"/>
          <w:sz w:val="28"/>
          <w:szCs w:val="28"/>
        </w:rPr>
        <w:t xml:space="preserve">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5) </w:t>
      </w:r>
      <w:r>
        <w:rPr>
          <w:rFonts w:cs="Times New Roman" w:ascii="Times New Roman" w:hAnsi="Times New Roman"/>
          <w:i/>
          <w:sz w:val="28"/>
          <w:szCs w:val="28"/>
        </w:rPr>
        <w:t xml:space="preserve">создание развивающей и эмоционально комфортной для ребёнка образовательной среды, </w:t>
      </w:r>
      <w:r>
        <w:rPr>
          <w:rFonts w:cs="Times New Roman" w:ascii="Times New Roman" w:hAnsi="Times New Roman"/>
          <w:sz w:val="28"/>
          <w:szCs w:val="28"/>
        </w:rPr>
        <w:t>способствующей эмоционально-ценностному, социально-личностному, познавательному, эстетическому развитию ребёнка и сохранению его индивидуальности, в которой ребёнок реализует право на свободу выбора деятельности, партнера, средств и прочее;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6) </w:t>
      </w:r>
      <w:r>
        <w:rPr>
          <w:rFonts w:cs="Times New Roman" w:ascii="Times New Roman" w:hAnsi="Times New Roman"/>
          <w:i/>
          <w:sz w:val="28"/>
          <w:szCs w:val="28"/>
        </w:rPr>
        <w:t>построение образовательной деятельности на основе взаимодействия взрослых с детьми,</w:t>
      </w:r>
      <w:r>
        <w:rPr>
          <w:rFonts w:cs="Times New Roman" w:ascii="Times New Roman" w:hAnsi="Times New Roman"/>
          <w:sz w:val="28"/>
          <w:szCs w:val="28"/>
        </w:rPr>
        <w:t xml:space="preserve"> ориентированного на интересы и возможности каждого ребёнка и учитывающего социальную ситуацию его развития;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7) </w:t>
      </w:r>
      <w:r>
        <w:rPr>
          <w:rFonts w:cs="Times New Roman" w:ascii="Times New Roman" w:hAnsi="Times New Roman"/>
          <w:i/>
          <w:sz w:val="28"/>
          <w:szCs w:val="28"/>
        </w:rPr>
        <w:t>индивидуализация образования</w:t>
      </w:r>
      <w:r>
        <w:rPr>
          <w:rFonts w:cs="Times New Roman" w:ascii="Times New Roman" w:hAnsi="Times New Roman"/>
          <w:sz w:val="28"/>
          <w:szCs w:val="28"/>
        </w:rPr>
        <w:t xml:space="preserve"> (в т.ч. поддержка ребёнка,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8) </w:t>
      </w:r>
      <w:r>
        <w:rPr>
          <w:rFonts w:cs="Times New Roman" w:ascii="Times New Roman" w:hAnsi="Times New Roman"/>
          <w:i/>
          <w:sz w:val="28"/>
          <w:szCs w:val="28"/>
        </w:rPr>
        <w:t>оказание ранней коррекционной помощи детям с особыми образовательными потребностями</w:t>
      </w:r>
      <w:r>
        <w:rPr>
          <w:rFonts w:cs="Times New Roman" w:ascii="Times New Roman" w:hAnsi="Times New Roman"/>
          <w:sz w:val="28"/>
          <w:szCs w:val="28"/>
        </w:rPr>
        <w:t xml:space="preserve"> 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т.ч. посредством организации инклюзивного образования;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9) </w:t>
      </w:r>
      <w:r>
        <w:rPr>
          <w:rFonts w:cs="Times New Roman" w:ascii="Times New Roman" w:hAnsi="Times New Roman"/>
          <w:i/>
          <w:sz w:val="28"/>
          <w:szCs w:val="28"/>
        </w:rPr>
        <w:t>совершенствование образовательной работы на основе результатов выявления запросов родительского и профессионального сообщества;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10) </w:t>
      </w:r>
      <w:r>
        <w:rPr>
          <w:rFonts w:cs="Times New Roman" w:ascii="Times New Roman" w:hAnsi="Times New Roman"/>
          <w:i/>
          <w:sz w:val="28"/>
          <w:szCs w:val="28"/>
        </w:rPr>
        <w:t>психологическая, педагогическая и методическая помощь и поддержка, консультирование родителей</w:t>
      </w:r>
      <w:r>
        <w:rPr>
          <w:rFonts w:cs="Times New Roman" w:ascii="Times New Roman" w:hAnsi="Times New Roman"/>
          <w:sz w:val="28"/>
          <w:szCs w:val="28"/>
        </w:rPr>
        <w:t xml:space="preserve"> (законных представителей) в вопросах обучения, воспитания и развитии детей, охраны и укрепления их здоровья;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11) </w:t>
      </w:r>
      <w:r>
        <w:rPr>
          <w:rFonts w:cs="Times New Roman" w:ascii="Times New Roman" w:hAnsi="Times New Roman"/>
          <w:i/>
          <w:sz w:val="28"/>
          <w:szCs w:val="28"/>
        </w:rPr>
        <w:t xml:space="preserve">вовлечение родителей (законных представителей) в процесс реализации образовательной программы </w:t>
      </w:r>
      <w:r>
        <w:rPr>
          <w:rFonts w:cs="Times New Roman" w:ascii="Times New Roman" w:hAnsi="Times New Roman"/>
          <w:sz w:val="28"/>
          <w:szCs w:val="28"/>
        </w:rPr>
        <w:t>и построение отношений сотрудничества в соответствии с образовательными потребностями и возможностями семьи обучающихся;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12) </w:t>
      </w:r>
      <w:r>
        <w:rPr>
          <w:rFonts w:cs="Times New Roman" w:ascii="Times New Roman" w:hAnsi="Times New Roman"/>
          <w:i/>
          <w:sz w:val="28"/>
          <w:szCs w:val="28"/>
        </w:rPr>
        <w:t>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13) </w:t>
      </w:r>
      <w:r>
        <w:rPr>
          <w:rFonts w:cs="Times New Roman" w:ascii="Times New Roman" w:hAnsi="Times New Roman"/>
          <w:i/>
          <w:sz w:val="28"/>
          <w:szCs w:val="28"/>
        </w:rPr>
        <w:t xml:space="preserve">непрерывное психолого-педагогическое сопровождение участников образовательных отношений </w:t>
      </w:r>
      <w:r>
        <w:rPr>
          <w:rFonts w:cs="Times New Roman" w:ascii="Times New Roman" w:hAnsi="Times New Roman"/>
          <w:sz w:val="28"/>
          <w:szCs w:val="28"/>
        </w:rPr>
        <w:t>в процессе реализации рабочей программы, обеспечение вариативности его содержания, направлений и форм, согласно запросам родительского и профессионального сообществ;</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14) </w:t>
      </w:r>
      <w:r>
        <w:rPr>
          <w:rFonts w:cs="Times New Roman" w:ascii="Times New Roman" w:hAnsi="Times New Roman"/>
          <w:i/>
          <w:sz w:val="28"/>
          <w:szCs w:val="28"/>
        </w:rPr>
        <w:t>взаимодействие с различными социальными институтами</w:t>
      </w:r>
      <w:r>
        <w:rPr>
          <w:rFonts w:cs="Times New Roman" w:ascii="Times New Roman" w:hAnsi="Times New Roman"/>
          <w:sz w:val="28"/>
          <w:szCs w:val="28"/>
        </w:rPr>
        <w:t xml:space="preserve"> (сферы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15) </w:t>
      </w:r>
      <w:r>
        <w:rPr>
          <w:rFonts w:cs="Times New Roman" w:ascii="Times New Roman" w:hAnsi="Times New Roman"/>
          <w:i/>
          <w:sz w:val="28"/>
          <w:szCs w:val="28"/>
        </w:rPr>
        <w:t>использование широких возможностей социальной среды, социума</w:t>
      </w:r>
      <w:r>
        <w:rPr>
          <w:rFonts w:cs="Times New Roman" w:ascii="Times New Roman" w:hAnsi="Times New Roman"/>
          <w:sz w:val="28"/>
          <w:szCs w:val="28"/>
        </w:rPr>
        <w:t xml:space="preserve"> как дополнительного средства развития личности, совершенствования процесса её социализации;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16) </w:t>
      </w:r>
      <w:r>
        <w:rPr>
          <w:rFonts w:cs="Times New Roman" w:ascii="Times New Roman" w:hAnsi="Times New Roman"/>
          <w:i/>
          <w:sz w:val="28"/>
          <w:szCs w:val="28"/>
        </w:rPr>
        <w:t xml:space="preserve">предоставление информации об особенностях организации образовательного процесса </w:t>
      </w:r>
      <w:r>
        <w:rPr>
          <w:rFonts w:cs="Times New Roman" w:ascii="Times New Roman" w:hAnsi="Times New Roman"/>
          <w:sz w:val="28"/>
          <w:szCs w:val="28"/>
        </w:rPr>
        <w:t>семье, заинтересованным лицам, вовлеченным в образовательную деятельность, а также широкой общественности;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17) обеспечение возможностей для обсуждения рабочей программы, поиска, использования материалов, обеспечивающих её реализацию, в т.ч. в информационной среде.</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t>3.2. ОСОБЕННОСТИ ОРГАНИЗАЦИИ РАЗВИВАЮЩЕЙ ПРЕДМЕТНО-ПРОСТРАНСТВЕННОЙ СРЕДЫ</w:t>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 xml:space="preserve">РППС рассматривается как часть образовательной среды и фактор, обогащающий развитие детей. </w:t>
      </w:r>
      <w:r>
        <w:rPr>
          <w:rFonts w:cs="Times New Roman" w:ascii="Times New Roman" w:hAnsi="Times New Roman"/>
          <w:sz w:val="28"/>
          <w:szCs w:val="28"/>
        </w:rPr>
        <w:t>РППС выступает основой для разнообразной, разносторонне развивающей, содержательной и привлекательной для каждого ребёнка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Для реализации рабочей программы используются следующие возможности РППС:</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 xml:space="preserve">территория ДОО, </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 групповые помещения, </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 специализированные помещения (музыкальный зал, кабинет педагога-психолога, кабинет учителя-логопеда и др.).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Федеральная программа не выдвигает жестких требований к организации РППС и оставляет за ДОО право самостоятельного проектирования РППС.</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 соответствии со ФГОС ДО возможны разные варианты создания РППС при условии учёта целей и принципов Программы, возрастной и тендерной специфики для реализации образовательной программы.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Оборудование в групповом помещении размещено в соответствии с его функциональным назначением, выделены модули: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физкультурно-оздоровительный,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игровой,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 xml:space="preserve">художественно-творческий,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поисково-познавательный,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релаксации,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бытовой.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У детей дошкольного возраста любые виды деятельности тесно переплетены с игрой, познание и экспериментирование легко переходят в творческую сюжетно-ролевую игру, так же как и двигательная активность, труд или знакомство с литературным произведением. В связи с этим игровой модуль является системообразующим.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Бытовой модуль включает в себя то, что связано с приемом пищи, трудовыми поручениями, трудовой деятельностью.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Модуль релаксации состоит из зоны отдыха и релаксации, мягкой детской мебели, книжных стеллажей, столиков за которыми дети могут смотреть книги, играть в спокойные игры.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Оборудование в группе размещено и по центрам детской активности.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w:t>
      </w:r>
      <w:r>
        <w:rPr>
          <w:rFonts w:cs="Times New Roman" w:ascii="Times New Roman" w:hAnsi="Times New Roman"/>
          <w:i/>
          <w:sz w:val="28"/>
          <w:szCs w:val="28"/>
        </w:rPr>
        <w:t>Центр двигательной активности</w:t>
      </w:r>
      <w:r>
        <w:rPr>
          <w:rFonts w:cs="Times New Roman" w:ascii="Times New Roman" w:hAnsi="Times New Roman"/>
          <w:sz w:val="28"/>
          <w:szCs w:val="28"/>
        </w:rPr>
        <w:t xml:space="preserve">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 содержанием образовательных областей «Физическое развитие», «Социально-коммуникативное развитие», «Речевое развитие».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w:t>
      </w:r>
      <w:r>
        <w:rPr>
          <w:rFonts w:cs="Times New Roman" w:ascii="Times New Roman" w:hAnsi="Times New Roman"/>
          <w:i/>
          <w:sz w:val="28"/>
          <w:szCs w:val="28"/>
        </w:rPr>
        <w:t>Центр безопасности</w:t>
      </w:r>
      <w:r>
        <w:rPr>
          <w:rFonts w:cs="Times New Roman" w:ascii="Times New Roman" w:hAnsi="Times New Roman"/>
          <w:sz w:val="28"/>
          <w:szCs w:val="28"/>
        </w:rPr>
        <w:t>,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w:t>
      </w:r>
      <w:r>
        <w:rPr>
          <w:rFonts w:cs="Times New Roman" w:ascii="Times New Roman" w:hAnsi="Times New Roman"/>
          <w:i/>
          <w:sz w:val="28"/>
          <w:szCs w:val="28"/>
        </w:rPr>
        <w:t>Центр игры</w:t>
      </w:r>
      <w:r>
        <w:rPr>
          <w:rFonts w:cs="Times New Roman" w:ascii="Times New Roman" w:hAnsi="Times New Roman"/>
          <w:sz w:val="28"/>
          <w:szCs w:val="28"/>
        </w:rPr>
        <w:t>, содержащий оборудование для организации сюжетно-ролевых детских игр, предметы-заместители в интеграции с содержанием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w:t>
      </w:r>
      <w:r>
        <w:rPr>
          <w:rFonts w:cs="Times New Roman" w:ascii="Times New Roman" w:hAnsi="Times New Roman"/>
          <w:i/>
          <w:sz w:val="28"/>
          <w:szCs w:val="28"/>
        </w:rPr>
        <w:t>Центр конструирования</w:t>
      </w:r>
      <w:r>
        <w:rPr>
          <w:rFonts w:cs="Times New Roman" w:ascii="Times New Roman" w:hAnsi="Times New Roman"/>
          <w:sz w:val="28"/>
          <w:szCs w:val="28"/>
        </w:rPr>
        <w:t>,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 содержанием образовательных областей «Познавательное развитие», «Речевое развитие», «Социально-коммуникативное развитие» и «Художественно-эстетическое развитие».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5. </w:t>
      </w:r>
      <w:r>
        <w:rPr>
          <w:rFonts w:cs="Times New Roman" w:ascii="Times New Roman" w:hAnsi="Times New Roman"/>
          <w:i/>
          <w:sz w:val="28"/>
          <w:szCs w:val="28"/>
        </w:rPr>
        <w:t>Центр логики и математики</w:t>
      </w:r>
      <w:r>
        <w:rPr>
          <w:rFonts w:cs="Times New Roman" w:ascii="Times New Roman" w:hAnsi="Times New Roman"/>
          <w:sz w:val="28"/>
          <w:szCs w:val="28"/>
        </w:rPr>
        <w:t>,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 содержанием образовательных областей «Познавательное развитие», «Речевое развитие», «Социально-коммуникативное развитие».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6. </w:t>
      </w:r>
      <w:r>
        <w:rPr>
          <w:rFonts w:cs="Times New Roman" w:ascii="Times New Roman" w:hAnsi="Times New Roman"/>
          <w:i/>
          <w:sz w:val="28"/>
          <w:szCs w:val="28"/>
        </w:rPr>
        <w:t>Центр экспериментирования, организации наблюдения и труда</w:t>
      </w:r>
      <w:r>
        <w:rPr>
          <w:rFonts w:cs="Times New Roman" w:ascii="Times New Roman" w:hAnsi="Times New Roman"/>
          <w:sz w:val="28"/>
          <w:szCs w:val="28"/>
        </w:rPr>
        <w:t>,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 содержанием образовательных областей «Познавательное развитие», «Речевое развитие», «Социально-коммуникативное развитие».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7. </w:t>
      </w:r>
      <w:r>
        <w:rPr>
          <w:rFonts w:cs="Times New Roman" w:ascii="Times New Roman" w:hAnsi="Times New Roman"/>
          <w:i/>
          <w:sz w:val="28"/>
          <w:szCs w:val="28"/>
        </w:rPr>
        <w:t>Центр познания и коммуникации детей</w:t>
      </w:r>
      <w:r>
        <w:rPr>
          <w:rFonts w:cs="Times New Roman" w:ascii="Times New Roman" w:hAnsi="Times New Roman"/>
          <w:sz w:val="28"/>
          <w:szCs w:val="28"/>
        </w:rPr>
        <w:t>,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 содержанием образовательных областей «Познавательное развитие», «Речевое развитие», «Социально-коммуникативное развитие».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8. </w:t>
      </w:r>
      <w:r>
        <w:rPr>
          <w:rFonts w:cs="Times New Roman" w:ascii="Times New Roman" w:hAnsi="Times New Roman"/>
          <w:i/>
          <w:sz w:val="28"/>
          <w:szCs w:val="28"/>
        </w:rPr>
        <w:t>Книжный уголок</w:t>
      </w:r>
      <w:r>
        <w:rPr>
          <w:rFonts w:cs="Times New Roman" w:ascii="Times New Roman" w:hAnsi="Times New Roman"/>
          <w:sz w:val="28"/>
          <w:szCs w:val="28"/>
        </w:rPr>
        <w:t>, содержащий художественную и документальную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9. </w:t>
      </w:r>
      <w:r>
        <w:rPr>
          <w:rFonts w:cs="Times New Roman" w:ascii="Times New Roman" w:hAnsi="Times New Roman"/>
          <w:i/>
          <w:sz w:val="28"/>
          <w:szCs w:val="28"/>
        </w:rPr>
        <w:t>Центр театрализации и музицирования</w:t>
      </w:r>
      <w:r>
        <w:rPr>
          <w:rFonts w:cs="Times New Roman" w:ascii="Times New Roman" w:hAnsi="Times New Roman"/>
          <w:sz w:val="28"/>
          <w:szCs w:val="28"/>
        </w:rPr>
        <w:t>,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10. </w:t>
      </w:r>
      <w:r>
        <w:rPr>
          <w:rFonts w:cs="Times New Roman" w:ascii="Times New Roman" w:hAnsi="Times New Roman"/>
          <w:i/>
          <w:sz w:val="28"/>
          <w:szCs w:val="28"/>
        </w:rPr>
        <w:t>Центр уединения</w:t>
      </w:r>
      <w:r>
        <w:rPr>
          <w:rFonts w:cs="Times New Roman" w:ascii="Times New Roman" w:hAnsi="Times New Roman"/>
          <w:sz w:val="28"/>
          <w:szCs w:val="28"/>
        </w:rPr>
        <w:t xml:space="preserve"> предназначен для снятия психоэмоционального напряжения воспитанников.</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11. </w:t>
      </w:r>
      <w:r>
        <w:rPr>
          <w:rFonts w:cs="Times New Roman" w:ascii="Times New Roman" w:hAnsi="Times New Roman"/>
          <w:i/>
          <w:sz w:val="28"/>
          <w:szCs w:val="28"/>
        </w:rPr>
        <w:t>Центр коррекции</w:t>
      </w:r>
      <w:r>
        <w:rPr>
          <w:rFonts w:cs="Times New Roman" w:ascii="Times New Roman" w:hAnsi="Times New Roman"/>
          <w:sz w:val="28"/>
          <w:szCs w:val="28"/>
        </w:rPr>
        <w:t xml:space="preserve"> предназначен для организации совместной деятельности воспитателя и/или специалиста с детьми с ОВЗ, направленной на коррекцию имеющихся у них нарушений.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12. </w:t>
      </w:r>
      <w:r>
        <w:rPr>
          <w:rFonts w:cs="Times New Roman" w:ascii="Times New Roman" w:hAnsi="Times New Roman"/>
          <w:i/>
          <w:sz w:val="28"/>
          <w:szCs w:val="28"/>
        </w:rPr>
        <w:t>Центр творчества детей</w:t>
      </w:r>
      <w:r>
        <w:rPr>
          <w:rFonts w:cs="Times New Roman" w:ascii="Times New Roman" w:hAnsi="Times New Roman"/>
          <w:sz w:val="28"/>
          <w:szCs w:val="28"/>
        </w:rPr>
        <w:t>, предназначенный для реализации продуктивной деятельности детей (рисование, лепка, аппликация, художественный труд) в интеграции с содержанием образовательных областей «Речевое развитие», «Познавательное развитие», «Социально-коммуникативное развитие».</w:t>
      </w:r>
    </w:p>
    <w:p>
      <w:pPr>
        <w:pStyle w:val="Normal"/>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t>3.3. УЧЕБНО-МЕТОДИЧЕСКОЕ ОБЕСПЕЧЕНИЕ РАБОЧЕЙ ПРОГРАММЫ</w:t>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ind w:firstLine="567"/>
        <w:jc w:val="both"/>
        <w:rPr>
          <w:rFonts w:ascii="Times New Roman CYR" w:hAnsi="Times New Roman CYR" w:eastAsia="Times New Roman" w:cs="Times New Roman CYR"/>
          <w:sz w:val="28"/>
          <w:szCs w:val="28"/>
        </w:rPr>
      </w:pPr>
      <w:r>
        <w:rPr>
          <w:rFonts w:cs="Times New Roman" w:ascii="Times New Roman" w:hAnsi="Times New Roman"/>
          <w:b/>
          <w:sz w:val="28"/>
          <w:szCs w:val="28"/>
        </w:rPr>
        <w:t>3.3.1. </w:t>
      </w:r>
      <w:r>
        <w:rPr>
          <w:rFonts w:eastAsia="Times New Roman" w:cs="Times New Roman CYR" w:ascii="Times New Roman CYR" w:hAnsi="Times New Roman CYR"/>
          <w:b/>
          <w:sz w:val="28"/>
          <w:szCs w:val="28"/>
        </w:rPr>
        <w:t>Перечень учебно-методических пособий</w:t>
      </w:r>
    </w:p>
    <w:p>
      <w:pPr>
        <w:pStyle w:val="Normal"/>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1. И.А. Помораева, В.А. Позина «Формирование элементарных математических представлений (6-7 лет);</w:t>
      </w:r>
    </w:p>
    <w:p>
      <w:pPr>
        <w:pStyle w:val="Normal"/>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2. Е.В. Колесникова «Математика для детей 6-7 лет (Методическое пособие);</w:t>
      </w:r>
    </w:p>
    <w:p>
      <w:pPr>
        <w:pStyle w:val="Normal"/>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3.Е.Е.Крашенинников, ОЛ. Холодова «Развитие познавательных способностей дошкольников»;</w:t>
      </w:r>
    </w:p>
    <w:p>
      <w:pPr>
        <w:pStyle w:val="Normal"/>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4.О.В.Дыбина «Ознакомление с предметным и социальным окружением»;</w:t>
      </w:r>
    </w:p>
    <w:p>
      <w:pPr>
        <w:pStyle w:val="Normal"/>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5. В.В. Гербова «Развитие речи в детском саду»;</w:t>
      </w:r>
    </w:p>
    <w:p>
      <w:pPr>
        <w:pStyle w:val="Normal"/>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6. Л.В. Куцакова «Конструирование из строительного материала»;</w:t>
      </w:r>
    </w:p>
    <w:p>
      <w:pPr>
        <w:pStyle w:val="Normal"/>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7. Р.С. Буре «Социально-нравственное воспитание дошкольников»;</w:t>
      </w:r>
    </w:p>
    <w:p>
      <w:pPr>
        <w:pStyle w:val="Normal"/>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8. К.Ю. Белая «Формирование основ безопасности у дошкольников»;</w:t>
      </w:r>
    </w:p>
    <w:p>
      <w:pPr>
        <w:pStyle w:val="Normal"/>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9. В.И. Петрова, Т.Д. Стульник «Этические беседы с дошкольниками»;</w:t>
      </w:r>
    </w:p>
    <w:p>
      <w:pPr>
        <w:pStyle w:val="Normal"/>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10.Э.Я.Степаненкова «Сборник подвижных игр».</w:t>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t>3.3.2. Перечень литературных, музыкальных, художественных, анимационных произведений для реализации рабочей программы</w:t>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ind w:firstLine="567"/>
        <w:jc w:val="both"/>
        <w:rPr>
          <w:rFonts w:ascii="Times New Roman" w:hAnsi="Times New Roman" w:cs="Times New Roman"/>
          <w:b/>
          <w:i/>
          <w:i/>
          <w:sz w:val="28"/>
          <w:szCs w:val="28"/>
        </w:rPr>
      </w:pPr>
      <w:r>
        <w:rPr>
          <w:rFonts w:cs="Times New Roman" w:ascii="Times New Roman" w:hAnsi="Times New Roman"/>
          <w:b/>
          <w:i/>
          <w:sz w:val="28"/>
          <w:szCs w:val="28"/>
        </w:rPr>
        <w:t>3.3.2.1.</w:t>
      </w:r>
      <w:r>
        <w:rPr>
          <w:rFonts w:cs="Times New Roman" w:ascii="Times New Roman" w:hAnsi="Times New Roman"/>
          <w:b/>
          <w:i/>
          <w:sz w:val="28"/>
          <w:szCs w:val="28"/>
          <w:lang w:val="en-US"/>
        </w:rPr>
        <w:t> </w:t>
      </w:r>
      <w:r>
        <w:rPr>
          <w:rFonts w:cs="Times New Roman" w:ascii="Times New Roman" w:hAnsi="Times New Roman"/>
          <w:b/>
          <w:i/>
          <w:sz w:val="28"/>
          <w:szCs w:val="28"/>
        </w:rPr>
        <w:t>Перечень художественной литературы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Малые формы фольклора.</w:t>
      </w:r>
      <w:r>
        <w:rPr>
          <w:rFonts w:cs="Times New Roman" w:ascii="Times New Roman" w:hAnsi="Times New Roman"/>
          <w:sz w:val="28"/>
          <w:szCs w:val="28"/>
        </w:rPr>
        <w:t xml:space="preserve"> Загадки, небылицы, дразнилки, считалки, пословицы, поговорки, заклички, народные песенки, прибаутки, скороговорки.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Русские народные сказки.</w:t>
      </w:r>
      <w:r>
        <w:rPr>
          <w:rFonts w:cs="Times New Roman" w:ascii="Times New Roman" w:hAnsi="Times New Roman"/>
          <w:sz w:val="28"/>
          <w:szCs w:val="28"/>
        </w:rPr>
        <w:t xml:space="preserve"> «Василиса Прекрасная» (из сборника А.Н. Афанасьева); «Вежливый Кот-воркот» (обраб. М. Булатова); «Иван Царевич и Серый Волк» (обраб. А.Н. Толстого); «Зимовье зверей» (обраб. А.Н. Толстого); «Кощей Бессмертный» (2 вариант) (из сборника А.Н. Афанасьева); «Рифмы» (авторизованный пересказ Б.В. Шергина); «Семь Симеонов - семь работников» (обраб. И.В. Карнауховой); «Солдатская загадка» (из сборника А.Н. Афанасьева); «У страха глаза велики» (обраб. О.И. Капицы); «Хвосты» (обраб. О.И. Капицы).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Былины.</w:t>
      </w:r>
      <w:r>
        <w:rPr>
          <w:rFonts w:cs="Times New Roman" w:ascii="Times New Roman" w:hAnsi="Times New Roman"/>
          <w:sz w:val="28"/>
          <w:szCs w:val="28"/>
        </w:rPr>
        <w:t xml:space="preserve"> «Садко» (пересказ И.В. Карнауховой/ запись П.Н. Рыбникова); «Добрыня и Змей» (обраб. Н.П. Колпаковой/ пересказ И.В. Карнауховой); «Илья Муромец и Соловей-Разбойник» (обраб. А.Ф. Гильфердинга/ пересказ И.В. Карнауховой).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Сказки народов мира.</w:t>
      </w:r>
      <w:r>
        <w:rPr>
          <w:rFonts w:cs="Times New Roman" w:ascii="Times New Roman" w:hAnsi="Times New Roman"/>
          <w:sz w:val="28"/>
          <w:szCs w:val="28"/>
        </w:rPr>
        <w:t xml:space="preserve"> «Айога», нанайск., обраб. Д. Нагишкина; «Беляночка и Розочка», нем. из сказок Бр. Гримм, пересказ А.К. Покровской; «Самый красивый наряд на свете», пер. с япон. В. Марковой; «Голубая птица», туркм. обраб. А. Александровой и М. Туберовского; «Кот в сапогах» (пер. с франц. Т. Габбе), «Волшебница» (пер. с франц. И.С. Тургенева), «Мальчик с пальчик» (пер. с франц. Б.А. Дехтерёва), «Золушка» (пер. с франц. Т. Габбе) из сказок Перро Ш.</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Произведения поэтов и писателей России.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Поэзия.</w:t>
      </w:r>
      <w:r>
        <w:rPr>
          <w:rFonts w:cs="Times New Roman" w:ascii="Times New Roman" w:hAnsi="Times New Roman"/>
          <w:sz w:val="28"/>
          <w:szCs w:val="28"/>
        </w:rPr>
        <w:t xml:space="preserve"> Аким Я.Л. «Мой верный чиж»; Бальмонт К.Д. «Снежинка»; Благинина Е.А. «Шинель», «Одуванчик», «Наш дедушка» (по выбору); Бунин И.А. «Листопад»; Владимиров Ю.Д. «Чудаки»; Гамзатов Р.Г. «Мой дедушка» (перевод с аварского языка Я. Козловского), Городецкий С.М. «Весенняя песенка»; Есенин С.А. «Поёт зима, аукает....», «Пороша»; Жуковский В.А. «Жаворонок»; Левин В.А. «Зелёная история»; Маршак С.Я. «Рассказ о неизвестном герое»; Маяковский В.В. «Эта книжечка моя, про моря и про маяк»; Моравская М. «Апельсинные корки»; Мошковская Э.Э. «Добежали до вечера», «Хитрые старушки»; Никитин И.С. «Встреча зимы»; Орлов В.Н. «Дом под крышей голубой»; Пляцковский М.С. «Настоящий друг»; Пушкин А.С «Зимний вечер», «Унылая пора! Очей очарованье!..» («Осень»), «Зимнее утро» (по выбору); Рубцов Н.М. «Про зайца»; Сапгир Г.В. «Считалки», «Скороговорки», «Людоед и принцесса, или Всё наоборот» (по выбору); Серова Е.В. «Новогоднее»; Соловьёва П.С. «Подснежник», «Ночь и день»; Степанов В.А. «Что мы Родиной зовём?»; Токмакова И.П. «Мне грустно», «Куда в машинах снег везут» (по выбору); Тютчев Ф.И. «Чародейкою зимою...», «Весенняя гроза»; Успенский Э.Н. «Память»; Чёрный С. «На коньках», «Волшебник» (по выбору).</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Проза.</w:t>
      </w:r>
      <w:r>
        <w:rPr>
          <w:rFonts w:cs="Times New Roman" w:ascii="Times New Roman" w:hAnsi="Times New Roman"/>
          <w:sz w:val="28"/>
          <w:szCs w:val="28"/>
        </w:rPr>
        <w:t xml:space="preserve"> Алексеев С.П. «Первый ночной таран»; Бианки В.В. «Тайна ночного леса»; Воробьёв Е.З. «Обрывок провода»; Воскобойников В.М. «Когда Александр Пушкин был маленьким»; Житков Б.С. «Морские истории» (1-2 рассказа по выбору); Зощенко М.М. «Рассказы о Лёле и Миньке» (1-2 рассказа по выбору); Коваль Ю.И. «Русачок-травник», «Стожок», «Алый» (по выбору); Куприн А.И. «Слон»; Мартынова К., Василиади О. «Ёлка, кот и Новый год»; Носов Н.Н. «Заплатка», «Огурцы», «Мишкина каша» (по выбору); Митяев А.В. «Мешок овсянки»; Погодин Р.П. «Жаба», «Шутка» (по выбору); Пришвин М.М. «Лисичкин хлеб», «Изобретатель» (по выбору); Ракитина Е. «Приключения новогодних игрушек», «Серёжик» (по выбору); Раскин А.Б. «Как папа был маленьким» (1-2 рассказа по выбору); Сладкое Н.И. «Хитрющий зайчишка», «Синичка необыкновенная», «Почему ноябрь пегий» (по выбору); Соколов-Микитов И.С. «Листопадничек»; Толстой Л.Н. «Филипок», «Лев и собачка», «Прыжок», «Акула», «Пожарные собаки» (1-2 рассказа по выбору); Фадеева О. «Мне письмо!»; Чаплина В.В. «Кинули»; Шим Э.Ю. «Хлеб растет».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Литературные сказки.</w:t>
      </w:r>
      <w:r>
        <w:rPr>
          <w:rFonts w:cs="Times New Roman" w:ascii="Times New Roman" w:hAnsi="Times New Roman"/>
          <w:sz w:val="28"/>
          <w:szCs w:val="28"/>
        </w:rPr>
        <w:t xml:space="preserve"> Гайдар А.П. «Сказка о Военной тайне, о Мальчише-Кибальчише и его твёрдом слове»; Гаршин В.М. «Лягушка-путешественница»; Козлов С.Г. «Как Ёжик с Медвежонком звёзды протирали»; Маршак С.Я. «Двенадцать месяцев»; Паустовский К.Г. «Тёплый хлеб», «Дремучий медведь» (по выбору); Ремизов A.M. «Гуси-лебеди», «Хлебный голос»; Скребицкий Г.А. «Всяк по-своему»; Соколов-Микитов И.С. «Соль Земли».</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Произведения поэтов и писателей разных стран.</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Поэзия.</w:t>
      </w:r>
      <w:r>
        <w:rPr>
          <w:rFonts w:cs="Times New Roman" w:ascii="Times New Roman" w:hAnsi="Times New Roman"/>
          <w:sz w:val="28"/>
          <w:szCs w:val="28"/>
        </w:rPr>
        <w:t xml:space="preserve"> Брехт Б. «Зимний вечер через форточку» (пер. с нем. К. Орешина); Дриз О.О. «Как сделать утро волшебным» (пер. с евр. Т. Спендиаровой); Лир Э. «Лимерики» (пер. с англ. Г. Кружкова); Станчев Л. «Осенняя гамма» (пер. с болг. И.П. Токмаковой); Стивенсон Р.Л. «Вычитанные страны» (пер. с англ. Вл.Ф. Ходасевича).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Литературные сказки</w:t>
      </w:r>
      <w:r>
        <w:rPr>
          <w:rFonts w:cs="Times New Roman" w:ascii="Times New Roman" w:hAnsi="Times New Roman"/>
          <w:i/>
          <w:sz w:val="28"/>
          <w:szCs w:val="28"/>
          <w:u w:val="single"/>
        </w:rPr>
        <w:t>.</w:t>
      </w:r>
      <w:r>
        <w:rPr>
          <w:rFonts w:cs="Times New Roman" w:ascii="Times New Roman" w:hAnsi="Times New Roman"/>
          <w:sz w:val="28"/>
          <w:szCs w:val="28"/>
        </w:rPr>
        <w:t xml:space="preserve"> Сказки-повести (для длительного чтения). Андерсен Г.Х. «Оле-Лукойе» (пер. с датск. А. Ганзен), «Соловей» (пер. с датск. А. Ганзен, пересказ Т. Габбе и А. Любарской), «Стойкий оловянный солдатик» (пер. с датск. А. Ганзен, пересказ Т. Габбе и А. Любарской), «Снежная Королева» (пер. с датск. А. Ганзен), «Русалочка» (пер. с датск. А. Ганзен) (1-2 сказки по выбору); Гофман Э.Т.А. «Щелкунчик и мышиный Король» (пер. с нем. И. Татариновой); Киплинг Дж. Р. «Маугли» (пер. с англ. Н. Дарузес/И. Шустовой), «Кошка, которая гуляла сама по себе» (пер. с англ. К.И. Чуковского/Н. Дарузерс); Кэррол Л. «Алиса в стране чудес» (пер. с англ. Н. Демуровой, Г. Кружкова, А. Боченкова, стихи в пер. С.Я. Маршака, Д. Орловской, О. Седаковой); Линдгрен А. «Три повести о Малыше и Карлсоне» (пер. со шведск. Л.З. Лунгиной); Нурдквист С. «История о том, как Финдус потерялся, когда был маленьким»; Поттер Б. «Сказка про Джемайму Нырнивлужу» (пер. с англ. И.П. Токмаковой); Родари Дж. «Путешествие Голубой Стрелы» (пер. с итал. Ю. Ермаченко); Топпелиус С. «Три ржаных колоска» (пер. со шведск. А. Любарской); Эме М. «Краски» (пер. с франц. И. Кузнецовой); Янссон Т. «Шляпа волшебника» (пер. со шведск. языка В.А. Смирнова/Л. Брауде).</w:t>
      </w:r>
    </w:p>
    <w:p>
      <w:pPr>
        <w:pStyle w:val="Normal"/>
        <w:spacing w:lineRule="auto" w:line="240" w:before="0" w:after="0"/>
        <w:ind w:firstLine="567"/>
        <w:jc w:val="both"/>
        <w:rPr>
          <w:rFonts w:ascii="Times New Roman" w:hAnsi="Times New Roman" w:cs="Times New Roman"/>
          <w:b/>
          <w:i/>
          <w:i/>
          <w:sz w:val="28"/>
          <w:szCs w:val="28"/>
        </w:rPr>
      </w:pPr>
      <w:r>
        <w:rPr>
          <w:rFonts w:cs="Times New Roman" w:ascii="Times New Roman" w:hAnsi="Times New Roman"/>
          <w:b/>
          <w:i/>
          <w:sz w:val="28"/>
          <w:szCs w:val="28"/>
        </w:rPr>
        <w:t>3.3.2.2. Перечень музыкальных произведений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Слушание.</w:t>
      </w:r>
      <w:r>
        <w:rPr>
          <w:rFonts w:cs="Times New Roman" w:ascii="Times New Roman" w:hAnsi="Times New Roman"/>
          <w:sz w:val="28"/>
          <w:szCs w:val="28"/>
        </w:rPr>
        <w:t xml:space="preserve"> «Колыбельная», муз. В. Моцарта; «Осень» (из цикла «Времена года» А. Вивальди); «Октябрь» (из цикла «Времена года» П. Чайковского); «Детская полька», муз. М. Глинки; «Море», «Белка», муз. Н. Римского-Корсакова (из оперы «Сказка о царе Салтане»); «Итальянская полька», муз. С. Рахманинова; «Танец с саблями», муз. А. Хачатуряна; «Пляска птиц», муз. Н. Римского-Корсакова (из оперы «Снегурочка»); «Рассвет на Москве-реке», муз. М. Мусоргского (вступление к опере «Хованщина»).</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Пение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Упражнения на развитие слуха и голоса.</w:t>
      </w:r>
      <w:r>
        <w:rPr>
          <w:rFonts w:cs="Times New Roman" w:ascii="Times New Roman" w:hAnsi="Times New Roman"/>
          <w:sz w:val="28"/>
          <w:szCs w:val="28"/>
        </w:rPr>
        <w:t xml:space="preserve"> «Бубенчики», «Наш дом», «Дудка», «Кукушечка», муз. Е. Тиличеевой, сл. М. Долинова; «В школу», муз. Е. Тиличеевой, сл. М. Долинова; «Котя-коток», «Колыбельная», «Горошина», муз. В. Карасевой; «Качели», муз. Е. Тиличеевой, сл. М. Долинова.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Песни.</w:t>
      </w:r>
      <w:r>
        <w:rPr>
          <w:rFonts w:cs="Times New Roman" w:ascii="Times New Roman" w:hAnsi="Times New Roman"/>
          <w:sz w:val="28"/>
          <w:szCs w:val="28"/>
        </w:rPr>
        <w:t xml:space="preserve"> «Листопад», муз. Т. Попатенко, сл. Е. Авдиенко; «Здравствуй, Родина моя!», муз. Ю. Чичкова, сл. К. Ибряева; «Зимняя песенка», муз. М. Красева, сл. С. Вышеславцевой; «Ёлка», муз. Е. Тиличеевой, сл. Е. Шмановой; сл. З. Петровой; «Самая хорошая», муз. В. Иванникова, сл. О. Фадеевой; «Хорошо у нас в саду», муз. В. Герчик, сл. А. Пришельца; «Новогодний хоровод», муз. Т. Попатенко; «Новогодняя хороводная», муз. С. Шнайдера; «Песенка про бабушку», муз. М. Парцхаладзе; «До свиданья, детский сад», муз. Ю. Слонова, сл. В. Малкова; «Мы теперь ученики», муз. Г. Струве; «Праздник Победы», муз. М. Парцхаладзе; «Песня о Москве», муз. Г. Свиридова.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Песенное творчество.</w:t>
      </w:r>
      <w:r>
        <w:rPr>
          <w:rFonts w:cs="Times New Roman" w:ascii="Times New Roman" w:hAnsi="Times New Roman"/>
          <w:sz w:val="28"/>
          <w:szCs w:val="28"/>
        </w:rPr>
        <w:t xml:space="preserve"> «Веселая песенка», муз. Г. Струве, сл. В. Викторова; «Плясовая», муз. Т. Ломовой; «Весной», муз. Г. Зингера.</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Музыкально-ритмические движения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Упражнения.</w:t>
      </w:r>
      <w:r>
        <w:rPr>
          <w:rFonts w:cs="Times New Roman" w:ascii="Times New Roman" w:hAnsi="Times New Roman"/>
          <w:sz w:val="28"/>
          <w:szCs w:val="28"/>
        </w:rPr>
        <w:t xml:space="preserve"> «Марш», муз. М. Робера; «Бег», «Цветные флажки», муз. Е. Тиличеевой; «Кто лучше скачет?», «Шагают девочки и мальчики», муз. В. Золотарева; поднимай и скрещивай флажки («Этюд», муз. К. Гуритта); полоскать платочки: «Ой, утушка луговая», рус. нар. мелодия, обраб. Т. Ломовой; «Упражнение с кубиками», муз. С. Соснина.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Этюды.</w:t>
      </w:r>
      <w:r>
        <w:rPr>
          <w:rFonts w:cs="Times New Roman" w:ascii="Times New Roman" w:hAnsi="Times New Roman"/>
          <w:sz w:val="28"/>
          <w:szCs w:val="28"/>
        </w:rPr>
        <w:t xml:space="preserve"> «Медведи пляшут», муз. М. Красева; Показывай направление («Марш», муз. Д. Кабалевского); каждая пара пляшет по-своему («Ах ты, береза», рус. нар. мелодия); «Попрыгунья», «Лягушки и аисты», муз. В. Витлина.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Танцы и пляски.</w:t>
      </w:r>
      <w:r>
        <w:rPr>
          <w:rFonts w:cs="Times New Roman" w:ascii="Times New Roman" w:hAnsi="Times New Roman"/>
          <w:sz w:val="28"/>
          <w:szCs w:val="28"/>
        </w:rPr>
        <w:t xml:space="preserve"> «Задорный танец», муз. В. Золотарева; «Полька», муз. В. Косенко; «Вальс», муз. Е. Макарова; «Яблочко», муз. Р. Глиэра (из балета «Красный мак»); «Прялица», рус. нар. мелодия, обраб. Т. Ломовой; «Сударушка», рус. нар. мелодия, обраб. Ю. Слонова.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Характерные танцы.</w:t>
      </w:r>
      <w:r>
        <w:rPr>
          <w:rFonts w:cs="Times New Roman" w:ascii="Times New Roman" w:hAnsi="Times New Roman"/>
          <w:sz w:val="28"/>
          <w:szCs w:val="28"/>
        </w:rPr>
        <w:t xml:space="preserve"> «Танец снежинок», муз. А. Жилина; «Выход к пляске медвежат», муз. М. Красева; «Матрешки», муз. Ю. Слонова, сл. Л. Некрасовой.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Хороводы.</w:t>
      </w:r>
      <w:r>
        <w:rPr>
          <w:rFonts w:cs="Times New Roman" w:ascii="Times New Roman" w:hAnsi="Times New Roman"/>
          <w:sz w:val="28"/>
          <w:szCs w:val="28"/>
        </w:rPr>
        <w:t xml:space="preserve"> «Выйду ль я на реченьку», рус. нар. песня, обраб. В. Иванникова; «На горе-то калина», рус. нар. мелодия, обраб. А. Новикова.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Музыкальные игры</w:t>
      </w:r>
      <w:r>
        <w:rPr>
          <w:rFonts w:cs="Times New Roman" w:ascii="Times New Roman" w:hAnsi="Times New Roman"/>
          <w:sz w:val="28"/>
          <w:szCs w:val="28"/>
        </w:rPr>
        <w:t>.</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Игры.</w:t>
      </w:r>
      <w:r>
        <w:rPr>
          <w:rFonts w:cs="Times New Roman" w:ascii="Times New Roman" w:hAnsi="Times New Roman"/>
          <w:sz w:val="28"/>
          <w:szCs w:val="28"/>
        </w:rPr>
        <w:t xml:space="preserve"> Кот и мыши», муз. Т. Ломовой; «Кто скорей?», муз. М. Шварца; «Игра с погремушками», муз. Ф. Шуберта «Экоссез»; «Поездка», «Пастух и козлята», рус. нар. песня, обраб. В. Трутовского.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Игры с пением</w:t>
      </w:r>
      <w:r>
        <w:rPr>
          <w:rFonts w:cs="Times New Roman" w:ascii="Times New Roman" w:hAnsi="Times New Roman"/>
          <w:sz w:val="28"/>
          <w:szCs w:val="28"/>
        </w:rPr>
        <w:t>. «Плетень», рус. нар. мелодия «Сеяли девушки», обр. И. Кишко; «Узнай по голосу», муз. В. Ребикова («Пьеса»); «Теремок», рус. нар. песня; «Метелица», «Ой, вставала я ранешенько», рус. нар. песни; «Ищи», муз. Т. Ломовой; «Со вьюном я хожу», рус. нар. песня, обраб. А. Гречанинова; «Савка и Гришка», белорус. нар. песня.</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Музыкально-дидактические игры.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Развитие звуковысотного слуха.</w:t>
      </w:r>
      <w:r>
        <w:rPr>
          <w:rFonts w:cs="Times New Roman" w:ascii="Times New Roman" w:hAnsi="Times New Roman"/>
          <w:sz w:val="28"/>
          <w:szCs w:val="28"/>
        </w:rPr>
        <w:t xml:space="preserve"> «Три поросенка», «Подумай, отгадай», «Звуки разные бывают», «Веселые Петрушки».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Развитие чувства ритма.</w:t>
      </w:r>
      <w:r>
        <w:rPr>
          <w:rFonts w:cs="Times New Roman" w:ascii="Times New Roman" w:hAnsi="Times New Roman"/>
          <w:sz w:val="28"/>
          <w:szCs w:val="28"/>
        </w:rPr>
        <w:t xml:space="preserve"> «Прогулка в парк», «Выполни задание», «Определи по ритму». Развитие тембрового слуха. «Угадай, на чем играю», «Рассказ музыкального инструмента», «Музыкальный домик».</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Развитие диатонического слуха</w:t>
      </w:r>
      <w:r>
        <w:rPr>
          <w:rFonts w:cs="Times New Roman" w:ascii="Times New Roman" w:hAnsi="Times New Roman"/>
          <w:sz w:val="28"/>
          <w:szCs w:val="28"/>
        </w:rPr>
        <w:t>. «Громко-тихо запоем», «Звенящие колокольчики, ищи».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Развитие восприятия музыки.</w:t>
      </w:r>
      <w:r>
        <w:rPr>
          <w:rFonts w:cs="Times New Roman" w:ascii="Times New Roman" w:hAnsi="Times New Roman"/>
          <w:sz w:val="28"/>
          <w:szCs w:val="28"/>
        </w:rPr>
        <w:t xml:space="preserve"> «На лугу», «Песня - танец - марш», «Времена года», «Наши любимые произведения».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Развитие музыкальной памяти.</w:t>
      </w:r>
      <w:r>
        <w:rPr>
          <w:rFonts w:cs="Times New Roman" w:ascii="Times New Roman" w:hAnsi="Times New Roman"/>
          <w:sz w:val="28"/>
          <w:szCs w:val="28"/>
        </w:rPr>
        <w:t xml:space="preserve"> «Назови композитора», «Угадай песню», «Повтори мелодию», «Узнай произведение».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Инсценировки и музыкальные спектакли.</w:t>
      </w:r>
      <w:r>
        <w:rPr>
          <w:rFonts w:cs="Times New Roman" w:ascii="Times New Roman" w:hAnsi="Times New Roman"/>
          <w:sz w:val="28"/>
          <w:szCs w:val="28"/>
        </w:rPr>
        <w:t xml:space="preserve"> «Как у наших у ворот», рус. нар. мелодия, обр. В. Агафонникова; «Как на тоненький ледок», рус. нар. песня; «На зеленом лугу», рус. нар. мелодия; «Заинька, выходи», рус. нар. песня, обраб. Е. Тиличеевой; «Золушка», авт. Т. Коренева, «Муха-цокотуха» (опера-игра по мотивам сказки К. Чуковского), муз. М. Красева.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Развитие танцевально-игрового творчества.</w:t>
      </w:r>
      <w:r>
        <w:rPr>
          <w:rFonts w:cs="Times New Roman" w:ascii="Times New Roman" w:hAnsi="Times New Roman"/>
          <w:sz w:val="28"/>
          <w:szCs w:val="28"/>
        </w:rPr>
        <w:t xml:space="preserve"> «Полька», муз. Ю. Чичкова; «Хожу я по улице», рус. нар. песня, обраб. А. Б. Дюбюк; «Зимний праздник», муз. М. Старокадомского; «Вальс», муз. Е. Макарова; «Тачанка», муз. К. Листова; «Два петуха», муз. С. Разоренова; «Вышли куклы танцевать», муз. В. Витлина; «Полька», латв. нар. мелодия, обраб. А. Жилинского; «Русский перепляс», рус. нар. песня, обраб. К. Волкова.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Игра на детских музыкальных инструментах.</w:t>
      </w:r>
      <w:r>
        <w:rPr>
          <w:rFonts w:cs="Times New Roman" w:ascii="Times New Roman" w:hAnsi="Times New Roman"/>
          <w:sz w:val="28"/>
          <w:szCs w:val="28"/>
        </w:rPr>
        <w:t xml:space="preserve"> «Бубенчики», «Гармошка», муз. Е. Тиличеевой, сл. М. Долинова; «Наш оркестр», муз. Е. Тиличеевой, сл. Ю. Островского «На зеленом лугу», «Во саду ли, в огороде», «Сорока-сорока», рус. нар. мелодии; «Белка» (отрывок из оперы «Сказка о царе Салтане», муз. Н. Римского-Корсакова); «Я на горку шла», «Во поле береза стояла», рус. нар. песни; «К нам гости пришли», муз. А. Александрова; «Вальс», муз. Е. Тиличеевой.</w:t>
      </w:r>
    </w:p>
    <w:p>
      <w:pPr>
        <w:pStyle w:val="Normal"/>
        <w:spacing w:lineRule="auto" w:line="240" w:before="0" w:after="0"/>
        <w:ind w:firstLine="567"/>
        <w:jc w:val="both"/>
        <w:rPr>
          <w:rFonts w:ascii="Times New Roman" w:hAnsi="Times New Roman" w:cs="Times New Roman"/>
          <w:b/>
          <w:i/>
          <w:i/>
          <w:sz w:val="28"/>
          <w:szCs w:val="28"/>
        </w:rPr>
      </w:pPr>
      <w:r>
        <w:rPr>
          <w:rFonts w:cs="Times New Roman" w:ascii="Times New Roman" w:hAnsi="Times New Roman"/>
          <w:b/>
          <w:i/>
          <w:sz w:val="28"/>
          <w:szCs w:val="28"/>
        </w:rPr>
        <w:t>3.3.2.3. Перечень произведений изобразительного искусства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Иллюстрации, репродукции картин: И.И. Левитан «Золотая осень», «Осенний день. Сокольники», «Стога», «Март», «Весна. Большая вода»; В.М. Васнецов «Аленушка», «Богатыри», «Иван - царевич на Сером волке», «Гусляры»; Ф.А. Васильев «Перед дождем»; В.Д. Поленов «Золотая осень»; И.Ф. Хруцкий «Цветы и плоды»; И.И. Шишкин, К.А. Савицкий «Утро в сосновом лесу», И.И. Шишкин «Рожь»; А.И. Куинджи «Березовая роща»; А.А. Пластов «Летом», «Сенокос»; И.С. Остроухов «Золотая осень», З.Е. Серебрякова «За завтраком»; В.А. Серов «Девочка с персиками»; А.С. Степанов «Катание на Масленицу»; И.Э. Грабарь «Зимнее утро»; Ю.Кугач «Накануне праздника»; А.К. Саврасов «Грачи прилетели», «Ранняя весна»; К.Ф. Юон «Мартовское солнце»; К.С. Петров - Водкин «Утренний натюрморт»; К.Е. Маковский «Дети, бегущие от грозы», «Портрет детей художника»; И.И. Ершов «Ксения читает сказки куклам»; М.А. Врубель «Царевна-Лебедь».</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Иллюстрации к книгам: И.Я. Билибин «Марья Моревна», «Сказка о царе Салтане», «Сказке о рыбаке и рыбке»; Л.В. Владимирский к книге А.Н. Толстой «Приключения Буратино, или Золотой ключик»; Е.М.Рачев «Терем-теремок».</w:t>
      </w:r>
    </w:p>
    <w:p>
      <w:pPr>
        <w:pStyle w:val="Normal"/>
        <w:spacing w:lineRule="auto" w:line="240" w:before="0" w:after="0"/>
        <w:ind w:firstLine="567"/>
        <w:jc w:val="both"/>
        <w:rPr>
          <w:rFonts w:ascii="Times New Roman" w:hAnsi="Times New Roman" w:cs="Times New Roman"/>
          <w:b/>
          <w:i/>
          <w:i/>
          <w:sz w:val="28"/>
          <w:szCs w:val="28"/>
        </w:rPr>
      </w:pPr>
      <w:r>
        <w:rPr>
          <w:rFonts w:cs="Times New Roman" w:ascii="Times New Roman" w:hAnsi="Times New Roman"/>
          <w:b/>
          <w:i/>
          <w:sz w:val="28"/>
          <w:szCs w:val="28"/>
        </w:rPr>
        <w:t>3.3.2.4. Перечень анимационных произведений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 перечень входят анимационные произведения для совместного семейного просмотра, бесед и обсуждений, использования их элементов в образовательном процессе в качестве иллюстраций природных, социальных и психологических явлений, норм и правил конструктивного взаимодействия, проявлений сопереживания и взаимопомощи; расширения эмоционального опыта ребёнка, формирования у него эмпатии и ценностного отношения к окружающему миру.</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 xml:space="preserve">Полнометражные анимационные фильмы предусмотрены только для семейного просмотра и не включаются в образовательный процесс ДОО.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Время просмотра ребёнком цифрового и медиа контента должно регулироваться родителями (законными представителями) и соответствовать его возрастным возможностям. Некоторые анимационные произведения требуют особого внимания к эмоциональному состоянию ребёнка и не рекомендуются к просмотру без обсуждения со взрослым переживаний ребёнка. Ряд фильмов содержат серию образцов социально неодобряемых сценариев поведения на протяжении длительного экранного времени, что требует предварительного и последующего обсуждения с детьми.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Выбор цифрового контента, медиа продукции, в т.ч. анимационных фильмов, осуществляется в соответствии с нормами, регулирующими защиту детей от информации, причиняющей вред здоровью и развитию детей в Российской Федерации.</w:t>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Для детей старшего дошкольного возраста (6-7 лет)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«Малыш и Карлсон», студия «Союзмультфильм», режиссер Б. Степанцев, 1969.</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«Лягушка-путешественница», студия «Союзмультфильм», режиссеры В. Котеночкин, А. Трусов, 1965.</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«Варежка», студия «Союзмультфильм», режиссер Р. Качанов, 1967.</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«Честное слово», студия «Экран», режиссер М. Новогрудская, 1978.</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«Вовка в тридевятом царстве», студия «Союзмультфильм», режиссер Б. Степанцев, 1965.</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«Заколдованный мальчик», студия «Союзмультфильм», режиссер A. Снежко-Блоцкая, В.Полковников, 1955.</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«Золотая антилопа», студия «Союзмультфильм», режиссер Л. Атаманов, 1954.</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«Бременские музыканты», студия «Союзмультфильм», режиссер И. Ковалевская, 1969.</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«Двенадцать месяцев», студия «Союзмультфильм», режиссер И. Иванов-Вано, М. Ботов, 1956.</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«Ёжик в тумане», студия «Союзмультфильм», режиссер Ю. Норштейн, 1975.</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«Девочка и дельфин», студия «Союзмультфильм», режиссер Р. Зельма, 1979.</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«Верните Рекса», студия «Союзмультфильм», режиссер В. Пекарь, B. Попов. 1975.</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«Сказка сказок», студия «Союзмультфильм», режиссер Ю. Норштейн, 1979.</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Фильм Сериал «Простоквашино» и «Возвращение в Простоквашино» (2 сезона), студия «Союзмультфильм», режиссеры: коллектив авторов, 2018.</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Сериал «Смешарики», студии «Петербург», «Мастерфильм», коллектив авторов, 2004.</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Сериал «Малышарики», студии «Петербург», «Мастерфильм», коллектив авторов, 2015.</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Сериал «Домовенок Кузя», студия ТО «Экран», режиссер А. Зябликова, 2000-2002.</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Сериал «Ну, погоди!», студия «Союзмультфильм», режиссер В. Котеночкин, 1969.</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Сериал «Фиксики» (4 сезона), компания «Аэроплан», режиссер В. Бедошвили, 2010.</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Сериал «Оранжевая корова» (1 сезон), студия Союзмультфильм, режиссер Е. Ернова.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Сериал «Монсики» (2 сезона), студия «Рики», режиссер А. Бахурин.</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Сериал «Смешарики. ПИН-КОД», студия «Рики», режиссёры: Р. Соколов, А. Горбунов, Д. Сулейманов и другие.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Сериал «Зебра в клеточку» (1 сезон), студия «Союзмультфильм», режиссер А. Алексеев, А. Борисова, М. Куликов, А. Золотарева, 2020.</w:t>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Для детей старшего дошкольного возраста (7- 8 лет)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Полнометражный анимационный фильм «Снежная королева», студия «Союзмультфильм», режиссёр Л. Атаманов, 1957.</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Полнометражный анимационный фильм «Аленький цветочек», студия «Союзмультфильм», режиссер Л. Атаманов, 1952.</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Полнометражный анимационный фильм «Сказка о царе Салтане», студия «Союзмультфильм», режиссер И. Иванов-Вано, Л. Мильчин, 1984.</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Полнометражный анимационный фильм «Белка и Стрелка. Звёздные собаки», киностудия «Центр национального фильма» и ООО «ЦНФ-Анима, режиссер С. Ушаков, И. Евланникова, 2010.</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Полнометражный анимационный фильм «Суворов: великое путешествие» (6+), студия «Союзмультфильм», режиссер Б. Чертков, 2022.</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Полнометражный анимационный фильм «Бемби», студия Walt Disney, режиссер Д. Хэнд, 1942.</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Полнометражный анимационный фильм «Король Лев», студия Walt Disney, режиссер Р. Аллерс, 1994, США.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Полнометражный анимационный фильм «Мой сосед Тоторо», студия «Ghibli», режиссер X. Миядзаки,1988.</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Полнометражный анимационный фильм «Рыбка Поньо на утесе», студия «Ghibli», режиссер X. Миядзаки, 2008.</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rPr>
          <w:rFonts w:ascii="Times New Roman" w:hAnsi="Times New Roman" w:cs="Times New Roman"/>
          <w:b/>
          <w:sz w:val="28"/>
          <w:szCs w:val="28"/>
        </w:rPr>
      </w:pPr>
      <w:r>
        <w:rPr>
          <w:rFonts w:cs="Times New Roman" w:ascii="Times New Roman" w:hAnsi="Times New Roman"/>
          <w:b/>
          <w:sz w:val="28"/>
          <w:szCs w:val="28"/>
        </w:rPr>
      </w:r>
      <w:r>
        <w:br w:type="page"/>
      </w:r>
    </w:p>
    <w:p>
      <w:pPr>
        <w:pStyle w:val="Normal"/>
        <w:spacing w:lineRule="auto" w:line="240" w:before="0" w:after="0"/>
        <w:ind w:firstLine="709"/>
        <w:jc w:val="both"/>
        <w:rPr>
          <w:rFonts w:ascii="Times New Roman" w:hAnsi="Times New Roman" w:cs="Times New Roman"/>
          <w:b/>
          <w:sz w:val="28"/>
          <w:szCs w:val="28"/>
        </w:rPr>
      </w:pPr>
      <w:r>
        <w:rPr>
          <w:rFonts w:cs="Times New Roman" w:ascii="Times New Roman" w:hAnsi="Times New Roman"/>
          <w:b/>
          <w:sz w:val="28"/>
          <w:szCs w:val="28"/>
        </w:rPr>
        <w:t xml:space="preserve">3.4. КАДРОВЫЕ УСЛОВИЯ РЕАЛИЗАЦИИ </w:t>
      </w:r>
    </w:p>
    <w:p>
      <w:pPr>
        <w:pStyle w:val="Normal"/>
        <w:spacing w:lineRule="auto" w:line="240" w:before="0" w:after="0"/>
        <w:ind w:firstLine="709"/>
        <w:jc w:val="both"/>
        <w:rPr>
          <w:rFonts w:ascii="Times New Roman" w:hAnsi="Times New Roman" w:cs="Times New Roman"/>
          <w:b/>
          <w:sz w:val="28"/>
          <w:szCs w:val="28"/>
        </w:rPr>
      </w:pPr>
      <w:r>
        <w:rPr>
          <w:rFonts w:cs="Times New Roman" w:ascii="Times New Roman" w:hAnsi="Times New Roman"/>
          <w:b/>
          <w:sz w:val="28"/>
          <w:szCs w:val="28"/>
        </w:rPr>
        <w:t>РАБОЧЕЙ ПРОГРАММЫ</w:t>
      </w:r>
    </w:p>
    <w:p>
      <w:pPr>
        <w:pStyle w:val="Normal"/>
        <w:spacing w:lineRule="auto" w:line="240" w:before="0" w:after="0"/>
        <w:ind w:firstLine="709"/>
        <w:jc w:val="both"/>
        <w:rPr>
          <w:rFonts w:ascii="Times New Roman" w:hAnsi="Times New Roman" w:cs="Times New Roman"/>
          <w:color w:val="FF0000"/>
          <w:sz w:val="28"/>
          <w:szCs w:val="28"/>
        </w:rPr>
      </w:pPr>
      <w:r>
        <w:rPr>
          <w:rFonts w:cs="Times New Roman" w:ascii="Times New Roman" w:hAnsi="Times New Roman"/>
          <w:color w:val="FF0000"/>
          <w:sz w:val="28"/>
          <w:szCs w:val="28"/>
        </w:rPr>
      </w:r>
    </w:p>
    <w:tbl>
      <w:tblPr>
        <w:tblStyle w:val="af4"/>
        <w:tblW w:w="9854"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3012"/>
        <w:gridCol w:w="2340"/>
        <w:gridCol w:w="1422"/>
        <w:gridCol w:w="3079"/>
      </w:tblGrid>
      <w:tr>
        <w:trPr/>
        <w:tc>
          <w:tcPr>
            <w:tcW w:w="3012"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ФИО педагога</w:t>
            </w:r>
          </w:p>
        </w:tc>
        <w:tc>
          <w:tcPr>
            <w:tcW w:w="2340"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Должность</w:t>
            </w:r>
          </w:p>
        </w:tc>
        <w:tc>
          <w:tcPr>
            <w:tcW w:w="1422"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Стаж работы</w:t>
            </w:r>
          </w:p>
        </w:tc>
        <w:tc>
          <w:tcPr>
            <w:tcW w:w="3079"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Категория</w:t>
            </w:r>
          </w:p>
        </w:tc>
      </w:tr>
      <w:tr>
        <w:trPr/>
        <w:tc>
          <w:tcPr>
            <w:tcW w:w="3012" w:type="dxa"/>
            <w:tcBorders/>
          </w:tcPr>
          <w:p>
            <w:pPr>
              <w:pStyle w:val="Normal"/>
              <w:widowControl/>
              <w:spacing w:lineRule="auto" w:line="240" w:before="0" w:after="0"/>
              <w:jc w:val="left"/>
              <w:rPr>
                <w:rFonts w:ascii="Times New Roman" w:hAnsi="Times New Roman" w:cs="Times New Roman"/>
                <w:sz w:val="24"/>
                <w:szCs w:val="24"/>
                <w:lang w:val="en-US"/>
              </w:rPr>
            </w:pPr>
            <w:r>
              <w:rPr>
                <w:rFonts w:eastAsia="" w:cs="Times New Roman" w:ascii="Times New Roman" w:hAnsi="Times New Roman"/>
                <w:kern w:val="0"/>
                <w:sz w:val="24"/>
                <w:szCs w:val="24"/>
                <w:lang w:val="ru-RU" w:eastAsia="ru-RU" w:bidi="ar-SA"/>
              </w:rPr>
              <w:t>Симолкина</w:t>
            </w:r>
            <w:r>
              <w:rPr>
                <w:rFonts w:eastAsia="" w:cs="Times New Roman" w:ascii="Times New Roman" w:hAnsi="Times New Roman"/>
                <w:kern w:val="0"/>
                <w:sz w:val="24"/>
                <w:szCs w:val="24"/>
                <w:lang w:val="en-US" w:eastAsia="ru-RU" w:bidi="ar-SA"/>
              </w:rPr>
              <w:t xml:space="preserve"> Татьяна Владиславовна</w:t>
            </w:r>
          </w:p>
        </w:tc>
        <w:tc>
          <w:tcPr>
            <w:tcW w:w="2340"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воспитатель</w:t>
            </w:r>
          </w:p>
        </w:tc>
        <w:tc>
          <w:tcPr>
            <w:tcW w:w="1422"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r>
              <w:rPr>
                <w:rFonts w:eastAsia="" w:cs="Times New Roman" w:ascii="Times New Roman" w:hAnsi="Times New Roman"/>
                <w:kern w:val="0"/>
                <w:sz w:val="24"/>
                <w:szCs w:val="24"/>
                <w:lang w:val="en-US" w:eastAsia="ru-RU" w:bidi="ar-SA"/>
              </w:rPr>
              <w:t>6</w:t>
            </w:r>
            <w:r>
              <w:rPr>
                <w:rFonts w:eastAsia="" w:cs="Times New Roman" w:ascii="Times New Roman" w:hAnsi="Times New Roman"/>
                <w:kern w:val="0"/>
                <w:sz w:val="24"/>
                <w:szCs w:val="24"/>
                <w:lang w:val="ru-RU" w:eastAsia="ru-RU" w:bidi="ar-SA"/>
              </w:rPr>
              <w:t xml:space="preserve"> лет</w:t>
            </w:r>
          </w:p>
        </w:tc>
        <w:tc>
          <w:tcPr>
            <w:tcW w:w="3079"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Высшая</w:t>
            </w:r>
            <w:r>
              <w:rPr>
                <w:rFonts w:eastAsia="" w:cs="Times New Roman" w:ascii="Times New Roman" w:hAnsi="Times New Roman"/>
                <w:kern w:val="0"/>
                <w:sz w:val="24"/>
                <w:szCs w:val="24"/>
                <w:lang w:val="en-US" w:eastAsia="ru-RU" w:bidi="ar-SA"/>
              </w:rPr>
              <w:t xml:space="preserve"> </w:t>
            </w:r>
            <w:r>
              <w:rPr>
                <w:rFonts w:eastAsia="" w:cs="Times New Roman" w:ascii="Times New Roman" w:hAnsi="Times New Roman"/>
                <w:kern w:val="0"/>
                <w:sz w:val="24"/>
                <w:szCs w:val="24"/>
                <w:lang w:val="ru-RU" w:eastAsia="ru-RU" w:bidi="ar-SA"/>
              </w:rPr>
              <w:t xml:space="preserve"> квалификационная</w:t>
            </w:r>
          </w:p>
          <w:p>
            <w:pPr>
              <w:pStyle w:val="Normal"/>
              <w:widowControl/>
              <w:spacing w:lineRule="auto" w:line="240" w:before="0" w:after="0"/>
              <w:jc w:val="center"/>
              <w:rPr>
                <w:rFonts w:ascii="Times New Roman" w:hAnsi="Times New Roman" w:cs="Times New Roman"/>
                <w:color w:val="FF0000"/>
                <w:sz w:val="24"/>
                <w:szCs w:val="24"/>
              </w:rPr>
            </w:pPr>
            <w:r>
              <w:rPr>
                <w:rFonts w:eastAsia="" w:cs="Times New Roman" w:ascii="Times New Roman" w:hAnsi="Times New Roman"/>
                <w:kern w:val="0"/>
                <w:sz w:val="24"/>
                <w:szCs w:val="24"/>
                <w:lang w:val="ru-RU" w:eastAsia="ru-RU" w:bidi="ar-SA"/>
              </w:rPr>
              <w:t>Категория</w:t>
            </w:r>
          </w:p>
        </w:tc>
      </w:tr>
      <w:tr>
        <w:trPr/>
        <w:tc>
          <w:tcPr>
            <w:tcW w:w="3012" w:type="dxa"/>
            <w:tcBorders/>
          </w:tcPr>
          <w:p>
            <w:pPr>
              <w:pStyle w:val="Normal"/>
              <w:widowControl/>
              <w:spacing w:lineRule="auto" w:line="240" w:before="0" w:after="0"/>
              <w:jc w:val="left"/>
              <w:rPr>
                <w:rFonts w:ascii="Times New Roman" w:hAnsi="Times New Roman" w:cs="Times New Roman"/>
                <w:sz w:val="24"/>
                <w:szCs w:val="24"/>
                <w:lang w:val="en-US"/>
              </w:rPr>
            </w:pPr>
            <w:r>
              <w:rPr>
                <w:rFonts w:eastAsia="" w:cs="Times New Roman" w:ascii="Times New Roman" w:hAnsi="Times New Roman"/>
                <w:kern w:val="0"/>
                <w:sz w:val="24"/>
                <w:szCs w:val="24"/>
                <w:lang w:val="ru-RU" w:eastAsia="ru-RU" w:bidi="ar-SA"/>
              </w:rPr>
              <w:t>Кудряшова</w:t>
            </w:r>
            <w:r>
              <w:rPr>
                <w:rFonts w:eastAsia="" w:cs="Times New Roman" w:ascii="Times New Roman" w:hAnsi="Times New Roman"/>
                <w:kern w:val="0"/>
                <w:sz w:val="24"/>
                <w:szCs w:val="24"/>
                <w:lang w:val="en-US" w:eastAsia="ru-RU" w:bidi="ar-SA"/>
              </w:rPr>
              <w:t xml:space="preserve"> Наталья Викторовна</w:t>
            </w:r>
          </w:p>
        </w:tc>
        <w:tc>
          <w:tcPr>
            <w:tcW w:w="2340"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воспитатель</w:t>
            </w:r>
          </w:p>
        </w:tc>
        <w:tc>
          <w:tcPr>
            <w:tcW w:w="1422"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3</w:t>
            </w:r>
            <w:r>
              <w:rPr>
                <w:rFonts w:eastAsia="" w:cs="Times New Roman" w:ascii="Times New Roman" w:hAnsi="Times New Roman"/>
                <w:kern w:val="0"/>
                <w:sz w:val="24"/>
                <w:szCs w:val="24"/>
                <w:lang w:val="en-US" w:eastAsia="ru-RU" w:bidi="ar-SA"/>
              </w:rPr>
              <w:t xml:space="preserve"> года</w:t>
            </w:r>
          </w:p>
        </w:tc>
        <w:tc>
          <w:tcPr>
            <w:tcW w:w="3079" w:type="dxa"/>
            <w:tcBorders/>
          </w:tcPr>
          <w:p>
            <w:pPr>
              <w:pStyle w:val="Normal"/>
              <w:widowControl/>
              <w:spacing w:lineRule="auto" w:line="240" w:before="0" w:after="0"/>
              <w:jc w:val="center"/>
              <w:rPr>
                <w:rFonts w:ascii="Times New Roman" w:hAnsi="Times New Roman" w:cs="Times New Roman"/>
                <w:color w:val="FF0000"/>
                <w:sz w:val="24"/>
                <w:szCs w:val="24"/>
              </w:rPr>
            </w:pPr>
            <w:r>
              <w:rPr>
                <w:rFonts w:eastAsia="" w:cs="Times New Roman" w:ascii="Times New Roman" w:hAnsi="Times New Roman"/>
                <w:kern w:val="0"/>
                <w:sz w:val="24"/>
                <w:szCs w:val="24"/>
                <w:lang w:val="en-US" w:eastAsia="ru-RU" w:bidi="ar-SA"/>
              </w:rPr>
              <w:t>-</w:t>
            </w:r>
          </w:p>
        </w:tc>
      </w:tr>
      <w:tr>
        <w:trPr/>
        <w:tc>
          <w:tcPr>
            <w:tcW w:w="3012" w:type="dxa"/>
            <w:tcBorders/>
          </w:tcPr>
          <w:p>
            <w:pPr>
              <w:pStyle w:val="Normal"/>
              <w:widowControl/>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Боронина Светлана</w:t>
            </w:r>
          </w:p>
          <w:p>
            <w:pPr>
              <w:pStyle w:val="Normal"/>
              <w:widowControl/>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Александровна</w:t>
            </w:r>
          </w:p>
        </w:tc>
        <w:tc>
          <w:tcPr>
            <w:tcW w:w="2340"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музыкальный руководитель</w:t>
            </w:r>
          </w:p>
        </w:tc>
        <w:tc>
          <w:tcPr>
            <w:tcW w:w="1422"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r>
              <w:rPr>
                <w:rFonts w:eastAsia="" w:cs="Times New Roman" w:ascii="Times New Roman" w:hAnsi="Times New Roman"/>
                <w:kern w:val="0"/>
                <w:sz w:val="24"/>
                <w:szCs w:val="24"/>
                <w:lang w:val="en-US" w:eastAsia="ru-RU" w:bidi="ar-SA"/>
              </w:rPr>
              <w:t>1</w:t>
            </w:r>
            <w:r>
              <w:rPr>
                <w:rFonts w:eastAsia="" w:cs="Times New Roman" w:ascii="Times New Roman" w:hAnsi="Times New Roman"/>
                <w:kern w:val="0"/>
                <w:sz w:val="24"/>
                <w:szCs w:val="24"/>
                <w:lang w:val="ru-RU" w:eastAsia="ru-RU" w:bidi="ar-SA"/>
              </w:rPr>
              <w:t xml:space="preserve">  лет</w:t>
            </w:r>
          </w:p>
        </w:tc>
        <w:tc>
          <w:tcPr>
            <w:tcW w:w="3079"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 квалификационная</w:t>
            </w:r>
          </w:p>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Категория</w:t>
            </w:r>
          </w:p>
        </w:tc>
      </w:tr>
      <w:tr>
        <w:trPr/>
        <w:tc>
          <w:tcPr>
            <w:tcW w:w="3012" w:type="dxa"/>
            <w:tcBorders/>
          </w:tcPr>
          <w:p>
            <w:pPr>
              <w:pStyle w:val="Normal"/>
              <w:widowControl/>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Андреева Любовь</w:t>
            </w:r>
          </w:p>
          <w:p>
            <w:pPr>
              <w:pStyle w:val="Normal"/>
              <w:widowControl/>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Ивановна</w:t>
            </w:r>
          </w:p>
        </w:tc>
        <w:tc>
          <w:tcPr>
            <w:tcW w:w="2340"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педагог-психолог</w:t>
            </w:r>
          </w:p>
        </w:tc>
        <w:tc>
          <w:tcPr>
            <w:tcW w:w="1422"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4</w:t>
            </w:r>
            <w:r>
              <w:rPr>
                <w:rFonts w:eastAsia="" w:cs="Times New Roman" w:ascii="Times New Roman" w:hAnsi="Times New Roman"/>
                <w:kern w:val="0"/>
                <w:sz w:val="24"/>
                <w:szCs w:val="24"/>
                <w:lang w:val="en-US" w:eastAsia="ru-RU" w:bidi="ar-SA"/>
              </w:rPr>
              <w:t>1</w:t>
            </w:r>
            <w:r>
              <w:rPr>
                <w:rFonts w:eastAsia="" w:cs="Times New Roman" w:ascii="Times New Roman" w:hAnsi="Times New Roman"/>
                <w:kern w:val="0"/>
                <w:sz w:val="24"/>
                <w:szCs w:val="24"/>
                <w:lang w:val="ru-RU" w:eastAsia="ru-RU" w:bidi="ar-SA"/>
              </w:rPr>
              <w:t xml:space="preserve"> лет</w:t>
            </w:r>
          </w:p>
        </w:tc>
        <w:tc>
          <w:tcPr>
            <w:tcW w:w="3079"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высшая квалификационная категория</w:t>
            </w:r>
          </w:p>
        </w:tc>
      </w:tr>
      <w:tr>
        <w:trPr/>
        <w:tc>
          <w:tcPr>
            <w:tcW w:w="3012" w:type="dxa"/>
            <w:tcBorders/>
          </w:tcPr>
          <w:p>
            <w:pPr>
              <w:pStyle w:val="Normal"/>
              <w:widowControl/>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Третьякова Ольга Ивановна</w:t>
            </w:r>
          </w:p>
        </w:tc>
        <w:tc>
          <w:tcPr>
            <w:tcW w:w="2340"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воспитатель по физической культуре</w:t>
            </w:r>
          </w:p>
        </w:tc>
        <w:tc>
          <w:tcPr>
            <w:tcW w:w="1422"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3</w:t>
            </w:r>
            <w:r>
              <w:rPr>
                <w:rFonts w:eastAsia="" w:cs="Times New Roman" w:ascii="Times New Roman" w:hAnsi="Times New Roman"/>
                <w:kern w:val="0"/>
                <w:sz w:val="24"/>
                <w:szCs w:val="24"/>
                <w:lang w:val="en-US" w:eastAsia="ru-RU" w:bidi="ar-SA"/>
              </w:rPr>
              <w:t>9</w:t>
            </w:r>
            <w:r>
              <w:rPr>
                <w:rFonts w:eastAsia="" w:cs="Times New Roman" w:ascii="Times New Roman" w:hAnsi="Times New Roman"/>
                <w:kern w:val="0"/>
                <w:sz w:val="24"/>
                <w:szCs w:val="24"/>
                <w:lang w:val="ru-RU" w:eastAsia="ru-RU" w:bidi="ar-SA"/>
              </w:rPr>
              <w:t xml:space="preserve"> лет</w:t>
            </w:r>
          </w:p>
        </w:tc>
        <w:tc>
          <w:tcPr>
            <w:tcW w:w="3079"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высшая квалификационная категория</w:t>
            </w:r>
          </w:p>
        </w:tc>
      </w:tr>
      <w:tr>
        <w:trPr/>
        <w:tc>
          <w:tcPr>
            <w:tcW w:w="3012" w:type="dxa"/>
            <w:tcBorders/>
          </w:tcPr>
          <w:p>
            <w:pPr>
              <w:pStyle w:val="Normal"/>
              <w:widowControl/>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Бикневичуте Наталья Адольфовна</w:t>
            </w:r>
          </w:p>
        </w:tc>
        <w:tc>
          <w:tcPr>
            <w:tcW w:w="2340"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воспитатель по ИЗО</w:t>
            </w:r>
          </w:p>
        </w:tc>
        <w:tc>
          <w:tcPr>
            <w:tcW w:w="1422"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en-US" w:eastAsia="ru-RU" w:bidi="ar-SA"/>
              </w:rPr>
              <w:t xml:space="preserve">40 </w:t>
            </w:r>
            <w:r>
              <w:rPr>
                <w:rFonts w:eastAsia="" w:cs="Times New Roman" w:ascii="Times New Roman" w:hAnsi="Times New Roman"/>
                <w:kern w:val="0"/>
                <w:sz w:val="24"/>
                <w:szCs w:val="24"/>
                <w:lang w:val="ru-RU" w:eastAsia="ru-RU" w:bidi="ar-SA"/>
              </w:rPr>
              <w:t>лет</w:t>
            </w:r>
          </w:p>
        </w:tc>
        <w:tc>
          <w:tcPr>
            <w:tcW w:w="3079" w:type="dxa"/>
            <w:tcBorders/>
          </w:tcPr>
          <w:p>
            <w:pPr>
              <w:pStyle w:val="Normal"/>
              <w:widowControl/>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высшая квалификационная категория</w:t>
            </w:r>
          </w:p>
        </w:tc>
      </w:tr>
    </w:tbl>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t>3.5. РЕЖИМ И РАСПОРЯДОК ДНЯ В ГРУППЕ</w:t>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Режим дня предусматривает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ребёнка, предупреждает утомляемость и перевозбуждение.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Режим и распорядок дня устанавливаются с учётом требований СанПиН 1.2.3685-21, условий реализации программы ДОО, потребностей участников образовательных отношений.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Основными компонентами режима в ДОО являются:</w:t>
      </w:r>
      <w:r>
        <w:rPr>
          <w:rFonts w:cs="Times New Roman" w:ascii="Times New Roman" w:hAnsi="Times New Roman"/>
          <w:sz w:val="28"/>
          <w:szCs w:val="28"/>
        </w:rPr>
        <w:t xml:space="preserve">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Дети, соблюдающие режим дня, более уравновешены и работоспособны, у них постепенно вырабатываются определенные биоритмы, система условных рефлексов, что помогает организму ребёнка физиологически переключаться между теми или иными видами деятельности, своевременно подготавливаться к каждому этапу: приему пищи, прогулке, занятиям, отдыху. Нарушение режима отрицательно сказывается на нервной системе детей: они становятся вялыми или, наоборот, возбужденными, начинают капризничать, теряют аппетит, плохо засыпают и спят беспокойно.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Приучение детей выполнять режим дня осуществляется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Эта работа проводится постепенно, последовательно и ежедневно.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Режим дня гибкий</w:t>
      </w:r>
      <w:r>
        <w:rPr>
          <w:rFonts w:cs="Times New Roman" w:ascii="Times New Roman" w:hAnsi="Times New Roman"/>
          <w:sz w:val="28"/>
          <w:szCs w:val="28"/>
        </w:rPr>
        <w:t>, однако неизменными остаются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При организации режима предусмотрено оптимальное чередование</w:t>
      </w:r>
      <w:r>
        <w:rPr>
          <w:rFonts w:cs="Times New Roman" w:ascii="Times New Roman" w:hAnsi="Times New Roman"/>
          <w:sz w:val="28"/>
          <w:szCs w:val="28"/>
        </w:rPr>
        <w:t xml:space="preserve"> самостоятельной детской </w:t>
      </w:r>
      <w:r>
        <w:rPr>
          <w:rFonts w:cs="Times New Roman" w:ascii="Times New Roman" w:hAnsi="Times New Roman"/>
          <w:i/>
          <w:sz w:val="28"/>
          <w:szCs w:val="28"/>
        </w:rPr>
        <w:t>деятельности</w:t>
      </w:r>
      <w:r>
        <w:rPr>
          <w:rFonts w:cs="Times New Roman" w:ascii="Times New Roman" w:hAnsi="Times New Roman"/>
          <w:sz w:val="28"/>
          <w:szCs w:val="28"/>
        </w:rPr>
        <w:t xml:space="preserve"> и организованных форм работы с детьми, коллективных и индивидуальных игр, достаточная двигательная активность ребёнка в течение дня, обеспечивать сочетание умственной и физической нагрузки.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Продолжительность дневной суммарной образовательной нагрузки для детей дошкольного возраста, условия организации образовательного процесса соответствуют требованиям</w:t>
      </w:r>
      <w:r>
        <w:rPr>
          <w:rFonts w:cs="Times New Roman" w:ascii="Times New Roman" w:hAnsi="Times New Roman"/>
          <w:sz w:val="28"/>
          <w:szCs w:val="28"/>
        </w:rPr>
        <w:t>, предусмотренным СанПиН 1.2.3685-21 и СП 2.4.3648-20.</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Режим дня строится с учётом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Согласно СанПиН 1.2.3685-21 при температуре воздуха ниже минус 15°С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ребёнка (длительность сна, вкусовые предпочтения, характер, темп деятельности и так далее).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Режим питания</w:t>
      </w:r>
      <w:r>
        <w:rPr>
          <w:rFonts w:cs="Times New Roman" w:ascii="Times New Roman" w:hAnsi="Times New Roman"/>
          <w:sz w:val="28"/>
          <w:szCs w:val="28"/>
        </w:rPr>
        <w:t xml:space="preserve"> зависит от длительности пребывания детей в ДОО и регулируется СанПиН 2.3/2.4.3590-20.</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Соблюдаются требования и показатели организации образовательного процесса и режима дня.</w:t>
      </w:r>
    </w:p>
    <w:p>
      <w:pPr>
        <w:pStyle w:val="Normal"/>
        <w:spacing w:lineRule="auto" w:line="240" w:before="0" w:after="0"/>
        <w:ind w:firstLine="709"/>
        <w:jc w:val="right"/>
        <w:rPr>
          <w:rFonts w:ascii="Times New Roman" w:hAnsi="Times New Roman" w:cs="Times New Roman"/>
          <w:b/>
          <w:i/>
          <w:i/>
          <w:sz w:val="24"/>
          <w:szCs w:val="24"/>
        </w:rPr>
      </w:pPr>
      <w:r>
        <w:rPr>
          <w:rFonts w:cs="Times New Roman" w:ascii="Times New Roman" w:hAnsi="Times New Roman"/>
          <w:b/>
          <w:i/>
          <w:sz w:val="24"/>
          <w:szCs w:val="24"/>
        </w:rPr>
        <w:t>Таблица. </w:t>
      </w:r>
    </w:p>
    <w:p>
      <w:pPr>
        <w:pStyle w:val="Normal"/>
        <w:spacing w:lineRule="auto" w:line="240" w:before="0" w:after="0"/>
        <w:ind w:firstLine="709"/>
        <w:jc w:val="right"/>
        <w:rPr>
          <w:rFonts w:ascii="Times New Roman" w:hAnsi="Times New Roman" w:cs="Times New Roman"/>
          <w:b/>
          <w:i/>
          <w:i/>
          <w:sz w:val="24"/>
          <w:szCs w:val="24"/>
        </w:rPr>
      </w:pPr>
      <w:r>
        <w:rPr>
          <w:rFonts w:cs="Times New Roman" w:ascii="Times New Roman" w:hAnsi="Times New Roman"/>
          <w:b/>
          <w:i/>
          <w:sz w:val="24"/>
          <w:szCs w:val="24"/>
        </w:rPr>
        <w:t xml:space="preserve">Требования и показатели </w:t>
      </w:r>
    </w:p>
    <w:p>
      <w:pPr>
        <w:pStyle w:val="Normal"/>
        <w:spacing w:lineRule="auto" w:line="240" w:before="0" w:after="0"/>
        <w:ind w:firstLine="709"/>
        <w:jc w:val="right"/>
        <w:rPr>
          <w:rFonts w:ascii="Times New Roman" w:hAnsi="Times New Roman" w:cs="Times New Roman"/>
          <w:b/>
          <w:i/>
          <w:i/>
          <w:sz w:val="24"/>
          <w:szCs w:val="24"/>
        </w:rPr>
      </w:pPr>
      <w:r>
        <w:rPr>
          <w:rFonts w:cs="Times New Roman" w:ascii="Times New Roman" w:hAnsi="Times New Roman"/>
          <w:b/>
          <w:i/>
          <w:sz w:val="24"/>
          <w:szCs w:val="24"/>
        </w:rPr>
        <w:t>организации образовательного процесса и режима дня</w:t>
      </w:r>
    </w:p>
    <w:tbl>
      <w:tblPr>
        <w:tblW w:w="9639" w:type="dxa"/>
        <w:jc w:val="left"/>
        <w:tblInd w:w="109" w:type="dxa"/>
        <w:tblLayout w:type="fixed"/>
        <w:tblCellMar>
          <w:top w:w="0" w:type="dxa"/>
          <w:left w:w="108" w:type="dxa"/>
          <w:bottom w:w="0" w:type="dxa"/>
          <w:right w:w="108" w:type="dxa"/>
        </w:tblCellMar>
        <w:tblLook w:firstRow="1" w:noVBand="1" w:lastRow="0" w:firstColumn="1" w:lastColumn="0" w:noHBand="0" w:val="04a0"/>
      </w:tblPr>
      <w:tblGrid>
        <w:gridCol w:w="4675"/>
        <w:gridCol w:w="2345"/>
        <w:gridCol w:w="2619"/>
      </w:tblGrid>
      <w:tr>
        <w:trPr/>
        <w:tc>
          <w:tcPr>
            <w:tcW w:w="467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tcPr>
          <w:p>
            <w:pPr>
              <w:pStyle w:val="Style31"/>
              <w:jc w:val="center"/>
              <w:rPr>
                <w:b/>
              </w:rPr>
            </w:pPr>
            <w:r>
              <w:rPr>
                <w:b/>
              </w:rPr>
              <w:t>Показатель</w:t>
            </w:r>
          </w:p>
        </w:tc>
        <w:tc>
          <w:tcPr>
            <w:tcW w:w="234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tcPr>
          <w:p>
            <w:pPr>
              <w:pStyle w:val="Style31"/>
              <w:jc w:val="center"/>
              <w:rPr>
                <w:b/>
              </w:rPr>
            </w:pPr>
            <w:r>
              <w:rPr>
                <w:b/>
              </w:rPr>
              <w:t>Возраст</w:t>
            </w:r>
          </w:p>
        </w:tc>
        <w:tc>
          <w:tcPr>
            <w:tcW w:w="261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tcPr>
          <w:p>
            <w:pPr>
              <w:pStyle w:val="Style31"/>
              <w:jc w:val="center"/>
              <w:rPr>
                <w:b/>
              </w:rPr>
            </w:pPr>
            <w:r>
              <w:rPr>
                <w:b/>
              </w:rPr>
              <w:t>Норматив</w:t>
            </w:r>
          </w:p>
        </w:tc>
      </w:tr>
      <w:tr>
        <w:trPr/>
        <w:tc>
          <w:tcPr>
            <w:tcW w:w="9639" w:type="dxa"/>
            <w:gridSpan w:val="3"/>
            <w:tcBorders>
              <w:top w:val="single" w:sz="4" w:space="0" w:color="000000"/>
              <w:left w:val="single" w:sz="4" w:space="0" w:color="000000"/>
              <w:bottom w:val="single" w:sz="4" w:space="0" w:color="000000"/>
              <w:right w:val="single" w:sz="4" w:space="0" w:color="000000"/>
            </w:tcBorders>
            <w:shd w:color="auto" w:fill="F2F2F2" w:themeFill="background1" w:themeFillShade="f2" w:val="clear"/>
          </w:tcPr>
          <w:p>
            <w:pPr>
              <w:pStyle w:val="Style31"/>
              <w:jc w:val="center"/>
              <w:rPr>
                <w:b/>
              </w:rPr>
            </w:pPr>
            <w:r>
              <w:rPr>
                <w:b/>
              </w:rPr>
              <w:t>Требования к организации образовательного процесса</w:t>
            </w:r>
          </w:p>
        </w:tc>
      </w:tr>
      <w:tr>
        <w:trPr/>
        <w:tc>
          <w:tcPr>
            <w:tcW w:w="4675" w:type="dxa"/>
            <w:tcBorders>
              <w:top w:val="single" w:sz="4" w:space="0" w:color="000000"/>
              <w:left w:val="single" w:sz="4" w:space="0" w:color="000000"/>
              <w:bottom w:val="single" w:sz="4" w:space="0" w:color="000000"/>
              <w:right w:val="single" w:sz="4" w:space="0" w:color="000000"/>
            </w:tcBorders>
          </w:tcPr>
          <w:p>
            <w:pPr>
              <w:pStyle w:val="Style33"/>
              <w:rPr/>
            </w:pPr>
            <w:r>
              <w:rPr/>
              <w:t>Начало занятий не ранее</w:t>
            </w:r>
          </w:p>
        </w:tc>
        <w:tc>
          <w:tcPr>
            <w:tcW w:w="2345" w:type="dxa"/>
            <w:tcBorders>
              <w:top w:val="single" w:sz="4" w:space="0" w:color="000000"/>
              <w:left w:val="single" w:sz="4" w:space="0" w:color="000000"/>
              <w:bottom w:val="single" w:sz="4" w:space="0" w:color="000000"/>
              <w:right w:val="single" w:sz="4" w:space="0" w:color="000000"/>
            </w:tcBorders>
          </w:tcPr>
          <w:p>
            <w:pPr>
              <w:pStyle w:val="Style31"/>
              <w:jc w:val="center"/>
              <w:rPr/>
            </w:pPr>
            <w:r>
              <w:rPr/>
              <w:t>все возрасты</w:t>
            </w:r>
          </w:p>
        </w:tc>
        <w:tc>
          <w:tcPr>
            <w:tcW w:w="2619" w:type="dxa"/>
            <w:tcBorders>
              <w:top w:val="single" w:sz="4" w:space="0" w:color="000000"/>
              <w:left w:val="single" w:sz="4" w:space="0" w:color="000000"/>
              <w:bottom w:val="single" w:sz="4" w:space="0" w:color="000000"/>
              <w:right w:val="single" w:sz="4" w:space="0" w:color="000000"/>
            </w:tcBorders>
          </w:tcPr>
          <w:p>
            <w:pPr>
              <w:pStyle w:val="Style31"/>
              <w:jc w:val="center"/>
              <w:rPr/>
            </w:pPr>
            <w:r>
              <w:rPr/>
              <w:t>8.00</w:t>
            </w:r>
          </w:p>
        </w:tc>
      </w:tr>
      <w:tr>
        <w:trPr/>
        <w:tc>
          <w:tcPr>
            <w:tcW w:w="4675" w:type="dxa"/>
            <w:tcBorders>
              <w:top w:val="single" w:sz="4" w:space="0" w:color="000000"/>
              <w:left w:val="single" w:sz="4" w:space="0" w:color="000000"/>
              <w:bottom w:val="single" w:sz="4" w:space="0" w:color="000000"/>
              <w:right w:val="single" w:sz="4" w:space="0" w:color="000000"/>
            </w:tcBorders>
          </w:tcPr>
          <w:p>
            <w:pPr>
              <w:pStyle w:val="Style33"/>
              <w:rPr/>
            </w:pPr>
            <w:r>
              <w:rPr/>
              <w:t>Окончание занятий, не позднее</w:t>
            </w:r>
          </w:p>
        </w:tc>
        <w:tc>
          <w:tcPr>
            <w:tcW w:w="2345" w:type="dxa"/>
            <w:tcBorders>
              <w:top w:val="single" w:sz="4" w:space="0" w:color="000000"/>
              <w:left w:val="single" w:sz="4" w:space="0" w:color="000000"/>
              <w:bottom w:val="single" w:sz="4" w:space="0" w:color="000000"/>
              <w:right w:val="single" w:sz="4" w:space="0" w:color="000000"/>
            </w:tcBorders>
          </w:tcPr>
          <w:p>
            <w:pPr>
              <w:pStyle w:val="Style31"/>
              <w:jc w:val="center"/>
              <w:rPr/>
            </w:pPr>
            <w:r>
              <w:rPr/>
              <w:t>все возрасты</w:t>
            </w:r>
          </w:p>
        </w:tc>
        <w:tc>
          <w:tcPr>
            <w:tcW w:w="2619" w:type="dxa"/>
            <w:tcBorders>
              <w:top w:val="single" w:sz="4" w:space="0" w:color="000000"/>
              <w:left w:val="single" w:sz="4" w:space="0" w:color="000000"/>
              <w:bottom w:val="single" w:sz="4" w:space="0" w:color="000000"/>
              <w:right w:val="single" w:sz="4" w:space="0" w:color="000000"/>
            </w:tcBorders>
          </w:tcPr>
          <w:p>
            <w:pPr>
              <w:pStyle w:val="Style31"/>
              <w:jc w:val="center"/>
              <w:rPr/>
            </w:pPr>
            <w:r>
              <w:rPr/>
              <w:t>17.00</w:t>
            </w:r>
          </w:p>
        </w:tc>
      </w:tr>
      <w:tr>
        <w:trPr/>
        <w:tc>
          <w:tcPr>
            <w:tcW w:w="4675" w:type="dxa"/>
            <w:vMerge w:val="restart"/>
            <w:tcBorders>
              <w:top w:val="single" w:sz="4" w:space="0" w:color="000000"/>
              <w:left w:val="single" w:sz="4" w:space="0" w:color="000000"/>
              <w:bottom w:val="single" w:sz="4" w:space="0" w:color="000000"/>
              <w:right w:val="single" w:sz="4" w:space="0" w:color="000000"/>
            </w:tcBorders>
          </w:tcPr>
          <w:p>
            <w:pPr>
              <w:pStyle w:val="Style33"/>
              <w:rPr/>
            </w:pPr>
            <w:r>
              <w:rPr/>
              <w:t>Продолжительность занятия для детей дошкольного возраста, не более</w:t>
            </w:r>
          </w:p>
        </w:tc>
        <w:tc>
          <w:tcPr>
            <w:tcW w:w="2345" w:type="dxa"/>
            <w:tcBorders>
              <w:top w:val="single" w:sz="4" w:space="0" w:color="000000"/>
              <w:left w:val="single" w:sz="4" w:space="0" w:color="000000"/>
              <w:right w:val="single" w:sz="4" w:space="0" w:color="000000"/>
            </w:tcBorders>
          </w:tcPr>
          <w:p>
            <w:pPr>
              <w:pStyle w:val="Style31"/>
              <w:jc w:val="center"/>
              <w:rPr/>
            </w:pPr>
            <w:r>
              <w:rPr/>
              <w:t>от 1,5 до 3 лет</w:t>
            </w:r>
          </w:p>
        </w:tc>
        <w:tc>
          <w:tcPr>
            <w:tcW w:w="2619" w:type="dxa"/>
            <w:tcBorders>
              <w:top w:val="single" w:sz="4" w:space="0" w:color="000000"/>
              <w:left w:val="single" w:sz="4" w:space="0" w:color="000000"/>
              <w:right w:val="single" w:sz="4" w:space="0" w:color="000000"/>
            </w:tcBorders>
          </w:tcPr>
          <w:p>
            <w:pPr>
              <w:pStyle w:val="Style31"/>
              <w:jc w:val="center"/>
              <w:rPr/>
            </w:pPr>
            <w:r>
              <w:rPr/>
              <w:t>10 минут</w:t>
            </w:r>
          </w:p>
        </w:tc>
      </w:tr>
      <w:tr>
        <w:trPr/>
        <w:tc>
          <w:tcPr>
            <w:tcW w:w="4675" w:type="dxa"/>
            <w:vMerge w:val="continue"/>
            <w:tcBorders>
              <w:top w:val="single" w:sz="4" w:space="0" w:color="000000"/>
              <w:left w:val="single" w:sz="4" w:space="0" w:color="000000"/>
              <w:bottom w:val="single" w:sz="4" w:space="0" w:color="000000"/>
              <w:right w:val="single" w:sz="4" w:space="0" w:color="000000"/>
            </w:tcBorders>
          </w:tcPr>
          <w:p>
            <w:pPr>
              <w:pStyle w:val="Style31"/>
              <w:rPr/>
            </w:pPr>
            <w:r>
              <w:rPr/>
            </w:r>
          </w:p>
        </w:tc>
        <w:tc>
          <w:tcPr>
            <w:tcW w:w="2345" w:type="dxa"/>
            <w:tcBorders>
              <w:left w:val="single" w:sz="4" w:space="0" w:color="000000"/>
              <w:right w:val="single" w:sz="4" w:space="0" w:color="000000"/>
            </w:tcBorders>
          </w:tcPr>
          <w:p>
            <w:pPr>
              <w:pStyle w:val="Style31"/>
              <w:jc w:val="center"/>
              <w:rPr/>
            </w:pPr>
            <w:r>
              <w:rPr/>
              <w:t>от 3 до 4 лет</w:t>
            </w:r>
          </w:p>
        </w:tc>
        <w:tc>
          <w:tcPr>
            <w:tcW w:w="2619" w:type="dxa"/>
            <w:tcBorders>
              <w:left w:val="single" w:sz="4" w:space="0" w:color="000000"/>
              <w:right w:val="single" w:sz="4" w:space="0" w:color="000000"/>
            </w:tcBorders>
          </w:tcPr>
          <w:p>
            <w:pPr>
              <w:pStyle w:val="Style31"/>
              <w:jc w:val="center"/>
              <w:rPr/>
            </w:pPr>
            <w:r>
              <w:rPr/>
              <w:t>15 минут</w:t>
            </w:r>
          </w:p>
        </w:tc>
      </w:tr>
      <w:tr>
        <w:trPr/>
        <w:tc>
          <w:tcPr>
            <w:tcW w:w="4675" w:type="dxa"/>
            <w:vMerge w:val="continue"/>
            <w:tcBorders>
              <w:top w:val="single" w:sz="4" w:space="0" w:color="000000"/>
              <w:left w:val="single" w:sz="4" w:space="0" w:color="000000"/>
              <w:bottom w:val="single" w:sz="4" w:space="0" w:color="000000"/>
              <w:right w:val="single" w:sz="4" w:space="0" w:color="000000"/>
            </w:tcBorders>
          </w:tcPr>
          <w:p>
            <w:pPr>
              <w:pStyle w:val="Style31"/>
              <w:rPr/>
            </w:pPr>
            <w:r>
              <w:rPr/>
            </w:r>
          </w:p>
        </w:tc>
        <w:tc>
          <w:tcPr>
            <w:tcW w:w="2345" w:type="dxa"/>
            <w:tcBorders>
              <w:left w:val="single" w:sz="4" w:space="0" w:color="000000"/>
              <w:right w:val="single" w:sz="4" w:space="0" w:color="000000"/>
            </w:tcBorders>
          </w:tcPr>
          <w:p>
            <w:pPr>
              <w:pStyle w:val="Style31"/>
              <w:jc w:val="center"/>
              <w:rPr/>
            </w:pPr>
            <w:r>
              <w:rPr/>
              <w:t>от 4 до 5 лет</w:t>
            </w:r>
          </w:p>
        </w:tc>
        <w:tc>
          <w:tcPr>
            <w:tcW w:w="2619" w:type="dxa"/>
            <w:tcBorders>
              <w:left w:val="single" w:sz="4" w:space="0" w:color="000000"/>
              <w:right w:val="single" w:sz="4" w:space="0" w:color="000000"/>
            </w:tcBorders>
          </w:tcPr>
          <w:p>
            <w:pPr>
              <w:pStyle w:val="Style31"/>
              <w:jc w:val="center"/>
              <w:rPr/>
            </w:pPr>
            <w:r>
              <w:rPr/>
              <w:t>20 минут</w:t>
            </w:r>
          </w:p>
        </w:tc>
      </w:tr>
      <w:tr>
        <w:trPr/>
        <w:tc>
          <w:tcPr>
            <w:tcW w:w="4675" w:type="dxa"/>
            <w:vMerge w:val="continue"/>
            <w:tcBorders>
              <w:top w:val="single" w:sz="4" w:space="0" w:color="000000"/>
              <w:left w:val="single" w:sz="4" w:space="0" w:color="000000"/>
              <w:bottom w:val="single" w:sz="4" w:space="0" w:color="000000"/>
              <w:right w:val="single" w:sz="4" w:space="0" w:color="000000"/>
            </w:tcBorders>
          </w:tcPr>
          <w:p>
            <w:pPr>
              <w:pStyle w:val="Style31"/>
              <w:rPr/>
            </w:pPr>
            <w:r>
              <w:rPr/>
            </w:r>
          </w:p>
        </w:tc>
        <w:tc>
          <w:tcPr>
            <w:tcW w:w="2345" w:type="dxa"/>
            <w:tcBorders>
              <w:left w:val="single" w:sz="4" w:space="0" w:color="000000"/>
              <w:right w:val="single" w:sz="4" w:space="0" w:color="000000"/>
            </w:tcBorders>
          </w:tcPr>
          <w:p>
            <w:pPr>
              <w:pStyle w:val="Style31"/>
              <w:jc w:val="center"/>
              <w:rPr/>
            </w:pPr>
            <w:r>
              <w:rPr/>
              <w:t>от 5 до 6 лет</w:t>
            </w:r>
          </w:p>
        </w:tc>
        <w:tc>
          <w:tcPr>
            <w:tcW w:w="2619" w:type="dxa"/>
            <w:tcBorders>
              <w:left w:val="single" w:sz="4" w:space="0" w:color="000000"/>
              <w:right w:val="single" w:sz="4" w:space="0" w:color="000000"/>
            </w:tcBorders>
          </w:tcPr>
          <w:p>
            <w:pPr>
              <w:pStyle w:val="Style31"/>
              <w:jc w:val="center"/>
              <w:rPr/>
            </w:pPr>
            <w:r>
              <w:rPr/>
              <w:t>25 минут</w:t>
            </w:r>
          </w:p>
        </w:tc>
      </w:tr>
      <w:tr>
        <w:trPr/>
        <w:tc>
          <w:tcPr>
            <w:tcW w:w="4675" w:type="dxa"/>
            <w:vMerge w:val="continue"/>
            <w:tcBorders>
              <w:top w:val="single" w:sz="4" w:space="0" w:color="000000"/>
              <w:left w:val="single" w:sz="4" w:space="0" w:color="000000"/>
              <w:bottom w:val="single" w:sz="4" w:space="0" w:color="000000"/>
              <w:right w:val="single" w:sz="4" w:space="0" w:color="000000"/>
            </w:tcBorders>
          </w:tcPr>
          <w:p>
            <w:pPr>
              <w:pStyle w:val="Style31"/>
              <w:rPr/>
            </w:pPr>
            <w:r>
              <w:rPr/>
            </w:r>
          </w:p>
        </w:tc>
        <w:tc>
          <w:tcPr>
            <w:tcW w:w="2345" w:type="dxa"/>
            <w:tcBorders>
              <w:left w:val="single" w:sz="4" w:space="0" w:color="000000"/>
              <w:bottom w:val="single" w:sz="4" w:space="0" w:color="000000"/>
              <w:right w:val="single" w:sz="4" w:space="0" w:color="000000"/>
            </w:tcBorders>
          </w:tcPr>
          <w:p>
            <w:pPr>
              <w:pStyle w:val="Style31"/>
              <w:jc w:val="center"/>
              <w:rPr/>
            </w:pPr>
            <w:r>
              <w:rPr/>
              <w:t>от 6 до 7 лет</w:t>
            </w:r>
          </w:p>
        </w:tc>
        <w:tc>
          <w:tcPr>
            <w:tcW w:w="2619" w:type="dxa"/>
            <w:tcBorders>
              <w:left w:val="single" w:sz="4" w:space="0" w:color="000000"/>
              <w:bottom w:val="single" w:sz="4" w:space="0" w:color="000000"/>
              <w:right w:val="single" w:sz="4" w:space="0" w:color="000000"/>
            </w:tcBorders>
          </w:tcPr>
          <w:p>
            <w:pPr>
              <w:pStyle w:val="Style31"/>
              <w:jc w:val="center"/>
              <w:rPr/>
            </w:pPr>
            <w:r>
              <w:rPr/>
              <w:t>30 минут</w:t>
            </w:r>
          </w:p>
        </w:tc>
      </w:tr>
      <w:tr>
        <w:trPr/>
        <w:tc>
          <w:tcPr>
            <w:tcW w:w="4675" w:type="dxa"/>
            <w:vMerge w:val="restart"/>
            <w:tcBorders>
              <w:top w:val="single" w:sz="4" w:space="0" w:color="000000"/>
              <w:left w:val="single" w:sz="4" w:space="0" w:color="000000"/>
              <w:bottom w:val="single" w:sz="4" w:space="0" w:color="000000"/>
              <w:right w:val="single" w:sz="4" w:space="0" w:color="000000"/>
            </w:tcBorders>
          </w:tcPr>
          <w:p>
            <w:pPr>
              <w:pStyle w:val="Style33"/>
              <w:rPr/>
            </w:pPr>
            <w:r>
              <w:rPr/>
              <w:t>Продолжительность дневной суммарной образовательной нагрузки для детей дошкольного возраста, не более</w:t>
            </w:r>
          </w:p>
        </w:tc>
        <w:tc>
          <w:tcPr>
            <w:tcW w:w="2345" w:type="dxa"/>
            <w:tcBorders>
              <w:top w:val="single" w:sz="4" w:space="0" w:color="000000"/>
              <w:left w:val="single" w:sz="4" w:space="0" w:color="000000"/>
              <w:right w:val="single" w:sz="4" w:space="0" w:color="000000"/>
            </w:tcBorders>
          </w:tcPr>
          <w:p>
            <w:pPr>
              <w:pStyle w:val="Style31"/>
              <w:jc w:val="center"/>
              <w:rPr/>
            </w:pPr>
            <w:r>
              <w:rPr/>
              <w:t>от 1,5 до 3 лет</w:t>
            </w:r>
          </w:p>
        </w:tc>
        <w:tc>
          <w:tcPr>
            <w:tcW w:w="2619" w:type="dxa"/>
            <w:tcBorders>
              <w:top w:val="single" w:sz="4" w:space="0" w:color="000000"/>
              <w:left w:val="single" w:sz="4" w:space="0" w:color="000000"/>
              <w:right w:val="single" w:sz="4" w:space="0" w:color="000000"/>
            </w:tcBorders>
          </w:tcPr>
          <w:p>
            <w:pPr>
              <w:pStyle w:val="Style31"/>
              <w:jc w:val="center"/>
              <w:rPr/>
            </w:pPr>
            <w:r>
              <w:rPr/>
              <w:t>20 минут</w:t>
            </w:r>
          </w:p>
        </w:tc>
      </w:tr>
      <w:tr>
        <w:trPr/>
        <w:tc>
          <w:tcPr>
            <w:tcW w:w="4675" w:type="dxa"/>
            <w:vMerge w:val="continue"/>
            <w:tcBorders>
              <w:top w:val="single" w:sz="4" w:space="0" w:color="000000"/>
              <w:left w:val="single" w:sz="4" w:space="0" w:color="000000"/>
              <w:bottom w:val="single" w:sz="4" w:space="0" w:color="000000"/>
              <w:right w:val="single" w:sz="4" w:space="0" w:color="000000"/>
            </w:tcBorders>
          </w:tcPr>
          <w:p>
            <w:pPr>
              <w:pStyle w:val="Style31"/>
              <w:rPr/>
            </w:pPr>
            <w:r>
              <w:rPr/>
            </w:r>
          </w:p>
        </w:tc>
        <w:tc>
          <w:tcPr>
            <w:tcW w:w="2345" w:type="dxa"/>
            <w:tcBorders>
              <w:left w:val="single" w:sz="4" w:space="0" w:color="000000"/>
              <w:right w:val="single" w:sz="4" w:space="0" w:color="000000"/>
            </w:tcBorders>
          </w:tcPr>
          <w:p>
            <w:pPr>
              <w:pStyle w:val="Style31"/>
              <w:jc w:val="center"/>
              <w:rPr/>
            </w:pPr>
            <w:r>
              <w:rPr/>
              <w:t>от 3 до 4 лет</w:t>
            </w:r>
          </w:p>
        </w:tc>
        <w:tc>
          <w:tcPr>
            <w:tcW w:w="2619" w:type="dxa"/>
            <w:tcBorders>
              <w:left w:val="single" w:sz="4" w:space="0" w:color="000000"/>
              <w:right w:val="single" w:sz="4" w:space="0" w:color="000000"/>
            </w:tcBorders>
          </w:tcPr>
          <w:p>
            <w:pPr>
              <w:pStyle w:val="Style31"/>
              <w:jc w:val="center"/>
              <w:rPr/>
            </w:pPr>
            <w:r>
              <w:rPr/>
              <w:t>30 минут</w:t>
            </w:r>
          </w:p>
        </w:tc>
      </w:tr>
      <w:tr>
        <w:trPr/>
        <w:tc>
          <w:tcPr>
            <w:tcW w:w="4675" w:type="dxa"/>
            <w:vMerge w:val="continue"/>
            <w:tcBorders>
              <w:top w:val="single" w:sz="4" w:space="0" w:color="000000"/>
              <w:left w:val="single" w:sz="4" w:space="0" w:color="000000"/>
              <w:bottom w:val="single" w:sz="4" w:space="0" w:color="000000"/>
              <w:right w:val="single" w:sz="4" w:space="0" w:color="000000"/>
            </w:tcBorders>
          </w:tcPr>
          <w:p>
            <w:pPr>
              <w:pStyle w:val="Style31"/>
              <w:rPr/>
            </w:pPr>
            <w:r>
              <w:rPr/>
            </w:r>
          </w:p>
        </w:tc>
        <w:tc>
          <w:tcPr>
            <w:tcW w:w="2345" w:type="dxa"/>
            <w:tcBorders>
              <w:left w:val="single" w:sz="4" w:space="0" w:color="000000"/>
              <w:right w:val="single" w:sz="4" w:space="0" w:color="000000"/>
            </w:tcBorders>
          </w:tcPr>
          <w:p>
            <w:pPr>
              <w:pStyle w:val="Style31"/>
              <w:jc w:val="center"/>
              <w:rPr/>
            </w:pPr>
            <w:r>
              <w:rPr/>
              <w:t>от 4 до 5 лет</w:t>
            </w:r>
          </w:p>
        </w:tc>
        <w:tc>
          <w:tcPr>
            <w:tcW w:w="2619" w:type="dxa"/>
            <w:tcBorders>
              <w:left w:val="single" w:sz="4" w:space="0" w:color="000000"/>
              <w:right w:val="single" w:sz="4" w:space="0" w:color="000000"/>
            </w:tcBorders>
          </w:tcPr>
          <w:p>
            <w:pPr>
              <w:pStyle w:val="Style31"/>
              <w:jc w:val="center"/>
              <w:rPr/>
            </w:pPr>
            <w:r>
              <w:rPr/>
              <w:t>40 минут</w:t>
            </w:r>
          </w:p>
        </w:tc>
      </w:tr>
      <w:tr>
        <w:trPr/>
        <w:tc>
          <w:tcPr>
            <w:tcW w:w="4675" w:type="dxa"/>
            <w:vMerge w:val="continue"/>
            <w:tcBorders>
              <w:top w:val="single" w:sz="4" w:space="0" w:color="000000"/>
              <w:left w:val="single" w:sz="4" w:space="0" w:color="000000"/>
              <w:bottom w:val="single" w:sz="4" w:space="0" w:color="000000"/>
              <w:right w:val="single" w:sz="4" w:space="0" w:color="000000"/>
            </w:tcBorders>
          </w:tcPr>
          <w:p>
            <w:pPr>
              <w:pStyle w:val="Style31"/>
              <w:rPr/>
            </w:pPr>
            <w:r>
              <w:rPr/>
            </w:r>
          </w:p>
        </w:tc>
        <w:tc>
          <w:tcPr>
            <w:tcW w:w="2345" w:type="dxa"/>
            <w:tcBorders>
              <w:left w:val="single" w:sz="4" w:space="0" w:color="000000"/>
              <w:right w:val="single" w:sz="4" w:space="0" w:color="000000"/>
            </w:tcBorders>
          </w:tcPr>
          <w:p>
            <w:pPr>
              <w:pStyle w:val="Style31"/>
              <w:jc w:val="center"/>
              <w:rPr/>
            </w:pPr>
            <w:r>
              <w:rPr/>
              <w:t>от 5 до 6 лет</w:t>
            </w:r>
          </w:p>
        </w:tc>
        <w:tc>
          <w:tcPr>
            <w:tcW w:w="2619" w:type="dxa"/>
            <w:tcBorders>
              <w:left w:val="single" w:sz="4" w:space="0" w:color="000000"/>
              <w:right w:val="single" w:sz="4" w:space="0" w:color="000000"/>
            </w:tcBorders>
          </w:tcPr>
          <w:p>
            <w:pPr>
              <w:pStyle w:val="Style31"/>
              <w:jc w:val="center"/>
              <w:rPr/>
            </w:pPr>
            <w:r>
              <w:rPr/>
              <w:t>50 минут или 75 минут</w:t>
            </w:r>
          </w:p>
          <w:p>
            <w:pPr>
              <w:pStyle w:val="Style31"/>
              <w:jc w:val="center"/>
              <w:rPr/>
            </w:pPr>
            <w:r>
              <w:rPr/>
              <w:t>при организации</w:t>
            </w:r>
          </w:p>
          <w:p>
            <w:pPr>
              <w:pStyle w:val="Style31"/>
              <w:jc w:val="center"/>
              <w:rPr/>
            </w:pPr>
            <w:r>
              <w:rPr/>
              <w:t>1 занятия после дневного сна</w:t>
            </w:r>
          </w:p>
        </w:tc>
      </w:tr>
      <w:tr>
        <w:trPr/>
        <w:tc>
          <w:tcPr>
            <w:tcW w:w="4675" w:type="dxa"/>
            <w:vMerge w:val="continue"/>
            <w:tcBorders>
              <w:top w:val="single" w:sz="4" w:space="0" w:color="000000"/>
              <w:left w:val="single" w:sz="4" w:space="0" w:color="000000"/>
              <w:bottom w:val="single" w:sz="4" w:space="0" w:color="000000"/>
              <w:right w:val="single" w:sz="4" w:space="0" w:color="000000"/>
            </w:tcBorders>
          </w:tcPr>
          <w:p>
            <w:pPr>
              <w:pStyle w:val="Style31"/>
              <w:rPr/>
            </w:pPr>
            <w:r>
              <w:rPr/>
            </w:r>
          </w:p>
        </w:tc>
        <w:tc>
          <w:tcPr>
            <w:tcW w:w="2345" w:type="dxa"/>
            <w:tcBorders>
              <w:left w:val="single" w:sz="4" w:space="0" w:color="000000"/>
              <w:bottom w:val="single" w:sz="4" w:space="0" w:color="000000"/>
              <w:right w:val="single" w:sz="4" w:space="0" w:color="000000"/>
            </w:tcBorders>
          </w:tcPr>
          <w:p>
            <w:pPr>
              <w:pStyle w:val="Style31"/>
              <w:jc w:val="center"/>
              <w:rPr/>
            </w:pPr>
            <w:r>
              <w:rPr/>
              <w:t>от 6 до 7 лет</w:t>
            </w:r>
          </w:p>
        </w:tc>
        <w:tc>
          <w:tcPr>
            <w:tcW w:w="2619" w:type="dxa"/>
            <w:tcBorders>
              <w:left w:val="single" w:sz="4" w:space="0" w:color="000000"/>
              <w:bottom w:val="single" w:sz="4" w:space="0" w:color="000000"/>
              <w:right w:val="single" w:sz="4" w:space="0" w:color="000000"/>
            </w:tcBorders>
          </w:tcPr>
          <w:p>
            <w:pPr>
              <w:pStyle w:val="Style31"/>
              <w:jc w:val="center"/>
              <w:rPr/>
            </w:pPr>
            <w:r>
              <w:rPr/>
              <w:t>90 минут</w:t>
            </w:r>
          </w:p>
        </w:tc>
      </w:tr>
      <w:tr>
        <w:trPr/>
        <w:tc>
          <w:tcPr>
            <w:tcW w:w="4675" w:type="dxa"/>
            <w:tcBorders>
              <w:top w:val="single" w:sz="4" w:space="0" w:color="000000"/>
              <w:left w:val="single" w:sz="4" w:space="0" w:color="000000"/>
              <w:bottom w:val="single" w:sz="4" w:space="0" w:color="000000"/>
              <w:right w:val="single" w:sz="4" w:space="0" w:color="000000"/>
            </w:tcBorders>
          </w:tcPr>
          <w:p>
            <w:pPr>
              <w:pStyle w:val="Style33"/>
              <w:rPr/>
            </w:pPr>
            <w:r>
              <w:rPr/>
              <w:t>Продолжительность перерывов между занятиями, не менее</w:t>
            </w:r>
          </w:p>
        </w:tc>
        <w:tc>
          <w:tcPr>
            <w:tcW w:w="2345" w:type="dxa"/>
            <w:tcBorders>
              <w:top w:val="single" w:sz="4" w:space="0" w:color="000000"/>
              <w:left w:val="single" w:sz="4" w:space="0" w:color="000000"/>
              <w:bottom w:val="single" w:sz="4" w:space="0" w:color="000000"/>
              <w:right w:val="single" w:sz="4" w:space="0" w:color="000000"/>
            </w:tcBorders>
          </w:tcPr>
          <w:p>
            <w:pPr>
              <w:pStyle w:val="Style31"/>
              <w:jc w:val="center"/>
              <w:rPr/>
            </w:pPr>
            <w:r>
              <w:rPr/>
              <w:t>все возрасты</w:t>
            </w:r>
          </w:p>
        </w:tc>
        <w:tc>
          <w:tcPr>
            <w:tcW w:w="2619" w:type="dxa"/>
            <w:tcBorders>
              <w:top w:val="single" w:sz="4" w:space="0" w:color="000000"/>
              <w:left w:val="single" w:sz="4" w:space="0" w:color="000000"/>
              <w:bottom w:val="single" w:sz="4" w:space="0" w:color="000000"/>
              <w:right w:val="single" w:sz="4" w:space="0" w:color="000000"/>
            </w:tcBorders>
          </w:tcPr>
          <w:p>
            <w:pPr>
              <w:pStyle w:val="Style31"/>
              <w:jc w:val="center"/>
              <w:rPr/>
            </w:pPr>
            <w:r>
              <w:rPr/>
              <w:t>10 минут</w:t>
            </w:r>
          </w:p>
        </w:tc>
      </w:tr>
      <w:tr>
        <w:trPr/>
        <w:tc>
          <w:tcPr>
            <w:tcW w:w="4675" w:type="dxa"/>
            <w:tcBorders>
              <w:top w:val="single" w:sz="4" w:space="0" w:color="000000"/>
              <w:left w:val="single" w:sz="4" w:space="0" w:color="000000"/>
              <w:bottom w:val="single" w:sz="4" w:space="0" w:color="000000"/>
              <w:right w:val="single" w:sz="4" w:space="0" w:color="000000"/>
            </w:tcBorders>
          </w:tcPr>
          <w:p>
            <w:pPr>
              <w:pStyle w:val="Style33"/>
              <w:rPr/>
            </w:pPr>
            <w:r>
              <w:rPr/>
              <w:t>Перерыв во время занятий для гимнастики, не менее</w:t>
            </w:r>
          </w:p>
        </w:tc>
        <w:tc>
          <w:tcPr>
            <w:tcW w:w="2345" w:type="dxa"/>
            <w:tcBorders>
              <w:top w:val="single" w:sz="4" w:space="0" w:color="000000"/>
              <w:left w:val="single" w:sz="4" w:space="0" w:color="000000"/>
              <w:bottom w:val="single" w:sz="4" w:space="0" w:color="000000"/>
              <w:right w:val="single" w:sz="4" w:space="0" w:color="000000"/>
            </w:tcBorders>
          </w:tcPr>
          <w:p>
            <w:pPr>
              <w:pStyle w:val="Style31"/>
              <w:jc w:val="center"/>
              <w:rPr/>
            </w:pPr>
            <w:r>
              <w:rPr/>
              <w:t>все возрасты</w:t>
            </w:r>
          </w:p>
        </w:tc>
        <w:tc>
          <w:tcPr>
            <w:tcW w:w="2619" w:type="dxa"/>
            <w:tcBorders>
              <w:top w:val="single" w:sz="4" w:space="0" w:color="000000"/>
              <w:left w:val="single" w:sz="4" w:space="0" w:color="000000"/>
              <w:bottom w:val="single" w:sz="4" w:space="0" w:color="000000"/>
              <w:right w:val="single" w:sz="4" w:space="0" w:color="000000"/>
            </w:tcBorders>
          </w:tcPr>
          <w:p>
            <w:pPr>
              <w:pStyle w:val="Style31"/>
              <w:jc w:val="center"/>
              <w:rPr/>
            </w:pPr>
            <w:r>
              <w:rPr/>
              <w:t>2-х минут</w:t>
            </w:r>
          </w:p>
        </w:tc>
      </w:tr>
      <w:tr>
        <w:trPr/>
        <w:tc>
          <w:tcPr>
            <w:tcW w:w="9639" w:type="dxa"/>
            <w:gridSpan w:val="3"/>
            <w:tcBorders>
              <w:top w:val="single" w:sz="4" w:space="0" w:color="000000"/>
              <w:left w:val="single" w:sz="4" w:space="0" w:color="000000"/>
              <w:bottom w:val="single" w:sz="4" w:space="0" w:color="000000"/>
              <w:right w:val="single" w:sz="4" w:space="0" w:color="000000"/>
            </w:tcBorders>
            <w:shd w:color="auto" w:fill="F2F2F2" w:themeFill="background1" w:themeFillShade="f2" w:val="clear"/>
          </w:tcPr>
          <w:p>
            <w:pPr>
              <w:pStyle w:val="Style31"/>
              <w:jc w:val="center"/>
              <w:rPr>
                <w:b/>
              </w:rPr>
            </w:pPr>
            <w:r>
              <w:rPr>
                <w:b/>
              </w:rPr>
              <w:t>Показатели организации режима дня</w:t>
            </w:r>
          </w:p>
        </w:tc>
      </w:tr>
      <w:tr>
        <w:trPr/>
        <w:tc>
          <w:tcPr>
            <w:tcW w:w="4675" w:type="dxa"/>
            <w:vMerge w:val="restart"/>
            <w:tcBorders>
              <w:top w:val="single" w:sz="4" w:space="0" w:color="000000"/>
              <w:left w:val="single" w:sz="4" w:space="0" w:color="000000"/>
              <w:bottom w:val="single" w:sz="4" w:space="0" w:color="000000"/>
              <w:right w:val="single" w:sz="4" w:space="0" w:color="000000"/>
            </w:tcBorders>
          </w:tcPr>
          <w:p>
            <w:pPr>
              <w:pStyle w:val="Style33"/>
              <w:rPr/>
            </w:pPr>
            <w:r>
              <w:rPr/>
              <w:t>Продолжительность ночного сна не менее</w:t>
            </w:r>
          </w:p>
        </w:tc>
        <w:tc>
          <w:tcPr>
            <w:tcW w:w="2345" w:type="dxa"/>
            <w:tcBorders>
              <w:top w:val="single" w:sz="4" w:space="0" w:color="000000"/>
              <w:left w:val="single" w:sz="4" w:space="0" w:color="000000"/>
              <w:right w:val="single" w:sz="4" w:space="0" w:color="000000"/>
            </w:tcBorders>
          </w:tcPr>
          <w:p>
            <w:pPr>
              <w:pStyle w:val="Style31"/>
              <w:jc w:val="center"/>
              <w:rPr/>
            </w:pPr>
            <w:r>
              <w:rPr/>
              <w:t>1-3 года</w:t>
            </w:r>
          </w:p>
        </w:tc>
        <w:tc>
          <w:tcPr>
            <w:tcW w:w="2619" w:type="dxa"/>
            <w:tcBorders>
              <w:top w:val="single" w:sz="4" w:space="0" w:color="000000"/>
              <w:left w:val="single" w:sz="4" w:space="0" w:color="000000"/>
              <w:right w:val="single" w:sz="4" w:space="0" w:color="000000"/>
            </w:tcBorders>
          </w:tcPr>
          <w:p>
            <w:pPr>
              <w:pStyle w:val="Style31"/>
              <w:jc w:val="center"/>
              <w:rPr/>
            </w:pPr>
            <w:r>
              <w:rPr/>
              <w:t>12 часов</w:t>
            </w:r>
          </w:p>
        </w:tc>
      </w:tr>
      <w:tr>
        <w:trPr/>
        <w:tc>
          <w:tcPr>
            <w:tcW w:w="4675" w:type="dxa"/>
            <w:vMerge w:val="continue"/>
            <w:tcBorders>
              <w:top w:val="single" w:sz="4" w:space="0" w:color="000000"/>
              <w:left w:val="single" w:sz="4" w:space="0" w:color="000000"/>
              <w:bottom w:val="single" w:sz="4" w:space="0" w:color="000000"/>
              <w:right w:val="single" w:sz="4" w:space="0" w:color="000000"/>
            </w:tcBorders>
          </w:tcPr>
          <w:p>
            <w:pPr>
              <w:pStyle w:val="Style31"/>
              <w:rPr/>
            </w:pPr>
            <w:r>
              <w:rPr/>
            </w:r>
          </w:p>
        </w:tc>
        <w:tc>
          <w:tcPr>
            <w:tcW w:w="2345" w:type="dxa"/>
            <w:tcBorders>
              <w:left w:val="single" w:sz="4" w:space="0" w:color="000000"/>
              <w:bottom w:val="single" w:sz="4" w:space="0" w:color="000000"/>
              <w:right w:val="single" w:sz="4" w:space="0" w:color="000000"/>
            </w:tcBorders>
          </w:tcPr>
          <w:p>
            <w:pPr>
              <w:pStyle w:val="Style31"/>
              <w:jc w:val="center"/>
              <w:rPr/>
            </w:pPr>
            <w:r>
              <w:rPr/>
              <w:t>4-7 лет</w:t>
            </w:r>
          </w:p>
        </w:tc>
        <w:tc>
          <w:tcPr>
            <w:tcW w:w="2619" w:type="dxa"/>
            <w:tcBorders>
              <w:left w:val="single" w:sz="4" w:space="0" w:color="000000"/>
              <w:bottom w:val="single" w:sz="4" w:space="0" w:color="000000"/>
              <w:right w:val="single" w:sz="4" w:space="0" w:color="000000"/>
            </w:tcBorders>
          </w:tcPr>
          <w:p>
            <w:pPr>
              <w:pStyle w:val="Style31"/>
              <w:jc w:val="center"/>
              <w:rPr/>
            </w:pPr>
            <w:r>
              <w:rPr/>
              <w:t>11 часов</w:t>
            </w:r>
          </w:p>
        </w:tc>
      </w:tr>
      <w:tr>
        <w:trPr/>
        <w:tc>
          <w:tcPr>
            <w:tcW w:w="4675" w:type="dxa"/>
            <w:vMerge w:val="restart"/>
            <w:tcBorders>
              <w:top w:val="single" w:sz="4" w:space="0" w:color="000000"/>
              <w:left w:val="single" w:sz="4" w:space="0" w:color="000000"/>
              <w:bottom w:val="single" w:sz="4" w:space="0" w:color="000000"/>
              <w:right w:val="single" w:sz="4" w:space="0" w:color="000000"/>
            </w:tcBorders>
          </w:tcPr>
          <w:p>
            <w:pPr>
              <w:pStyle w:val="Style33"/>
              <w:rPr/>
            </w:pPr>
            <w:r>
              <w:rPr/>
              <w:t>Продолжительность дневного сна, не менее</w:t>
            </w:r>
          </w:p>
        </w:tc>
        <w:tc>
          <w:tcPr>
            <w:tcW w:w="2345" w:type="dxa"/>
            <w:tcBorders>
              <w:top w:val="single" w:sz="4" w:space="0" w:color="000000"/>
              <w:left w:val="single" w:sz="4" w:space="0" w:color="000000"/>
              <w:right w:val="single" w:sz="4" w:space="0" w:color="000000"/>
            </w:tcBorders>
          </w:tcPr>
          <w:p>
            <w:pPr>
              <w:pStyle w:val="Style31"/>
              <w:jc w:val="center"/>
              <w:rPr/>
            </w:pPr>
            <w:r>
              <w:rPr/>
              <w:t>1-3 года</w:t>
            </w:r>
          </w:p>
        </w:tc>
        <w:tc>
          <w:tcPr>
            <w:tcW w:w="2619" w:type="dxa"/>
            <w:tcBorders>
              <w:top w:val="single" w:sz="4" w:space="0" w:color="000000"/>
              <w:left w:val="single" w:sz="4" w:space="0" w:color="000000"/>
              <w:right w:val="single" w:sz="4" w:space="0" w:color="000000"/>
            </w:tcBorders>
          </w:tcPr>
          <w:p>
            <w:pPr>
              <w:pStyle w:val="Style31"/>
              <w:jc w:val="center"/>
              <w:rPr/>
            </w:pPr>
            <w:r>
              <w:rPr/>
              <w:t>3 часа</w:t>
            </w:r>
          </w:p>
        </w:tc>
      </w:tr>
      <w:tr>
        <w:trPr/>
        <w:tc>
          <w:tcPr>
            <w:tcW w:w="4675" w:type="dxa"/>
            <w:vMerge w:val="continue"/>
            <w:tcBorders>
              <w:top w:val="single" w:sz="4" w:space="0" w:color="000000"/>
              <w:left w:val="single" w:sz="4" w:space="0" w:color="000000"/>
              <w:bottom w:val="single" w:sz="4" w:space="0" w:color="000000"/>
              <w:right w:val="single" w:sz="4" w:space="0" w:color="000000"/>
            </w:tcBorders>
          </w:tcPr>
          <w:p>
            <w:pPr>
              <w:pStyle w:val="Style31"/>
              <w:rPr/>
            </w:pPr>
            <w:r>
              <w:rPr/>
            </w:r>
          </w:p>
        </w:tc>
        <w:tc>
          <w:tcPr>
            <w:tcW w:w="2345" w:type="dxa"/>
            <w:tcBorders>
              <w:left w:val="single" w:sz="4" w:space="0" w:color="000000"/>
              <w:bottom w:val="single" w:sz="4" w:space="0" w:color="000000"/>
              <w:right w:val="single" w:sz="4" w:space="0" w:color="000000"/>
            </w:tcBorders>
          </w:tcPr>
          <w:p>
            <w:pPr>
              <w:pStyle w:val="Style31"/>
              <w:jc w:val="center"/>
              <w:rPr/>
            </w:pPr>
            <w:r>
              <w:rPr/>
              <w:t>4-7 лет</w:t>
            </w:r>
          </w:p>
        </w:tc>
        <w:tc>
          <w:tcPr>
            <w:tcW w:w="2619" w:type="dxa"/>
            <w:tcBorders>
              <w:left w:val="single" w:sz="4" w:space="0" w:color="000000"/>
              <w:bottom w:val="single" w:sz="4" w:space="0" w:color="000000"/>
              <w:right w:val="single" w:sz="4" w:space="0" w:color="000000"/>
            </w:tcBorders>
          </w:tcPr>
          <w:p>
            <w:pPr>
              <w:pStyle w:val="Style31"/>
              <w:jc w:val="center"/>
              <w:rPr/>
            </w:pPr>
            <w:r>
              <w:rPr/>
              <w:t>2,5 часа</w:t>
            </w:r>
          </w:p>
        </w:tc>
      </w:tr>
      <w:tr>
        <w:trPr/>
        <w:tc>
          <w:tcPr>
            <w:tcW w:w="4675" w:type="dxa"/>
            <w:tcBorders>
              <w:top w:val="single" w:sz="4" w:space="0" w:color="000000"/>
              <w:left w:val="single" w:sz="4" w:space="0" w:color="000000"/>
              <w:bottom w:val="single" w:sz="4" w:space="0" w:color="000000"/>
              <w:right w:val="single" w:sz="4" w:space="0" w:color="000000"/>
            </w:tcBorders>
          </w:tcPr>
          <w:p>
            <w:pPr>
              <w:pStyle w:val="Style33"/>
              <w:rPr/>
            </w:pPr>
            <w:r>
              <w:rPr/>
              <w:t>Продолжительность прогулок, не менее</w:t>
            </w:r>
          </w:p>
        </w:tc>
        <w:tc>
          <w:tcPr>
            <w:tcW w:w="2345" w:type="dxa"/>
            <w:tcBorders>
              <w:top w:val="single" w:sz="4" w:space="0" w:color="000000"/>
              <w:left w:val="single" w:sz="4" w:space="0" w:color="000000"/>
              <w:bottom w:val="single" w:sz="4" w:space="0" w:color="000000"/>
              <w:right w:val="single" w:sz="4" w:space="0" w:color="000000"/>
            </w:tcBorders>
          </w:tcPr>
          <w:p>
            <w:pPr>
              <w:pStyle w:val="Style31"/>
              <w:jc w:val="center"/>
              <w:rPr/>
            </w:pPr>
            <w:r>
              <w:rPr/>
              <w:t>для детей до 7 лет</w:t>
            </w:r>
          </w:p>
        </w:tc>
        <w:tc>
          <w:tcPr>
            <w:tcW w:w="2619" w:type="dxa"/>
            <w:tcBorders>
              <w:top w:val="single" w:sz="4" w:space="0" w:color="000000"/>
              <w:left w:val="single" w:sz="4" w:space="0" w:color="000000"/>
              <w:bottom w:val="single" w:sz="4" w:space="0" w:color="000000"/>
              <w:right w:val="single" w:sz="4" w:space="0" w:color="000000"/>
            </w:tcBorders>
          </w:tcPr>
          <w:p>
            <w:pPr>
              <w:pStyle w:val="Style31"/>
              <w:jc w:val="center"/>
              <w:rPr/>
            </w:pPr>
            <w:r>
              <w:rPr/>
              <w:t>3 часа в день</w:t>
            </w:r>
          </w:p>
        </w:tc>
      </w:tr>
      <w:tr>
        <w:trPr/>
        <w:tc>
          <w:tcPr>
            <w:tcW w:w="4675" w:type="dxa"/>
            <w:tcBorders>
              <w:top w:val="single" w:sz="4" w:space="0" w:color="000000"/>
              <w:left w:val="single" w:sz="4" w:space="0" w:color="000000"/>
              <w:bottom w:val="single" w:sz="4" w:space="0" w:color="000000"/>
              <w:right w:val="single" w:sz="4" w:space="0" w:color="000000"/>
            </w:tcBorders>
          </w:tcPr>
          <w:p>
            <w:pPr>
              <w:pStyle w:val="Style33"/>
              <w:rPr/>
            </w:pPr>
            <w:r>
              <w:rPr/>
              <w:t>Суммарный объем двигательной активности, не менее</w:t>
            </w:r>
          </w:p>
        </w:tc>
        <w:tc>
          <w:tcPr>
            <w:tcW w:w="2345" w:type="dxa"/>
            <w:tcBorders>
              <w:top w:val="single" w:sz="4" w:space="0" w:color="000000"/>
              <w:left w:val="single" w:sz="4" w:space="0" w:color="000000"/>
              <w:bottom w:val="single" w:sz="4" w:space="0" w:color="000000"/>
              <w:right w:val="single" w:sz="4" w:space="0" w:color="000000"/>
            </w:tcBorders>
          </w:tcPr>
          <w:p>
            <w:pPr>
              <w:pStyle w:val="Style31"/>
              <w:jc w:val="center"/>
              <w:rPr/>
            </w:pPr>
            <w:r>
              <w:rPr/>
              <w:t>все возрасты</w:t>
            </w:r>
          </w:p>
        </w:tc>
        <w:tc>
          <w:tcPr>
            <w:tcW w:w="2619" w:type="dxa"/>
            <w:tcBorders>
              <w:top w:val="single" w:sz="4" w:space="0" w:color="000000"/>
              <w:left w:val="single" w:sz="4" w:space="0" w:color="000000"/>
              <w:bottom w:val="single" w:sz="4" w:space="0" w:color="000000"/>
              <w:right w:val="single" w:sz="4" w:space="0" w:color="000000"/>
            </w:tcBorders>
          </w:tcPr>
          <w:p>
            <w:pPr>
              <w:pStyle w:val="Style31"/>
              <w:jc w:val="center"/>
              <w:rPr/>
            </w:pPr>
            <w:r>
              <w:rPr/>
              <w:t>1 час в день</w:t>
            </w:r>
          </w:p>
        </w:tc>
      </w:tr>
      <w:tr>
        <w:trPr/>
        <w:tc>
          <w:tcPr>
            <w:tcW w:w="4675" w:type="dxa"/>
            <w:tcBorders>
              <w:top w:val="single" w:sz="4" w:space="0" w:color="000000"/>
              <w:left w:val="single" w:sz="4" w:space="0" w:color="000000"/>
              <w:bottom w:val="single" w:sz="4" w:space="0" w:color="000000"/>
              <w:right w:val="single" w:sz="4" w:space="0" w:color="000000"/>
            </w:tcBorders>
          </w:tcPr>
          <w:p>
            <w:pPr>
              <w:pStyle w:val="Style33"/>
              <w:rPr/>
            </w:pPr>
            <w:r>
              <w:rPr/>
              <w:t>Утренний подъем, не ранее</w:t>
            </w:r>
          </w:p>
        </w:tc>
        <w:tc>
          <w:tcPr>
            <w:tcW w:w="2345" w:type="dxa"/>
            <w:tcBorders>
              <w:top w:val="single" w:sz="4" w:space="0" w:color="000000"/>
              <w:left w:val="single" w:sz="4" w:space="0" w:color="000000"/>
              <w:bottom w:val="single" w:sz="4" w:space="0" w:color="000000"/>
              <w:right w:val="single" w:sz="4" w:space="0" w:color="000000"/>
            </w:tcBorders>
          </w:tcPr>
          <w:p>
            <w:pPr>
              <w:pStyle w:val="Style31"/>
              <w:jc w:val="center"/>
              <w:rPr/>
            </w:pPr>
            <w:r>
              <w:rPr/>
              <w:t>все возрасты</w:t>
            </w:r>
          </w:p>
        </w:tc>
        <w:tc>
          <w:tcPr>
            <w:tcW w:w="2619" w:type="dxa"/>
            <w:tcBorders>
              <w:top w:val="single" w:sz="4" w:space="0" w:color="000000"/>
              <w:left w:val="single" w:sz="4" w:space="0" w:color="000000"/>
              <w:bottom w:val="single" w:sz="4" w:space="0" w:color="000000"/>
              <w:right w:val="single" w:sz="4" w:space="0" w:color="000000"/>
            </w:tcBorders>
          </w:tcPr>
          <w:p>
            <w:pPr>
              <w:pStyle w:val="Style31"/>
              <w:jc w:val="center"/>
              <w:rPr/>
            </w:pPr>
            <w:r>
              <w:rPr/>
              <w:t>7 ч 00 минут</w:t>
            </w:r>
          </w:p>
        </w:tc>
      </w:tr>
      <w:tr>
        <w:trPr/>
        <w:tc>
          <w:tcPr>
            <w:tcW w:w="4675" w:type="dxa"/>
            <w:tcBorders>
              <w:top w:val="single" w:sz="4" w:space="0" w:color="000000"/>
              <w:left w:val="single" w:sz="4" w:space="0" w:color="000000"/>
              <w:bottom w:val="single" w:sz="4" w:space="0" w:color="000000"/>
              <w:right w:val="single" w:sz="4" w:space="0" w:color="000000"/>
            </w:tcBorders>
          </w:tcPr>
          <w:p>
            <w:pPr>
              <w:pStyle w:val="Style33"/>
              <w:rPr/>
            </w:pPr>
            <w:r>
              <w:rPr/>
              <w:t>Утренняя зарядка, продолжительность, не менее</w:t>
            </w:r>
          </w:p>
        </w:tc>
        <w:tc>
          <w:tcPr>
            <w:tcW w:w="2345" w:type="dxa"/>
            <w:tcBorders>
              <w:top w:val="single" w:sz="4" w:space="0" w:color="000000"/>
              <w:left w:val="single" w:sz="4" w:space="0" w:color="000000"/>
              <w:bottom w:val="single" w:sz="4" w:space="0" w:color="000000"/>
              <w:right w:val="single" w:sz="4" w:space="0" w:color="000000"/>
            </w:tcBorders>
          </w:tcPr>
          <w:p>
            <w:pPr>
              <w:pStyle w:val="Style31"/>
              <w:jc w:val="center"/>
              <w:rPr/>
            </w:pPr>
            <w:r>
              <w:rPr/>
              <w:t>до 7 лет</w:t>
            </w:r>
          </w:p>
        </w:tc>
        <w:tc>
          <w:tcPr>
            <w:tcW w:w="2619" w:type="dxa"/>
            <w:tcBorders>
              <w:top w:val="single" w:sz="4" w:space="0" w:color="000000"/>
              <w:left w:val="single" w:sz="4" w:space="0" w:color="000000"/>
              <w:bottom w:val="single" w:sz="4" w:space="0" w:color="000000"/>
              <w:right w:val="single" w:sz="4" w:space="0" w:color="000000"/>
            </w:tcBorders>
          </w:tcPr>
          <w:p>
            <w:pPr>
              <w:pStyle w:val="Style31"/>
              <w:jc w:val="center"/>
              <w:rPr/>
            </w:pPr>
            <w:r>
              <w:rPr/>
              <w:t>10 минут</w:t>
            </w:r>
          </w:p>
        </w:tc>
      </w:tr>
    </w:tbl>
    <w:p>
      <w:pPr>
        <w:pStyle w:val="Normal"/>
        <w:spacing w:lineRule="auto" w:line="240" w:before="0" w:after="0"/>
        <w:rPr>
          <w:rFonts w:ascii="Times New Roman" w:hAnsi="Times New Roman" w:cs="Times New Roman"/>
          <w:b/>
          <w:i/>
          <w:i/>
          <w:sz w:val="24"/>
          <w:szCs w:val="24"/>
        </w:rPr>
      </w:pPr>
      <w:r>
        <w:rPr>
          <w:rFonts w:cs="Times New Roman" w:ascii="Times New Roman" w:hAnsi="Times New Roman"/>
          <w:b/>
          <w:i/>
          <w:sz w:val="24"/>
          <w:szCs w:val="24"/>
        </w:rPr>
      </w:r>
    </w:p>
    <w:p>
      <w:pPr>
        <w:pStyle w:val="Normal"/>
        <w:spacing w:lineRule="auto" w:line="240" w:before="0" w:after="0"/>
        <w:jc w:val="right"/>
        <w:rPr>
          <w:rFonts w:ascii="Times New Roman" w:hAnsi="Times New Roman" w:cs="Times New Roman"/>
          <w:b/>
          <w:i/>
          <w:i/>
          <w:sz w:val="24"/>
          <w:szCs w:val="24"/>
        </w:rPr>
      </w:pPr>
      <w:r>
        <w:rPr>
          <w:rFonts w:cs="Times New Roman" w:ascii="Times New Roman" w:hAnsi="Times New Roman"/>
          <w:b/>
          <w:i/>
          <w:sz w:val="24"/>
          <w:szCs w:val="24"/>
        </w:rPr>
        <w:t xml:space="preserve">Таблица. </w:t>
      </w:r>
    </w:p>
    <w:p>
      <w:pPr>
        <w:pStyle w:val="Normal"/>
        <w:spacing w:lineRule="auto" w:line="240" w:before="0" w:after="0"/>
        <w:jc w:val="right"/>
        <w:rPr>
          <w:rFonts w:ascii="Times New Roman" w:hAnsi="Times New Roman" w:cs="Times New Roman"/>
          <w:b/>
          <w:i/>
          <w:i/>
          <w:sz w:val="24"/>
          <w:szCs w:val="24"/>
        </w:rPr>
      </w:pPr>
      <w:r>
        <w:rPr>
          <w:rFonts w:cs="Times New Roman" w:ascii="Times New Roman" w:hAnsi="Times New Roman"/>
          <w:b/>
          <w:i/>
          <w:sz w:val="24"/>
          <w:szCs w:val="24"/>
        </w:rPr>
        <w:t xml:space="preserve">Количество приемов пищи в зависимости от режима </w:t>
      </w:r>
    </w:p>
    <w:p>
      <w:pPr>
        <w:pStyle w:val="Normal"/>
        <w:spacing w:lineRule="auto" w:line="240" w:before="0" w:after="0"/>
        <w:jc w:val="right"/>
        <w:rPr>
          <w:rFonts w:ascii="Times New Roman" w:hAnsi="Times New Roman" w:cs="Times New Roman"/>
          <w:b/>
          <w:i/>
          <w:i/>
          <w:sz w:val="24"/>
          <w:szCs w:val="24"/>
        </w:rPr>
      </w:pPr>
      <w:r>
        <w:rPr>
          <w:rFonts w:cs="Times New Roman" w:ascii="Times New Roman" w:hAnsi="Times New Roman"/>
          <w:b/>
          <w:i/>
          <w:sz w:val="24"/>
          <w:szCs w:val="24"/>
        </w:rPr>
        <w:t>функционирования организации и режима обучения</w:t>
      </w:r>
    </w:p>
    <w:p>
      <w:pPr>
        <w:pStyle w:val="Normal"/>
        <w:jc w:val="right"/>
        <w:rPr/>
      </w:pPr>
      <w:r>
        <w:rPr/>
      </w:r>
    </w:p>
    <w:tbl>
      <w:tblPr>
        <w:tblW w:w="9639" w:type="dxa"/>
        <w:jc w:val="left"/>
        <w:tblInd w:w="109" w:type="dxa"/>
        <w:tblLayout w:type="fixed"/>
        <w:tblCellMar>
          <w:top w:w="0" w:type="dxa"/>
          <w:left w:w="108" w:type="dxa"/>
          <w:bottom w:w="0" w:type="dxa"/>
          <w:right w:w="108" w:type="dxa"/>
        </w:tblCellMar>
        <w:tblLook w:firstRow="1" w:noVBand="1" w:lastRow="0" w:firstColumn="1" w:lastColumn="0" w:noHBand="0" w:val="04a0"/>
      </w:tblPr>
      <w:tblGrid>
        <w:gridCol w:w="2160"/>
        <w:gridCol w:w="2530"/>
        <w:gridCol w:w="4949"/>
      </w:tblGrid>
      <w:tr>
        <w:trPr/>
        <w:tc>
          <w:tcPr>
            <w:tcW w:w="216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tcPr>
          <w:p>
            <w:pPr>
              <w:pStyle w:val="Style31"/>
              <w:jc w:val="center"/>
              <w:rPr>
                <w:b/>
              </w:rPr>
            </w:pPr>
            <w:r>
              <w:rPr>
                <w:b/>
              </w:rPr>
              <w:t>Вид организации</w:t>
            </w:r>
          </w:p>
        </w:tc>
        <w:tc>
          <w:tcPr>
            <w:tcW w:w="253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tcPr>
          <w:p>
            <w:pPr>
              <w:pStyle w:val="Style31"/>
              <w:jc w:val="center"/>
              <w:rPr>
                <w:b/>
              </w:rPr>
            </w:pPr>
            <w:r>
              <w:rPr>
                <w:b/>
              </w:rPr>
              <w:t>Продолжительность,</w:t>
            </w:r>
          </w:p>
          <w:p>
            <w:pPr>
              <w:pStyle w:val="Style31"/>
              <w:jc w:val="center"/>
              <w:rPr>
                <w:b/>
              </w:rPr>
            </w:pPr>
            <w:r>
              <w:rPr>
                <w:b/>
              </w:rPr>
              <w:t>либо время нахождения ребёнка</w:t>
            </w:r>
          </w:p>
          <w:p>
            <w:pPr>
              <w:pStyle w:val="Style31"/>
              <w:jc w:val="center"/>
              <w:rPr>
                <w:b/>
              </w:rPr>
            </w:pPr>
            <w:r>
              <w:rPr>
                <w:b/>
              </w:rPr>
              <w:t>в организации</w:t>
            </w:r>
          </w:p>
        </w:tc>
        <w:tc>
          <w:tcPr>
            <w:tcW w:w="494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tcPr>
          <w:p>
            <w:pPr>
              <w:pStyle w:val="Style31"/>
              <w:jc w:val="center"/>
              <w:rPr>
                <w:b/>
              </w:rPr>
            </w:pPr>
            <w:r>
              <w:rPr>
                <w:b/>
              </w:rPr>
              <w:t>Количество обязательных приемов пищи</w:t>
            </w:r>
          </w:p>
        </w:tc>
      </w:tr>
      <w:tr>
        <w:trPr/>
        <w:tc>
          <w:tcPr>
            <w:tcW w:w="2160" w:type="dxa"/>
            <w:tcBorders>
              <w:top w:val="single" w:sz="4" w:space="0" w:color="000000"/>
              <w:left w:val="single" w:sz="4" w:space="0" w:color="000000"/>
              <w:bottom w:val="single" w:sz="4" w:space="0" w:color="000000"/>
              <w:right w:val="single" w:sz="4" w:space="0" w:color="000000"/>
            </w:tcBorders>
          </w:tcPr>
          <w:p>
            <w:pPr>
              <w:pStyle w:val="Style33"/>
              <w:rPr/>
            </w:pPr>
            <w:r>
              <w:rPr/>
              <w:t>Дошкольная</w:t>
            </w:r>
          </w:p>
          <w:p>
            <w:pPr>
              <w:pStyle w:val="Style33"/>
              <w:rPr/>
            </w:pPr>
            <w:r>
              <w:rPr/>
              <w:t>образовательная организация</w:t>
            </w:r>
          </w:p>
          <w:p>
            <w:pPr>
              <w:pStyle w:val="Style31"/>
              <w:rPr/>
            </w:pPr>
            <w:r>
              <w:rPr/>
            </w:r>
          </w:p>
        </w:tc>
        <w:tc>
          <w:tcPr>
            <w:tcW w:w="2530" w:type="dxa"/>
            <w:tcBorders>
              <w:top w:val="single" w:sz="4" w:space="0" w:color="000000"/>
              <w:left w:val="single" w:sz="4" w:space="0" w:color="000000"/>
              <w:bottom w:val="single" w:sz="4" w:space="0" w:color="000000"/>
              <w:right w:val="single" w:sz="4" w:space="0" w:color="000000"/>
            </w:tcBorders>
          </w:tcPr>
          <w:p>
            <w:pPr>
              <w:pStyle w:val="Style31"/>
              <w:jc w:val="center"/>
              <w:rPr/>
            </w:pPr>
            <w:r>
              <w:rPr/>
              <w:t>10,5 часов</w:t>
            </w:r>
          </w:p>
        </w:tc>
        <w:tc>
          <w:tcPr>
            <w:tcW w:w="4949" w:type="dxa"/>
            <w:tcBorders>
              <w:top w:val="single" w:sz="4" w:space="0" w:color="000000"/>
              <w:left w:val="single" w:sz="4" w:space="0" w:color="000000"/>
              <w:bottom w:val="single" w:sz="4" w:space="0" w:color="000000"/>
              <w:right w:val="single" w:sz="4" w:space="0" w:color="000000"/>
            </w:tcBorders>
          </w:tcPr>
          <w:p>
            <w:pPr>
              <w:pStyle w:val="Style33"/>
              <w:rPr/>
            </w:pPr>
            <w:r>
              <w:rPr/>
              <w:t>завтрак, второй завтрак, обед и полдник</w:t>
            </w:r>
          </w:p>
        </w:tc>
      </w:tr>
    </w:tbl>
    <w:p>
      <w:pPr>
        <w:pStyle w:val="Normal"/>
        <w:spacing w:lineRule="auto" w:line="240" w:before="0" w:after="0"/>
        <w:jc w:val="right"/>
        <w:rPr>
          <w:rFonts w:ascii="Times New Roman" w:hAnsi="Times New Roman" w:cs="Times New Roman"/>
          <w:color w:val="FF0000"/>
          <w:sz w:val="28"/>
          <w:szCs w:val="28"/>
        </w:rPr>
      </w:pPr>
      <w:r>
        <w:rPr>
          <w:rFonts w:cs="Times New Roman" w:ascii="Times New Roman" w:hAnsi="Times New Roman"/>
          <w:color w:val="FF0000"/>
          <w:sz w:val="28"/>
          <w:szCs w:val="28"/>
        </w:rPr>
      </w:r>
    </w:p>
    <w:p>
      <w:pPr>
        <w:pStyle w:val="Normal"/>
        <w:spacing w:lineRule="auto" w:line="240" w:before="0" w:after="0"/>
        <w:jc w:val="right"/>
        <w:rPr>
          <w:rFonts w:ascii="Times New Roman" w:hAnsi="Times New Roman" w:cs="Times New Roman"/>
          <w:b/>
          <w:i/>
          <w:i/>
          <w:sz w:val="24"/>
          <w:szCs w:val="24"/>
        </w:rPr>
      </w:pPr>
      <w:r>
        <w:rPr>
          <w:rFonts w:cs="Times New Roman" w:ascii="Times New Roman" w:hAnsi="Times New Roman"/>
          <w:b/>
          <w:i/>
          <w:sz w:val="24"/>
          <w:szCs w:val="24"/>
        </w:rPr>
        <w:t>Таблица.</w:t>
      </w:r>
    </w:p>
    <w:p>
      <w:pPr>
        <w:pStyle w:val="Normal"/>
        <w:spacing w:lineRule="auto" w:line="240" w:before="0" w:after="0"/>
        <w:jc w:val="right"/>
        <w:rPr>
          <w:rFonts w:ascii="Times New Roman" w:hAnsi="Times New Roman" w:cs="Times New Roman"/>
          <w:b/>
          <w:i/>
          <w:i/>
          <w:sz w:val="24"/>
          <w:szCs w:val="24"/>
        </w:rPr>
      </w:pPr>
      <w:r>
        <w:rPr>
          <w:rFonts w:cs="Times New Roman" w:ascii="Times New Roman" w:hAnsi="Times New Roman"/>
          <w:b/>
          <w:i/>
          <w:sz w:val="24"/>
          <w:szCs w:val="24"/>
        </w:rPr>
        <w:t>Примерный режим дня в дошкольных группах</w:t>
      </w:r>
    </w:p>
    <w:tbl>
      <w:tblPr>
        <w:tblW w:w="9639" w:type="dxa"/>
        <w:jc w:val="left"/>
        <w:tblInd w:w="109" w:type="dxa"/>
        <w:tblLayout w:type="fixed"/>
        <w:tblCellMar>
          <w:top w:w="0" w:type="dxa"/>
          <w:left w:w="108" w:type="dxa"/>
          <w:bottom w:w="0" w:type="dxa"/>
          <w:right w:w="108" w:type="dxa"/>
        </w:tblCellMar>
        <w:tblLook w:firstRow="1" w:noVBand="1" w:lastRow="0" w:firstColumn="1" w:lastColumn="0" w:noHBand="0" w:val="04a0"/>
      </w:tblPr>
      <w:tblGrid>
        <w:gridCol w:w="2216"/>
        <w:gridCol w:w="2032"/>
        <w:gridCol w:w="2041"/>
        <w:gridCol w:w="1895"/>
        <w:gridCol w:w="1455"/>
      </w:tblGrid>
      <w:tr>
        <w:trPr/>
        <w:tc>
          <w:tcPr>
            <w:tcW w:w="2216" w:type="dxa"/>
            <w:tcBorders>
              <w:top w:val="single" w:sz="4" w:space="0" w:color="000000"/>
              <w:left w:val="single" w:sz="4" w:space="0" w:color="000000"/>
              <w:bottom w:val="single" w:sz="4" w:space="0" w:color="000000"/>
              <w:right w:val="single" w:sz="4" w:space="0" w:color="000000"/>
            </w:tcBorders>
            <w:shd w:color="auto" w:fill="DAEEF3" w:themeFill="accent5" w:themeFillTint="33" w:val="clear"/>
          </w:tcPr>
          <w:p>
            <w:pPr>
              <w:pStyle w:val="Style31"/>
              <w:jc w:val="center"/>
              <w:rPr>
                <w:b/>
              </w:rPr>
            </w:pPr>
            <w:r>
              <w:rPr>
                <w:b/>
              </w:rPr>
              <w:t>Содержание</w:t>
            </w:r>
          </w:p>
        </w:tc>
        <w:tc>
          <w:tcPr>
            <w:tcW w:w="2032" w:type="dxa"/>
            <w:tcBorders>
              <w:top w:val="single" w:sz="4" w:space="0" w:color="000000"/>
              <w:left w:val="single" w:sz="4" w:space="0" w:color="000000"/>
              <w:bottom w:val="single" w:sz="4" w:space="0" w:color="000000"/>
              <w:right w:val="single" w:sz="4" w:space="0" w:color="000000"/>
            </w:tcBorders>
            <w:shd w:color="auto" w:fill="DAEEF3" w:themeFill="accent5" w:themeFillTint="33" w:val="clear"/>
          </w:tcPr>
          <w:p>
            <w:pPr>
              <w:pStyle w:val="Style31"/>
              <w:jc w:val="center"/>
              <w:rPr>
                <w:b/>
              </w:rPr>
            </w:pPr>
            <w:r>
              <w:rPr>
                <w:b/>
              </w:rPr>
              <w:t>3-4 года</w:t>
            </w:r>
          </w:p>
        </w:tc>
        <w:tc>
          <w:tcPr>
            <w:tcW w:w="2041" w:type="dxa"/>
            <w:tcBorders>
              <w:top w:val="single" w:sz="4" w:space="0" w:color="000000"/>
              <w:left w:val="single" w:sz="4" w:space="0" w:color="000000"/>
              <w:bottom w:val="single" w:sz="4" w:space="0" w:color="000000"/>
              <w:right w:val="single" w:sz="4" w:space="0" w:color="000000"/>
            </w:tcBorders>
            <w:shd w:color="auto" w:fill="DAEEF3" w:themeFill="accent5" w:themeFillTint="33" w:val="clear"/>
          </w:tcPr>
          <w:p>
            <w:pPr>
              <w:pStyle w:val="Style31"/>
              <w:jc w:val="center"/>
              <w:rPr>
                <w:b/>
              </w:rPr>
            </w:pPr>
            <w:r>
              <w:rPr>
                <w:b/>
              </w:rPr>
              <w:t>4-5 лет</w:t>
            </w:r>
          </w:p>
        </w:tc>
        <w:tc>
          <w:tcPr>
            <w:tcW w:w="1895" w:type="dxa"/>
            <w:tcBorders>
              <w:top w:val="single" w:sz="4" w:space="0" w:color="000000"/>
              <w:left w:val="single" w:sz="4" w:space="0" w:color="000000"/>
              <w:bottom w:val="single" w:sz="4" w:space="0" w:color="000000"/>
              <w:right w:val="single" w:sz="4" w:space="0" w:color="000000"/>
            </w:tcBorders>
            <w:shd w:color="auto" w:fill="DAEEF3" w:themeFill="accent5" w:themeFillTint="33" w:val="clear"/>
          </w:tcPr>
          <w:p>
            <w:pPr>
              <w:pStyle w:val="Style31"/>
              <w:jc w:val="center"/>
              <w:rPr>
                <w:b/>
              </w:rPr>
            </w:pPr>
            <w:r>
              <w:rPr>
                <w:b/>
              </w:rPr>
              <w:t>5-6 лет</w:t>
            </w:r>
          </w:p>
        </w:tc>
        <w:tc>
          <w:tcPr>
            <w:tcW w:w="1455" w:type="dxa"/>
            <w:tcBorders>
              <w:top w:val="single" w:sz="4" w:space="0" w:color="000000"/>
              <w:left w:val="single" w:sz="4" w:space="0" w:color="000000"/>
              <w:bottom w:val="single" w:sz="4" w:space="0" w:color="000000"/>
              <w:right w:val="single" w:sz="4" w:space="0" w:color="000000"/>
            </w:tcBorders>
            <w:shd w:color="auto" w:fill="DAEEF3" w:themeFill="accent5" w:themeFillTint="33" w:val="clear"/>
          </w:tcPr>
          <w:p>
            <w:pPr>
              <w:pStyle w:val="Style31"/>
              <w:jc w:val="center"/>
              <w:rPr>
                <w:b/>
              </w:rPr>
            </w:pPr>
            <w:r>
              <w:rPr>
                <w:b/>
              </w:rPr>
              <w:t>6-7 лет</w:t>
            </w:r>
          </w:p>
        </w:tc>
      </w:tr>
      <w:tr>
        <w:trPr/>
        <w:tc>
          <w:tcPr>
            <w:tcW w:w="9639" w:type="dxa"/>
            <w:gridSpan w:val="5"/>
            <w:tcBorders>
              <w:top w:val="single" w:sz="4" w:space="0" w:color="000000"/>
              <w:left w:val="single" w:sz="4" w:space="0" w:color="000000"/>
              <w:bottom w:val="single" w:sz="4" w:space="0" w:color="000000"/>
              <w:right w:val="single" w:sz="4" w:space="0" w:color="000000"/>
            </w:tcBorders>
            <w:shd w:color="auto" w:fill="F2F2F2" w:themeFill="background1" w:themeFillShade="f2" w:val="clear"/>
          </w:tcPr>
          <w:p>
            <w:pPr>
              <w:pStyle w:val="Style31"/>
              <w:jc w:val="center"/>
              <w:rPr>
                <w:b/>
              </w:rPr>
            </w:pPr>
            <w:r>
              <w:rPr>
                <w:b/>
              </w:rPr>
              <w:t>Холодный период года</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Утренний прием детей, игры, самостоятельная деятельность, утренняя гимнастика (не менее 10 минут)</w:t>
            </w:r>
          </w:p>
        </w:tc>
        <w:tc>
          <w:tcPr>
            <w:tcW w:w="2032" w:type="dxa"/>
            <w:tcBorders>
              <w:top w:val="single" w:sz="4" w:space="0" w:color="000000"/>
              <w:left w:val="single" w:sz="4" w:space="0" w:color="000000"/>
              <w:bottom w:val="single" w:sz="4" w:space="0" w:color="000000"/>
              <w:right w:val="single" w:sz="4" w:space="0" w:color="000000"/>
            </w:tcBorders>
          </w:tcPr>
          <w:p>
            <w:pPr>
              <w:pStyle w:val="Style31"/>
              <w:jc w:val="center"/>
              <w:rPr/>
            </w:pPr>
            <w:r>
              <w:rPr/>
              <w:t>7.00-8.30</w:t>
            </w:r>
          </w:p>
        </w:tc>
        <w:tc>
          <w:tcPr>
            <w:tcW w:w="2041" w:type="dxa"/>
            <w:tcBorders>
              <w:top w:val="single" w:sz="4" w:space="0" w:color="000000"/>
              <w:left w:val="single" w:sz="4" w:space="0" w:color="000000"/>
              <w:bottom w:val="single" w:sz="4" w:space="0" w:color="000000"/>
              <w:right w:val="single" w:sz="4" w:space="0" w:color="000000"/>
            </w:tcBorders>
          </w:tcPr>
          <w:p>
            <w:pPr>
              <w:pStyle w:val="Style31"/>
              <w:jc w:val="center"/>
              <w:rPr/>
            </w:pPr>
            <w:r>
              <w:rPr/>
              <w:t>7.00-8.30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7.00-8.30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7.00-8.30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Завтрак</w:t>
            </w:r>
          </w:p>
        </w:tc>
        <w:tc>
          <w:tcPr>
            <w:tcW w:w="2032" w:type="dxa"/>
            <w:tcBorders>
              <w:top w:val="single" w:sz="4" w:space="0" w:color="000000"/>
              <w:left w:val="single" w:sz="4" w:space="0" w:color="000000"/>
              <w:bottom w:val="single" w:sz="4" w:space="0" w:color="000000"/>
              <w:right w:val="single" w:sz="4" w:space="0" w:color="000000"/>
            </w:tcBorders>
          </w:tcPr>
          <w:p>
            <w:pPr>
              <w:pStyle w:val="Style31"/>
              <w:jc w:val="center"/>
              <w:rPr/>
            </w:pPr>
            <w:r>
              <w:rPr/>
              <w:t>8.30-9.00</w:t>
            </w:r>
          </w:p>
        </w:tc>
        <w:tc>
          <w:tcPr>
            <w:tcW w:w="2041" w:type="dxa"/>
            <w:tcBorders>
              <w:top w:val="single" w:sz="4" w:space="0" w:color="000000"/>
              <w:left w:val="single" w:sz="4" w:space="0" w:color="000000"/>
              <w:bottom w:val="single" w:sz="4" w:space="0" w:color="000000"/>
              <w:right w:val="single" w:sz="4" w:space="0" w:color="000000"/>
            </w:tcBorders>
          </w:tcPr>
          <w:p>
            <w:pPr>
              <w:pStyle w:val="Style31"/>
              <w:jc w:val="center"/>
              <w:rPr/>
            </w:pPr>
            <w:r>
              <w:rPr/>
              <w:t>8.30-9.00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8.30-9.00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8.30-9.00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Игры, подготовка к занятиям</w:t>
            </w:r>
          </w:p>
        </w:tc>
        <w:tc>
          <w:tcPr>
            <w:tcW w:w="2032" w:type="dxa"/>
            <w:tcBorders>
              <w:top w:val="single" w:sz="4" w:space="0" w:color="000000"/>
              <w:left w:val="single" w:sz="4" w:space="0" w:color="000000"/>
              <w:bottom w:val="single" w:sz="4" w:space="0" w:color="000000"/>
              <w:right w:val="single" w:sz="4" w:space="0" w:color="000000"/>
            </w:tcBorders>
          </w:tcPr>
          <w:p>
            <w:pPr>
              <w:pStyle w:val="Style31"/>
              <w:jc w:val="center"/>
              <w:rPr/>
            </w:pPr>
            <w:r>
              <w:rPr/>
              <w:t>9.00-9.20</w:t>
            </w:r>
          </w:p>
        </w:tc>
        <w:tc>
          <w:tcPr>
            <w:tcW w:w="2041" w:type="dxa"/>
            <w:tcBorders>
              <w:top w:val="single" w:sz="4" w:space="0" w:color="000000"/>
              <w:left w:val="single" w:sz="4" w:space="0" w:color="000000"/>
              <w:bottom w:val="single" w:sz="4" w:space="0" w:color="000000"/>
              <w:right w:val="single" w:sz="4" w:space="0" w:color="000000"/>
            </w:tcBorders>
          </w:tcPr>
          <w:p>
            <w:pPr>
              <w:pStyle w:val="Style31"/>
              <w:jc w:val="center"/>
              <w:rPr/>
            </w:pPr>
            <w:r>
              <w:rPr/>
              <w:t>9.00-9.15</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9.00-9.15</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Занятия (включая гимнастику в процессе занятия - 2 минуты, перерывы между занятиями, не менее 10 минут)</w:t>
            </w:r>
          </w:p>
        </w:tc>
        <w:tc>
          <w:tcPr>
            <w:tcW w:w="2032" w:type="dxa"/>
            <w:tcBorders>
              <w:top w:val="single" w:sz="4" w:space="0" w:color="000000"/>
              <w:left w:val="single" w:sz="4" w:space="0" w:color="000000"/>
              <w:bottom w:val="single" w:sz="4" w:space="0" w:color="000000"/>
              <w:right w:val="single" w:sz="4" w:space="0" w:color="000000"/>
            </w:tcBorders>
          </w:tcPr>
          <w:p>
            <w:pPr>
              <w:pStyle w:val="Style31"/>
              <w:jc w:val="center"/>
              <w:rPr/>
            </w:pPr>
            <w:r>
              <w:rPr/>
              <w:t>9.20-10.00</w:t>
            </w:r>
          </w:p>
        </w:tc>
        <w:tc>
          <w:tcPr>
            <w:tcW w:w="2041" w:type="dxa"/>
            <w:tcBorders>
              <w:top w:val="single" w:sz="4" w:space="0" w:color="000000"/>
              <w:left w:val="single" w:sz="4" w:space="0" w:color="000000"/>
              <w:bottom w:val="single" w:sz="4" w:space="0" w:color="000000"/>
              <w:right w:val="single" w:sz="4" w:space="0" w:color="000000"/>
            </w:tcBorders>
          </w:tcPr>
          <w:p>
            <w:pPr>
              <w:pStyle w:val="Style31"/>
              <w:jc w:val="center"/>
              <w:rPr/>
            </w:pPr>
            <w:r>
              <w:rPr/>
              <w:t>9.15-10.05</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9.15-10.15</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9.00-10.50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Подготовка к прогулке, прогулка, возвращение с прогулки</w:t>
            </w:r>
          </w:p>
        </w:tc>
        <w:tc>
          <w:tcPr>
            <w:tcW w:w="2032" w:type="dxa"/>
            <w:tcBorders>
              <w:top w:val="single" w:sz="4" w:space="0" w:color="000000"/>
              <w:left w:val="single" w:sz="4" w:space="0" w:color="000000"/>
              <w:bottom w:val="single" w:sz="4" w:space="0" w:color="000000"/>
              <w:right w:val="single" w:sz="4" w:space="0" w:color="000000"/>
            </w:tcBorders>
          </w:tcPr>
          <w:p>
            <w:pPr>
              <w:pStyle w:val="Style31"/>
              <w:jc w:val="center"/>
              <w:rPr/>
            </w:pPr>
            <w:r>
              <w:rPr/>
              <w:t>10.00-12.00</w:t>
            </w:r>
          </w:p>
        </w:tc>
        <w:tc>
          <w:tcPr>
            <w:tcW w:w="2041" w:type="dxa"/>
            <w:tcBorders>
              <w:top w:val="single" w:sz="4" w:space="0" w:color="000000"/>
              <w:left w:val="single" w:sz="4" w:space="0" w:color="000000"/>
              <w:bottom w:val="single" w:sz="4" w:space="0" w:color="000000"/>
              <w:right w:val="single" w:sz="4" w:space="0" w:color="000000"/>
            </w:tcBorders>
          </w:tcPr>
          <w:p>
            <w:pPr>
              <w:pStyle w:val="Style31"/>
              <w:jc w:val="center"/>
              <w:rPr/>
            </w:pPr>
            <w:r>
              <w:rPr/>
              <w:t>10.05-12.00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10.15-12.00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10.50-12.00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Второй завтрак</w:t>
            </w:r>
            <w:r>
              <w:rPr>
                <w:vertAlign w:val="superscript"/>
              </w:rPr>
              <w:t> 17</w:t>
            </w:r>
          </w:p>
        </w:tc>
        <w:tc>
          <w:tcPr>
            <w:tcW w:w="2032" w:type="dxa"/>
            <w:tcBorders>
              <w:top w:val="single" w:sz="4" w:space="0" w:color="000000"/>
              <w:left w:val="single" w:sz="4" w:space="0" w:color="000000"/>
              <w:bottom w:val="single" w:sz="4" w:space="0" w:color="000000"/>
              <w:right w:val="single" w:sz="4" w:space="0" w:color="000000"/>
            </w:tcBorders>
          </w:tcPr>
          <w:p>
            <w:pPr>
              <w:pStyle w:val="Style31"/>
              <w:jc w:val="center"/>
              <w:rPr/>
            </w:pPr>
            <w:r>
              <w:rPr/>
              <w:t>10.30-11.00</w:t>
            </w:r>
          </w:p>
        </w:tc>
        <w:tc>
          <w:tcPr>
            <w:tcW w:w="2041" w:type="dxa"/>
            <w:tcBorders>
              <w:top w:val="single" w:sz="4" w:space="0" w:color="000000"/>
              <w:left w:val="single" w:sz="4" w:space="0" w:color="000000"/>
              <w:bottom w:val="single" w:sz="4" w:space="0" w:color="000000"/>
              <w:right w:val="single" w:sz="4" w:space="0" w:color="000000"/>
            </w:tcBorders>
          </w:tcPr>
          <w:p>
            <w:pPr>
              <w:pStyle w:val="Style31"/>
              <w:jc w:val="center"/>
              <w:rPr/>
            </w:pPr>
            <w:r>
              <w:rPr/>
              <w:t>10.30-11.00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10.30-11.00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10.30-11.00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Обед</w:t>
            </w:r>
          </w:p>
        </w:tc>
        <w:tc>
          <w:tcPr>
            <w:tcW w:w="2032" w:type="dxa"/>
            <w:tcBorders>
              <w:top w:val="single" w:sz="4" w:space="0" w:color="000000"/>
              <w:left w:val="single" w:sz="4" w:space="0" w:color="000000"/>
              <w:bottom w:val="single" w:sz="4" w:space="0" w:color="000000"/>
              <w:right w:val="single" w:sz="4" w:space="0" w:color="000000"/>
            </w:tcBorders>
          </w:tcPr>
          <w:p>
            <w:pPr>
              <w:pStyle w:val="Style31"/>
              <w:jc w:val="center"/>
              <w:rPr/>
            </w:pPr>
            <w:r>
              <w:rPr/>
              <w:t>12.00-13.00</w:t>
            </w:r>
          </w:p>
        </w:tc>
        <w:tc>
          <w:tcPr>
            <w:tcW w:w="2041" w:type="dxa"/>
            <w:tcBorders>
              <w:top w:val="single" w:sz="4" w:space="0" w:color="000000"/>
              <w:left w:val="single" w:sz="4" w:space="0" w:color="000000"/>
              <w:bottom w:val="single" w:sz="4" w:space="0" w:color="000000"/>
              <w:right w:val="single" w:sz="4" w:space="0" w:color="000000"/>
            </w:tcBorders>
          </w:tcPr>
          <w:p>
            <w:pPr>
              <w:pStyle w:val="Style31"/>
              <w:jc w:val="center"/>
              <w:rPr/>
            </w:pPr>
            <w:r>
              <w:rPr/>
              <w:t>12.00-13.00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12.00-13.00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12.00-13.00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Подготовка ко сну, сон, постепенный подъем детей, закаливающие процедуры</w:t>
            </w:r>
          </w:p>
        </w:tc>
        <w:tc>
          <w:tcPr>
            <w:tcW w:w="2032" w:type="dxa"/>
            <w:tcBorders>
              <w:top w:val="single" w:sz="4" w:space="0" w:color="000000"/>
              <w:left w:val="single" w:sz="4" w:space="0" w:color="000000"/>
              <w:bottom w:val="single" w:sz="4" w:space="0" w:color="000000"/>
              <w:right w:val="single" w:sz="4" w:space="0" w:color="000000"/>
            </w:tcBorders>
          </w:tcPr>
          <w:p>
            <w:pPr>
              <w:pStyle w:val="Style31"/>
              <w:jc w:val="center"/>
              <w:rPr/>
            </w:pPr>
            <w:r>
              <w:rPr/>
              <w:t>13.00-15.30</w:t>
            </w:r>
          </w:p>
        </w:tc>
        <w:tc>
          <w:tcPr>
            <w:tcW w:w="2041" w:type="dxa"/>
            <w:tcBorders>
              <w:top w:val="single" w:sz="4" w:space="0" w:color="000000"/>
              <w:left w:val="single" w:sz="4" w:space="0" w:color="000000"/>
              <w:bottom w:val="single" w:sz="4" w:space="0" w:color="000000"/>
              <w:right w:val="single" w:sz="4" w:space="0" w:color="000000"/>
            </w:tcBorders>
          </w:tcPr>
          <w:p>
            <w:pPr>
              <w:pStyle w:val="Style31"/>
              <w:jc w:val="center"/>
              <w:rPr/>
            </w:pPr>
            <w:r>
              <w:rPr/>
              <w:t>13.00-15.30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13.00-15.30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13.00-15.30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Полдник</w:t>
            </w:r>
          </w:p>
        </w:tc>
        <w:tc>
          <w:tcPr>
            <w:tcW w:w="2032" w:type="dxa"/>
            <w:tcBorders>
              <w:top w:val="single" w:sz="4" w:space="0" w:color="000000"/>
              <w:left w:val="single" w:sz="4" w:space="0" w:color="000000"/>
              <w:bottom w:val="single" w:sz="4" w:space="0" w:color="000000"/>
              <w:right w:val="single" w:sz="4" w:space="0" w:color="000000"/>
            </w:tcBorders>
          </w:tcPr>
          <w:p>
            <w:pPr>
              <w:pStyle w:val="Style31"/>
              <w:jc w:val="center"/>
              <w:rPr/>
            </w:pPr>
            <w:r>
              <w:rPr/>
              <w:t>15.30-16.00</w:t>
            </w:r>
          </w:p>
        </w:tc>
        <w:tc>
          <w:tcPr>
            <w:tcW w:w="2041" w:type="dxa"/>
            <w:tcBorders>
              <w:top w:val="single" w:sz="4" w:space="0" w:color="000000"/>
              <w:left w:val="single" w:sz="4" w:space="0" w:color="000000"/>
              <w:bottom w:val="single" w:sz="4" w:space="0" w:color="000000"/>
              <w:right w:val="single" w:sz="4" w:space="0" w:color="000000"/>
            </w:tcBorders>
          </w:tcPr>
          <w:p>
            <w:pPr>
              <w:pStyle w:val="Style31"/>
              <w:jc w:val="center"/>
              <w:rPr/>
            </w:pPr>
            <w:r>
              <w:rPr/>
              <w:t>15.30-16.00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15.30-16.00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15.30-16.00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Занятия (при необходимости)</w:t>
            </w:r>
          </w:p>
        </w:tc>
        <w:tc>
          <w:tcPr>
            <w:tcW w:w="2032" w:type="dxa"/>
            <w:tcBorders>
              <w:top w:val="single" w:sz="4" w:space="0" w:color="000000"/>
              <w:left w:val="single" w:sz="4" w:space="0" w:color="000000"/>
              <w:bottom w:val="single" w:sz="4" w:space="0" w:color="000000"/>
              <w:right w:val="single" w:sz="4" w:space="0" w:color="000000"/>
            </w:tcBorders>
          </w:tcPr>
          <w:p>
            <w:pPr>
              <w:pStyle w:val="Style31"/>
              <w:jc w:val="center"/>
              <w:rPr/>
            </w:pPr>
            <w:r>
              <w:rPr/>
              <w:t>-</w:t>
            </w:r>
          </w:p>
        </w:tc>
        <w:tc>
          <w:tcPr>
            <w:tcW w:w="2041" w:type="dxa"/>
            <w:tcBorders>
              <w:top w:val="single" w:sz="4" w:space="0" w:color="000000"/>
              <w:left w:val="single" w:sz="4" w:space="0" w:color="000000"/>
              <w:bottom w:val="single" w:sz="4" w:space="0" w:color="000000"/>
              <w:right w:val="single" w:sz="4" w:space="0" w:color="000000"/>
            </w:tcBorders>
          </w:tcPr>
          <w:p>
            <w:pPr>
              <w:pStyle w:val="Style31"/>
              <w:jc w:val="center"/>
              <w:rPr/>
            </w:pPr>
            <w:r>
              <w:rPr/>
              <w:t>-</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16.00-16.25</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Игры, самостоятельная деятельность детей</w:t>
            </w:r>
          </w:p>
        </w:tc>
        <w:tc>
          <w:tcPr>
            <w:tcW w:w="2032" w:type="dxa"/>
            <w:tcBorders>
              <w:top w:val="single" w:sz="4" w:space="0" w:color="000000"/>
              <w:left w:val="single" w:sz="4" w:space="0" w:color="000000"/>
              <w:bottom w:val="single" w:sz="4" w:space="0" w:color="000000"/>
              <w:right w:val="single" w:sz="4" w:space="0" w:color="000000"/>
            </w:tcBorders>
          </w:tcPr>
          <w:p>
            <w:pPr>
              <w:pStyle w:val="Style31"/>
              <w:jc w:val="center"/>
              <w:rPr/>
            </w:pPr>
            <w:r>
              <w:rPr/>
              <w:t>16.00-17.00</w:t>
            </w:r>
          </w:p>
        </w:tc>
        <w:tc>
          <w:tcPr>
            <w:tcW w:w="2041" w:type="dxa"/>
            <w:tcBorders>
              <w:top w:val="single" w:sz="4" w:space="0" w:color="000000"/>
              <w:left w:val="single" w:sz="4" w:space="0" w:color="000000"/>
              <w:bottom w:val="single" w:sz="4" w:space="0" w:color="000000"/>
              <w:right w:val="single" w:sz="4" w:space="0" w:color="000000"/>
            </w:tcBorders>
          </w:tcPr>
          <w:p>
            <w:pPr>
              <w:pStyle w:val="Style31"/>
              <w:jc w:val="center"/>
              <w:rPr/>
            </w:pPr>
            <w:r>
              <w:rPr/>
              <w:t>16.00-17.00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16.25-17.00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16.00-16.40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Подготовка к прогулке, прогулка, самостоятельная деятельность детей. Уход домой</w:t>
            </w:r>
          </w:p>
        </w:tc>
        <w:tc>
          <w:tcPr>
            <w:tcW w:w="2032" w:type="dxa"/>
            <w:tcBorders>
              <w:top w:val="single" w:sz="4" w:space="0" w:color="000000"/>
              <w:left w:val="single" w:sz="4" w:space="0" w:color="000000"/>
              <w:bottom w:val="single" w:sz="4" w:space="0" w:color="000000"/>
              <w:right w:val="single" w:sz="4" w:space="0" w:color="000000"/>
            </w:tcBorders>
          </w:tcPr>
          <w:p>
            <w:pPr>
              <w:pStyle w:val="Style31"/>
              <w:jc w:val="center"/>
              <w:rPr/>
            </w:pPr>
            <w:r>
              <w:rPr/>
              <w:t>17.00-17.30</w:t>
            </w:r>
          </w:p>
        </w:tc>
        <w:tc>
          <w:tcPr>
            <w:tcW w:w="2041" w:type="dxa"/>
            <w:tcBorders>
              <w:top w:val="single" w:sz="4" w:space="0" w:color="000000"/>
              <w:left w:val="single" w:sz="4" w:space="0" w:color="000000"/>
              <w:bottom w:val="single" w:sz="4" w:space="0" w:color="000000"/>
              <w:right w:val="single" w:sz="4" w:space="0" w:color="000000"/>
            </w:tcBorders>
          </w:tcPr>
          <w:p>
            <w:pPr>
              <w:pStyle w:val="Style31"/>
              <w:jc w:val="center"/>
              <w:rPr/>
            </w:pPr>
            <w:r>
              <w:rPr/>
              <w:t>17.00-17.30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17.00-17.30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16.40-17.30</w:t>
            </w:r>
          </w:p>
        </w:tc>
      </w:tr>
      <w:tr>
        <w:trPr/>
        <w:tc>
          <w:tcPr>
            <w:tcW w:w="9639" w:type="dxa"/>
            <w:gridSpan w:val="5"/>
            <w:tcBorders>
              <w:top w:val="single" w:sz="4" w:space="0" w:color="000000"/>
              <w:left w:val="single" w:sz="4" w:space="0" w:color="000000"/>
              <w:bottom w:val="single" w:sz="4" w:space="0" w:color="000000"/>
              <w:right w:val="single" w:sz="4" w:space="0" w:color="000000"/>
            </w:tcBorders>
            <w:shd w:color="auto" w:fill="F2F2F2" w:themeFill="background1" w:themeFillShade="f2" w:val="clear"/>
          </w:tcPr>
          <w:p>
            <w:pPr>
              <w:pStyle w:val="Style31"/>
              <w:jc w:val="center"/>
              <w:rPr>
                <w:b/>
              </w:rPr>
            </w:pPr>
            <w:r>
              <w:rPr>
                <w:b/>
              </w:rPr>
              <w:t>Теплый период года</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Утренний прием детей, игры, самостоятельная деятельность, утренняя гимнастика (не менее 10 минут)</w:t>
            </w:r>
          </w:p>
        </w:tc>
        <w:tc>
          <w:tcPr>
            <w:tcW w:w="2032" w:type="dxa"/>
            <w:tcBorders>
              <w:top w:val="single" w:sz="4" w:space="0" w:color="000000"/>
              <w:left w:val="single" w:sz="4" w:space="0" w:color="000000"/>
              <w:bottom w:val="single" w:sz="4" w:space="0" w:color="000000"/>
              <w:right w:val="single" w:sz="4" w:space="0" w:color="000000"/>
            </w:tcBorders>
          </w:tcPr>
          <w:p>
            <w:pPr>
              <w:pStyle w:val="Style31"/>
              <w:jc w:val="center"/>
              <w:rPr/>
            </w:pPr>
            <w:r>
              <w:rPr/>
              <w:t>7.00-8.30</w:t>
            </w:r>
          </w:p>
        </w:tc>
        <w:tc>
          <w:tcPr>
            <w:tcW w:w="2041" w:type="dxa"/>
            <w:tcBorders>
              <w:top w:val="single" w:sz="4" w:space="0" w:color="000000"/>
              <w:left w:val="single" w:sz="4" w:space="0" w:color="000000"/>
              <w:bottom w:val="single" w:sz="4" w:space="0" w:color="000000"/>
              <w:right w:val="single" w:sz="4" w:space="0" w:color="000000"/>
            </w:tcBorders>
          </w:tcPr>
          <w:p>
            <w:pPr>
              <w:pStyle w:val="Style31"/>
              <w:jc w:val="center"/>
              <w:rPr/>
            </w:pPr>
            <w:r>
              <w:rPr/>
              <w:t>7.00-8.30</w:t>
            </w:r>
          </w:p>
        </w:tc>
        <w:tc>
          <w:tcPr>
            <w:tcW w:w="1895" w:type="dxa"/>
            <w:tcBorders>
              <w:top w:val="single" w:sz="4" w:space="0" w:color="000000"/>
              <w:left w:val="single" w:sz="4" w:space="0" w:color="000000"/>
              <w:bottom w:val="single" w:sz="4" w:space="0" w:color="000000"/>
              <w:right w:val="single" w:sz="4" w:space="0" w:color="000000"/>
            </w:tcBorders>
            <w:shd w:color="auto" w:fill="auto" w:val="clear"/>
          </w:tcPr>
          <w:p>
            <w:pPr>
              <w:pStyle w:val="Style31"/>
              <w:jc w:val="center"/>
              <w:rPr/>
            </w:pPr>
            <w:r>
              <w:rPr/>
              <w:t>7.00-8.30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7.00-8.30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Завтрак</w:t>
            </w:r>
          </w:p>
        </w:tc>
        <w:tc>
          <w:tcPr>
            <w:tcW w:w="2032" w:type="dxa"/>
            <w:tcBorders>
              <w:top w:val="single" w:sz="4" w:space="0" w:color="000000"/>
              <w:left w:val="single" w:sz="4" w:space="0" w:color="000000"/>
              <w:bottom w:val="single" w:sz="4" w:space="0" w:color="000000"/>
              <w:right w:val="single" w:sz="4" w:space="0" w:color="000000"/>
            </w:tcBorders>
          </w:tcPr>
          <w:p>
            <w:pPr>
              <w:pStyle w:val="Style31"/>
              <w:jc w:val="center"/>
              <w:rPr/>
            </w:pPr>
            <w:r>
              <w:rPr/>
              <w:t>8.30-9.00</w:t>
            </w:r>
          </w:p>
        </w:tc>
        <w:tc>
          <w:tcPr>
            <w:tcW w:w="2041" w:type="dxa"/>
            <w:tcBorders>
              <w:top w:val="single" w:sz="4" w:space="0" w:color="000000"/>
              <w:left w:val="single" w:sz="4" w:space="0" w:color="000000"/>
              <w:bottom w:val="single" w:sz="4" w:space="0" w:color="000000"/>
              <w:right w:val="single" w:sz="4" w:space="0" w:color="000000"/>
            </w:tcBorders>
          </w:tcPr>
          <w:p>
            <w:pPr>
              <w:pStyle w:val="Style31"/>
              <w:jc w:val="center"/>
              <w:rPr/>
            </w:pPr>
            <w:r>
              <w:rPr/>
              <w:t>8.30-9.00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8.30-9.00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8.30-9.00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Игры, самостоятельная деятельность</w:t>
            </w:r>
          </w:p>
        </w:tc>
        <w:tc>
          <w:tcPr>
            <w:tcW w:w="2032" w:type="dxa"/>
            <w:tcBorders>
              <w:top w:val="single" w:sz="4" w:space="0" w:color="000000"/>
              <w:left w:val="single" w:sz="4" w:space="0" w:color="000000"/>
              <w:bottom w:val="single" w:sz="4" w:space="0" w:color="000000"/>
              <w:right w:val="single" w:sz="4" w:space="0" w:color="000000"/>
            </w:tcBorders>
          </w:tcPr>
          <w:p>
            <w:pPr>
              <w:pStyle w:val="Style31"/>
              <w:jc w:val="center"/>
              <w:rPr/>
            </w:pPr>
            <w:r>
              <w:rPr/>
              <w:t>9.00-9.20</w:t>
            </w:r>
          </w:p>
        </w:tc>
        <w:tc>
          <w:tcPr>
            <w:tcW w:w="2041" w:type="dxa"/>
            <w:tcBorders>
              <w:top w:val="single" w:sz="4" w:space="0" w:color="000000"/>
              <w:left w:val="single" w:sz="4" w:space="0" w:color="000000"/>
              <w:bottom w:val="single" w:sz="4" w:space="0" w:color="000000"/>
              <w:right w:val="single" w:sz="4" w:space="0" w:color="000000"/>
            </w:tcBorders>
          </w:tcPr>
          <w:p>
            <w:pPr>
              <w:pStyle w:val="Style31"/>
              <w:jc w:val="center"/>
              <w:rPr/>
            </w:pPr>
            <w:r>
              <w:rPr/>
              <w:t>9.00-9.15</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9.00-9.15</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Второй завтрак</w:t>
            </w:r>
            <w:r>
              <w:rPr>
                <w:vertAlign w:val="superscript"/>
              </w:rPr>
              <w:t> 18</w:t>
            </w:r>
          </w:p>
        </w:tc>
        <w:tc>
          <w:tcPr>
            <w:tcW w:w="2032" w:type="dxa"/>
            <w:tcBorders>
              <w:top w:val="single" w:sz="4" w:space="0" w:color="000000"/>
              <w:left w:val="single" w:sz="4" w:space="0" w:color="000000"/>
              <w:bottom w:val="single" w:sz="4" w:space="0" w:color="000000"/>
              <w:right w:val="single" w:sz="4" w:space="0" w:color="000000"/>
            </w:tcBorders>
          </w:tcPr>
          <w:p>
            <w:pPr>
              <w:pStyle w:val="Style31"/>
              <w:jc w:val="center"/>
              <w:rPr/>
            </w:pPr>
            <w:r>
              <w:rPr/>
              <w:t>10.30-11.00</w:t>
            </w:r>
          </w:p>
        </w:tc>
        <w:tc>
          <w:tcPr>
            <w:tcW w:w="2041" w:type="dxa"/>
            <w:tcBorders>
              <w:top w:val="single" w:sz="4" w:space="0" w:color="000000"/>
              <w:left w:val="single" w:sz="4" w:space="0" w:color="000000"/>
              <w:bottom w:val="single" w:sz="4" w:space="0" w:color="000000"/>
              <w:right w:val="single" w:sz="4" w:space="0" w:color="000000"/>
            </w:tcBorders>
          </w:tcPr>
          <w:p>
            <w:pPr>
              <w:pStyle w:val="Style31"/>
              <w:jc w:val="center"/>
              <w:rPr/>
            </w:pPr>
            <w:r>
              <w:rPr/>
              <w:t>10.30-11.00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10.30-11.00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10.30-11.00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Подготовка к прогулке, прогулка, занятия на прогулке, возвращение с прогулки</w:t>
            </w:r>
          </w:p>
        </w:tc>
        <w:tc>
          <w:tcPr>
            <w:tcW w:w="2032" w:type="dxa"/>
            <w:tcBorders>
              <w:top w:val="single" w:sz="4" w:space="0" w:color="000000"/>
              <w:left w:val="single" w:sz="4" w:space="0" w:color="000000"/>
              <w:bottom w:val="single" w:sz="4" w:space="0" w:color="000000"/>
              <w:right w:val="single" w:sz="4" w:space="0" w:color="000000"/>
            </w:tcBorders>
          </w:tcPr>
          <w:p>
            <w:pPr>
              <w:pStyle w:val="Style31"/>
              <w:jc w:val="center"/>
              <w:rPr/>
            </w:pPr>
            <w:r>
              <w:rPr/>
              <w:t>9.20-12.00</w:t>
            </w:r>
          </w:p>
        </w:tc>
        <w:tc>
          <w:tcPr>
            <w:tcW w:w="2041" w:type="dxa"/>
            <w:tcBorders>
              <w:top w:val="single" w:sz="4" w:space="0" w:color="000000"/>
              <w:left w:val="single" w:sz="4" w:space="0" w:color="000000"/>
              <w:bottom w:val="single" w:sz="4" w:space="0" w:color="000000"/>
              <w:right w:val="single" w:sz="4" w:space="0" w:color="000000"/>
            </w:tcBorders>
          </w:tcPr>
          <w:p>
            <w:pPr>
              <w:pStyle w:val="Style31"/>
              <w:jc w:val="center"/>
              <w:rPr/>
            </w:pPr>
            <w:r>
              <w:rPr/>
              <w:t>9.15-12.00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9.15-12.00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9.00-12.00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Обед</w:t>
            </w:r>
          </w:p>
        </w:tc>
        <w:tc>
          <w:tcPr>
            <w:tcW w:w="2032" w:type="dxa"/>
            <w:tcBorders>
              <w:top w:val="single" w:sz="4" w:space="0" w:color="000000"/>
              <w:left w:val="single" w:sz="4" w:space="0" w:color="000000"/>
              <w:bottom w:val="single" w:sz="4" w:space="0" w:color="000000"/>
              <w:right w:val="single" w:sz="4" w:space="0" w:color="000000"/>
            </w:tcBorders>
          </w:tcPr>
          <w:p>
            <w:pPr>
              <w:pStyle w:val="Style31"/>
              <w:jc w:val="center"/>
              <w:rPr/>
            </w:pPr>
            <w:r>
              <w:rPr/>
              <w:t>12.00-13.00</w:t>
            </w:r>
          </w:p>
        </w:tc>
        <w:tc>
          <w:tcPr>
            <w:tcW w:w="2041" w:type="dxa"/>
            <w:tcBorders>
              <w:top w:val="single" w:sz="4" w:space="0" w:color="000000"/>
              <w:left w:val="single" w:sz="4" w:space="0" w:color="000000"/>
              <w:bottom w:val="single" w:sz="4" w:space="0" w:color="000000"/>
              <w:right w:val="single" w:sz="4" w:space="0" w:color="000000"/>
            </w:tcBorders>
          </w:tcPr>
          <w:p>
            <w:pPr>
              <w:pStyle w:val="Style31"/>
              <w:jc w:val="center"/>
              <w:rPr/>
            </w:pPr>
            <w:r>
              <w:rPr/>
              <w:t>12.00-13.00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12.00-13.00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12.00-13.00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Подготовка ко сну, сон, постепенный подъем детей, закаливающие процедуры</w:t>
            </w:r>
          </w:p>
        </w:tc>
        <w:tc>
          <w:tcPr>
            <w:tcW w:w="2032" w:type="dxa"/>
            <w:tcBorders>
              <w:top w:val="single" w:sz="4" w:space="0" w:color="000000"/>
              <w:left w:val="single" w:sz="4" w:space="0" w:color="000000"/>
              <w:bottom w:val="single" w:sz="4" w:space="0" w:color="000000"/>
              <w:right w:val="single" w:sz="4" w:space="0" w:color="000000"/>
            </w:tcBorders>
          </w:tcPr>
          <w:p>
            <w:pPr>
              <w:pStyle w:val="Style31"/>
              <w:jc w:val="center"/>
              <w:rPr/>
            </w:pPr>
            <w:r>
              <w:rPr/>
              <w:t>13.00-15.30</w:t>
            </w:r>
          </w:p>
        </w:tc>
        <w:tc>
          <w:tcPr>
            <w:tcW w:w="2041" w:type="dxa"/>
            <w:tcBorders>
              <w:top w:val="single" w:sz="4" w:space="0" w:color="000000"/>
              <w:left w:val="single" w:sz="4" w:space="0" w:color="000000"/>
              <w:bottom w:val="single" w:sz="4" w:space="0" w:color="000000"/>
              <w:right w:val="single" w:sz="4" w:space="0" w:color="000000"/>
            </w:tcBorders>
          </w:tcPr>
          <w:p>
            <w:pPr>
              <w:pStyle w:val="Style31"/>
              <w:jc w:val="center"/>
              <w:rPr/>
            </w:pPr>
            <w:r>
              <w:rPr/>
              <w:t>13.00-15.30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13.00-15.30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13.00-15.30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Полдник</w:t>
            </w:r>
          </w:p>
        </w:tc>
        <w:tc>
          <w:tcPr>
            <w:tcW w:w="2032" w:type="dxa"/>
            <w:tcBorders>
              <w:top w:val="single" w:sz="4" w:space="0" w:color="000000"/>
              <w:left w:val="single" w:sz="4" w:space="0" w:color="000000"/>
              <w:bottom w:val="single" w:sz="4" w:space="0" w:color="000000"/>
              <w:right w:val="single" w:sz="4" w:space="0" w:color="000000"/>
            </w:tcBorders>
          </w:tcPr>
          <w:p>
            <w:pPr>
              <w:pStyle w:val="Style31"/>
              <w:jc w:val="center"/>
              <w:rPr/>
            </w:pPr>
            <w:r>
              <w:rPr/>
              <w:t>15.30-16.00</w:t>
            </w:r>
          </w:p>
        </w:tc>
        <w:tc>
          <w:tcPr>
            <w:tcW w:w="2041" w:type="dxa"/>
            <w:tcBorders>
              <w:top w:val="single" w:sz="4" w:space="0" w:color="000000"/>
              <w:left w:val="single" w:sz="4" w:space="0" w:color="000000"/>
              <w:bottom w:val="single" w:sz="4" w:space="0" w:color="000000"/>
              <w:right w:val="single" w:sz="4" w:space="0" w:color="000000"/>
            </w:tcBorders>
          </w:tcPr>
          <w:p>
            <w:pPr>
              <w:pStyle w:val="Style31"/>
              <w:jc w:val="center"/>
              <w:rPr/>
            </w:pPr>
            <w:r>
              <w:rPr/>
              <w:t>15.30-16.00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15.30-16.00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15.30-16.00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Игры, самостоятельная деятельность детей</w:t>
            </w:r>
          </w:p>
        </w:tc>
        <w:tc>
          <w:tcPr>
            <w:tcW w:w="2032" w:type="dxa"/>
            <w:tcBorders>
              <w:top w:val="single" w:sz="4" w:space="0" w:color="000000"/>
              <w:left w:val="single" w:sz="4" w:space="0" w:color="000000"/>
              <w:bottom w:val="single" w:sz="4" w:space="0" w:color="000000"/>
              <w:right w:val="single" w:sz="4" w:space="0" w:color="000000"/>
            </w:tcBorders>
          </w:tcPr>
          <w:p>
            <w:pPr>
              <w:pStyle w:val="Style31"/>
              <w:jc w:val="center"/>
              <w:rPr/>
            </w:pPr>
            <w:r>
              <w:rPr/>
              <w:t>16.00-17.00</w:t>
            </w:r>
          </w:p>
        </w:tc>
        <w:tc>
          <w:tcPr>
            <w:tcW w:w="2041" w:type="dxa"/>
            <w:tcBorders>
              <w:top w:val="single" w:sz="4" w:space="0" w:color="000000"/>
              <w:left w:val="single" w:sz="4" w:space="0" w:color="000000"/>
              <w:bottom w:val="single" w:sz="4" w:space="0" w:color="000000"/>
              <w:right w:val="single" w:sz="4" w:space="0" w:color="000000"/>
            </w:tcBorders>
          </w:tcPr>
          <w:p>
            <w:pPr>
              <w:pStyle w:val="Style31"/>
              <w:jc w:val="center"/>
              <w:rPr/>
            </w:pPr>
            <w:r>
              <w:rPr/>
              <w:t>16.00-17.00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16.00-17.00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16.00-17.00</w:t>
            </w:r>
          </w:p>
        </w:tc>
      </w:tr>
      <w:tr>
        <w:trPr/>
        <w:tc>
          <w:tcPr>
            <w:tcW w:w="2216" w:type="dxa"/>
            <w:tcBorders>
              <w:top w:val="single" w:sz="4" w:space="0" w:color="000000"/>
              <w:left w:val="single" w:sz="4" w:space="0" w:color="000000"/>
              <w:bottom w:val="single" w:sz="4" w:space="0" w:color="000000"/>
              <w:right w:val="single" w:sz="4" w:space="0" w:color="000000"/>
            </w:tcBorders>
          </w:tcPr>
          <w:p>
            <w:pPr>
              <w:pStyle w:val="Style33"/>
              <w:rPr/>
            </w:pPr>
            <w:r>
              <w:rPr/>
              <w:t>Подготовка к прогулке, прогулка, самостоятельная деятельность детей. Уход домой</w:t>
            </w:r>
          </w:p>
        </w:tc>
        <w:tc>
          <w:tcPr>
            <w:tcW w:w="2032" w:type="dxa"/>
            <w:tcBorders>
              <w:top w:val="single" w:sz="4" w:space="0" w:color="000000"/>
              <w:left w:val="single" w:sz="4" w:space="0" w:color="000000"/>
              <w:bottom w:val="single" w:sz="4" w:space="0" w:color="000000"/>
              <w:right w:val="single" w:sz="4" w:space="0" w:color="000000"/>
            </w:tcBorders>
          </w:tcPr>
          <w:p>
            <w:pPr>
              <w:pStyle w:val="Style31"/>
              <w:jc w:val="center"/>
              <w:rPr/>
            </w:pPr>
            <w:r>
              <w:rPr/>
              <w:t>17.00-17.30</w:t>
            </w:r>
          </w:p>
        </w:tc>
        <w:tc>
          <w:tcPr>
            <w:tcW w:w="2041" w:type="dxa"/>
            <w:tcBorders>
              <w:top w:val="single" w:sz="4" w:space="0" w:color="000000"/>
              <w:left w:val="single" w:sz="4" w:space="0" w:color="000000"/>
              <w:bottom w:val="single" w:sz="4" w:space="0" w:color="000000"/>
              <w:right w:val="single" w:sz="4" w:space="0" w:color="000000"/>
            </w:tcBorders>
          </w:tcPr>
          <w:p>
            <w:pPr>
              <w:pStyle w:val="Style31"/>
              <w:jc w:val="center"/>
              <w:rPr/>
            </w:pPr>
            <w:r>
              <w:rPr/>
              <w:t>17.00-17.30</w:t>
            </w:r>
          </w:p>
        </w:tc>
        <w:tc>
          <w:tcPr>
            <w:tcW w:w="1895" w:type="dxa"/>
            <w:tcBorders>
              <w:top w:val="single" w:sz="4" w:space="0" w:color="000000"/>
              <w:left w:val="single" w:sz="4" w:space="0" w:color="000000"/>
              <w:bottom w:val="single" w:sz="4" w:space="0" w:color="000000"/>
              <w:right w:val="single" w:sz="4" w:space="0" w:color="000000"/>
            </w:tcBorders>
          </w:tcPr>
          <w:p>
            <w:pPr>
              <w:pStyle w:val="Style31"/>
              <w:jc w:val="center"/>
              <w:rPr/>
            </w:pPr>
            <w:r>
              <w:rPr/>
              <w:t>17.00-17.30</w:t>
            </w:r>
          </w:p>
        </w:tc>
        <w:tc>
          <w:tcPr>
            <w:tcW w:w="1455" w:type="dxa"/>
            <w:tcBorders>
              <w:top w:val="single" w:sz="4" w:space="0" w:color="000000"/>
              <w:left w:val="single" w:sz="4" w:space="0" w:color="000000"/>
              <w:bottom w:val="single" w:sz="4" w:space="0" w:color="000000"/>
              <w:right w:val="single" w:sz="4" w:space="0" w:color="000000"/>
            </w:tcBorders>
          </w:tcPr>
          <w:p>
            <w:pPr>
              <w:pStyle w:val="Style31"/>
              <w:jc w:val="center"/>
              <w:rPr/>
            </w:pPr>
            <w:r>
              <w:rPr/>
              <w:t>16.40-17.30</w:t>
            </w:r>
          </w:p>
        </w:tc>
      </w:tr>
    </w:tbl>
    <w:p>
      <w:pPr>
        <w:pStyle w:val="Normal"/>
        <w:rPr/>
      </w:pPr>
      <w:r>
        <w:rPr/>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Согласно пункту 2.10 СП 2.4.3648-20 в ДОО соблюдаются следующие требования к организации образовательного процесса и режима дня: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режим двигательной активности детей в течение дня организуется с учётом возрастных особенностей и состояния здоровья;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т.ч., во время письма, рисования и использования электронных средств обучения;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физкультурные, физкультурно-оздоровительные мероприятия, массовые спортивные мероприятия, туристские походы, спортивные соревнования организуются с учётом возраста, физической подготовленности и состояния здоровья детей. ДОО обеспечивает присутствие медицинских работников на спортивных соревнованиях и на занятиях в плавательных бассейнах;</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w:t>
      </w:r>
    </w:p>
    <w:p>
      <w:pPr>
        <w:pStyle w:val="Normal"/>
        <w:spacing w:lineRule="auto" w:line="240" w:before="0" w:after="0"/>
        <w:jc w:val="center"/>
        <w:rPr>
          <w:rFonts w:ascii="Times New Roman" w:hAnsi="Times New Roman" w:eastAsia="TimesNewRomanPSMT" w:cs="Times New Roman"/>
          <w:bCs/>
          <w:iCs/>
          <w:color w:val="000000"/>
          <w:sz w:val="28"/>
          <w:szCs w:val="28"/>
        </w:rPr>
      </w:pPr>
      <w:r>
        <w:rPr>
          <w:rFonts w:eastAsia="TimesNewRomanPSMT" w:cs="Times New Roman" w:ascii="Times New Roman" w:hAnsi="Times New Roman"/>
          <w:bCs/>
          <w:iCs/>
          <w:color w:val="000000"/>
          <w:sz w:val="28"/>
          <w:szCs w:val="28"/>
        </w:rPr>
      </w:r>
    </w:p>
    <w:sectPr>
      <w:headerReference w:type="default" r:id="rId11"/>
      <w:headerReference w:type="first" r:id="rId12"/>
      <w:footerReference w:type="default" r:id="rId13"/>
      <w:footerReference w:type="first" r:id="rId14"/>
      <w:type w:val="nextPage"/>
      <w:pgSz w:w="11906" w:h="16838"/>
      <w:pgMar w:left="1134" w:right="1134" w:gutter="0" w:header="709" w:top="1134" w:footer="709" w:bottom="1134"/>
      <w:pgNumType w:fmt="decimal"/>
      <w:formProt w:val="false"/>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Calibri Light">
    <w:charset w:val="cc"/>
    <w:family w:val="roman"/>
    <w:pitch w:val="variable"/>
  </w:font>
  <w:font w:name="Times New Roman">
    <w:charset w:val="cc"/>
    <w:family w:val="roman"/>
    <w:pitch w:val="variable"/>
  </w:font>
  <w:font w:name="Tahoma">
    <w:charset w:val="cc"/>
    <w:family w:val="roman"/>
    <w:pitch w:val="variable"/>
  </w:font>
  <w:font w:name="NewtonCSanPin">
    <w:charset w:val="cc"/>
    <w:family w:val="roman"/>
    <w:pitch w:val="variable"/>
  </w:font>
  <w:font w:name="Cambria">
    <w:charset w:val="cc"/>
    <w:family w:val="roman"/>
    <w:pitch w:val="variable"/>
  </w:font>
  <w:font w:name="Times New Roman CYR">
    <w:charset w:val="cc"/>
    <w:family w:val="roman"/>
    <w:pitch w:val="variable"/>
  </w:font>
  <w:font w:name="Liberation Sans">
    <w:altName w:val="Arial"/>
    <w:charset w:val="cc"/>
    <w:family w:val="roman"/>
    <w:pitch w:val="variable"/>
  </w:font>
  <w:font w:name="Courier New">
    <w:charset w:val="cc"/>
    <w:family w:val="roman"/>
    <w:pitch w:val="variable"/>
  </w:font>
  <w:font w:name="TimesNewRomanPS-BoldMT">
    <w:charset w:val="cc"/>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AutoText"/>
      </w:docPartObj>
      <w:id w:val="9684340"/>
    </w:sdtPr>
    <w:sdtContent>
      <w:p>
        <w:pPr>
          <w:pStyle w:val="Footer"/>
          <w:jc w:val="center"/>
          <w:rPr/>
        </w:pPr>
        <w:r>
          <w:rPr/>
        </w:r>
      </w:p>
    </w:sdtContent>
  </w:sdt>
  <w:p>
    <w:pPr>
      <w:pStyle w:val="Footer"/>
      <w:rPr/>
    </w:pPr>
    <w:r>
      <w:rPr/>
    </w:r>
  </w:p>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AutoText"/>
      </w:docPartObj>
      <w:id w:val="9684340"/>
    </w:sdtPr>
    <w:sdtContent>
      <w:p>
        <w:pPr>
          <w:pStyle w:val="Footer"/>
          <w:jc w:val="center"/>
          <w:rPr/>
        </w:pPr>
        <w:r>
          <w:rPr/>
        </w:r>
      </w:p>
    </w:sdtContent>
  </w:sdt>
  <w:p>
    <w:pPr>
      <w:pStyle w:val="Footer"/>
      <w:rPr/>
    </w:pPr>
    <w:r>
      <w:rPr/>
    </w:r>
  </w:p>
  <w:p>
    <w:pPr>
      <w:pStyle w:val="Footer"/>
      <w:rPr/>
    </w:pPr>
    <w:r>
      <w:rPr/>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AutoText"/>
      </w:docPartObj>
      <w:id w:val="-834121806"/>
    </w:sdtPr>
    <w:sdtContent>
      <w:p>
        <w:pPr>
          <w:pStyle w:val="Footer"/>
          <w:jc w:val="center"/>
          <w:rPr/>
        </w:pPr>
        <w:r>
          <w:rPr/>
          <w:fldChar w:fldCharType="begin"/>
        </w:r>
        <w:r>
          <w:rPr/>
          <w:instrText xml:space="preserve"> PAGE </w:instrText>
        </w:r>
        <w:r>
          <w:rPr/>
          <w:fldChar w:fldCharType="separate"/>
        </w:r>
        <w:r>
          <w:rPr/>
          <w:t>106</w:t>
        </w:r>
        <w:r>
          <w:rPr/>
          <w:fldChar w:fldCharType="end"/>
        </w:r>
      </w:p>
    </w:sdtContent>
  </w:sdt>
  <w:p>
    <w:pPr>
      <w:pStyle w:val="Footer"/>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settings.xml><?xml version="1.0" encoding="utf-8"?>
<w:settings xmlns:w="http://schemas.openxmlformats.org/wordprocessingml/2006/main">
  <w:zoom w:percent="80"/>
  <w:defaultTabStop w:val="708"/>
  <w:autoHyphenation w:val="true"/>
  <w:compat>
    <w:compatSetting w:name="compatibilityMode" w:uri="http://schemas.microsoft.com/office/word" w:val="12"/>
  </w:compat>
  <w:themeFontLang w:val="ru-RU" w:eastAsia="zh-CN" w:bidi="zh-CN"/>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lang w:val="ru-RU" w:eastAsia="ru-RU"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semiHidden="0"/>
    <w:lsdException w:name="index heading" w:uiPriority="0" w:semiHidden="0" w:unhideWhenUsed="0" w:qFormat="1"/>
    <w:lsdException w:name="caption" w:uiPriority="0" w:semiHidden="0" w:unhideWhenUsed="0" w:qFormat="1"/>
    <w:lsdException w:name="List" w:uiPriority="0" w:semiHidden="0" w:unhideWhenUsed="0"/>
    <w:lsdException w:name="Title" w:uiPriority="0" w:semiHidden="0" w:unhideWhenUsed="0" w:qFormat="1"/>
    <w:lsdException w:name="Default Paragraph Font" w:uiPriority="1" w:qFormat="1"/>
    <w:lsdException w:name="Body Text" w:uiPriority="0" w:semiHidden="0"/>
    <w:lsdException w:name="Subtitle" w:uiPriority="0" w:semiHidden="0" w:unhideWhenUsed="0" w:qFormat="1"/>
    <w:lsdException w:name="Hyperlink" w:semiHidden="0"/>
    <w:lsdException w:name="Strong" w:uiPriority="22" w:semiHidden="0" w:unhideWhenUsed="0" w:qFormat="1"/>
    <w:lsdException w:name="Emphasis" w:uiPriority="20" w:semiHidden="0" w:unhideWhenUsed="0" w:qFormat="1"/>
    <w:lsdException w:name="Normal (Web)" w:uiPriority="0" w:semiHidden="0" w:qFormat="1"/>
    <w:lsdException w:name="Balloon Text" w:qFormat="1"/>
    <w:lsdException w:name="Table Grid" w:uiPriority="0" w:semiHidden="0" w:unhideWhenUsed="0"/>
    <w:lsdException w:name="No Spacing" w:uiPriority="1" w:semiHidden="0" w:unhideWhenUsed="0" w:qFormat="1"/>
    <w:lsdException w:name="List Paragraph" w:uiPriority="34" w:semiHidden="0" w:unhideWhenUsed="0" w:qFormat="1"/>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false"/>
      <w:bidi w:val="0"/>
      <w:spacing w:lineRule="auto" w:line="276" w:before="0" w:after="200"/>
      <w:jc w:val="left"/>
    </w:pPr>
    <w:rPr>
      <w:rFonts w:ascii="Calibri" w:hAnsi="Calibri" w:eastAsia="" w:cs="" w:asciiTheme="minorHAnsi" w:cstheme="minorBidi" w:eastAsiaTheme="minorEastAsia" w:hAnsiTheme="minorHAnsi"/>
      <w:color w:val="auto"/>
      <w:kern w:val="0"/>
      <w:sz w:val="22"/>
      <w:szCs w:val="22"/>
      <w:lang w:val="ru-RU" w:eastAsia="ru-RU" w:bidi="ar-SA"/>
    </w:rPr>
  </w:style>
  <w:style w:type="paragraph" w:styleId="Heading1">
    <w:name w:val="Heading 1"/>
    <w:basedOn w:val="Normal"/>
    <w:next w:val="Normal"/>
    <w:uiPriority w:val="9"/>
    <w:qFormat/>
    <w:pPr>
      <w:keepNext w:val="true"/>
      <w:keepLines/>
      <w:spacing w:before="240" w:after="0"/>
      <w:outlineLvl w:val="0"/>
    </w:pPr>
    <w:rPr>
      <w:rFonts w:ascii="Calibri Light" w:hAnsi="Calibri Light" w:eastAsia="Times New Roman" w:cs="Times New Roman"/>
      <w:b/>
      <w:bCs/>
      <w:kern w:val="2"/>
      <w:sz w:val="32"/>
      <w:szCs w:val="32"/>
    </w:rPr>
  </w:style>
  <w:style w:type="character" w:styleId="DefaultParagraphFont" w:default="1">
    <w:name w:val="Default Paragraph Font"/>
    <w:uiPriority w:val="1"/>
    <w:unhideWhenUsed/>
    <w:qFormat/>
    <w:rPr/>
  </w:style>
  <w:style w:type="character" w:styleId="Hyperlink">
    <w:name w:val="Hyperlink"/>
    <w:basedOn w:val="DefaultParagraphFont"/>
    <w:uiPriority w:val="99"/>
    <w:unhideWhenUsed/>
    <w:rPr>
      <w:color w:val="0000FF"/>
      <w:u w:val="single"/>
    </w:rPr>
  </w:style>
  <w:style w:type="character" w:styleId="Style13" w:customStyle="1">
    <w:name w:val="Верхний колонтитул Знак"/>
    <w:basedOn w:val="DefaultParagraphFont"/>
    <w:uiPriority w:val="99"/>
    <w:semiHidden/>
    <w:qFormat/>
    <w:rPr/>
  </w:style>
  <w:style w:type="character" w:styleId="Style14" w:customStyle="1">
    <w:name w:val="Нижний колонтитул Знак"/>
    <w:basedOn w:val="DefaultParagraphFont"/>
    <w:uiPriority w:val="99"/>
    <w:qFormat/>
    <w:rPr/>
  </w:style>
  <w:style w:type="character" w:styleId="Style15" w:customStyle="1">
    <w:name w:val="Обычный (веб) Знак"/>
    <w:basedOn w:val="DefaultParagraphFont"/>
    <w:link w:val="NormalWeb"/>
    <w:qFormat/>
    <w:locked/>
    <w:rPr>
      <w:rFonts w:ascii="Times New Roman" w:hAnsi="Times New Roman" w:cs="Times New Roman"/>
      <w:sz w:val="24"/>
      <w:szCs w:val="24"/>
    </w:rPr>
  </w:style>
  <w:style w:type="character" w:styleId="Style16" w:customStyle="1">
    <w:name w:val="Текст выноски Знак"/>
    <w:basedOn w:val="DefaultParagraphFont"/>
    <w:link w:val="BalloonText"/>
    <w:uiPriority w:val="99"/>
    <w:semiHidden/>
    <w:qFormat/>
    <w:rPr>
      <w:rFonts w:ascii="Tahoma" w:hAnsi="Tahoma" w:cs="Tahoma"/>
      <w:sz w:val="16"/>
      <w:szCs w:val="16"/>
    </w:rPr>
  </w:style>
  <w:style w:type="character" w:styleId="Style17" w:customStyle="1">
    <w:name w:val="Основной текст Знак"/>
    <w:basedOn w:val="DefaultParagraphFont"/>
    <w:qFormat/>
    <w:rPr>
      <w:rFonts w:ascii="Times New Roman" w:hAnsi="Times New Roman" w:eastAsia="Times New Roman" w:cs="Times New Roman"/>
      <w:sz w:val="24"/>
      <w:szCs w:val="24"/>
    </w:rPr>
  </w:style>
  <w:style w:type="character" w:styleId="S10" w:customStyle="1">
    <w:name w:val="s_10"/>
    <w:basedOn w:val="DefaultParagraphFont"/>
    <w:qFormat/>
    <w:rPr/>
  </w:style>
  <w:style w:type="character" w:styleId="Style18" w:customStyle="1">
    <w:name w:val="Без интервала Знак"/>
    <w:link w:val="NoSpacing"/>
    <w:uiPriority w:val="1"/>
    <w:qFormat/>
    <w:rPr>
      <w:rFonts w:eastAsia="Calibri" w:eastAsiaTheme="minorHAnsi"/>
      <w:lang w:eastAsia="en-US"/>
    </w:rPr>
  </w:style>
  <w:style w:type="character" w:styleId="CharAttribute0" w:customStyle="1">
    <w:name w:val="CharAttribute0"/>
    <w:qFormat/>
    <w:rPr>
      <w:rFonts w:ascii="Times New Roman" w:hAnsi="Times New Roman" w:cs="Times New Roman"/>
      <w:sz w:val="28"/>
    </w:rPr>
  </w:style>
  <w:style w:type="character" w:styleId="CharAttribute275" w:customStyle="1">
    <w:name w:val="CharAttribute275"/>
    <w:qFormat/>
    <w:rPr>
      <w:rFonts w:ascii="Times New Roman" w:hAnsi="Times New Roman" w:eastAsia="Times New Roman"/>
      <w:b/>
      <w:i/>
      <w:sz w:val="28"/>
    </w:rPr>
  </w:style>
  <w:style w:type="character" w:styleId="CharAttribute277" w:customStyle="1">
    <w:name w:val="CharAttribute277"/>
    <w:qFormat/>
    <w:rPr>
      <w:rFonts w:ascii="Times New Roman" w:hAnsi="Times New Roman" w:eastAsia="Times New Roman"/>
      <w:b/>
      <w:i/>
      <w:color w:val="00000A"/>
      <w:sz w:val="28"/>
    </w:rPr>
  </w:style>
  <w:style w:type="character" w:styleId="CharAttribute282" w:customStyle="1">
    <w:name w:val="CharAttribute282"/>
    <w:qFormat/>
    <w:rPr>
      <w:rFonts w:ascii="Times New Roman" w:hAnsi="Times New Roman" w:eastAsia="Times New Roman"/>
      <w:color w:val="00000A"/>
      <w:sz w:val="28"/>
    </w:rPr>
  </w:style>
  <w:style w:type="character" w:styleId="CharAttribute299" w:customStyle="1">
    <w:name w:val="CharAttribute299"/>
    <w:qFormat/>
    <w:rPr>
      <w:rFonts w:ascii="Times New Roman" w:hAnsi="Times New Roman" w:eastAsia="Times New Roman"/>
      <w:sz w:val="28"/>
    </w:rPr>
  </w:style>
  <w:style w:type="character" w:styleId="CharAttribute301" w:customStyle="1">
    <w:name w:val="CharAttribute301"/>
    <w:qFormat/>
    <w:rPr>
      <w:rFonts w:ascii="Times New Roman" w:hAnsi="Times New Roman" w:eastAsia="Times New Roman"/>
      <w:color w:val="00000A"/>
      <w:sz w:val="28"/>
    </w:rPr>
  </w:style>
  <w:style w:type="character" w:styleId="CharAttribute303" w:customStyle="1">
    <w:name w:val="CharAttribute303"/>
    <w:qFormat/>
    <w:rPr>
      <w:rFonts w:ascii="Times New Roman" w:hAnsi="Times New Roman" w:eastAsia="Times New Roman"/>
      <w:b/>
      <w:sz w:val="28"/>
    </w:rPr>
  </w:style>
  <w:style w:type="character" w:styleId="CharAttribute304" w:customStyle="1">
    <w:name w:val="CharAttribute304"/>
    <w:qFormat/>
    <w:rPr>
      <w:rFonts w:ascii="Times New Roman" w:hAnsi="Times New Roman" w:eastAsia="Times New Roman"/>
      <w:sz w:val="28"/>
    </w:rPr>
  </w:style>
  <w:style w:type="character" w:styleId="CharAttribute305" w:customStyle="1">
    <w:name w:val="CharAttribute305"/>
    <w:qFormat/>
    <w:rPr>
      <w:rFonts w:ascii="Times New Roman" w:hAnsi="Times New Roman" w:eastAsia="Times New Roman"/>
      <w:sz w:val="28"/>
    </w:rPr>
  </w:style>
  <w:style w:type="character" w:styleId="Style19" w:customStyle="1">
    <w:name w:val="Абзац списка Знак"/>
    <w:link w:val="ListParagraph"/>
    <w:uiPriority w:val="34"/>
    <w:qFormat/>
    <w:locked/>
    <w:rPr/>
  </w:style>
  <w:style w:type="character" w:styleId="CharAttribute8" w:customStyle="1">
    <w:name w:val="CharAttribute8"/>
    <w:qFormat/>
    <w:rPr>
      <w:rFonts w:ascii="Times New Roman" w:hAnsi="Times New Roman" w:eastAsia="Times New Roman"/>
      <w:sz w:val="28"/>
    </w:rPr>
  </w:style>
  <w:style w:type="character" w:styleId="CharAttribute484" w:customStyle="1">
    <w:name w:val="CharAttribute484"/>
    <w:uiPriority w:val="99"/>
    <w:qFormat/>
    <w:rPr>
      <w:rFonts w:ascii="Times New Roman" w:hAnsi="Times New Roman" w:eastAsia="Times New Roman"/>
      <w:i/>
      <w:sz w:val="28"/>
    </w:rPr>
  </w:style>
  <w:style w:type="character" w:styleId="95" w:customStyle="1">
    <w:name w:val="Основной текст (9)5"/>
    <w:basedOn w:val="DefaultParagraphFont"/>
    <w:qFormat/>
    <w:rPr>
      <w:rFonts w:ascii="Times New Roman" w:hAnsi="Times New Roman" w:cs="Times New Roman"/>
      <w:b/>
      <w:bCs/>
      <w:spacing w:val="0"/>
      <w:sz w:val="18"/>
      <w:szCs w:val="18"/>
      <w:lang w:bidi="ar-SA"/>
    </w:rPr>
  </w:style>
  <w:style w:type="character" w:styleId="Style20" w:customStyle="1">
    <w:name w:val="Буллит Знак"/>
    <w:basedOn w:val="DefaultParagraphFont"/>
    <w:link w:val="Style30"/>
    <w:qFormat/>
    <w:rPr>
      <w:rFonts w:ascii="NewtonCSanPin" w:hAnsi="NewtonCSanPin" w:eastAsia="Times New Roman" w:cs="NewtonCSanPin"/>
      <w:color w:val="000000"/>
      <w:sz w:val="21"/>
      <w:szCs w:val="21"/>
    </w:rPr>
  </w:style>
  <w:style w:type="character" w:styleId="Style21" w:customStyle="1">
    <w:name w:val="Подзаголовок Знак"/>
    <w:basedOn w:val="DefaultParagraphFont"/>
    <w:qFormat/>
    <w:rPr>
      <w:rFonts w:ascii="Cambria" w:hAnsi="Cambria" w:eastAsia="" w:cs="" w:asciiTheme="majorHAnsi" w:cstheme="majorBidi" w:eastAsiaTheme="majorEastAsia" w:hAnsiTheme="majorHAnsi"/>
      <w:i/>
      <w:iCs/>
      <w:color w:themeColor="accent1" w:val="4F81BD"/>
      <w:spacing w:val="15"/>
      <w:sz w:val="24"/>
      <w:szCs w:val="24"/>
      <w:lang w:eastAsia="en-US"/>
    </w:rPr>
  </w:style>
  <w:style w:type="character" w:styleId="CharAttribute3" w:customStyle="1">
    <w:name w:val="CharAttribute3"/>
    <w:qFormat/>
    <w:rPr>
      <w:rFonts w:ascii="Times New Roman" w:hAnsi="Times New Roman" w:eastAsia="Batang"/>
      <w:sz w:val="28"/>
    </w:rPr>
  </w:style>
  <w:style w:type="character" w:styleId="CharAttribute485" w:customStyle="1">
    <w:name w:val="CharAttribute485"/>
    <w:uiPriority w:val="99"/>
    <w:qFormat/>
    <w:rPr>
      <w:rFonts w:ascii="Times New Roman" w:hAnsi="Times New Roman" w:eastAsia="Times New Roman"/>
      <w:i/>
      <w:sz w:val="22"/>
    </w:rPr>
  </w:style>
  <w:style w:type="character" w:styleId="Style22" w:customStyle="1">
    <w:name w:val="Символ сноски"/>
    <w:qFormat/>
    <w:rPr>
      <w:vertAlign w:val="superscript"/>
    </w:rPr>
  </w:style>
  <w:style w:type="character" w:styleId="3" w:customStyle="1">
    <w:name w:val="Знак сноски3"/>
    <w:qFormat/>
    <w:rPr>
      <w:vertAlign w:val="superscript"/>
    </w:rPr>
  </w:style>
  <w:style w:type="character" w:styleId="Style23" w:customStyle="1">
    <w:name w:val="Текст сноски Знак"/>
    <w:basedOn w:val="DefaultParagraphFont"/>
    <w:link w:val="12"/>
    <w:qFormat/>
    <w:rPr>
      <w:rFonts w:ascii="Times New Roman" w:hAnsi="Times New Roman" w:eastAsia="Times New Roman" w:cs="Times New Roman"/>
      <w:kern w:val="2"/>
      <w:sz w:val="20"/>
      <w:szCs w:val="20"/>
      <w:lang w:val="en-US" w:eastAsia="ko-KR"/>
    </w:rPr>
  </w:style>
  <w:style w:type="character" w:styleId="Apple-converted-space" w:customStyle="1">
    <w:name w:val="apple-converted-space"/>
    <w:qFormat/>
    <w:rPr/>
  </w:style>
  <w:style w:type="character" w:styleId="S6" w:customStyle="1">
    <w:name w:val="s6"/>
    <w:basedOn w:val="DefaultParagraphFont"/>
    <w:qFormat/>
    <w:rPr/>
  </w:style>
  <w:style w:type="character" w:styleId="S16" w:customStyle="1">
    <w:name w:val="s16"/>
    <w:basedOn w:val="DefaultParagraphFont"/>
    <w:qFormat/>
    <w:rPr/>
  </w:style>
  <w:style w:type="character" w:styleId="1" w:customStyle="1">
    <w:name w:val="Заголовок 1 Знак"/>
    <w:basedOn w:val="DefaultParagraphFont"/>
    <w:uiPriority w:val="9"/>
    <w:qFormat/>
    <w:locked/>
    <w:rPr>
      <w:rFonts w:ascii="Calibri Light" w:hAnsi="Calibri Light" w:eastAsia="Times New Roman" w:cs="Times New Roman"/>
      <w:b/>
      <w:bCs/>
      <w:kern w:val="2"/>
      <w:sz w:val="32"/>
      <w:szCs w:val="32"/>
    </w:rPr>
  </w:style>
  <w:style w:type="character" w:styleId="Style24" w:customStyle="1">
    <w:name w:val="Цветовое выделение"/>
    <w:uiPriority w:val="99"/>
    <w:qFormat/>
    <w:rPr>
      <w:b/>
      <w:color w:val="26282F"/>
    </w:rPr>
  </w:style>
  <w:style w:type="character" w:styleId="Style25" w:customStyle="1">
    <w:name w:val="Гипертекстовая ссылка"/>
    <w:basedOn w:val="Style24"/>
    <w:uiPriority w:val="99"/>
    <w:qFormat/>
    <w:rPr>
      <w:rFonts w:cs="Times New Roman"/>
      <w:b w:val="false"/>
      <w:color w:val="106BBE"/>
    </w:rPr>
  </w:style>
  <w:style w:type="character" w:styleId="Style26" w:customStyle="1">
    <w:name w:val="Цветовое выделение для Текст"/>
    <w:uiPriority w:val="99"/>
    <w:qFormat/>
    <w:rPr>
      <w:rFonts w:ascii="Times New Roman CYR" w:hAnsi="Times New Roman CYR"/>
    </w:rPr>
  </w:style>
  <w:style w:type="character" w:styleId="11" w:customStyle="1">
    <w:name w:val="Заголовок 1 Знак1"/>
    <w:basedOn w:val="DefaultParagraphFont"/>
    <w:uiPriority w:val="9"/>
    <w:qFormat/>
    <w:rPr>
      <w:rFonts w:ascii="Cambria" w:hAnsi="Cambria" w:eastAsia="" w:cs="" w:asciiTheme="majorHAnsi" w:cstheme="majorBidi" w:eastAsiaTheme="majorEastAsia" w:hAnsiTheme="majorHAnsi"/>
      <w:color w:themeColor="accent1" w:themeShade="bf" w:val="365F91"/>
      <w:sz w:val="32"/>
      <w:szCs w:val="32"/>
    </w:rPr>
  </w:style>
  <w:style w:type="character" w:styleId="Extendedtext-full" w:customStyle="1">
    <w:name w:val="extendedtext-full"/>
    <w:basedOn w:val="DefaultParagraphFont"/>
    <w:qFormat/>
    <w:rPr/>
  </w:style>
  <w:style w:type="paragraph" w:styleId="Style27" w:customStyle="1">
    <w:name w:val="Заголовок"/>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link w:val="Style17"/>
    <w:unhideWhenUsed/>
    <w:pPr>
      <w:spacing w:lineRule="auto" w:line="240" w:before="0" w:after="120"/>
    </w:pPr>
    <w:rPr>
      <w:rFonts w:ascii="Times New Roman" w:hAnsi="Times New Roman" w:eastAsia="Times New Roman" w:cs="Times New Roman"/>
      <w:sz w:val="24"/>
      <w:szCs w:val="24"/>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Style28">
    <w:name w:val="Указатель"/>
    <w:basedOn w:val="Normal"/>
    <w:qFormat/>
    <w:pPr>
      <w:suppressLineNumbers/>
    </w:pPr>
    <w:rPr>
      <w:rFonts w:cs="Arial"/>
    </w:rPr>
  </w:style>
  <w:style w:type="paragraph" w:styleId="BalloonText">
    <w:name w:val="Balloon Text"/>
    <w:basedOn w:val="Normal"/>
    <w:link w:val="Style16"/>
    <w:uiPriority w:val="99"/>
    <w:semiHidden/>
    <w:unhideWhenUsed/>
    <w:qFormat/>
    <w:pPr>
      <w:spacing w:lineRule="auto" w:line="240" w:before="0" w:after="0"/>
    </w:pPr>
    <w:rPr>
      <w:rFonts w:ascii="Tahoma" w:hAnsi="Tahoma" w:cs="Tahoma"/>
      <w:sz w:val="16"/>
      <w:szCs w:val="16"/>
    </w:rPr>
  </w:style>
  <w:style w:type="paragraph" w:styleId="Caption1">
    <w:name w:val="caption1"/>
    <w:basedOn w:val="Normal"/>
    <w:qFormat/>
    <w:pPr>
      <w:suppressLineNumbers/>
      <w:spacing w:before="120" w:after="120"/>
    </w:pPr>
    <w:rPr>
      <w:rFonts w:cs="Arial"/>
      <w:i/>
      <w:iCs/>
      <w:sz w:val="24"/>
      <w:szCs w:val="24"/>
    </w:rPr>
  </w:style>
  <w:style w:type="paragraph" w:styleId="Style29" w:customStyle="1">
    <w:name w:val="Колонтитул"/>
    <w:basedOn w:val="Normal"/>
    <w:qFormat/>
    <w:pPr/>
    <w:rPr/>
  </w:style>
  <w:style w:type="paragraph" w:styleId="Header">
    <w:name w:val="Header"/>
    <w:basedOn w:val="Normal"/>
    <w:link w:val="Style13"/>
    <w:uiPriority w:val="99"/>
    <w:semiHidden/>
    <w:unhideWhenUsed/>
    <w:pPr>
      <w:tabs>
        <w:tab w:val="clear" w:pos="708"/>
        <w:tab w:val="center" w:pos="4677" w:leader="none"/>
        <w:tab w:val="right" w:pos="9355" w:leader="none"/>
      </w:tabs>
      <w:spacing w:lineRule="auto" w:line="240" w:before="0" w:after="0"/>
    </w:pPr>
    <w:rPr/>
  </w:style>
  <w:style w:type="paragraph" w:styleId="Indexheading">
    <w:name w:val="index heading"/>
    <w:basedOn w:val="Normal"/>
    <w:qFormat/>
    <w:pPr>
      <w:suppressLineNumbers/>
    </w:pPr>
    <w:rPr>
      <w:rFonts w:cs="Arial"/>
    </w:rPr>
  </w:style>
  <w:style w:type="paragraph" w:styleId="Title">
    <w:name w:val="Title"/>
    <w:basedOn w:val="Normal"/>
    <w:next w:val="BodyText"/>
    <w:qFormat/>
    <w:pPr>
      <w:keepNext w:val="true"/>
      <w:spacing w:before="240" w:after="120"/>
    </w:pPr>
    <w:rPr>
      <w:rFonts w:ascii="Liberation Sans" w:hAnsi="Liberation Sans" w:eastAsia="Microsoft YaHei" w:cs="Arial"/>
      <w:sz w:val="28"/>
      <w:szCs w:val="28"/>
    </w:rPr>
  </w:style>
  <w:style w:type="paragraph" w:styleId="Footer">
    <w:name w:val="Footer"/>
    <w:basedOn w:val="Normal"/>
    <w:link w:val="Style14"/>
    <w:uiPriority w:val="99"/>
    <w:unhideWhenUsed/>
    <w:pPr>
      <w:tabs>
        <w:tab w:val="clear" w:pos="708"/>
        <w:tab w:val="center" w:pos="4677" w:leader="none"/>
        <w:tab w:val="right" w:pos="9355" w:leader="none"/>
      </w:tabs>
      <w:spacing w:lineRule="auto" w:line="240" w:before="0" w:after="0"/>
    </w:pPr>
    <w:rPr/>
  </w:style>
  <w:style w:type="paragraph" w:styleId="NormalWeb">
    <w:name w:val="Normal (Web)"/>
    <w:basedOn w:val="Normal"/>
    <w:link w:val="Style15"/>
    <w:unhideWhenUsed/>
    <w:qFormat/>
    <w:pPr>
      <w:spacing w:lineRule="auto" w:line="240" w:beforeAutospacing="1" w:afterAutospacing="1"/>
    </w:pPr>
    <w:rPr>
      <w:rFonts w:ascii="Times New Roman" w:hAnsi="Times New Roman" w:cs="Times New Roman"/>
      <w:sz w:val="24"/>
      <w:szCs w:val="24"/>
    </w:rPr>
  </w:style>
  <w:style w:type="paragraph" w:styleId="Subtitle">
    <w:name w:val="Subtitle"/>
    <w:basedOn w:val="Normal"/>
    <w:next w:val="Normal"/>
    <w:link w:val="Style21"/>
    <w:qFormat/>
    <w:pPr/>
    <w:rPr>
      <w:rFonts w:ascii="Cambria" w:hAnsi="Cambria" w:eastAsia="" w:cs="" w:asciiTheme="majorHAnsi" w:cstheme="majorBidi" w:eastAsiaTheme="majorEastAsia" w:hAnsiTheme="majorHAnsi"/>
      <w:i/>
      <w:iCs/>
      <w:color w:themeColor="accent1" w:val="4F81BD"/>
      <w:spacing w:val="15"/>
      <w:sz w:val="24"/>
      <w:szCs w:val="24"/>
      <w:lang w:eastAsia="en-US"/>
    </w:rPr>
  </w:style>
  <w:style w:type="paragraph" w:styleId="NoSpacing">
    <w:name w:val="No Spacing"/>
    <w:link w:val="Style18"/>
    <w:uiPriority w:val="1"/>
    <w:qFormat/>
    <w:pPr>
      <w:widowControl/>
      <w:suppressAutoHyphens w:val="true"/>
      <w:bidi w:val="0"/>
      <w:spacing w:before="0" w:after="0"/>
      <w:jc w:val="left"/>
    </w:pPr>
    <w:rPr>
      <w:rFonts w:ascii="Calibri" w:hAnsi="Calibri" w:eastAsia="Calibri" w:eastAsiaTheme="minorHAnsi" w:cs=""/>
      <w:color w:val="auto"/>
      <w:kern w:val="0"/>
      <w:sz w:val="22"/>
      <w:szCs w:val="22"/>
      <w:lang w:eastAsia="en-US" w:val="ru-RU" w:bidi="ar-SA"/>
    </w:rPr>
  </w:style>
  <w:style w:type="paragraph" w:styleId="ListParagraph">
    <w:name w:val="List Paragraph"/>
    <w:basedOn w:val="Normal"/>
    <w:link w:val="Style19"/>
    <w:uiPriority w:val="34"/>
    <w:qFormat/>
    <w:pPr>
      <w:spacing w:before="0" w:after="200"/>
      <w:ind w:left="720"/>
      <w:contextualSpacing/>
    </w:pPr>
    <w:rPr/>
  </w:style>
  <w:style w:type="paragraph" w:styleId="Style30" w:customStyle="1">
    <w:name w:val="Буллит"/>
    <w:basedOn w:val="Normal"/>
    <w:link w:val="Style20"/>
    <w:qFormat/>
    <w:pPr>
      <w:spacing w:lineRule="atLeast" w:line="214" w:before="0" w:after="0"/>
      <w:ind w:firstLine="244"/>
      <w:jc w:val="both"/>
      <w:textAlignment w:val="center"/>
    </w:pPr>
    <w:rPr>
      <w:rFonts w:ascii="NewtonCSanPin" w:hAnsi="NewtonCSanPin" w:eastAsia="Times New Roman" w:cs="NewtonCSanPin"/>
      <w:color w:val="000000"/>
      <w:sz w:val="21"/>
      <w:szCs w:val="21"/>
    </w:rPr>
  </w:style>
  <w:style w:type="paragraph" w:styleId="12" w:customStyle="1">
    <w:name w:val="Текст сноски1"/>
    <w:basedOn w:val="Normal"/>
    <w:next w:val="Normal"/>
    <w:link w:val="Style23"/>
    <w:uiPriority w:val="99"/>
    <w:qFormat/>
    <w:pPr>
      <w:widowControl w:val="false"/>
      <w:spacing w:lineRule="auto" w:line="240" w:before="0" w:after="0"/>
      <w:ind w:firstLine="720"/>
      <w:jc w:val="both"/>
    </w:pPr>
    <w:rPr>
      <w:rFonts w:ascii="Times New Roman CYR" w:hAnsi="Times New Roman CYR" w:cs="Times New Roman CYR"/>
      <w:sz w:val="20"/>
      <w:szCs w:val="20"/>
    </w:rPr>
  </w:style>
  <w:style w:type="paragraph" w:styleId="13" w:customStyle="1">
    <w:name w:val="Указатель1"/>
    <w:basedOn w:val="Normal"/>
    <w:qFormat/>
    <w:pPr>
      <w:suppressLineNumbers/>
    </w:pPr>
    <w:rPr>
      <w:rFonts w:cs="Arial"/>
    </w:rPr>
  </w:style>
  <w:style w:type="paragraph" w:styleId="Caption11" w:customStyle="1">
    <w:name w:val="caption11"/>
    <w:basedOn w:val="Normal"/>
    <w:qFormat/>
    <w:pPr>
      <w:suppressLineNumbers/>
      <w:spacing w:before="120" w:after="120"/>
    </w:pPr>
    <w:rPr>
      <w:rFonts w:cs="Arial"/>
      <w:i/>
      <w:iCs/>
      <w:sz w:val="24"/>
      <w:szCs w:val="24"/>
    </w:rPr>
  </w:style>
  <w:style w:type="paragraph" w:styleId="Rtejustify" w:customStyle="1">
    <w:name w:val="rtejustify"/>
    <w:basedOn w:val="Normal"/>
    <w:qFormat/>
    <w:pPr>
      <w:spacing w:lineRule="auto" w:line="240" w:beforeAutospacing="1" w:afterAutospacing="1"/>
    </w:pPr>
    <w:rPr>
      <w:rFonts w:ascii="Times New Roman" w:hAnsi="Times New Roman" w:eastAsia="Times New Roman" w:cs="Times New Roman"/>
      <w:sz w:val="24"/>
      <w:szCs w:val="24"/>
    </w:rPr>
  </w:style>
  <w:style w:type="paragraph" w:styleId="ParaAttribute0" w:customStyle="1">
    <w:name w:val="ParaAttribute0"/>
    <w:qFormat/>
    <w:pPr>
      <w:widowControl/>
      <w:suppressAutoHyphens w:val="true"/>
      <w:bidi w:val="0"/>
      <w:spacing w:before="0" w:after="0"/>
      <w:jc w:val="left"/>
    </w:pPr>
    <w:rPr>
      <w:rFonts w:ascii="Times New Roman" w:hAnsi="Times New Roman" w:eastAsia="№Е" w:cs="Times New Roman"/>
      <w:color w:val="auto"/>
      <w:kern w:val="0"/>
      <w:sz w:val="20"/>
      <w:szCs w:val="20"/>
      <w:lang w:val="ru-RU" w:eastAsia="ru-RU" w:bidi="ar-SA"/>
    </w:rPr>
  </w:style>
  <w:style w:type="paragraph" w:styleId="14" w:customStyle="1">
    <w:name w:val="Обычный (веб)1"/>
    <w:basedOn w:val="Normal"/>
    <w:qFormat/>
    <w:pPr>
      <w:spacing w:lineRule="auto" w:line="240" w:before="100" w:after="100"/>
    </w:pPr>
    <w:rPr>
      <w:rFonts w:ascii="Times New Roman" w:hAnsi="Times New Roman" w:eastAsia="Times New Roman" w:cs="Times New Roman"/>
      <w:sz w:val="24"/>
      <w:szCs w:val="20"/>
    </w:rPr>
  </w:style>
  <w:style w:type="paragraph" w:styleId="ParaAttribute16" w:customStyle="1">
    <w:name w:val="ParaAttribute16"/>
    <w:uiPriority w:val="99"/>
    <w:qFormat/>
    <w:pPr>
      <w:widowControl/>
      <w:suppressAutoHyphens w:val="true"/>
      <w:bidi w:val="0"/>
      <w:spacing w:before="0" w:after="0"/>
      <w:ind w:left="1080"/>
      <w:jc w:val="both"/>
    </w:pPr>
    <w:rPr>
      <w:rFonts w:ascii="Times New Roman" w:hAnsi="Times New Roman" w:eastAsia="№Е" w:cs="Times New Roman"/>
      <w:color w:val="auto"/>
      <w:kern w:val="0"/>
      <w:sz w:val="20"/>
      <w:szCs w:val="20"/>
      <w:lang w:val="ru-RU" w:eastAsia="ru-RU" w:bidi="ar-SA"/>
    </w:rPr>
  </w:style>
  <w:style w:type="paragraph" w:styleId="Default" w:customStyle="1">
    <w:name w:val="Default"/>
    <w:qFormat/>
    <w:pPr>
      <w:widowControl/>
      <w:suppressAutoHyphens w:val="true"/>
      <w:bidi w:val="0"/>
      <w:spacing w:before="0" w:after="0"/>
      <w:jc w:val="left"/>
    </w:pPr>
    <w:rPr>
      <w:rFonts w:ascii="Times New Roman" w:hAnsi="Times New Roman" w:eastAsia="Calibri" w:cs="Times New Roman" w:eastAsiaTheme="minorHAnsi"/>
      <w:color w:val="000000"/>
      <w:kern w:val="0"/>
      <w:sz w:val="24"/>
      <w:szCs w:val="24"/>
      <w:lang w:eastAsia="en-US" w:val="ru-RU" w:bidi="ar-SA"/>
    </w:rPr>
  </w:style>
  <w:style w:type="paragraph" w:styleId="ParaAttribute10" w:customStyle="1">
    <w:name w:val="ParaAttribute10"/>
    <w:uiPriority w:val="99"/>
    <w:qFormat/>
    <w:pPr>
      <w:widowControl/>
      <w:suppressAutoHyphens w:val="true"/>
      <w:bidi w:val="0"/>
      <w:spacing w:before="0" w:after="0"/>
      <w:jc w:val="both"/>
    </w:pPr>
    <w:rPr>
      <w:rFonts w:ascii="Times New Roman" w:hAnsi="Times New Roman" w:eastAsia="№Е" w:cs="Times New Roman"/>
      <w:color w:val="auto"/>
      <w:kern w:val="0"/>
      <w:sz w:val="20"/>
      <w:szCs w:val="20"/>
      <w:lang w:val="ru-RU" w:eastAsia="ru-RU" w:bidi="ar-SA"/>
    </w:rPr>
  </w:style>
  <w:style w:type="paragraph" w:styleId="S1" w:customStyle="1">
    <w:name w:val="s_1"/>
    <w:basedOn w:val="Normal"/>
    <w:qFormat/>
    <w:pPr>
      <w:spacing w:lineRule="auto" w:line="240" w:beforeAutospacing="1" w:afterAutospacing="1"/>
    </w:pPr>
    <w:rPr>
      <w:rFonts w:ascii="Times New Roman" w:hAnsi="Times New Roman" w:eastAsia="Times New Roman" w:cs="Times New Roman"/>
      <w:sz w:val="24"/>
      <w:szCs w:val="24"/>
    </w:rPr>
  </w:style>
  <w:style w:type="paragraph" w:styleId="15" w:customStyle="1">
    <w:name w:val="Абзац списка1"/>
    <w:basedOn w:val="Normal"/>
    <w:qFormat/>
    <w:pPr>
      <w:suppressAutoHyphens w:val="true"/>
      <w:spacing w:lineRule="auto" w:line="240" w:before="0" w:after="0"/>
      <w:ind w:left="720"/>
      <w:contextualSpacing/>
    </w:pPr>
    <w:rPr>
      <w:rFonts w:ascii="Times New Roman" w:hAnsi="Times New Roman" w:eastAsia="Times New Roman" w:cs="Times New Roman"/>
      <w:sz w:val="20"/>
      <w:szCs w:val="20"/>
      <w:lang w:eastAsia="zh-CN"/>
    </w:rPr>
  </w:style>
  <w:style w:type="paragraph" w:styleId="S27" w:customStyle="1">
    <w:name w:val="s27"/>
    <w:basedOn w:val="Normal"/>
    <w:qFormat/>
    <w:pPr>
      <w:suppressAutoHyphens w:val="true"/>
      <w:spacing w:lineRule="auto" w:line="240" w:before="280" w:after="280"/>
    </w:pPr>
    <w:rPr>
      <w:rFonts w:ascii="Times New Roman" w:hAnsi="Times New Roman" w:eastAsia="Times New Roman" w:cs="Times New Roman"/>
      <w:sz w:val="24"/>
      <w:szCs w:val="24"/>
      <w:lang w:eastAsia="zh-CN"/>
    </w:rPr>
  </w:style>
  <w:style w:type="paragraph" w:styleId="S33" w:customStyle="1">
    <w:name w:val="s33"/>
    <w:basedOn w:val="Normal"/>
    <w:qFormat/>
    <w:pPr>
      <w:suppressAutoHyphens w:val="true"/>
      <w:spacing w:lineRule="auto" w:line="240" w:before="280" w:after="280"/>
    </w:pPr>
    <w:rPr>
      <w:rFonts w:ascii="Times New Roman" w:hAnsi="Times New Roman" w:eastAsia="Times New Roman" w:cs="Times New Roman"/>
      <w:sz w:val="24"/>
      <w:szCs w:val="24"/>
      <w:lang w:eastAsia="zh-CN"/>
    </w:rPr>
  </w:style>
  <w:style w:type="paragraph" w:styleId="S38" w:customStyle="1">
    <w:name w:val="s38"/>
    <w:basedOn w:val="Normal"/>
    <w:qFormat/>
    <w:pPr>
      <w:suppressAutoHyphens w:val="true"/>
      <w:spacing w:lineRule="auto" w:line="240" w:before="280" w:after="280"/>
    </w:pPr>
    <w:rPr>
      <w:rFonts w:ascii="Times New Roman" w:hAnsi="Times New Roman" w:eastAsia="Times New Roman" w:cs="Times New Roman"/>
      <w:sz w:val="24"/>
      <w:szCs w:val="24"/>
      <w:lang w:eastAsia="zh-CN"/>
    </w:rPr>
  </w:style>
  <w:style w:type="paragraph" w:styleId="2" w:customStyle="1">
    <w:name w:val="Абзац списка2"/>
    <w:basedOn w:val="Normal"/>
    <w:qFormat/>
    <w:pPr>
      <w:suppressAutoHyphens w:val="true"/>
      <w:spacing w:lineRule="auto" w:line="240" w:before="0" w:after="0"/>
      <w:ind w:left="720"/>
      <w:contextualSpacing/>
    </w:pPr>
    <w:rPr>
      <w:rFonts w:ascii="Times New Roman" w:hAnsi="Times New Roman" w:eastAsia="Times New Roman" w:cs="Times New Roman"/>
      <w:sz w:val="20"/>
      <w:szCs w:val="20"/>
      <w:lang w:eastAsia="zh-CN"/>
    </w:rPr>
  </w:style>
  <w:style w:type="paragraph" w:styleId="111" w:customStyle="1">
    <w:name w:val="Заголовок 11"/>
    <w:basedOn w:val="Normal"/>
    <w:next w:val="Normal"/>
    <w:uiPriority w:val="99"/>
    <w:qFormat/>
    <w:pPr>
      <w:widowControl w:val="false"/>
      <w:spacing w:lineRule="auto" w:line="240" w:before="108" w:after="108"/>
      <w:jc w:val="center"/>
      <w:outlineLvl w:val="0"/>
    </w:pPr>
    <w:rPr>
      <w:rFonts w:ascii="Times New Roman CYR" w:hAnsi="Times New Roman CYR" w:cs="Times New Roman CYR"/>
      <w:b/>
      <w:bCs/>
      <w:color w:val="26282F"/>
      <w:sz w:val="24"/>
      <w:szCs w:val="24"/>
    </w:rPr>
  </w:style>
  <w:style w:type="paragraph" w:styleId="Style31" w:customStyle="1">
    <w:name w:val="Нормальный (таблица)"/>
    <w:basedOn w:val="Normal"/>
    <w:next w:val="Normal"/>
    <w:uiPriority w:val="99"/>
    <w:qFormat/>
    <w:pPr>
      <w:widowControl w:val="false"/>
      <w:spacing w:lineRule="auto" w:line="240" w:before="0" w:after="0"/>
      <w:jc w:val="both"/>
    </w:pPr>
    <w:rPr>
      <w:rFonts w:ascii="Times New Roman CYR" w:hAnsi="Times New Roman CYR" w:cs="Times New Roman CYR"/>
      <w:sz w:val="24"/>
      <w:szCs w:val="24"/>
    </w:rPr>
  </w:style>
  <w:style w:type="paragraph" w:styleId="Style32" w:customStyle="1">
    <w:name w:val="Таблицы (моноширинный)"/>
    <w:basedOn w:val="Normal"/>
    <w:next w:val="Normal"/>
    <w:uiPriority w:val="99"/>
    <w:qFormat/>
    <w:pPr>
      <w:widowControl w:val="false"/>
      <w:spacing w:lineRule="auto" w:line="240" w:before="0" w:after="0"/>
    </w:pPr>
    <w:rPr>
      <w:rFonts w:ascii="Courier New" w:hAnsi="Courier New" w:cs="Courier New"/>
      <w:sz w:val="24"/>
      <w:szCs w:val="24"/>
    </w:rPr>
  </w:style>
  <w:style w:type="paragraph" w:styleId="Style33" w:customStyle="1">
    <w:name w:val="Прижатый влево"/>
    <w:basedOn w:val="Normal"/>
    <w:next w:val="Normal"/>
    <w:uiPriority w:val="99"/>
    <w:qFormat/>
    <w:pPr>
      <w:widowControl w:val="false"/>
      <w:spacing w:lineRule="auto" w:line="240" w:before="0" w:after="0"/>
    </w:pPr>
    <w:rPr>
      <w:rFonts w:ascii="Times New Roman CYR" w:hAnsi="Times New Roman CYR" w:cs="Times New Roman CYR"/>
      <w:sz w:val="24"/>
      <w:szCs w:val="24"/>
    </w:rPr>
  </w:style>
  <w:style w:type="paragraph" w:styleId="Style34" w:customStyle="1">
    <w:name w:val="Содержимое таблицы"/>
    <w:basedOn w:val="Normal"/>
    <w:qFormat/>
    <w:pPr>
      <w:widowControl w:val="false"/>
      <w:suppressLineNumbers/>
    </w:pPr>
    <w:rPr/>
  </w:style>
  <w:style w:type="paragraph" w:styleId="Style35" w:customStyle="1">
    <w:name w:val="Заголовок таблицы"/>
    <w:basedOn w:val="Style34"/>
    <w:qFormat/>
    <w:pPr>
      <w:jc w:val="center"/>
    </w:pPr>
    <w:rPr>
      <w:b/>
      <w:bCs/>
    </w:rPr>
  </w:style>
  <w:style w:type="paragraph" w:styleId="Style36" w:customStyle="1">
    <w:name w:val="Содержимое врезки"/>
    <w:basedOn w:val="Normal"/>
    <w:qFormat/>
    <w:pPr/>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 w:type="table" w:styleId="af4">
    <w:name w:val="Table Grid"/>
    <w:basedOn w:val="a1"/>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customStyle="1" w:styleId="15">
    <w:name w:val="Сетка таблицы1"/>
    <w:basedOn w:val="a1"/>
    <w:rPr>
      <w:rFonts w:eastAsiaTheme="minorHAnsi"/>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oter" Target="footer3.xml"/><Relationship Id="rId13" Type="http://schemas.openxmlformats.org/officeDocument/2006/relationships/footer" Target="footer4.xml"/><Relationship Id="rId18" Type="http://schemas.openxmlformats.org/officeDocument/2006/relationships/customXml" Target="../customXml/item1.xml"/><Relationship Id="rId3" Type="http://schemas.openxmlformats.org/officeDocument/2006/relationships/header" Target="header1.xml"/><Relationship Id="rId21" Type="http://schemas.openxmlformats.org/officeDocument/2006/relationships/customXml" Target="../customXml/item4.xml"/><Relationship Id="rId7" Type="http://schemas.openxmlformats.org/officeDocument/2006/relationships/footer" Target="footer2.xml"/><Relationship Id="rId12" Type="http://schemas.openxmlformats.org/officeDocument/2006/relationships/header" Target="header5.xml"/><Relationship Id="rId17" Type="http://schemas.openxmlformats.org/officeDocument/2006/relationships/theme" Target="theme/theme1.xml"/><Relationship Id="rId2" Type="http://schemas.openxmlformats.org/officeDocument/2006/relationships/image" Target="media/image1.jpeg"/><Relationship Id="rId16" Type="http://schemas.openxmlformats.org/officeDocument/2006/relationships/settings" Target="settings.xml"/><Relationship Id="rId20" Type="http://schemas.openxmlformats.org/officeDocument/2006/relationships/customXml" Target="../customXml/item3.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header" Target="header4.xml"/><Relationship Id="rId5" Type="http://schemas.openxmlformats.org/officeDocument/2006/relationships/header" Target="header3.xml"/><Relationship Id="rId15" Type="http://schemas.openxmlformats.org/officeDocument/2006/relationships/fontTable" Target="fontTable.xml"/><Relationship Id="rId10" Type="http://schemas.openxmlformats.org/officeDocument/2006/relationships/hyperlink" Target="http://internet.garant.ru/document/redirect/70291362/0" TargetMode="External"/><Relationship Id="rId19" Type="http://schemas.openxmlformats.org/officeDocument/2006/relationships/customXml" Target="../customXml/item2.xml"/><Relationship Id="rId4" Type="http://schemas.openxmlformats.org/officeDocument/2006/relationships/header" Target="header2.xml"/><Relationship Id="rId9" Type="http://schemas.openxmlformats.org/officeDocument/2006/relationships/hyperlink" Target="http://internet.garant.ru/document/redirect/10103000/0" TargetMode="External"/><Relationship Id="rId14" Type="http://schemas.openxmlformats.org/officeDocument/2006/relationships/footer" Target="footer5.xml"/></Relationships>
</file>

<file path=word/theme/theme1.xml><?xml version="1.0" encoding="utf-8"?>
<a:theme xmlns:a="http://schemas.openxmlformats.org/drawingml/2006/main" xmlns:r="http://schemas.openxmlformats.org/officeDocument/2006/relationships"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Документ" ma:contentTypeID="0x010100A3A3496FF6B2A04999109056B712B272" ma:contentTypeVersion="0" ma:contentTypeDescription="Создание документа." ma:contentTypeScope="" ma:versionID="eb25f538868d40028efc9482ee5ff8a7">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0693A1DB-3F1F-4A86-963A-EF7C860BBBDA}"/>
</file>

<file path=customXml/itemProps2.xml><?xml version="1.0" encoding="utf-8"?>
<ds:datastoreItem xmlns:ds="http://schemas.openxmlformats.org/officeDocument/2006/customXml" ds:itemID="{7A6FF210-2BD4-49AF-B331-9F5EA8B3A89F}"/>
</file>

<file path=customXml/itemProps3.xml><?xml version="1.0" encoding="utf-8"?>
<ds:datastoreItem xmlns:ds="http://schemas.openxmlformats.org/officeDocument/2006/customXml" ds:itemID="{346EDB29-9638-472B-9015-7BDF7BB953CD}"/>
</file>

<file path=customXml/itemProps4.xml><?xml version="1.0" encoding="utf-8"?>
<ds:datastoreItem xmlns:ds="http://schemas.openxmlformats.org/officeDocument/2006/customXml" ds:itemID="{A0F6D289-786C-427F-9C34-955B19952221}"/>
</file>

<file path=docProps/app.xml><?xml version="1.0" encoding="utf-8"?>
<Properties xmlns="http://schemas.openxmlformats.org/officeDocument/2006/extended-properties" xmlns:vt="http://schemas.openxmlformats.org/officeDocument/2006/docPropsVTypes">
  <Template>Normal.dotm</Template>
  <TotalTime>3928</TotalTime>
  <Application>LibreOffice/7.6.2.1$Windows_x86 LibreOffice_project/56f7684011345957bbf33a7ee678afaf4d2ba333</Application>
  <AppVersion>15.0000</AppVersion>
  <Pages>106</Pages>
  <Words>29564</Words>
  <Characters>216042</Characters>
  <CharactersWithSpaces>243500</CharactersWithSpaces>
  <Paragraphs>2311</Paragraphs>
  <Company>Hewlett-Packard</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
  <cp:revision>221</cp:revision>
  <cp:lastPrinted>2024-09-02T15:19:00Z</cp:lastPrinted>
  <dcterms:created xsi:type="dcterms:W3CDTF">2014-02-03T19:28:00Z</dcterms:created>
  <dcterms:modified xsi:type="dcterms:W3CDTF">2025-10-06T10:32:58Z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13F928D2C2CD46CEAC19E34EA26B4BD2_12</vt:lpwstr>
  </property>
  <property fmtid="{D5CDD505-2E9C-101B-9397-08002B2CF9AE}" pid="3" name="KSOProductBuildVer">
    <vt:lpwstr>1049-12.2.0.21179</vt:lpwstr>
  </property>
  <property fmtid="{D5CDD505-2E9C-101B-9397-08002B2CF9AE}" pid="4" name="ContentTypeId">
    <vt:lpwstr>0x010100A3A3496FF6B2A04999109056B712B272</vt:lpwstr>
  </property>
</Properties>
</file>