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jpeg" ContentType="image/jpeg"/>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docProps/custom.xml" ContentType="application/vnd.openxmlformats-officedocument.custom-properties+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_rels/document.xml.rels" ContentType="application/vnd.openxmlformats-package.relationships+xml"/>
  <Override PartName="/word/footer1.xml" ContentType="application/vnd.openxmlformats-officedocument.wordprocessingml.footer+xml"/>
  <Override PartName="/word/media/image1.jpeg" ContentType="image/jpeg"/>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_rels/.rels" ContentType="application/vnd.openxmlformats-package.relationships+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Web"/>
        <w:keepNext w:val="false"/>
        <w:keepLines w:val="false"/>
        <w:widowControl/>
        <w:spacing w:lineRule="auto" w:line="240" w:before="280" w:afterAutospacing="0" w:after="0"/>
        <w:jc w:val="center"/>
        <w:rPr>
          <w:rFonts w:ascii="Times New Roman" w:hAnsi="Times New Roman" w:cs="Times New Roman"/>
          <w:color w:val="000000"/>
          <w:sz w:val="28"/>
          <w:szCs w:val="28"/>
          <w:lang w:val="ru-RU"/>
        </w:rPr>
      </w:pPr>
      <w:r>
        <w:rPr/>
        <w:drawing>
          <wp:inline distT="0" distB="0" distL="0" distR="0">
            <wp:extent cx="6645275" cy="2919730"/>
            <wp:effectExtent l="0" t="0" r="0" b="0"/>
            <wp:docPr id="1" name="Изображение 1" descr="ст.г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ст.гр"/>
                    <pic:cNvPicPr>
                      <a:picLocks noChangeAspect="1" noChangeArrowheads="1"/>
                    </pic:cNvPicPr>
                  </pic:nvPicPr>
                  <pic:blipFill>
                    <a:blip r:embed="rId2"/>
                    <a:srcRect l="2830" t="3134" r="809" b="66633"/>
                    <a:stretch>
                      <a:fillRect/>
                    </a:stretch>
                  </pic:blipFill>
                  <pic:spPr bwMode="auto">
                    <a:xfrm>
                      <a:off x="0" y="0"/>
                      <a:ext cx="6645275" cy="2919730"/>
                    </a:xfrm>
                    <a:prstGeom prst="rect">
                      <a:avLst/>
                    </a:prstGeom>
                  </pic:spPr>
                </pic:pic>
              </a:graphicData>
            </a:graphic>
          </wp:inline>
        </w:drawing>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РАБОЧАЯ ПРОГРАММА </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2 группа раннего возраста</w:t>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«Солнышко»</w:t>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(обучающиеся 2-3 лет)</w:t>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r>
    </w:p>
    <w:p>
      <w:pPr>
        <w:pStyle w:val="Normal"/>
        <w:spacing w:lineRule="auto" w:line="240" w:before="0" w:after="0"/>
        <w:jc w:val="center"/>
        <w:rPr>
          <w:rFonts w:ascii="Times New Roman" w:hAnsi="Times New Roman" w:cs="Times New Roman"/>
          <w:b/>
          <w:sz w:val="36"/>
          <w:szCs w:val="36"/>
        </w:rPr>
      </w:pPr>
      <w:r>
        <w:rPr>
          <w:rFonts w:cs="Times New Roman" w:ascii="Times New Roman" w:hAnsi="Times New Roman"/>
          <w:b/>
          <w:sz w:val="36"/>
          <w:szCs w:val="36"/>
        </w:rPr>
        <w:t>на 202</w:t>
      </w:r>
      <w:r>
        <w:rPr>
          <w:rFonts w:cs="Times New Roman" w:ascii="Times New Roman" w:hAnsi="Times New Roman"/>
          <w:b/>
          <w:sz w:val="36"/>
          <w:szCs w:val="36"/>
          <w:lang w:val="ru-RU"/>
        </w:rPr>
        <w:t>5</w:t>
      </w:r>
      <w:r>
        <w:rPr>
          <w:rFonts w:cs="Times New Roman" w:ascii="Times New Roman" w:hAnsi="Times New Roman"/>
          <w:b/>
          <w:sz w:val="36"/>
          <w:szCs w:val="36"/>
        </w:rPr>
        <w:t xml:space="preserve"> - 202</w:t>
      </w:r>
      <w:r>
        <w:rPr>
          <w:rFonts w:cs="Times New Roman" w:ascii="Times New Roman" w:hAnsi="Times New Roman"/>
          <w:b/>
          <w:sz w:val="36"/>
          <w:szCs w:val="36"/>
          <w:lang w:val="ru-RU"/>
        </w:rPr>
        <w:t>6</w:t>
      </w:r>
      <w:r>
        <w:rPr>
          <w:rFonts w:cs="Times New Roman" w:ascii="Times New Roman" w:hAnsi="Times New Roman"/>
          <w:b/>
          <w:sz w:val="36"/>
          <w:szCs w:val="36"/>
        </w:rPr>
        <w:t xml:space="preserve"> учебный год</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Воспитатели:</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Егорова Светлана Геннадьевна</w:t>
      </w:r>
    </w:p>
    <w:p>
      <w:pPr>
        <w:pStyle w:val="Normal"/>
        <w:spacing w:lineRule="auto" w:line="240" w:before="0" w:after="0"/>
        <w:rPr>
          <w:rFonts w:ascii="Times New Roman" w:hAnsi="Times New Roman" w:cs="Times New Roman"/>
          <w:sz w:val="28"/>
          <w:szCs w:val="28"/>
          <w:lang w:val="ru-RU"/>
        </w:rPr>
      </w:pPr>
      <w:r>
        <w:rPr>
          <w:rFonts w:cs="Times New Roman" w:ascii="Times New Roman" w:hAnsi="Times New Roman"/>
          <w:sz w:val="28"/>
          <w:szCs w:val="28"/>
          <w:lang w:val="ru-RU"/>
        </w:rPr>
        <w:t>Куликова Диана Юрьевна</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г. Козьмодемьянск,</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202</w:t>
      </w:r>
      <w:r>
        <w:rPr>
          <w:rFonts w:cs="Times New Roman" w:ascii="Times New Roman" w:hAnsi="Times New Roman"/>
          <w:sz w:val="28"/>
          <w:szCs w:val="28"/>
          <w:lang w:val="ru-RU"/>
        </w:rPr>
        <w:t>5</w:t>
      </w:r>
      <w:r>
        <w:rPr>
          <w:rFonts w:cs="Times New Roman" w:ascii="Times New Roman" w:hAnsi="Times New Roman"/>
          <w:sz w:val="28"/>
          <w:szCs w:val="28"/>
        </w:rPr>
        <w:t xml:space="preserve"> год</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16"/>
        <w:tblW w:w="9463" w:type="dxa"/>
        <w:jc w:val="left"/>
        <w:tblInd w:w="108" w:type="dxa"/>
        <w:tblLayout w:type="fixed"/>
        <w:tblCellMar>
          <w:top w:w="0" w:type="dxa"/>
          <w:left w:w="108" w:type="dxa"/>
          <w:bottom w:w="0" w:type="dxa"/>
          <w:right w:w="108" w:type="dxa"/>
        </w:tblCellMar>
      </w:tblPr>
      <w:tblGrid>
        <w:gridCol w:w="1056"/>
        <w:gridCol w:w="7449"/>
        <w:gridCol w:w="958"/>
      </w:tblGrid>
      <w:tr>
        <w:trPr/>
        <w:tc>
          <w:tcPr>
            <w:tcW w:w="1056"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 xml:space="preserve">№ </w:t>
            </w:r>
            <w:r>
              <w:rPr>
                <w:b/>
                <w:bCs/>
                <w:kern w:val="0"/>
                <w:sz w:val="28"/>
                <w:szCs w:val="28"/>
                <w:lang w:val="ru-RU" w:eastAsia="ru-RU" w:bidi="ar-SA"/>
              </w:rPr>
              <w:t>п/п</w:t>
            </w:r>
          </w:p>
        </w:tc>
        <w:tc>
          <w:tcPr>
            <w:tcW w:w="7449"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Содержание</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Стр.</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1</w:t>
            </w:r>
          </w:p>
        </w:tc>
        <w:tc>
          <w:tcPr>
            <w:tcW w:w="7449" w:type="dxa"/>
            <w:tcBorders/>
          </w:tcPr>
          <w:p>
            <w:pPr>
              <w:pStyle w:val="NormalWeb"/>
              <w:widowControl/>
              <w:spacing w:beforeAutospacing="0" w:before="0" w:afterAutospacing="0" w:after="0"/>
              <w:jc w:val="both"/>
              <w:rPr>
                <w:b/>
                <w:bCs/>
                <w:sz w:val="28"/>
                <w:szCs w:val="28"/>
              </w:rPr>
            </w:pPr>
            <w:r>
              <w:rPr>
                <w:b/>
                <w:kern w:val="0"/>
                <w:sz w:val="28"/>
                <w:szCs w:val="28"/>
                <w:lang w:val="ru-RU" w:eastAsia="ru-RU" w:bidi="ar-SA"/>
              </w:rPr>
              <w:t>ЦЕЛЕВОЙ РАЗДЕЛ</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3</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1.1</w:t>
            </w:r>
          </w:p>
        </w:tc>
        <w:tc>
          <w:tcPr>
            <w:tcW w:w="7449" w:type="dxa"/>
            <w:tcBorders/>
          </w:tcPr>
          <w:p>
            <w:pPr>
              <w:pStyle w:val="NormalWeb"/>
              <w:widowControl/>
              <w:spacing w:beforeAutospacing="0" w:before="0" w:afterAutospacing="0" w:after="0"/>
              <w:jc w:val="both"/>
              <w:rPr>
                <w:b/>
                <w:sz w:val="28"/>
                <w:szCs w:val="28"/>
              </w:rPr>
            </w:pPr>
            <w:r>
              <w:rPr>
                <w:b/>
                <w:kern w:val="0"/>
                <w:sz w:val="28"/>
                <w:szCs w:val="28"/>
                <w:lang w:val="ru-RU" w:eastAsia="ru-RU" w:bidi="ar-SA"/>
              </w:rPr>
              <w:t>Пояснительная записка</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3</w:t>
            </w:r>
          </w:p>
        </w:tc>
      </w:tr>
      <w:tr>
        <w:trPr/>
        <w:tc>
          <w:tcPr>
            <w:tcW w:w="1056" w:type="dxa"/>
            <w:tcBorders/>
          </w:tcPr>
          <w:p>
            <w:pPr>
              <w:pStyle w:val="NormalWeb"/>
              <w:widowControl/>
              <w:spacing w:beforeAutospacing="0" w:before="0" w:afterAutospacing="0" w:after="0"/>
              <w:jc w:val="both"/>
              <w:rPr>
                <w:bCs/>
                <w:sz w:val="28"/>
                <w:szCs w:val="28"/>
              </w:rPr>
            </w:pPr>
            <w:r>
              <w:rPr>
                <w:bCs/>
                <w:kern w:val="0"/>
                <w:sz w:val="28"/>
                <w:szCs w:val="28"/>
                <w:lang w:val="ru-RU" w:eastAsia="ru-RU" w:bidi="ar-SA"/>
              </w:rPr>
              <w:t>1.1.1</w:t>
            </w:r>
          </w:p>
        </w:tc>
        <w:tc>
          <w:tcPr>
            <w:tcW w:w="7449" w:type="dxa"/>
            <w:tcBorders/>
          </w:tcPr>
          <w:p>
            <w:pPr>
              <w:pStyle w:val="NormalWeb"/>
              <w:widowControl/>
              <w:spacing w:beforeAutospacing="0" w:before="0" w:afterAutospacing="0" w:after="0"/>
              <w:jc w:val="both"/>
              <w:rPr>
                <w:bCs/>
                <w:sz w:val="28"/>
                <w:szCs w:val="28"/>
              </w:rPr>
            </w:pPr>
            <w:r>
              <w:rPr>
                <w:kern w:val="0"/>
                <w:sz w:val="28"/>
                <w:szCs w:val="28"/>
                <w:lang w:val="ru-RU" w:eastAsia="ru-RU" w:bidi="ar-SA"/>
              </w:rPr>
              <w:t>Цели и задачи реализации рабочей программы</w:t>
            </w:r>
          </w:p>
        </w:tc>
        <w:tc>
          <w:tcPr>
            <w:tcW w:w="958" w:type="dxa"/>
            <w:tcBorders/>
          </w:tcPr>
          <w:p>
            <w:pPr>
              <w:pStyle w:val="NormalWeb"/>
              <w:widowControl/>
              <w:spacing w:beforeAutospacing="0" w:before="0" w:afterAutospacing="0" w:after="0"/>
              <w:jc w:val="center"/>
              <w:rPr>
                <w:bCs/>
                <w:sz w:val="28"/>
                <w:szCs w:val="28"/>
              </w:rPr>
            </w:pPr>
            <w:r>
              <w:rPr>
                <w:bCs/>
                <w:kern w:val="0"/>
                <w:sz w:val="28"/>
                <w:szCs w:val="28"/>
                <w:lang w:val="ru-RU" w:eastAsia="ru-RU" w:bidi="ar-SA"/>
              </w:rPr>
              <w:t>3</w:t>
            </w:r>
          </w:p>
        </w:tc>
      </w:tr>
      <w:tr>
        <w:trPr/>
        <w:tc>
          <w:tcPr>
            <w:tcW w:w="1056" w:type="dxa"/>
            <w:tcBorders/>
          </w:tcPr>
          <w:p>
            <w:pPr>
              <w:pStyle w:val="NormalWeb"/>
              <w:widowControl/>
              <w:spacing w:beforeAutospacing="0" w:before="0" w:afterAutospacing="0" w:after="0"/>
              <w:jc w:val="both"/>
              <w:rPr>
                <w:bCs/>
                <w:sz w:val="28"/>
                <w:szCs w:val="28"/>
              </w:rPr>
            </w:pPr>
            <w:r>
              <w:rPr>
                <w:bCs/>
                <w:kern w:val="0"/>
                <w:sz w:val="28"/>
                <w:szCs w:val="28"/>
                <w:lang w:val="ru-RU" w:eastAsia="ru-RU" w:bidi="ar-SA"/>
              </w:rPr>
              <w:t>1.1.2</w:t>
            </w:r>
          </w:p>
        </w:tc>
        <w:tc>
          <w:tcPr>
            <w:tcW w:w="7449" w:type="dxa"/>
            <w:tcBorders/>
          </w:tcPr>
          <w:p>
            <w:pPr>
              <w:pStyle w:val="NormalWeb"/>
              <w:widowControl/>
              <w:spacing w:beforeAutospacing="0" w:before="0" w:afterAutospacing="0" w:after="0"/>
              <w:jc w:val="both"/>
              <w:rPr>
                <w:sz w:val="28"/>
                <w:szCs w:val="28"/>
              </w:rPr>
            </w:pPr>
            <w:r>
              <w:rPr>
                <w:kern w:val="0"/>
                <w:sz w:val="28"/>
                <w:szCs w:val="28"/>
                <w:lang w:val="ru-RU" w:eastAsia="ru-RU" w:bidi="ar-SA"/>
              </w:rPr>
              <w:t>Принципы и подходы к формированию рабочей программы</w:t>
            </w:r>
          </w:p>
        </w:tc>
        <w:tc>
          <w:tcPr>
            <w:tcW w:w="958" w:type="dxa"/>
            <w:tcBorders/>
          </w:tcPr>
          <w:p>
            <w:pPr>
              <w:pStyle w:val="NormalWeb"/>
              <w:widowControl/>
              <w:spacing w:beforeAutospacing="0" w:before="0" w:afterAutospacing="0" w:after="0"/>
              <w:jc w:val="center"/>
              <w:rPr>
                <w:bCs/>
                <w:sz w:val="28"/>
                <w:szCs w:val="28"/>
              </w:rPr>
            </w:pPr>
            <w:r>
              <w:rPr>
                <w:bCs/>
                <w:kern w:val="0"/>
                <w:sz w:val="28"/>
                <w:szCs w:val="28"/>
                <w:lang w:val="ru-RU" w:eastAsia="ru-RU" w:bidi="ar-SA"/>
              </w:rPr>
              <w:t>4</w:t>
            </w:r>
          </w:p>
        </w:tc>
      </w:tr>
      <w:tr>
        <w:trPr/>
        <w:tc>
          <w:tcPr>
            <w:tcW w:w="1056" w:type="dxa"/>
            <w:tcBorders/>
          </w:tcPr>
          <w:p>
            <w:pPr>
              <w:pStyle w:val="NormalWeb"/>
              <w:widowControl/>
              <w:spacing w:beforeAutospacing="0" w:before="0" w:afterAutospacing="0" w:after="0"/>
              <w:jc w:val="both"/>
              <w:rPr>
                <w:bCs/>
                <w:sz w:val="28"/>
                <w:szCs w:val="28"/>
              </w:rPr>
            </w:pPr>
            <w:r>
              <w:rPr>
                <w:bCs/>
                <w:kern w:val="0"/>
                <w:sz w:val="28"/>
                <w:szCs w:val="28"/>
                <w:lang w:val="ru-RU" w:eastAsia="ru-RU" w:bidi="ar-SA"/>
              </w:rPr>
              <w:t>1.1.3</w:t>
            </w:r>
          </w:p>
        </w:tc>
        <w:tc>
          <w:tcPr>
            <w:tcW w:w="7449" w:type="dxa"/>
            <w:tcBorders/>
          </w:tcPr>
          <w:p>
            <w:pPr>
              <w:pStyle w:val="NormalWeb"/>
              <w:widowControl/>
              <w:spacing w:beforeAutospacing="0" w:before="0" w:afterAutospacing="0" w:after="0"/>
              <w:jc w:val="both"/>
              <w:rPr>
                <w:sz w:val="28"/>
                <w:szCs w:val="28"/>
              </w:rPr>
            </w:pPr>
            <w:r>
              <w:rPr>
                <w:kern w:val="0"/>
                <w:sz w:val="28"/>
                <w:szCs w:val="28"/>
                <w:lang w:val="ru-RU" w:eastAsia="ru-RU" w:bidi="ar-SA"/>
              </w:rPr>
              <w:t>Значимые для разработки и реализации рабочей программы характеристики, в т.ч. характеристики особенностей развития детей раннего возраста 2-3 лет</w:t>
            </w:r>
          </w:p>
        </w:tc>
        <w:tc>
          <w:tcPr>
            <w:tcW w:w="958" w:type="dxa"/>
            <w:tcBorders/>
          </w:tcPr>
          <w:p>
            <w:pPr>
              <w:pStyle w:val="NormalWeb"/>
              <w:widowControl/>
              <w:spacing w:beforeAutospacing="0" w:before="0" w:afterAutospacing="0" w:after="0"/>
              <w:jc w:val="center"/>
              <w:rPr>
                <w:bCs/>
                <w:sz w:val="28"/>
                <w:szCs w:val="28"/>
              </w:rPr>
            </w:pPr>
            <w:r>
              <w:rPr>
                <w:bCs/>
                <w:kern w:val="0"/>
                <w:sz w:val="28"/>
                <w:szCs w:val="28"/>
                <w:lang w:val="ru-RU" w:eastAsia="ru-RU" w:bidi="ar-SA"/>
              </w:rPr>
              <w:t>5</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1.2</w:t>
            </w:r>
          </w:p>
        </w:tc>
        <w:tc>
          <w:tcPr>
            <w:tcW w:w="7449" w:type="dxa"/>
            <w:tcBorders/>
          </w:tcPr>
          <w:p>
            <w:pPr>
              <w:pStyle w:val="NormalWeb"/>
              <w:widowControl/>
              <w:spacing w:beforeAutospacing="0" w:before="0" w:afterAutospacing="0" w:after="0"/>
              <w:jc w:val="both"/>
              <w:rPr>
                <w:b/>
                <w:sz w:val="28"/>
                <w:szCs w:val="28"/>
              </w:rPr>
            </w:pPr>
            <w:r>
              <w:rPr>
                <w:b/>
                <w:kern w:val="0"/>
                <w:sz w:val="28"/>
                <w:szCs w:val="28"/>
                <w:lang w:val="ru-RU" w:eastAsia="ru-RU" w:bidi="ar-SA"/>
              </w:rPr>
              <w:t>Планируемые результаты (целевые ориентиры) реализации рабочей программы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8</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1.3</w:t>
            </w:r>
          </w:p>
        </w:tc>
        <w:tc>
          <w:tcPr>
            <w:tcW w:w="7449" w:type="dxa"/>
            <w:tcBorders/>
          </w:tcPr>
          <w:p>
            <w:pPr>
              <w:pStyle w:val="NormalWeb"/>
              <w:widowControl/>
              <w:spacing w:beforeAutospacing="0" w:before="0" w:afterAutospacing="0" w:after="0"/>
              <w:jc w:val="both"/>
              <w:rPr>
                <w:b/>
                <w:sz w:val="28"/>
                <w:szCs w:val="28"/>
              </w:rPr>
            </w:pPr>
            <w:r>
              <w:rPr>
                <w:b/>
                <w:kern w:val="0"/>
                <w:sz w:val="28"/>
                <w:szCs w:val="28"/>
                <w:lang w:val="ru-RU" w:eastAsia="ru-RU" w:bidi="ar-SA"/>
              </w:rPr>
              <w:t>Педагогическая диагностика достижения планируемых результатов</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9</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2</w:t>
            </w:r>
          </w:p>
        </w:tc>
        <w:tc>
          <w:tcPr>
            <w:tcW w:w="7449" w:type="dxa"/>
            <w:tcBorders/>
          </w:tcPr>
          <w:p>
            <w:pPr>
              <w:pStyle w:val="NormalWeb"/>
              <w:widowControl/>
              <w:spacing w:beforeAutospacing="0" w:before="0" w:afterAutospacing="0" w:after="0"/>
              <w:jc w:val="both"/>
              <w:rPr>
                <w:b/>
                <w:bCs/>
                <w:sz w:val="28"/>
                <w:szCs w:val="28"/>
              </w:rPr>
            </w:pPr>
            <w:r>
              <w:rPr>
                <w:b/>
                <w:kern w:val="0"/>
                <w:sz w:val="28"/>
                <w:szCs w:val="28"/>
                <w:lang w:val="ru-RU" w:eastAsia="ru-RU" w:bidi="ar-SA"/>
              </w:rPr>
              <w:t>СОДЕРЖАТЕЛЬНЫЙ РАЗДЕЛ</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12</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2.1</w:t>
            </w:r>
          </w:p>
        </w:tc>
        <w:tc>
          <w:tcPr>
            <w:tcW w:w="7449" w:type="dxa"/>
            <w:tcBorders/>
          </w:tcPr>
          <w:p>
            <w:pPr>
              <w:pStyle w:val="NormalWeb"/>
              <w:widowControl/>
              <w:spacing w:beforeAutospacing="0" w:before="0" w:afterAutospacing="0" w:after="0"/>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kern w:val="0"/>
                <w:sz w:val="28"/>
                <w:szCs w:val="28"/>
                <w:lang w:val="ru-RU" w:eastAsia="ru-RU" w:bidi="ar-SA"/>
              </w:rPr>
              <w:t>Задачи и содержание образования</w:t>
            </w:r>
          </w:p>
          <w:p>
            <w:pPr>
              <w:pStyle w:val="NormalWeb"/>
              <w:widowControl/>
              <w:spacing w:beforeAutospacing="0" w:before="0" w:afterAutospacing="0" w:after="0"/>
              <w:jc w:val="both"/>
              <w:rPr>
                <w:sz w:val="28"/>
                <w:szCs w:val="28"/>
              </w:rPr>
            </w:pPr>
            <w:r>
              <w:rPr>
                <w:rFonts w:eastAsia="Times New Roman" w:cs="Times New Roman CYR" w:ascii="Times New Roman CYR" w:hAnsi="Times New Roman CYR"/>
                <w:b/>
                <w:kern w:val="0"/>
                <w:sz w:val="28"/>
                <w:szCs w:val="28"/>
                <w:lang w:val="ru-RU" w:eastAsia="ru-RU" w:bidi="ar-SA"/>
              </w:rPr>
              <w:t>(обучения и воспитания) по образовательным областям</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12</w:t>
            </w:r>
          </w:p>
        </w:tc>
      </w:tr>
      <w:tr>
        <w:trPr/>
        <w:tc>
          <w:tcPr>
            <w:tcW w:w="1056" w:type="dxa"/>
            <w:tcBorders/>
          </w:tcPr>
          <w:p>
            <w:pPr>
              <w:pStyle w:val="NormalWeb"/>
              <w:widowControl/>
              <w:spacing w:beforeAutospacing="0" w:before="0" w:afterAutospacing="0" w:after="0"/>
              <w:jc w:val="both"/>
              <w:rPr>
                <w:bCs/>
                <w:sz w:val="28"/>
                <w:szCs w:val="28"/>
              </w:rPr>
            </w:pPr>
            <w:r>
              <w:rPr>
                <w:bCs/>
                <w:kern w:val="0"/>
                <w:sz w:val="28"/>
                <w:szCs w:val="28"/>
                <w:lang w:val="ru-RU" w:eastAsia="ru-RU" w:bidi="ar-SA"/>
              </w:rPr>
              <w:t>2.1.1</w:t>
            </w:r>
          </w:p>
        </w:tc>
        <w:tc>
          <w:tcPr>
            <w:tcW w:w="7449" w:type="dxa"/>
            <w:tcBorders/>
          </w:tcPr>
          <w:p>
            <w:pPr>
              <w:pStyle w:val="NormalWeb"/>
              <w:widowControl/>
              <w:spacing w:beforeAutospacing="0" w:before="0" w:afterAutospacing="0" w:after="0"/>
              <w:jc w:val="both"/>
              <w:rPr>
                <w:sz w:val="28"/>
                <w:szCs w:val="28"/>
              </w:rPr>
            </w:pPr>
            <w:r>
              <w:rPr>
                <w:rFonts w:eastAsia="Times New Roman" w:cs="Times New Roman CYR" w:ascii="Times New Roman CYR" w:hAnsi="Times New Roman CYR"/>
                <w:kern w:val="0"/>
                <w:sz w:val="28"/>
                <w:szCs w:val="28"/>
                <w:lang w:val="ru-RU" w:eastAsia="ru-RU" w:bidi="ar-SA"/>
              </w:rPr>
              <w:t>Социально-коммуникативное развитие</w:t>
            </w:r>
          </w:p>
        </w:tc>
        <w:tc>
          <w:tcPr>
            <w:tcW w:w="958" w:type="dxa"/>
            <w:tcBorders/>
          </w:tcPr>
          <w:p>
            <w:pPr>
              <w:pStyle w:val="NormalWeb"/>
              <w:widowControl/>
              <w:spacing w:beforeAutospacing="0" w:before="0" w:afterAutospacing="0" w:after="0"/>
              <w:jc w:val="center"/>
              <w:rPr>
                <w:bCs/>
                <w:sz w:val="28"/>
                <w:szCs w:val="28"/>
              </w:rPr>
            </w:pPr>
            <w:r>
              <w:rPr>
                <w:bCs/>
                <w:kern w:val="0"/>
                <w:sz w:val="28"/>
                <w:szCs w:val="28"/>
                <w:lang w:val="ru-RU" w:eastAsia="ru-RU" w:bidi="ar-SA"/>
              </w:rPr>
              <w:t>12</w:t>
            </w:r>
          </w:p>
        </w:tc>
      </w:tr>
      <w:tr>
        <w:trPr/>
        <w:tc>
          <w:tcPr>
            <w:tcW w:w="1056" w:type="dxa"/>
            <w:tcBorders/>
          </w:tcPr>
          <w:p>
            <w:pPr>
              <w:pStyle w:val="NormalWeb"/>
              <w:widowControl/>
              <w:spacing w:beforeAutospacing="0" w:before="0" w:afterAutospacing="0" w:after="0"/>
              <w:jc w:val="both"/>
              <w:rPr>
                <w:bCs/>
                <w:sz w:val="28"/>
                <w:szCs w:val="28"/>
              </w:rPr>
            </w:pPr>
            <w:r>
              <w:rPr>
                <w:bCs/>
                <w:kern w:val="0"/>
                <w:sz w:val="28"/>
                <w:szCs w:val="28"/>
                <w:lang w:val="ru-RU" w:eastAsia="ru-RU" w:bidi="ar-SA"/>
              </w:rPr>
              <w:t>2.1.2</w:t>
            </w:r>
          </w:p>
        </w:tc>
        <w:tc>
          <w:tcPr>
            <w:tcW w:w="7449" w:type="dxa"/>
            <w:tcBorders/>
          </w:tcPr>
          <w:p>
            <w:pPr>
              <w:pStyle w:val="NormalWeb"/>
              <w:widowControl/>
              <w:spacing w:beforeAutospacing="0" w:before="0" w:afterAutospacing="0" w:after="0"/>
              <w:jc w:val="both"/>
              <w:rPr>
                <w:sz w:val="28"/>
                <w:szCs w:val="28"/>
              </w:rPr>
            </w:pPr>
            <w:r>
              <w:rPr>
                <w:rFonts w:eastAsia="Times New Roman" w:cs="Times New Roman CYR" w:ascii="Times New Roman CYR" w:hAnsi="Times New Roman CYR"/>
                <w:kern w:val="0"/>
                <w:sz w:val="28"/>
                <w:szCs w:val="28"/>
                <w:lang w:val="ru-RU" w:eastAsia="ru-RU" w:bidi="ar-SA"/>
              </w:rPr>
              <w:t>Познавательное развитие</w:t>
            </w:r>
          </w:p>
        </w:tc>
        <w:tc>
          <w:tcPr>
            <w:tcW w:w="958" w:type="dxa"/>
            <w:tcBorders/>
          </w:tcPr>
          <w:p>
            <w:pPr>
              <w:pStyle w:val="NormalWeb"/>
              <w:widowControl/>
              <w:spacing w:beforeAutospacing="0" w:before="0" w:afterAutospacing="0" w:after="0"/>
              <w:jc w:val="center"/>
              <w:rPr>
                <w:bCs/>
                <w:sz w:val="28"/>
                <w:szCs w:val="28"/>
              </w:rPr>
            </w:pPr>
            <w:r>
              <w:rPr>
                <w:bCs/>
                <w:kern w:val="0"/>
                <w:sz w:val="28"/>
                <w:szCs w:val="28"/>
                <w:lang w:val="ru-RU" w:eastAsia="ru-RU" w:bidi="ar-SA"/>
              </w:rPr>
              <w:t>14</w:t>
            </w:r>
          </w:p>
        </w:tc>
      </w:tr>
      <w:tr>
        <w:trPr/>
        <w:tc>
          <w:tcPr>
            <w:tcW w:w="1056" w:type="dxa"/>
            <w:tcBorders/>
          </w:tcPr>
          <w:p>
            <w:pPr>
              <w:pStyle w:val="NormalWeb"/>
              <w:widowControl/>
              <w:spacing w:beforeAutospacing="0" w:before="0" w:afterAutospacing="0" w:after="0"/>
              <w:jc w:val="both"/>
              <w:rPr>
                <w:bCs/>
                <w:sz w:val="28"/>
                <w:szCs w:val="28"/>
              </w:rPr>
            </w:pPr>
            <w:r>
              <w:rPr>
                <w:bCs/>
                <w:kern w:val="0"/>
                <w:sz w:val="28"/>
                <w:szCs w:val="28"/>
                <w:lang w:val="ru-RU" w:eastAsia="ru-RU" w:bidi="ar-SA"/>
              </w:rPr>
              <w:t>2.1.3</w:t>
            </w:r>
          </w:p>
        </w:tc>
        <w:tc>
          <w:tcPr>
            <w:tcW w:w="7449" w:type="dxa"/>
            <w:tcBorders/>
          </w:tcPr>
          <w:p>
            <w:pPr>
              <w:pStyle w:val="NormalWeb"/>
              <w:widowControl/>
              <w:spacing w:beforeAutospacing="0" w:before="0" w:afterAutospacing="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Речевое развитие</w:t>
            </w:r>
          </w:p>
        </w:tc>
        <w:tc>
          <w:tcPr>
            <w:tcW w:w="958" w:type="dxa"/>
            <w:tcBorders/>
          </w:tcPr>
          <w:p>
            <w:pPr>
              <w:pStyle w:val="NormalWeb"/>
              <w:widowControl/>
              <w:spacing w:beforeAutospacing="0" w:before="0" w:afterAutospacing="0" w:after="0"/>
              <w:jc w:val="center"/>
              <w:rPr>
                <w:bCs/>
                <w:sz w:val="28"/>
                <w:szCs w:val="28"/>
              </w:rPr>
            </w:pPr>
            <w:r>
              <w:rPr>
                <w:bCs/>
                <w:kern w:val="0"/>
                <w:sz w:val="28"/>
                <w:szCs w:val="28"/>
                <w:lang w:val="ru-RU" w:eastAsia="ru-RU" w:bidi="ar-SA"/>
              </w:rPr>
              <w:t>16</w:t>
            </w:r>
          </w:p>
        </w:tc>
      </w:tr>
      <w:tr>
        <w:trPr>
          <w:trHeight w:val="290" w:hRule="atLeast"/>
        </w:trPr>
        <w:tc>
          <w:tcPr>
            <w:tcW w:w="1056" w:type="dxa"/>
            <w:tcBorders/>
          </w:tcPr>
          <w:p>
            <w:pPr>
              <w:pStyle w:val="NormalWeb"/>
              <w:widowControl/>
              <w:spacing w:beforeAutospacing="0" w:before="0" w:afterAutospacing="0" w:after="0"/>
              <w:jc w:val="both"/>
              <w:rPr>
                <w:bCs/>
                <w:sz w:val="28"/>
                <w:szCs w:val="28"/>
              </w:rPr>
            </w:pPr>
            <w:r>
              <w:rPr>
                <w:bCs/>
                <w:kern w:val="0"/>
                <w:sz w:val="28"/>
                <w:szCs w:val="28"/>
                <w:lang w:val="ru-RU" w:eastAsia="ru-RU" w:bidi="ar-SA"/>
              </w:rPr>
              <w:t>2.1.4</w:t>
            </w:r>
          </w:p>
        </w:tc>
        <w:tc>
          <w:tcPr>
            <w:tcW w:w="7449" w:type="dxa"/>
            <w:tcBorders/>
          </w:tcPr>
          <w:p>
            <w:pPr>
              <w:pStyle w:val="Normal"/>
              <w:widowControl w:val="false"/>
              <w:spacing w:lineRule="auto" w:line="240" w:before="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Художественно-эстетическое развитие</w:t>
            </w:r>
          </w:p>
        </w:tc>
        <w:tc>
          <w:tcPr>
            <w:tcW w:w="958" w:type="dxa"/>
            <w:tcBorders/>
          </w:tcPr>
          <w:p>
            <w:pPr>
              <w:pStyle w:val="NormalWeb"/>
              <w:widowControl/>
              <w:spacing w:beforeAutospacing="0" w:before="0" w:afterAutospacing="0" w:after="0"/>
              <w:jc w:val="center"/>
              <w:rPr>
                <w:bCs/>
                <w:sz w:val="28"/>
                <w:szCs w:val="28"/>
              </w:rPr>
            </w:pPr>
            <w:r>
              <w:rPr>
                <w:bCs/>
                <w:kern w:val="0"/>
                <w:sz w:val="28"/>
                <w:szCs w:val="28"/>
                <w:lang w:val="ru-RU" w:eastAsia="ru-RU" w:bidi="ar-SA"/>
              </w:rPr>
              <w:t>18</w:t>
            </w:r>
          </w:p>
        </w:tc>
      </w:tr>
      <w:tr>
        <w:trPr/>
        <w:tc>
          <w:tcPr>
            <w:tcW w:w="1056" w:type="dxa"/>
            <w:tcBorders/>
          </w:tcPr>
          <w:p>
            <w:pPr>
              <w:pStyle w:val="NormalWeb"/>
              <w:widowControl/>
              <w:spacing w:beforeAutospacing="0" w:before="0" w:afterAutospacing="0" w:after="0"/>
              <w:jc w:val="both"/>
              <w:rPr>
                <w:bCs/>
                <w:sz w:val="28"/>
                <w:szCs w:val="28"/>
              </w:rPr>
            </w:pPr>
            <w:r>
              <w:rPr>
                <w:bCs/>
                <w:kern w:val="0"/>
                <w:sz w:val="28"/>
                <w:szCs w:val="28"/>
                <w:lang w:val="ru-RU" w:eastAsia="ru-RU" w:bidi="ar-SA"/>
              </w:rPr>
              <w:t>2.1.5</w:t>
            </w:r>
          </w:p>
        </w:tc>
        <w:tc>
          <w:tcPr>
            <w:tcW w:w="7449" w:type="dxa"/>
            <w:tcBorders/>
          </w:tcPr>
          <w:p>
            <w:pPr>
              <w:pStyle w:val="Normal"/>
              <w:widowControl w:val="false"/>
              <w:spacing w:lineRule="auto" w:line="240" w:before="0" w:after="0"/>
              <w:jc w:val="both"/>
              <w:rPr>
                <w:rFonts w:ascii="Times New Roman CYR" w:hAnsi="Times New Roman CYR" w:eastAsia="Times New Roman" w:cs="Times New Roman CYR"/>
                <w:sz w:val="28"/>
                <w:szCs w:val="28"/>
              </w:rPr>
            </w:pPr>
            <w:r>
              <w:rPr>
                <w:rFonts w:eastAsia="Times New Roman" w:cs="Times New Roman CYR" w:ascii="Times New Roman CYR" w:hAnsi="Times New Roman CYR"/>
                <w:kern w:val="0"/>
                <w:sz w:val="28"/>
                <w:szCs w:val="28"/>
                <w:lang w:val="ru-RU" w:eastAsia="ru-RU" w:bidi="ar-SA"/>
              </w:rPr>
              <w:t>Физическое развитие</w:t>
            </w:r>
          </w:p>
        </w:tc>
        <w:tc>
          <w:tcPr>
            <w:tcW w:w="958" w:type="dxa"/>
            <w:tcBorders/>
          </w:tcPr>
          <w:p>
            <w:pPr>
              <w:pStyle w:val="NormalWeb"/>
              <w:widowControl/>
              <w:spacing w:beforeAutospacing="0" w:before="0" w:afterAutospacing="0" w:after="0"/>
              <w:jc w:val="center"/>
              <w:rPr>
                <w:bCs/>
                <w:sz w:val="28"/>
                <w:szCs w:val="28"/>
              </w:rPr>
            </w:pPr>
            <w:r>
              <w:rPr>
                <w:bCs/>
                <w:kern w:val="0"/>
                <w:sz w:val="28"/>
                <w:szCs w:val="28"/>
                <w:lang w:val="ru-RU" w:eastAsia="ru-RU" w:bidi="ar-SA"/>
              </w:rPr>
              <w:t>23</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2.2</w:t>
            </w:r>
          </w:p>
        </w:tc>
        <w:tc>
          <w:tcPr>
            <w:tcW w:w="7449" w:type="dxa"/>
            <w:tcBorders/>
          </w:tcPr>
          <w:p>
            <w:pPr>
              <w:pStyle w:val="NormalWeb"/>
              <w:widowControl/>
              <w:spacing w:beforeAutospacing="0" w:before="0" w:afterAutospacing="0" w:after="0"/>
              <w:jc w:val="both"/>
              <w:rPr>
                <w:b/>
                <w:sz w:val="28"/>
                <w:szCs w:val="28"/>
              </w:rPr>
            </w:pPr>
            <w:r>
              <w:rPr>
                <w:rFonts w:eastAsia="Times New Roman" w:cs="Times New Roman CYR" w:ascii="Times New Roman CYR" w:hAnsi="Times New Roman CYR"/>
                <w:b/>
                <w:kern w:val="0"/>
                <w:sz w:val="28"/>
                <w:szCs w:val="28"/>
                <w:lang w:val="ru-RU" w:eastAsia="ru-RU" w:bidi="ar-SA"/>
              </w:rPr>
              <w:t>Вариативные формы, способы, методы и средства реализации рабочей программы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26</w:t>
            </w:r>
          </w:p>
        </w:tc>
      </w:tr>
      <w:tr>
        <w:trPr/>
        <w:tc>
          <w:tcPr>
            <w:tcW w:w="1056" w:type="dxa"/>
            <w:tcBorders/>
          </w:tcPr>
          <w:p>
            <w:pPr>
              <w:pStyle w:val="NormalWeb"/>
              <w:widowControl/>
              <w:spacing w:beforeAutospacing="0" w:before="0" w:afterAutospacing="0" w:after="0"/>
              <w:jc w:val="both"/>
              <w:rPr>
                <w:b/>
                <w:bCs/>
                <w:sz w:val="28"/>
                <w:szCs w:val="28"/>
                <w:lang w:val="en-US"/>
              </w:rPr>
            </w:pPr>
            <w:r>
              <w:rPr>
                <w:b/>
                <w:bCs/>
                <w:kern w:val="0"/>
                <w:sz w:val="28"/>
                <w:szCs w:val="28"/>
                <w:lang w:val="ru-RU" w:eastAsia="ru-RU" w:bidi="ar-SA"/>
              </w:rPr>
              <w:t>2.</w:t>
            </w:r>
            <w:r>
              <w:rPr>
                <w:b/>
                <w:bCs/>
                <w:kern w:val="0"/>
                <w:sz w:val="28"/>
                <w:szCs w:val="28"/>
                <w:lang w:val="en-US" w:eastAsia="ru-RU" w:bidi="ar-SA"/>
              </w:rPr>
              <w:t>3</w:t>
            </w:r>
          </w:p>
        </w:tc>
        <w:tc>
          <w:tcPr>
            <w:tcW w:w="7449" w:type="dxa"/>
            <w:tcBorders/>
          </w:tcPr>
          <w:p>
            <w:pPr>
              <w:pStyle w:val="NormalWeb"/>
              <w:widowControl/>
              <w:spacing w:beforeAutospacing="0" w:before="0" w:afterAutospacing="0" w:after="0"/>
              <w:jc w:val="both"/>
              <w:rPr>
                <w:sz w:val="28"/>
                <w:szCs w:val="28"/>
              </w:rPr>
            </w:pPr>
            <w:r>
              <w:rPr>
                <w:b/>
                <w:kern w:val="0"/>
                <w:sz w:val="28"/>
                <w:szCs w:val="28"/>
                <w:lang w:val="ru-RU" w:eastAsia="ru-RU" w:bidi="ar-SA"/>
              </w:rPr>
              <w:t>Особенности образовательной деятельности разных видов и культурных практик в процессе реализации рабочей программы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29</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2.4</w:t>
            </w:r>
          </w:p>
        </w:tc>
        <w:tc>
          <w:tcPr>
            <w:tcW w:w="7449" w:type="dxa"/>
            <w:tcBorders/>
          </w:tcPr>
          <w:p>
            <w:pPr>
              <w:pStyle w:val="NormalWeb"/>
              <w:widowControl/>
              <w:spacing w:beforeAutospacing="0" w:before="0" w:afterAutospacing="0" w:after="0"/>
              <w:jc w:val="both"/>
              <w:rPr>
                <w:b/>
                <w:sz w:val="28"/>
                <w:szCs w:val="28"/>
              </w:rPr>
            </w:pPr>
            <w:r>
              <w:rPr>
                <w:b/>
                <w:kern w:val="0"/>
                <w:sz w:val="28"/>
                <w:szCs w:val="28"/>
                <w:lang w:val="ru-RU" w:eastAsia="ru-RU" w:bidi="ar-SA"/>
              </w:rPr>
              <w:t>Способы и направления поддержки детской инициативы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34</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2.5</w:t>
            </w:r>
          </w:p>
        </w:tc>
        <w:tc>
          <w:tcPr>
            <w:tcW w:w="7449" w:type="dxa"/>
            <w:tcBorders/>
          </w:tcPr>
          <w:p>
            <w:pPr>
              <w:pStyle w:val="NormalWeb"/>
              <w:widowControl/>
              <w:spacing w:beforeAutospacing="0" w:before="0" w:afterAutospacing="0" w:after="0"/>
              <w:jc w:val="both"/>
              <w:rPr>
                <w:b/>
                <w:sz w:val="28"/>
                <w:szCs w:val="28"/>
              </w:rPr>
            </w:pPr>
            <w:r>
              <w:rPr>
                <w:b/>
                <w:kern w:val="0"/>
                <w:sz w:val="28"/>
                <w:szCs w:val="28"/>
                <w:lang w:val="ru-RU" w:eastAsia="ru-RU" w:bidi="ar-SA"/>
              </w:rPr>
              <w:t>Организация коррекционно-развивающей работы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36</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2.6</w:t>
            </w:r>
          </w:p>
        </w:tc>
        <w:tc>
          <w:tcPr>
            <w:tcW w:w="7449" w:type="dxa"/>
            <w:tcBorders/>
          </w:tcPr>
          <w:p>
            <w:pPr>
              <w:pStyle w:val="NormalWeb"/>
              <w:widowControl/>
              <w:spacing w:beforeAutospacing="0" w:before="0" w:afterAutospacing="0" w:after="0"/>
              <w:jc w:val="both"/>
              <w:rPr>
                <w:b/>
                <w:sz w:val="28"/>
                <w:szCs w:val="28"/>
              </w:rPr>
            </w:pPr>
            <w:r>
              <w:rPr>
                <w:b/>
                <w:kern w:val="0"/>
                <w:sz w:val="28"/>
                <w:szCs w:val="28"/>
                <w:lang w:val="ru-RU" w:eastAsia="ru-RU" w:bidi="ar-SA"/>
              </w:rPr>
              <w:t>Организация воспитательного процесса</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42</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2.7</w:t>
            </w:r>
          </w:p>
        </w:tc>
        <w:tc>
          <w:tcPr>
            <w:tcW w:w="7449" w:type="dxa"/>
            <w:tcBorders/>
          </w:tcPr>
          <w:p>
            <w:pPr>
              <w:pStyle w:val="NormalWeb"/>
              <w:widowControl/>
              <w:spacing w:beforeAutospacing="0" w:before="0" w:afterAutospacing="0" w:after="0"/>
              <w:jc w:val="both"/>
              <w:rPr>
                <w:b/>
                <w:sz w:val="28"/>
                <w:szCs w:val="28"/>
              </w:rPr>
            </w:pPr>
            <w:r>
              <w:rPr>
                <w:b/>
                <w:kern w:val="0"/>
                <w:sz w:val="28"/>
                <w:szCs w:val="28"/>
                <w:lang w:val="ru-RU" w:eastAsia="ru-RU" w:bidi="ar-SA"/>
              </w:rPr>
              <w:t>Комплексно</w:t>
            </w:r>
            <w:r>
              <w:rPr>
                <w:kern w:val="0"/>
                <w:sz w:val="28"/>
                <w:szCs w:val="28"/>
                <w:lang w:val="ru-RU" w:eastAsia="ru-RU" w:bidi="ar-SA"/>
              </w:rPr>
              <w:t>-</w:t>
            </w:r>
            <w:r>
              <w:rPr>
                <w:b/>
                <w:kern w:val="0"/>
                <w:sz w:val="28"/>
                <w:szCs w:val="28"/>
                <w:lang w:val="ru-RU" w:eastAsia="ru-RU" w:bidi="ar-SA"/>
              </w:rPr>
              <w:t>тематическое планирование по пяти образовательным областям</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55</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2.8</w:t>
            </w:r>
          </w:p>
        </w:tc>
        <w:tc>
          <w:tcPr>
            <w:tcW w:w="7449" w:type="dxa"/>
            <w:tcBorders/>
          </w:tcPr>
          <w:p>
            <w:pPr>
              <w:pStyle w:val="NormalWeb"/>
              <w:widowControl/>
              <w:spacing w:beforeAutospacing="0" w:before="0" w:afterAutospacing="0" w:after="0"/>
              <w:jc w:val="both"/>
              <w:rPr>
                <w:b/>
                <w:sz w:val="28"/>
                <w:szCs w:val="28"/>
              </w:rPr>
            </w:pPr>
            <w:r>
              <w:rPr>
                <w:b/>
                <w:kern w:val="0"/>
                <w:sz w:val="28"/>
                <w:szCs w:val="28"/>
                <w:lang w:val="ru-RU" w:eastAsia="ru-RU" w:bidi="ar-SA"/>
              </w:rPr>
              <w:t>Особенности взаимодействия с семьями обучающихся</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56</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3</w:t>
            </w:r>
          </w:p>
        </w:tc>
        <w:tc>
          <w:tcPr>
            <w:tcW w:w="7449" w:type="dxa"/>
            <w:tcBorders/>
          </w:tcPr>
          <w:p>
            <w:pPr>
              <w:pStyle w:val="NormalWeb"/>
              <w:widowControl/>
              <w:spacing w:beforeAutospacing="0" w:before="0" w:afterAutospacing="0" w:after="0"/>
              <w:jc w:val="both"/>
              <w:rPr>
                <w:b/>
                <w:bCs/>
                <w:sz w:val="28"/>
                <w:szCs w:val="28"/>
              </w:rPr>
            </w:pPr>
            <w:r>
              <w:rPr>
                <w:b/>
                <w:kern w:val="0"/>
                <w:sz w:val="28"/>
                <w:szCs w:val="28"/>
                <w:lang w:val="ru-RU" w:eastAsia="ru-RU" w:bidi="ar-SA"/>
              </w:rPr>
              <w:t>ОРГАНИЗАЦИОННЫЙ РАЗДЕЛ</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61</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3.1</w:t>
            </w:r>
          </w:p>
        </w:tc>
        <w:tc>
          <w:tcPr>
            <w:tcW w:w="7449" w:type="dxa"/>
            <w:tcBorders/>
          </w:tcPr>
          <w:p>
            <w:pPr>
              <w:pStyle w:val="NormalWeb"/>
              <w:widowControl/>
              <w:spacing w:beforeAutospacing="0" w:before="0" w:afterAutospacing="0" w:after="0"/>
              <w:jc w:val="both"/>
              <w:rPr>
                <w:b/>
                <w:sz w:val="28"/>
                <w:szCs w:val="28"/>
              </w:rPr>
            </w:pPr>
            <w:r>
              <w:rPr>
                <w:rFonts w:cs="TimesNewRomanPS-BoldMT" w:ascii="TimesNewRomanPS-BoldMT" w:hAnsi="TimesNewRomanPS-BoldMT"/>
                <w:b/>
                <w:bCs/>
                <w:kern w:val="0"/>
                <w:sz w:val="28"/>
                <w:szCs w:val="28"/>
                <w:lang w:val="ru-RU" w:eastAsia="ru-RU" w:bidi="ar-SA"/>
              </w:rPr>
              <w:t>Психолого-педагогические условия реализации рабочей программы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64</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3.2</w:t>
            </w:r>
          </w:p>
        </w:tc>
        <w:tc>
          <w:tcPr>
            <w:tcW w:w="7449" w:type="dxa"/>
            <w:tcBorders/>
          </w:tcPr>
          <w:p>
            <w:pPr>
              <w:pStyle w:val="NormalWeb"/>
              <w:widowControl/>
              <w:spacing w:beforeAutospacing="0" w:before="0" w:afterAutospacing="0" w:after="0"/>
              <w:jc w:val="both"/>
              <w:rPr>
                <w:sz w:val="28"/>
                <w:szCs w:val="28"/>
              </w:rPr>
            </w:pPr>
            <w:r>
              <w:rPr>
                <w:b/>
                <w:kern w:val="0"/>
                <w:sz w:val="28"/>
                <w:szCs w:val="28"/>
                <w:lang w:val="ru-RU" w:eastAsia="ru-RU" w:bidi="ar-SA"/>
              </w:rPr>
              <w:t>Особенности организации развивающей предметно-пространственной среды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63</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3.3</w:t>
            </w:r>
          </w:p>
        </w:tc>
        <w:tc>
          <w:tcPr>
            <w:tcW w:w="7449" w:type="dxa"/>
            <w:tcBorders/>
          </w:tcPr>
          <w:p>
            <w:pPr>
              <w:pStyle w:val="NormalWeb"/>
              <w:widowControl/>
              <w:spacing w:beforeAutospacing="0" w:before="0" w:afterAutospacing="0" w:after="0"/>
              <w:jc w:val="both"/>
              <w:rPr>
                <w:sz w:val="28"/>
                <w:szCs w:val="28"/>
              </w:rPr>
            </w:pPr>
            <w:r>
              <w:rPr>
                <w:b/>
                <w:kern w:val="0"/>
                <w:sz w:val="28"/>
                <w:szCs w:val="28"/>
                <w:lang w:val="ru-RU" w:eastAsia="ru-RU" w:bidi="ar-SA"/>
              </w:rPr>
              <w:t>Учебно-методическое обеспечение рабочей программы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64</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3.4</w:t>
            </w:r>
          </w:p>
        </w:tc>
        <w:tc>
          <w:tcPr>
            <w:tcW w:w="7449" w:type="dxa"/>
            <w:tcBorders/>
          </w:tcPr>
          <w:p>
            <w:pPr>
              <w:pStyle w:val="Normal"/>
              <w:widowControl/>
              <w:spacing w:lineRule="auto" w:line="240" w:before="0" w:after="0"/>
              <w:jc w:val="both"/>
              <w:rPr>
                <w:rFonts w:ascii="Times New Roman" w:hAnsi="Times New Roman" w:cs="Times New Roman"/>
                <w:b/>
                <w:sz w:val="28"/>
                <w:szCs w:val="28"/>
              </w:rPr>
            </w:pPr>
            <w:r>
              <w:rPr>
                <w:rFonts w:cs="Times New Roman" w:ascii="Times New Roman" w:hAnsi="Times New Roman"/>
                <w:b/>
                <w:kern w:val="0"/>
                <w:sz w:val="28"/>
                <w:szCs w:val="28"/>
                <w:lang w:val="ru-RU" w:eastAsia="ru-RU" w:bidi="ar-SA"/>
              </w:rPr>
              <w:t>Кадровые условия реализации рабочей программы</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68</w:t>
            </w:r>
          </w:p>
        </w:tc>
      </w:tr>
      <w:tr>
        <w:trPr/>
        <w:tc>
          <w:tcPr>
            <w:tcW w:w="1056" w:type="dxa"/>
            <w:tcBorders/>
          </w:tcPr>
          <w:p>
            <w:pPr>
              <w:pStyle w:val="NormalWeb"/>
              <w:widowControl/>
              <w:spacing w:beforeAutospacing="0" w:before="0" w:afterAutospacing="0" w:after="0"/>
              <w:jc w:val="both"/>
              <w:rPr>
                <w:b/>
                <w:bCs/>
                <w:sz w:val="28"/>
                <w:szCs w:val="28"/>
              </w:rPr>
            </w:pPr>
            <w:r>
              <w:rPr>
                <w:b/>
                <w:bCs/>
                <w:kern w:val="0"/>
                <w:sz w:val="28"/>
                <w:szCs w:val="28"/>
                <w:lang w:val="ru-RU" w:eastAsia="ru-RU" w:bidi="ar-SA"/>
              </w:rPr>
              <w:t>3.5</w:t>
            </w:r>
          </w:p>
        </w:tc>
        <w:tc>
          <w:tcPr>
            <w:tcW w:w="7449" w:type="dxa"/>
            <w:tcBorders/>
          </w:tcPr>
          <w:p>
            <w:pPr>
              <w:pStyle w:val="Normal"/>
              <w:widowControl/>
              <w:spacing w:lineRule="auto" w:line="240" w:before="0" w:after="0"/>
              <w:jc w:val="both"/>
              <w:rPr>
                <w:rFonts w:ascii="Times New Roman" w:hAnsi="Times New Roman" w:cs="Times New Roman"/>
                <w:b/>
                <w:sz w:val="28"/>
                <w:szCs w:val="28"/>
              </w:rPr>
            </w:pPr>
            <w:r>
              <w:rPr>
                <w:rFonts w:cs="Times New Roman" w:ascii="Times New Roman" w:hAnsi="Times New Roman"/>
                <w:b/>
                <w:kern w:val="0"/>
                <w:sz w:val="28"/>
                <w:szCs w:val="28"/>
                <w:lang w:val="ru-RU" w:eastAsia="ru-RU" w:bidi="ar-SA"/>
              </w:rPr>
              <w:t>Режим и распорядок дня в группе</w:t>
            </w:r>
          </w:p>
        </w:tc>
        <w:tc>
          <w:tcPr>
            <w:tcW w:w="958" w:type="dxa"/>
            <w:tcBorders/>
          </w:tcPr>
          <w:p>
            <w:pPr>
              <w:pStyle w:val="NormalWeb"/>
              <w:widowControl/>
              <w:spacing w:beforeAutospacing="0" w:before="0" w:afterAutospacing="0" w:after="0"/>
              <w:jc w:val="center"/>
              <w:rPr>
                <w:b/>
                <w:bCs/>
                <w:sz w:val="28"/>
                <w:szCs w:val="28"/>
              </w:rPr>
            </w:pPr>
            <w:r>
              <w:rPr>
                <w:b/>
                <w:bCs/>
                <w:kern w:val="0"/>
                <w:sz w:val="28"/>
                <w:szCs w:val="28"/>
                <w:lang w:val="ru-RU" w:eastAsia="ru-RU" w:bidi="ar-SA"/>
              </w:rPr>
              <w:t>68</w:t>
            </w:r>
          </w:p>
        </w:tc>
      </w:tr>
    </w:tbl>
    <w:p>
      <w:pPr>
        <w:pStyle w:val="NormalWeb"/>
        <w:spacing w:beforeAutospacing="0" w:before="0" w:afterAutospacing="0" w:after="0"/>
        <w:ind w:hanging="142"/>
        <w:jc w:val="center"/>
        <w:rPr>
          <w:b/>
          <w:bCs/>
          <w:sz w:val="28"/>
          <w:szCs w:val="28"/>
        </w:rPr>
      </w:pPr>
      <w:r>
        <w:rPr>
          <w:b/>
          <w:bCs/>
          <w:sz w:val="28"/>
          <w:szCs w:val="28"/>
        </w:rPr>
      </w:r>
    </w:p>
    <w:p>
      <w:pPr>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1134" w:right="1134" w:gutter="0" w:header="708" w:top="1134" w:footer="708" w:bottom="1134"/>
          <w:pgNumType w:fmt="decimal"/>
          <w:formProt w:val="false"/>
          <w:textDirection w:val="lrTb"/>
          <w:docGrid w:type="default" w:linePitch="360" w:charSpace="4096"/>
        </w:sectPr>
        <w:pStyle w:val="NormalWeb"/>
        <w:spacing w:beforeAutospacing="0" w:before="0" w:afterAutospacing="0" w:after="0"/>
        <w:ind w:firstLine="567"/>
        <w:jc w:val="both"/>
        <w:rPr>
          <w:bCs/>
          <w:color w:themeColor="text1" w:val="000000"/>
          <w:sz w:val="28"/>
          <w:szCs w:val="28"/>
        </w:rPr>
      </w:pPr>
      <w:r>
        <w:rPr>
          <w:bCs/>
          <w:color w:themeColor="text1" w:val="000000"/>
          <w:sz w:val="28"/>
          <w:szCs w:val="28"/>
        </w:rPr>
      </w:r>
    </w:p>
    <w:p>
      <w:pPr>
        <w:pStyle w:val="NormalWeb"/>
        <w:spacing w:beforeAutospacing="0" w:before="0" w:afterAutospacing="0" w:after="0"/>
        <w:ind w:firstLine="567"/>
        <w:rPr>
          <w:b/>
          <w:bCs/>
          <w:sz w:val="28"/>
          <w:szCs w:val="28"/>
        </w:rPr>
      </w:pPr>
      <w:r>
        <w:rPr>
          <w:b/>
          <w:bCs/>
          <w:sz w:val="28"/>
          <w:szCs w:val="28"/>
        </w:rPr>
        <w:t>1. ЦЕЛЕВОЙ РАЗДЕЛ</w:t>
      </w:r>
    </w:p>
    <w:p>
      <w:pPr>
        <w:pStyle w:val="NormalWeb"/>
        <w:spacing w:beforeAutospacing="0" w:before="0" w:afterAutospacing="0" w:after="0"/>
        <w:ind w:firstLine="567"/>
        <w:rPr>
          <w:b/>
          <w:bCs/>
          <w:sz w:val="28"/>
          <w:szCs w:val="28"/>
        </w:rPr>
      </w:pPr>
      <w:r>
        <w:rPr>
          <w:b/>
          <w:bCs/>
          <w:sz w:val="28"/>
          <w:szCs w:val="28"/>
        </w:rPr>
      </w:r>
    </w:p>
    <w:p>
      <w:pPr>
        <w:pStyle w:val="NormalWeb"/>
        <w:spacing w:beforeAutospacing="0" w:before="0" w:afterAutospacing="0" w:after="0"/>
        <w:ind w:firstLine="567"/>
        <w:rPr>
          <w:b/>
          <w:bCs/>
          <w:sz w:val="28"/>
          <w:szCs w:val="28"/>
        </w:rPr>
      </w:pPr>
      <w:r>
        <w:rPr>
          <w:b/>
          <w:bCs/>
          <w:sz w:val="28"/>
          <w:szCs w:val="28"/>
        </w:rPr>
        <w:t>1.1. ПОЯСНИТЕЛЬНАЯ ЗАПИСКА</w:t>
      </w:r>
    </w:p>
    <w:p>
      <w:pPr>
        <w:pStyle w:val="NormalWeb"/>
        <w:spacing w:beforeAutospacing="0" w:before="0" w:afterAutospacing="0" w:after="0"/>
        <w:ind w:firstLine="567"/>
        <w:rPr>
          <w:b/>
          <w:bCs/>
          <w:sz w:val="28"/>
          <w:szCs w:val="28"/>
        </w:rPr>
      </w:pPr>
      <w:r>
        <w:rPr>
          <w:b/>
          <w:sz w:val="28"/>
          <w:szCs w:val="28"/>
        </w:rPr>
        <w:t>1.1.1. Цели и задачи реализации рабочей программы</w:t>
      </w:r>
    </w:p>
    <w:p>
      <w:pPr>
        <w:pStyle w:val="Normal"/>
        <w:spacing w:lineRule="auto" w:line="240" w:before="0" w:after="0"/>
        <w:ind w:firstLine="567"/>
        <w:jc w:val="both"/>
        <w:rPr>
          <w:rFonts w:ascii="Times New Roman" w:hAnsi="Times New Roman" w:cs="Times New Roman"/>
          <w:bCs/>
          <w:sz w:val="28"/>
          <w:szCs w:val="28"/>
        </w:rPr>
      </w:pPr>
      <w:r>
        <w:rPr>
          <w:rFonts w:cs="Times New Roman" w:ascii="Times New Roman" w:hAnsi="Times New Roman"/>
          <w:bCs/>
          <w:sz w:val="28"/>
          <w:szCs w:val="28"/>
        </w:rPr>
        <w:t>Рабочая программа разработана в соответствии:</w:t>
      </w:r>
    </w:p>
    <w:p>
      <w:pPr>
        <w:pStyle w:val="Normal"/>
        <w:spacing w:lineRule="auto" w:line="240" w:before="0" w:after="0"/>
        <w:ind w:firstLine="567"/>
        <w:jc w:val="both"/>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 с Федеральным законом от 29.12.2012 г. № 273-ФЗ «Об образовании в Российской Федерации»;</w:t>
      </w:r>
    </w:p>
    <w:p>
      <w:pPr>
        <w:pStyle w:val="Normal"/>
        <w:spacing w:lineRule="auto" w:line="240" w:before="0" w:after="0"/>
        <w:ind w:firstLine="567"/>
        <w:jc w:val="both"/>
        <w:rPr>
          <w:rFonts w:ascii="Times New Roman" w:hAnsi="Times New Roman" w:eastAsia="Calibri" w:cs="Times New Roman"/>
          <w:sz w:val="28"/>
          <w:szCs w:val="28"/>
          <w:lang w:eastAsia="en-US"/>
        </w:rPr>
      </w:pPr>
      <w:r>
        <w:rPr>
          <w:rFonts w:cs="Times New Roman" w:ascii="Times New Roman" w:hAnsi="Times New Roman"/>
          <w:bCs/>
          <w:sz w:val="28"/>
          <w:szCs w:val="28"/>
        </w:rPr>
        <w:t xml:space="preserve">- с ФГОС дошкольного образования </w:t>
      </w:r>
      <w:r>
        <w:rPr>
          <w:rFonts w:eastAsia="Calibri" w:cs="Times New Roman" w:ascii="Times New Roman" w:hAnsi="Times New Roman"/>
          <w:sz w:val="28"/>
          <w:szCs w:val="28"/>
          <w:lang w:eastAsia="en-US"/>
        </w:rPr>
        <w:t>(утв. приказом Министерства образования и науки Российской Федерации от 17 октября 2013 г. № 1155);</w:t>
      </w:r>
    </w:p>
    <w:p>
      <w:pPr>
        <w:pStyle w:val="Normal"/>
        <w:spacing w:lineRule="auto" w:line="240" w:before="0" w:after="0"/>
        <w:ind w:firstLine="567"/>
        <w:jc w:val="both"/>
        <w:rPr>
          <w:rFonts w:ascii="Times New Roman" w:hAnsi="Times New Roman" w:cs="Times New Roman"/>
          <w:bCs/>
          <w:sz w:val="28"/>
          <w:szCs w:val="28"/>
        </w:rPr>
      </w:pPr>
      <w:r>
        <w:rPr>
          <w:rFonts w:cs="Times New Roman" w:ascii="Times New Roman" w:hAnsi="Times New Roman"/>
          <w:sz w:val="28"/>
          <w:szCs w:val="28"/>
          <w:shd w:fill="FFFFFF" w:val="clear"/>
        </w:rPr>
        <w:t>- с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 приказом Министерства просвещения РФ от 31.07.2020 г. № 373);</w:t>
      </w:r>
    </w:p>
    <w:p>
      <w:pPr>
        <w:pStyle w:val="Normal"/>
        <w:spacing w:lineRule="auto" w:line="240" w:before="0" w:after="0"/>
        <w:ind w:firstLine="567"/>
        <w:jc w:val="both"/>
        <w:rPr>
          <w:rFonts w:ascii="Times New Roman" w:hAnsi="Times New Roman" w:eastAsia="Calibri" w:cs="Times New Roman" w:eastAsiaTheme="minorHAnsi"/>
          <w:sz w:val="28"/>
          <w:szCs w:val="28"/>
          <w:lang w:eastAsia="en-US"/>
        </w:rPr>
      </w:pPr>
      <w:r>
        <w:rPr>
          <w:rFonts w:cs="Times New Roman" w:ascii="Times New Roman" w:hAnsi="Times New Roman"/>
          <w:bCs/>
          <w:sz w:val="28"/>
          <w:szCs w:val="28"/>
        </w:rPr>
        <w:t xml:space="preserve">- с Федеральной образовательной программой дошкольного образования (утв. </w:t>
      </w:r>
      <w:r>
        <w:rPr>
          <w:rFonts w:eastAsia="Calibri" w:cs="Times New Roman" w:ascii="Times New Roman" w:hAnsi="Times New Roman" w:eastAsiaTheme="minorHAnsi"/>
          <w:sz w:val="28"/>
          <w:szCs w:val="28"/>
          <w:lang w:eastAsia="en-US"/>
        </w:rPr>
        <w:t>приказом Минпросвещения РФ от 25.11.2022 г. № 1028);</w:t>
      </w:r>
    </w:p>
    <w:p>
      <w:pPr>
        <w:pStyle w:val="Normal"/>
        <w:spacing w:lineRule="auto" w:line="240" w:before="0" w:after="0"/>
        <w:ind w:firstLine="567"/>
        <w:jc w:val="both"/>
        <w:rPr>
          <w:rFonts w:ascii="Times New Roman" w:hAnsi="Times New Roman" w:cs="Times New Roman"/>
          <w:bCs/>
          <w:sz w:val="28"/>
          <w:szCs w:val="28"/>
        </w:rPr>
      </w:pPr>
      <w:r>
        <w:rPr>
          <w:rFonts w:eastAsia="Calibri" w:cs="Times New Roman" w:ascii="Times New Roman" w:hAnsi="Times New Roman" w:eastAsiaTheme="minorHAnsi"/>
          <w:sz w:val="28"/>
          <w:szCs w:val="28"/>
          <w:lang w:eastAsia="en-US"/>
        </w:rPr>
        <w:t xml:space="preserve">- </w:t>
      </w:r>
      <w:r>
        <w:rPr>
          <w:rFonts w:eastAsia="Calibri" w:cs="Times New Roman" w:ascii="Times New Roman" w:hAnsi="Times New Roman" w:eastAsiaTheme="minorHAnsi"/>
          <w:sz w:val="28"/>
          <w:szCs w:val="28"/>
          <w:lang w:val="en-US" w:eastAsia="en-US"/>
        </w:rPr>
        <w:t>c</w:t>
      </w:r>
      <w:r>
        <w:rPr>
          <w:rFonts w:eastAsia="Calibri" w:cs="Times New Roman" w:ascii="Times New Roman" w:hAnsi="Times New Roman" w:eastAsiaTheme="minorHAnsi"/>
          <w:sz w:val="28"/>
          <w:szCs w:val="28"/>
          <w:lang w:eastAsia="en-US"/>
        </w:rPr>
        <w:t xml:space="preserve"> основной образовательной программой дошкольного образования (утв. 31.08.2023г. № 20 О-Д заведующим МДОУ № 2 «Золотая рыбка»)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Рабочая программа направлена на реализацию обязательной части основной образовательной программы ДО и части, формируемой участниками образовательных отношений.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Программа является основой для преемственности образования детей раннего и дошкольного возраста.</w:t>
      </w:r>
    </w:p>
    <w:p>
      <w:pPr>
        <w:pStyle w:val="NormalWeb"/>
        <w:spacing w:beforeAutospacing="0" w:before="0" w:afterAutospacing="0" w:after="0"/>
        <w:ind w:firstLine="567"/>
        <w:jc w:val="both"/>
        <w:rPr>
          <w:b/>
          <w:sz w:val="28"/>
          <w:szCs w:val="28"/>
        </w:rPr>
      </w:pPr>
      <w:r>
        <w:rPr>
          <w:b/>
          <w:sz w:val="28"/>
          <w:szCs w:val="28"/>
        </w:rPr>
      </w:r>
    </w:p>
    <w:p>
      <w:pPr>
        <w:pStyle w:val="Normal"/>
        <w:spacing w:lineRule="auto" w:line="240" w:before="0" w:after="0"/>
        <w:ind w:firstLine="567"/>
        <w:jc w:val="both"/>
        <w:rPr>
          <w:rFonts w:ascii="Times New Roman" w:hAnsi="Times New Roman" w:cs="Times New Roman"/>
          <w:sz w:val="28"/>
          <w:szCs w:val="28"/>
        </w:rPr>
      </w:pPr>
      <w:r>
        <w:rPr>
          <w:rFonts w:eastAsia="Times New Roman" w:cs="Times New Roman" w:ascii="Times New Roman" w:hAnsi="Times New Roman"/>
          <w:b/>
          <w:sz w:val="28"/>
          <w:szCs w:val="28"/>
        </w:rPr>
        <w:t>Цель рабочей программы</w:t>
      </w:r>
      <w:r>
        <w:rPr>
          <w:rFonts w:eastAsia="Times New Roman" w:cs="Times New Roman" w:ascii="Times New Roman" w:hAnsi="Times New Roman"/>
          <w:sz w:val="28"/>
          <w:szCs w:val="28"/>
        </w:rPr>
        <w:t xml:space="preserve"> - </w:t>
      </w:r>
      <w:r>
        <w:rPr>
          <w:rFonts w:cs="Times New Roman" w:ascii="Times New Roman" w:hAnsi="Times New Roman"/>
          <w:sz w:val="28"/>
          <w:szCs w:val="28"/>
        </w:rPr>
        <w:t>разностороннее развитие ребёнка в период раннего возраста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Web"/>
        <w:spacing w:beforeAutospacing="0" w:before="0" w:afterAutospacing="0" w:after="0"/>
        <w:ind w:firstLine="567"/>
        <w:jc w:val="both"/>
        <w:rPr>
          <w:b/>
          <w:sz w:val="28"/>
          <w:szCs w:val="28"/>
        </w:rPr>
      </w:pPr>
      <w:r>
        <w:rPr>
          <w:b/>
          <w:sz w:val="28"/>
          <w:szCs w:val="28"/>
        </w:rPr>
        <w:t xml:space="preserve">Задачи </w:t>
      </w:r>
      <w:r>
        <w:rPr>
          <w:rFonts w:eastAsia="Times New Roman"/>
          <w:b/>
          <w:sz w:val="28"/>
          <w:szCs w:val="28"/>
        </w:rPr>
        <w:t>рабочей программы</w:t>
      </w:r>
      <w:r>
        <w:rPr>
          <w:b/>
          <w:sz w:val="28"/>
          <w:szCs w:val="28"/>
        </w:rPr>
        <w:t>:</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единых для Российской Федерации содержания ДО и планируемых результатов освоения образовательной программы ДО;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детей 2-3 лет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построение (структурирование) содержания образовательной деятельности на основе учёта возрастных и индивидуальных особенностей развития детей 2-3 лет;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создание условий для равного доступа к образованию для детей 3-4 лет с учётом разнообразия образовательных потребностей и индивидуальных возможностей;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охрана и укрепление физического и психического здоровья детей, в т.ч. их эмоционального благополучия;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pPr>
        <w:pStyle w:val="NormalWeb"/>
        <w:spacing w:beforeAutospacing="0" w:before="0" w:afterAutospacing="0" w:after="0"/>
        <w:ind w:firstLine="567"/>
        <w:jc w:val="both"/>
        <w:rPr>
          <w:sz w:val="28"/>
          <w:szCs w:val="28"/>
        </w:rPr>
      </w:pPr>
      <w:r>
        <w:rPr>
          <w:sz w:val="28"/>
          <w:szCs w:val="28"/>
        </w:rPr>
      </w:r>
    </w:p>
    <w:p>
      <w:pPr>
        <w:pStyle w:val="Normal"/>
        <w:spacing w:lineRule="auto" w:line="240" w:before="0" w:after="0"/>
        <w:ind w:firstLine="567"/>
        <w:jc w:val="both"/>
        <w:rPr>
          <w:rFonts w:ascii="Times New Roman" w:hAnsi="Times New Roman" w:cs="Times New Roman"/>
          <w:b/>
          <w:bCs/>
          <w:sz w:val="28"/>
          <w:szCs w:val="28"/>
        </w:rPr>
      </w:pPr>
      <w:r>
        <w:rPr>
          <w:rFonts w:cs="Times New Roman" w:ascii="Times New Roman" w:hAnsi="Times New Roman"/>
          <w:b/>
          <w:bCs/>
          <w:sz w:val="28"/>
          <w:szCs w:val="28"/>
        </w:rPr>
        <w:t>1.1.2. Принципы и подходы к формированию рабочей программы</w:t>
      </w:r>
    </w:p>
    <w:p>
      <w:pPr>
        <w:pStyle w:val="Normal"/>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Рабочая программа построена на следующих принципах дошкольного образования, установленных ФГОС ДО: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полноценное проживание ребёнком всех этапов детства, обогащение (амплификация) детского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содействие и сотрудничество детей и родителей (законных представителей), совершеннолетних членов семьи, принимающих участие в воспитании детей 2-3 лет, а также педагогических работников</w:t>
      </w:r>
      <w:r>
        <w:rPr>
          <w:rFonts w:cs="Times New Roman" w:ascii="Times New Roman" w:hAnsi="Times New Roman"/>
          <w:sz w:val="28"/>
          <w:szCs w:val="28"/>
          <w:vertAlign w:val="superscript"/>
        </w:rPr>
        <w:t xml:space="preserve"> </w:t>
      </w:r>
      <w:r>
        <w:rPr>
          <w:rFonts w:cs="Times New Roman" w:ascii="Times New Roman" w:hAnsi="Times New Roman"/>
          <w:sz w:val="28"/>
          <w:szCs w:val="28"/>
        </w:rPr>
        <w:t>(далее вместе - взрослые);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признание ребёнка полноценным участником (субъектом)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поддержка инициативы детей в различных видах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сотрудничество с семьей;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приобщение детей к социокультурным нормам, традициям семьи, общества и государства;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формирование познавательных интересов и познавательных действий ребёнка в различных видах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9) возрастная адекватность дошкольного образования (соответствие условий, требований, методов возрасту и особенностям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10) учёт этнокультурной ситуации развития детей.</w:t>
      </w:r>
    </w:p>
    <w:p>
      <w:pPr>
        <w:pStyle w:val="NormalWeb"/>
        <w:spacing w:beforeAutospacing="0" w:before="0" w:afterAutospacing="0" w:after="0"/>
        <w:ind w:firstLine="567"/>
        <w:jc w:val="both"/>
        <w:rPr>
          <w:sz w:val="28"/>
          <w:szCs w:val="28"/>
        </w:rPr>
      </w:pPr>
      <w:r>
        <w:rPr>
          <w:sz w:val="28"/>
          <w:szCs w:val="28"/>
        </w:rPr>
      </w:r>
    </w:p>
    <w:p>
      <w:pPr>
        <w:pStyle w:val="Normal"/>
        <w:spacing w:lineRule="auto" w:line="240" w:before="0" w:after="0"/>
        <w:ind w:firstLine="567"/>
        <w:jc w:val="both"/>
        <w:rPr>
          <w:rFonts w:ascii="Times New Roman" w:hAnsi="Times New Roman" w:cs="Times New Roman"/>
          <w:b/>
          <w:bCs/>
          <w:i/>
          <w:i/>
          <w:sz w:val="28"/>
          <w:szCs w:val="28"/>
        </w:rPr>
      </w:pPr>
      <w:r>
        <w:rPr>
          <w:rFonts w:cs="Times New Roman" w:ascii="Times New Roman" w:hAnsi="Times New Roman"/>
          <w:b/>
          <w:bCs/>
          <w:i/>
          <w:sz w:val="28"/>
          <w:szCs w:val="28"/>
        </w:rPr>
        <w:t>Основными подходами к формированию рабочей программы являются: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bCs/>
          <w:sz w:val="28"/>
          <w:szCs w:val="28"/>
        </w:rPr>
        <w:t>-</w:t>
      </w:r>
      <w:r>
        <w:rPr>
          <w:rFonts w:cs="Times New Roman" w:ascii="Times New Roman" w:hAnsi="Times New Roman"/>
          <w:bCs/>
          <w:sz w:val="28"/>
          <w:szCs w:val="28"/>
        </w:rPr>
        <w:t> </w:t>
      </w:r>
      <w:r>
        <w:rPr>
          <w:rFonts w:cs="Times New Roman" w:ascii="Times New Roman" w:hAnsi="Times New Roman"/>
          <w:bCs/>
          <w:i/>
          <w:sz w:val="28"/>
          <w:szCs w:val="28"/>
        </w:rPr>
        <w:t>деятельностный подход,</w:t>
      </w:r>
      <w:r>
        <w:rPr>
          <w:rFonts w:cs="Times New Roman" w:ascii="Times New Roman" w:hAnsi="Times New Roman"/>
          <w:i/>
          <w:iCs/>
          <w:sz w:val="28"/>
          <w:szCs w:val="28"/>
        </w:rPr>
        <w:t xml:space="preserve"> </w:t>
      </w:r>
      <w:r>
        <w:rPr>
          <w:rFonts w:cs="Times New Roman" w:ascii="Times New Roman" w:hAnsi="Times New Roman"/>
          <w:sz w:val="28"/>
          <w:szCs w:val="28"/>
        </w:rPr>
        <w:t>предполагающий развитие ребенка в деятельности, включающей такие компоненты как самоцелеполагание, самопланирование, самоорганизация, самооценка, самоанализ;</w:t>
      </w:r>
    </w:p>
    <w:p>
      <w:pPr>
        <w:pStyle w:val="NormalWeb"/>
        <w:spacing w:beforeAutospacing="0" w:before="0" w:afterAutospacing="0" w:after="0"/>
        <w:ind w:firstLine="567"/>
        <w:jc w:val="both"/>
        <w:rPr>
          <w:rFonts w:eastAsia="Times New Roman"/>
          <w:sz w:val="28"/>
          <w:szCs w:val="28"/>
        </w:rPr>
      </w:pPr>
      <w:r>
        <w:rPr>
          <w:sz w:val="28"/>
          <w:szCs w:val="28"/>
        </w:rPr>
        <w:t>- </w:t>
      </w:r>
      <w:r>
        <w:rPr>
          <w:i/>
          <w:sz w:val="28"/>
          <w:szCs w:val="28"/>
        </w:rPr>
        <w:t>интегративный подход</w:t>
      </w:r>
      <w:r>
        <w:rPr>
          <w:sz w:val="28"/>
          <w:szCs w:val="28"/>
        </w:rPr>
        <w:t xml:space="preserve">, ориентирующий на </w:t>
      </w:r>
      <w:r>
        <w:rPr>
          <w:rFonts w:eastAsia="Times New Roman"/>
          <w:sz w:val="28"/>
          <w:szCs w:val="28"/>
        </w:rPr>
        <w:t>интеграцию процессов обучения, воспитания и развития в целостный образовательный процесс в интересах развития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w:t>
      </w:r>
      <w:r>
        <w:rPr>
          <w:rFonts w:cs="Times New Roman" w:ascii="Times New Roman" w:hAnsi="Times New Roman"/>
          <w:bCs/>
          <w:i/>
          <w:sz w:val="28"/>
          <w:szCs w:val="28"/>
        </w:rPr>
        <w:t>индивидуальный подход,</w:t>
      </w:r>
      <w:r>
        <w:rPr>
          <w:rFonts w:cs="Times New Roman" w:ascii="Times New Roman" w:hAnsi="Times New Roman"/>
          <w:bCs/>
          <w:sz w:val="28"/>
          <w:szCs w:val="28"/>
        </w:rPr>
        <w:t xml:space="preserve"> предписывающий</w:t>
      </w:r>
      <w:r>
        <w:rPr>
          <w:rFonts w:cs="Times New Roman" w:ascii="Times New Roman" w:hAnsi="Times New Roman"/>
          <w:sz w:val="28"/>
          <w:szCs w:val="28"/>
        </w:rPr>
        <w:t xml:space="preserve"> гибкое использование педагогами различных средств, форм и методов по отношению к каждому ребенку;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bCs/>
          <w:sz w:val="28"/>
          <w:szCs w:val="28"/>
        </w:rPr>
        <w:t>-</w:t>
      </w:r>
      <w:r>
        <w:rPr>
          <w:rFonts w:cs="Times New Roman" w:ascii="Times New Roman" w:hAnsi="Times New Roman"/>
          <w:bCs/>
          <w:sz w:val="28"/>
          <w:szCs w:val="28"/>
        </w:rPr>
        <w:t> </w:t>
      </w:r>
      <w:r>
        <w:rPr>
          <w:rFonts w:cs="Times New Roman" w:ascii="Times New Roman" w:hAnsi="Times New Roman"/>
          <w:bCs/>
          <w:i/>
          <w:sz w:val="28"/>
          <w:szCs w:val="28"/>
        </w:rPr>
        <w:t>личностно-ориентированный подход,</w:t>
      </w:r>
      <w:r>
        <w:rPr>
          <w:rFonts w:cs="Times New Roman" w:ascii="Times New Roman" w:hAnsi="Times New Roman"/>
          <w:bCs/>
          <w:sz w:val="28"/>
          <w:szCs w:val="28"/>
        </w:rPr>
        <w:t xml:space="preserve"> который</w:t>
      </w:r>
      <w:r>
        <w:rPr>
          <w:rFonts w:cs="Times New Roman" w:ascii="Times New Roman" w:hAnsi="Times New Roman"/>
          <w:sz w:val="28"/>
          <w:szCs w:val="28"/>
        </w:rPr>
        <w:t xml:space="preserve"> предусматривает организацию образовательного процесса на основе признания уникальности личности ребенка и создания условий для ее развития на основе изучения задатков, способностей, интересов, склонностей;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Cs/>
          <w:i/>
          <w:sz w:val="28"/>
          <w:szCs w:val="28"/>
        </w:rPr>
        <w:t>- </w:t>
      </w:r>
      <w:r>
        <w:rPr>
          <w:rFonts w:cs="Times New Roman" w:ascii="Times New Roman" w:hAnsi="Times New Roman"/>
          <w:bCs/>
          <w:i/>
          <w:sz w:val="28"/>
          <w:szCs w:val="28"/>
          <w:lang w:val="en-US"/>
        </w:rPr>
        <w:t>c</w:t>
      </w:r>
      <w:r>
        <w:rPr>
          <w:rFonts w:cs="Times New Roman" w:ascii="Times New Roman" w:hAnsi="Times New Roman"/>
          <w:bCs/>
          <w:i/>
          <w:sz w:val="28"/>
          <w:szCs w:val="28"/>
        </w:rPr>
        <w:t>редовый подход,</w:t>
      </w:r>
      <w:r>
        <w:rPr>
          <w:rFonts w:cs="Times New Roman" w:ascii="Times New Roman" w:hAnsi="Times New Roman"/>
          <w:i/>
          <w:sz w:val="28"/>
          <w:szCs w:val="28"/>
        </w:rPr>
        <w:t xml:space="preserve"> </w:t>
      </w:r>
      <w:r>
        <w:rPr>
          <w:rFonts w:cs="Times New Roman" w:ascii="Times New Roman" w:hAnsi="Times New Roman"/>
          <w:sz w:val="28"/>
          <w:szCs w:val="28"/>
        </w:rPr>
        <w:t>ориентирующий на использование возможностей внутренней и внешней среды образовательной организации в воспитании и развитии личности ребенка</w:t>
      </w:r>
      <w:r>
        <w:rPr>
          <w:rFonts w:cs="Times New Roman" w:ascii="Times New Roman" w:hAnsi="Times New Roman"/>
          <w:i/>
          <w:iCs/>
          <w:sz w:val="28"/>
          <w:szCs w:val="28"/>
        </w:rPr>
        <w:t>.</w:t>
      </w:r>
    </w:p>
    <w:p>
      <w:pPr>
        <w:pStyle w:val="NormalWeb"/>
        <w:spacing w:beforeAutospacing="0" w:before="0" w:afterAutospacing="0" w:after="0"/>
        <w:ind w:firstLine="567"/>
        <w:jc w:val="both"/>
        <w:rPr>
          <w:b/>
          <w:sz w:val="28"/>
          <w:szCs w:val="28"/>
        </w:rPr>
      </w:pPr>
      <w:r>
        <w:rPr>
          <w:b/>
          <w:sz w:val="28"/>
          <w:szCs w:val="28"/>
        </w:rPr>
      </w:r>
    </w:p>
    <w:p>
      <w:pPr>
        <w:pStyle w:val="NormalWeb"/>
        <w:spacing w:beforeAutospacing="0" w:before="0" w:afterAutospacing="0" w:after="0"/>
        <w:ind w:firstLine="567"/>
        <w:jc w:val="both"/>
        <w:rPr>
          <w:b/>
          <w:sz w:val="28"/>
          <w:szCs w:val="28"/>
        </w:rPr>
      </w:pPr>
      <w:r>
        <w:rPr>
          <w:b/>
          <w:sz w:val="28"/>
          <w:szCs w:val="28"/>
        </w:rPr>
        <w:t xml:space="preserve">1.1.3. Значимые для разработки и реализации рабочей программы характеристики, в т.ч. характеристики особенностей развития детей 2-3 лет </w:t>
      </w:r>
    </w:p>
    <w:p>
      <w:pPr>
        <w:pStyle w:val="NormalWeb"/>
        <w:spacing w:beforeAutospacing="0" w:before="0" w:afterAutospacing="0" w:after="0"/>
        <w:ind w:firstLine="567"/>
        <w:jc w:val="both"/>
        <w:rPr>
          <w:sz w:val="28"/>
          <w:szCs w:val="28"/>
        </w:rPr>
      </w:pPr>
      <w:r>
        <w:rPr>
          <w:bCs/>
          <w:sz w:val="28"/>
          <w:szCs w:val="28"/>
        </w:rPr>
        <w:t xml:space="preserve">При разработке рабочей программы учитывались следующие значимые характеристики: географическое месторасположение; социокультурная среда; контингент воспитанников; </w:t>
      </w:r>
      <w:r>
        <w:rPr>
          <w:sz w:val="28"/>
          <w:szCs w:val="28"/>
        </w:rPr>
        <w:t>характеристики особенностей развития детей.</w:t>
      </w:r>
    </w:p>
    <w:p>
      <w:pPr>
        <w:pStyle w:val="NormalWeb"/>
        <w:spacing w:beforeAutospacing="0" w:before="0" w:afterAutospacing="0" w:after="0"/>
        <w:ind w:firstLine="709"/>
        <w:jc w:val="both"/>
        <w:rPr>
          <w:bCs/>
          <w:sz w:val="28"/>
          <w:szCs w:val="28"/>
        </w:rPr>
      </w:pPr>
      <w:r>
        <w:rPr>
          <w:bCs/>
          <w:sz w:val="28"/>
          <w:szCs w:val="28"/>
        </w:rPr>
      </w:r>
    </w:p>
    <w:p>
      <w:pPr>
        <w:pStyle w:val="NormalWeb"/>
        <w:tabs>
          <w:tab w:val="clear" w:pos="708"/>
          <w:tab w:val="left" w:pos="993" w:leader="none"/>
        </w:tabs>
        <w:spacing w:beforeAutospacing="0" w:before="0" w:afterAutospacing="0" w:after="0"/>
        <w:jc w:val="center"/>
        <w:rPr>
          <w:b/>
          <w:bCs/>
          <w:sz w:val="28"/>
          <w:szCs w:val="28"/>
        </w:rPr>
      </w:pPr>
      <w:r>
        <w:rPr>
          <w:b/>
          <w:bCs/>
          <w:sz w:val="28"/>
          <w:szCs w:val="28"/>
        </w:rPr>
        <w:t>Характеристика контингента обучающихся 2-3 лет</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Познание себя, своего образа, идентификация с именем. Начинают формироваться элементы самосознания, связанные с идентификацией имени и пола. </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Детям характерна неосознанность мотивов, импульсивность и зависимость чувств и желаний от ситуации. Они легко заражаются эмоциональным состоянием сверстников.</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Дети этого возраста соблюдают элементарные правила поведения, обозначенные словами «можно», «нельзя», «нужно».</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Совершенствуется ходьба, основные движения, расширяется ориентировка в ближайшем окружении. Ребенок проявляет большую активность в познании окружающего мира. Возникает потребность более глубокого и содержательного общения со взрослым.</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В этом возрасте интенсивно формируется речь. Речевое общение со взрослым имеет исключительно важное значение в психическом развитии.</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Развивается сенсорное восприятие. Формируются зрительные и слуховые ориентировки. К 3 годам дети воспринимают все звуки родного языка, но произносят их с большим искажением.</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Основная форма мышления – наглядно-действенная.</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Внимание неустойчивое, легко переключается. Память непроизвольная.</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Развивается предметная деятельность. Появляется способность обобщения, которая позволяет узнавать предметы, изображения.</w:t>
      </w:r>
    </w:p>
    <w:p>
      <w:pPr>
        <w:pStyle w:val="ListParagraph"/>
        <w:spacing w:lineRule="auto" w:line="240" w:before="0" w:after="0"/>
        <w:ind w:firstLine="567" w:left="0"/>
        <w:contextualSpacing/>
        <w:jc w:val="both"/>
        <w:rPr>
          <w:rFonts w:ascii="Times New Roman" w:hAnsi="Times New Roman" w:cs="Times New Roman"/>
          <w:sz w:val="28"/>
          <w:szCs w:val="28"/>
        </w:rPr>
      </w:pPr>
      <w:r>
        <w:rPr>
          <w:rFonts w:cs="Times New Roman" w:ascii="Times New Roman" w:hAnsi="Times New Roman"/>
          <w:sz w:val="28"/>
          <w:szCs w:val="28"/>
        </w:rPr>
        <w:t xml:space="preserve">Формируются навыки самообслуживания. </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Социальный паспорт группы</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Итого на 01.09.202</w:t>
      </w:r>
      <w:r>
        <w:rPr>
          <w:rFonts w:cs="Times New Roman" w:ascii="Times New Roman" w:hAnsi="Times New Roman"/>
          <w:b/>
          <w:sz w:val="28"/>
          <w:szCs w:val="28"/>
          <w:lang w:val="ru-RU"/>
        </w:rPr>
        <w:t>5</w:t>
      </w:r>
      <w:r>
        <w:rPr>
          <w:rFonts w:cs="Times New Roman" w:ascii="Times New Roman" w:hAnsi="Times New Roman"/>
          <w:b/>
          <w:sz w:val="28"/>
          <w:szCs w:val="28"/>
        </w:rPr>
        <w:t>г.:</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Наполняемость группы:</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нормативная -  </w:t>
      </w:r>
      <w:r>
        <w:rPr>
          <w:rFonts w:cs="Times New Roman" w:ascii="Times New Roman" w:hAnsi="Times New Roman"/>
          <w:sz w:val="28"/>
          <w:szCs w:val="28"/>
          <w:lang w:val="ru-RU"/>
        </w:rPr>
        <w:t>____</w:t>
      </w:r>
      <w:r>
        <w:rPr>
          <w:rFonts w:cs="Times New Roman" w:ascii="Times New Roman" w:hAnsi="Times New Roman"/>
          <w:sz w:val="28"/>
          <w:szCs w:val="28"/>
        </w:rPr>
        <w:t xml:space="preserve">  чел.</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фактическая - </w:t>
      </w:r>
      <w:r>
        <w:rPr>
          <w:rFonts w:cs="Times New Roman" w:ascii="Times New Roman" w:hAnsi="Times New Roman"/>
          <w:sz w:val="28"/>
          <w:szCs w:val="28"/>
          <w:lang w:val="ru-RU"/>
        </w:rPr>
        <w:t>_____</w:t>
      </w:r>
      <w:r>
        <w:rPr>
          <w:rFonts w:cs="Times New Roman" w:ascii="Times New Roman" w:hAnsi="Times New Roman"/>
          <w:sz w:val="28"/>
          <w:szCs w:val="28"/>
        </w:rPr>
        <w:t xml:space="preserve">   чел.</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Распределение по полу:</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мальчиков -   </w:t>
      </w:r>
      <w:r>
        <w:rPr>
          <w:rFonts w:cs="Times New Roman" w:ascii="Times New Roman" w:hAnsi="Times New Roman"/>
          <w:sz w:val="28"/>
          <w:szCs w:val="28"/>
          <w:lang w:val="ru-RU"/>
        </w:rPr>
        <w:t>_____</w:t>
      </w:r>
      <w:r>
        <w:rPr>
          <w:rFonts w:cs="Times New Roman" w:ascii="Times New Roman" w:hAnsi="Times New Roman"/>
          <w:sz w:val="28"/>
          <w:szCs w:val="28"/>
        </w:rPr>
        <w:t xml:space="preserve"> чел.</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 xml:space="preserve">девочек -   </w:t>
      </w:r>
      <w:r>
        <w:rPr>
          <w:rFonts w:cs="Times New Roman" w:ascii="Times New Roman" w:hAnsi="Times New Roman"/>
          <w:sz w:val="28"/>
          <w:szCs w:val="28"/>
          <w:lang w:val="ru-RU"/>
        </w:rPr>
        <w:t>_______</w:t>
      </w:r>
      <w:r>
        <w:rPr>
          <w:rFonts w:cs="Times New Roman" w:ascii="Times New Roman" w:hAnsi="Times New Roman"/>
          <w:sz w:val="28"/>
          <w:szCs w:val="28"/>
        </w:rPr>
        <w:t xml:space="preserve"> чел.</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t>Распределение по группам здоровья:</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1 группа -          чел. (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2 группа -          чел. (      %)</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t>3 группа -          чел. (      %)</w:t>
      </w:r>
    </w:p>
    <w:p>
      <w:pPr>
        <w:pStyle w:val="Normal"/>
        <w:spacing w:lineRule="auto" w:line="240" w:before="0" w:after="0"/>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Социальный паспорт семей обучающихся</w:t>
      </w:r>
    </w:p>
    <w:p>
      <w:pPr>
        <w:pStyle w:val="Normal"/>
        <w:spacing w:lineRule="auto" w:line="240" w:before="0" w:after="0"/>
        <w:jc w:val="center"/>
        <w:rPr>
          <w:rFonts w:ascii="Times New Roman" w:hAnsi="Times New Roman" w:cs="Times New Roman"/>
          <w:color w:val="FF0000"/>
          <w:sz w:val="28"/>
          <w:szCs w:val="28"/>
        </w:rPr>
      </w:pPr>
      <w:r>
        <w:rPr>
          <w:rFonts w:cs="Times New Roman" w:ascii="Times New Roman" w:hAnsi="Times New Roman"/>
          <w:color w:val="FF0000"/>
          <w:sz w:val="28"/>
          <w:szCs w:val="28"/>
        </w:rPr>
      </w:r>
    </w:p>
    <w:tbl>
      <w:tblPr>
        <w:tblStyle w:val="16"/>
        <w:tblW w:w="9889" w:type="dxa"/>
        <w:jc w:val="left"/>
        <w:tblInd w:w="0" w:type="dxa"/>
        <w:tblLayout w:type="fixed"/>
        <w:tblCellMar>
          <w:top w:w="0" w:type="dxa"/>
          <w:left w:w="108" w:type="dxa"/>
          <w:bottom w:w="0" w:type="dxa"/>
          <w:right w:w="108" w:type="dxa"/>
        </w:tblCellMar>
      </w:tblPr>
      <w:tblGrid>
        <w:gridCol w:w="743"/>
        <w:gridCol w:w="5318"/>
        <w:gridCol w:w="1984"/>
        <w:gridCol w:w="1843"/>
      </w:tblGrid>
      <w:tr>
        <w:trPr/>
        <w:tc>
          <w:tcPr>
            <w:tcW w:w="743"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kern w:val="0"/>
                <w:sz w:val="28"/>
                <w:szCs w:val="28"/>
                <w:lang w:val="ru-RU" w:eastAsia="ru-RU" w:bidi="ar-SA"/>
              </w:rPr>
              <w:t xml:space="preserve">№ </w:t>
            </w:r>
            <w:r>
              <w:rPr>
                <w:rFonts w:cs="Times New Roman" w:ascii="Times New Roman" w:hAnsi="Times New Roman"/>
                <w:b/>
                <w:kern w:val="0"/>
                <w:sz w:val="28"/>
                <w:szCs w:val="28"/>
                <w:lang w:val="ru-RU" w:eastAsia="ru-RU" w:bidi="ar-SA"/>
              </w:rPr>
              <w:t>п/п</w:t>
            </w:r>
          </w:p>
        </w:tc>
        <w:tc>
          <w:tcPr>
            <w:tcW w:w="5318"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kern w:val="0"/>
                <w:sz w:val="28"/>
                <w:szCs w:val="28"/>
                <w:lang w:val="ru-RU" w:eastAsia="ru-RU" w:bidi="ar-SA"/>
              </w:rPr>
              <w:t>Информация</w:t>
            </w:r>
          </w:p>
        </w:tc>
        <w:tc>
          <w:tcPr>
            <w:tcW w:w="198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kern w:val="0"/>
                <w:sz w:val="28"/>
                <w:szCs w:val="28"/>
                <w:lang w:val="ru-RU" w:eastAsia="ru-RU" w:bidi="ar-SA"/>
              </w:rPr>
              <w:t>Кол-во</w:t>
            </w:r>
          </w:p>
        </w:tc>
        <w:tc>
          <w:tcPr>
            <w:tcW w:w="1843"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8"/>
                <w:szCs w:val="28"/>
                <w:lang w:val="en-US"/>
              </w:rPr>
            </w:pPr>
            <w:r>
              <w:rPr>
                <w:rFonts w:cs="Times New Roman" w:ascii="Times New Roman" w:hAnsi="Times New Roman"/>
                <w:b/>
                <w:kern w:val="0"/>
                <w:sz w:val="28"/>
                <w:szCs w:val="28"/>
                <w:lang w:val="en-US" w:eastAsia="ru-RU" w:bidi="ar-SA"/>
              </w:rPr>
              <w:t>%</w:t>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kern w:val="0"/>
                <w:sz w:val="28"/>
                <w:szCs w:val="28"/>
                <w:lang w:val="ru-RU" w:eastAsia="ru-RU" w:bidi="ar-SA"/>
              </w:rPr>
              <w:t>1</w:t>
            </w:r>
          </w:p>
        </w:tc>
        <w:tc>
          <w:tcPr>
            <w:tcW w:w="5318" w:type="dxa"/>
            <w:tcBorders/>
          </w:tcPr>
          <w:p>
            <w:pPr>
              <w:pStyle w:val="Normal"/>
              <w:widowControl/>
              <w:spacing w:lineRule="auto" w:line="240" w:before="0" w:after="0"/>
              <w:jc w:val="left"/>
              <w:rPr>
                <w:rFonts w:ascii="Times New Roman" w:hAnsi="Times New Roman" w:cs="Times New Roman"/>
                <w:b/>
                <w:sz w:val="28"/>
                <w:szCs w:val="28"/>
              </w:rPr>
            </w:pPr>
            <w:r>
              <w:rPr>
                <w:rFonts w:cs="Times New Roman" w:ascii="Times New Roman" w:hAnsi="Times New Roman"/>
                <w:b/>
                <w:kern w:val="0"/>
                <w:sz w:val="28"/>
                <w:szCs w:val="28"/>
                <w:lang w:val="ru-RU" w:eastAsia="ru-RU" w:bidi="ar-SA"/>
              </w:rPr>
              <w:t>Списочный состав обучающихся</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kern w:val="0"/>
                <w:sz w:val="28"/>
                <w:szCs w:val="28"/>
                <w:lang w:val="ru-RU" w:eastAsia="ru-RU" w:bidi="ar-SA"/>
              </w:rPr>
              <w:t>2</w:t>
            </w:r>
          </w:p>
        </w:tc>
        <w:tc>
          <w:tcPr>
            <w:tcW w:w="5318" w:type="dxa"/>
            <w:tcBorders/>
          </w:tcPr>
          <w:p>
            <w:pPr>
              <w:pStyle w:val="Normal"/>
              <w:widowControl/>
              <w:spacing w:lineRule="auto" w:line="240" w:before="0" w:after="0"/>
              <w:jc w:val="left"/>
              <w:rPr>
                <w:rFonts w:ascii="Times New Roman" w:hAnsi="Times New Roman" w:cs="Times New Roman"/>
                <w:b/>
                <w:sz w:val="28"/>
                <w:szCs w:val="28"/>
                <w:lang w:val="en-US"/>
              </w:rPr>
            </w:pPr>
            <w:r>
              <w:rPr>
                <w:rFonts w:cs="Times New Roman" w:ascii="Times New Roman" w:hAnsi="Times New Roman"/>
                <w:b/>
                <w:kern w:val="0"/>
                <w:sz w:val="28"/>
                <w:szCs w:val="28"/>
                <w:lang w:val="ru-RU" w:eastAsia="ru-RU" w:bidi="ar-SA"/>
              </w:rPr>
              <w:t>Количество семей</w:t>
            </w:r>
            <w:r>
              <w:rPr>
                <w:rFonts w:cs="Times New Roman" w:ascii="Times New Roman" w:hAnsi="Times New Roman"/>
                <w:b/>
                <w:kern w:val="0"/>
                <w:sz w:val="28"/>
                <w:szCs w:val="28"/>
                <w:lang w:val="en-US" w:eastAsia="ru-RU" w:bidi="ar-SA"/>
              </w:rPr>
              <w:t>:</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имеющих 1 ребенка</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имеющих 2 детей</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имеющих 3 детей</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color w:val="FF0000"/>
                <w:sz w:val="28"/>
                <w:szCs w:val="28"/>
              </w:rPr>
            </w:pPr>
            <w:r>
              <w:rPr>
                <w:rFonts w:cs="Times New Roman" w:ascii="Times New Roman" w:hAnsi="Times New Roman"/>
                <w:color w:val="FF0000"/>
                <w:sz w:val="28"/>
                <w:szCs w:val="28"/>
              </w:rPr>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color w:val="FF0000"/>
                <w:sz w:val="28"/>
                <w:szCs w:val="28"/>
              </w:rPr>
            </w:pPr>
            <w:r>
              <w:rPr>
                <w:rFonts w:cs="Times New Roman" w:ascii="Times New Roman" w:hAnsi="Times New Roman"/>
                <w:color w:val="FF0000"/>
                <w:sz w:val="28"/>
                <w:szCs w:val="28"/>
              </w:rPr>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kern w:val="0"/>
                <w:sz w:val="28"/>
                <w:szCs w:val="28"/>
                <w:lang w:val="ru-RU" w:eastAsia="ru-RU" w:bidi="ar-SA"/>
              </w:rPr>
              <w:t>3</w:t>
            </w:r>
          </w:p>
        </w:tc>
        <w:tc>
          <w:tcPr>
            <w:tcW w:w="5318" w:type="dxa"/>
            <w:tcBorders/>
          </w:tcPr>
          <w:p>
            <w:pPr>
              <w:pStyle w:val="Normal"/>
              <w:widowControl/>
              <w:spacing w:lineRule="auto" w:line="240" w:before="0" w:after="0"/>
              <w:jc w:val="left"/>
              <w:rPr>
                <w:rFonts w:ascii="Times New Roman" w:hAnsi="Times New Roman" w:cs="Times New Roman"/>
                <w:b/>
                <w:sz w:val="28"/>
                <w:szCs w:val="28"/>
                <w:lang w:val="en-US"/>
              </w:rPr>
            </w:pPr>
            <w:r>
              <w:rPr>
                <w:rFonts w:cs="Times New Roman" w:ascii="Times New Roman" w:hAnsi="Times New Roman"/>
                <w:b/>
                <w:kern w:val="0"/>
                <w:sz w:val="28"/>
                <w:szCs w:val="28"/>
                <w:lang w:val="ru-RU" w:eastAsia="ru-RU" w:bidi="ar-SA"/>
              </w:rPr>
              <w:t>Социальная структура семей</w:t>
            </w:r>
            <w:r>
              <w:rPr>
                <w:rFonts w:cs="Times New Roman" w:ascii="Times New Roman" w:hAnsi="Times New Roman"/>
                <w:b/>
                <w:kern w:val="0"/>
                <w:sz w:val="28"/>
                <w:szCs w:val="28"/>
                <w:lang w:val="en-US" w:eastAsia="ru-RU" w:bidi="ar-SA"/>
              </w:rPr>
              <w:t>:</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полных семей</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неполных семей</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color w:val="FF0000"/>
                <w:sz w:val="28"/>
                <w:szCs w:val="28"/>
              </w:rPr>
            </w:pPr>
            <w:r>
              <w:rPr>
                <w:rFonts w:cs="Times New Roman" w:ascii="Times New Roman" w:hAnsi="Times New Roman"/>
                <w:color w:val="FF0000"/>
                <w:sz w:val="28"/>
                <w:szCs w:val="28"/>
              </w:rPr>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kern w:val="0"/>
                <w:sz w:val="28"/>
                <w:szCs w:val="28"/>
                <w:lang w:val="ru-RU" w:eastAsia="ru-RU" w:bidi="ar-SA"/>
              </w:rPr>
              <w:t>4</w:t>
            </w:r>
          </w:p>
        </w:tc>
        <w:tc>
          <w:tcPr>
            <w:tcW w:w="5318" w:type="dxa"/>
            <w:tcBorders/>
          </w:tcPr>
          <w:p>
            <w:pPr>
              <w:pStyle w:val="Normal"/>
              <w:widowControl/>
              <w:spacing w:lineRule="auto" w:line="240" w:before="0" w:after="0"/>
              <w:jc w:val="left"/>
              <w:rPr>
                <w:rFonts w:ascii="Times New Roman" w:hAnsi="Times New Roman" w:cs="Times New Roman"/>
                <w:b/>
                <w:sz w:val="28"/>
                <w:szCs w:val="28"/>
              </w:rPr>
            </w:pPr>
            <w:r>
              <w:rPr>
                <w:rFonts w:cs="Times New Roman" w:ascii="Times New Roman" w:hAnsi="Times New Roman"/>
                <w:b/>
                <w:kern w:val="0"/>
                <w:sz w:val="28"/>
                <w:szCs w:val="28"/>
                <w:lang w:val="ru-RU" w:eastAsia="ru-RU" w:bidi="ar-SA"/>
              </w:rPr>
              <w:t>Образовательный уровень родителей</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среднее общее образование</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cреднее профессиональное образование</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высшее профессиональное образование</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color w:val="FF0000"/>
                <w:sz w:val="28"/>
                <w:szCs w:val="28"/>
              </w:rPr>
            </w:pPr>
            <w:r>
              <w:rPr>
                <w:rFonts w:cs="Times New Roman" w:ascii="Times New Roman" w:hAnsi="Times New Roman"/>
                <w:color w:val="FF0000"/>
                <w:sz w:val="28"/>
                <w:szCs w:val="28"/>
              </w:rPr>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kern w:val="0"/>
                <w:sz w:val="28"/>
                <w:szCs w:val="28"/>
                <w:lang w:val="ru-RU" w:eastAsia="ru-RU" w:bidi="ar-SA"/>
              </w:rPr>
              <w:t>5</w:t>
            </w:r>
          </w:p>
        </w:tc>
        <w:tc>
          <w:tcPr>
            <w:tcW w:w="5318" w:type="dxa"/>
            <w:tcBorders/>
          </w:tcPr>
          <w:p>
            <w:pPr>
              <w:pStyle w:val="Normal"/>
              <w:widowControl/>
              <w:spacing w:lineRule="auto" w:line="240" w:before="0" w:after="0"/>
              <w:jc w:val="left"/>
              <w:rPr>
                <w:rFonts w:ascii="Times New Roman" w:hAnsi="Times New Roman" w:cs="Times New Roman"/>
                <w:b/>
                <w:sz w:val="28"/>
                <w:szCs w:val="28"/>
              </w:rPr>
            </w:pPr>
            <w:r>
              <w:rPr>
                <w:rFonts w:cs="Times New Roman" w:ascii="Times New Roman" w:hAnsi="Times New Roman"/>
                <w:b/>
                <w:kern w:val="0"/>
                <w:sz w:val="28"/>
                <w:szCs w:val="28"/>
                <w:lang w:val="ru-RU" w:eastAsia="ru-RU" w:bidi="ar-SA"/>
              </w:rPr>
              <w:t>Национальный состав семьи</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русские</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мари</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r>
        <w:trPr/>
        <w:tc>
          <w:tcPr>
            <w:tcW w:w="7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5318" w:type="dxa"/>
            <w:tcBorders/>
          </w:tcPr>
          <w:p>
            <w:pPr>
              <w:pStyle w:val="Normal"/>
              <w:widowControl/>
              <w:spacing w:lineRule="auto" w:line="240" w:before="0" w:after="0"/>
              <w:jc w:val="left"/>
              <w:rPr>
                <w:rFonts w:ascii="Times New Roman" w:hAnsi="Times New Roman" w:cs="Times New Roman"/>
                <w:sz w:val="28"/>
                <w:szCs w:val="28"/>
              </w:rPr>
            </w:pPr>
            <w:r>
              <w:rPr>
                <w:rFonts w:cs="Times New Roman" w:ascii="Times New Roman" w:hAnsi="Times New Roman"/>
                <w:kern w:val="0"/>
                <w:sz w:val="28"/>
                <w:szCs w:val="28"/>
                <w:lang w:val="ru-RU" w:eastAsia="ru-RU" w:bidi="ar-SA"/>
              </w:rPr>
              <w:t>др. национальности</w:t>
            </w:r>
          </w:p>
        </w:tc>
        <w:tc>
          <w:tcPr>
            <w:tcW w:w="1984"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c>
          <w:tcPr>
            <w:tcW w:w="1843" w:type="dxa"/>
            <w:tcBorders/>
          </w:tcPr>
          <w:p>
            <w:pPr>
              <w:pStyle w:val="Normal"/>
              <w:widowContro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tc>
      </w:tr>
    </w:tbl>
    <w:p>
      <w:pPr>
        <w:pStyle w:val="Normal"/>
        <w:widowControl w:val="false"/>
        <w:spacing w:lineRule="auto" w:line="240" w:before="0" w:after="0"/>
        <w:ind w:firstLine="567"/>
        <w:jc w:val="both"/>
        <w:rPr>
          <w:rFonts w:ascii="Times New Roman" w:hAnsi="Times New Roman" w:eastAsia="Times New Roman" w:cs="Times New Roman"/>
          <w:b/>
          <w:color w:val="FF0000"/>
          <w:sz w:val="28"/>
          <w:szCs w:val="28"/>
        </w:rPr>
      </w:pPr>
      <w:r>
        <w:rPr>
          <w:rFonts w:eastAsia="Times New Roman" w:cs="Times New Roman" w:ascii="Times New Roman" w:hAnsi="Times New Roman"/>
          <w:b/>
          <w:color w:val="FF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Целевые группы обучающихся </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для оказания им адресной психологической помощи </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и включения их в программы психолого-педагогического сопровождения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(для организации коррекционно-развивающей работы)</w:t>
      </w:r>
    </w:p>
    <w:tbl>
      <w:tblPr>
        <w:tblStyle w:val="16"/>
        <w:tblW w:w="9854" w:type="dxa"/>
        <w:jc w:val="left"/>
        <w:tblInd w:w="0" w:type="dxa"/>
        <w:tblLayout w:type="fixed"/>
        <w:tblCellMar>
          <w:top w:w="0" w:type="dxa"/>
          <w:left w:w="108" w:type="dxa"/>
          <w:bottom w:w="0" w:type="dxa"/>
          <w:right w:w="108" w:type="dxa"/>
        </w:tblCellMar>
      </w:tblPr>
      <w:tblGrid>
        <w:gridCol w:w="674"/>
        <w:gridCol w:w="4536"/>
        <w:gridCol w:w="2835"/>
        <w:gridCol w:w="1808"/>
      </w:tblGrid>
      <w:tr>
        <w:trPr/>
        <w:tc>
          <w:tcPr>
            <w:tcW w:w="67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 xml:space="preserve">№ </w:t>
            </w:r>
            <w:r>
              <w:rPr>
                <w:rFonts w:cs="Times New Roman" w:ascii="Times New Roman" w:hAnsi="Times New Roman"/>
                <w:b/>
                <w:kern w:val="0"/>
                <w:sz w:val="27"/>
                <w:szCs w:val="27"/>
                <w:lang w:val="ru-RU" w:eastAsia="ru-RU" w:bidi="ar-SA"/>
              </w:rPr>
              <w:t>п/п</w:t>
            </w:r>
          </w:p>
        </w:tc>
        <w:tc>
          <w:tcPr>
            <w:tcW w:w="4536"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Целевая группа</w:t>
            </w:r>
          </w:p>
        </w:tc>
        <w:tc>
          <w:tcPr>
            <w:tcW w:w="2835"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Кол-во</w:t>
            </w:r>
          </w:p>
        </w:tc>
        <w:tc>
          <w:tcPr>
            <w:tcW w:w="1808"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w:t>
            </w:r>
          </w:p>
        </w:tc>
      </w:tr>
      <w:tr>
        <w:trPr/>
        <w:tc>
          <w:tcPr>
            <w:tcW w:w="674" w:type="dxa"/>
            <w:tcBorders/>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1</w:t>
            </w:r>
          </w:p>
        </w:tc>
        <w:tc>
          <w:tcPr>
            <w:tcW w:w="4536" w:type="dxa"/>
            <w:tcBorders/>
          </w:tcPr>
          <w:p>
            <w:pPr>
              <w:pStyle w:val="Normal"/>
              <w:widowControl/>
              <w:spacing w:lineRule="auto" w:line="240" w:before="0" w:after="0"/>
              <w:jc w:val="left"/>
              <w:rPr>
                <w:rFonts w:ascii="Times New Roman" w:hAnsi="Times New Roman" w:cs="Times New Roman"/>
                <w:b/>
                <w:sz w:val="27"/>
                <w:szCs w:val="27"/>
              </w:rPr>
            </w:pPr>
            <w:r>
              <w:rPr>
                <w:rFonts w:cs="Times New Roman" w:ascii="Times New Roman" w:hAnsi="Times New Roman"/>
                <w:b/>
                <w:kern w:val="0"/>
                <w:sz w:val="27"/>
                <w:szCs w:val="27"/>
                <w:lang w:val="ru-RU" w:eastAsia="ru-RU" w:bidi="ar-SA"/>
              </w:rPr>
              <w:t>Нормотипичные дети с нормативным кризисом развития</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r>
        <w:trPr/>
        <w:tc>
          <w:tcPr>
            <w:tcW w:w="674" w:type="dxa"/>
            <w:tcBorders/>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2</w:t>
            </w:r>
          </w:p>
        </w:tc>
        <w:tc>
          <w:tcPr>
            <w:tcW w:w="4536" w:type="dxa"/>
            <w:tcBorders/>
          </w:tcPr>
          <w:p>
            <w:pPr>
              <w:pStyle w:val="Normal"/>
              <w:widowControl/>
              <w:spacing w:lineRule="auto" w:line="240" w:before="0" w:after="0"/>
              <w:jc w:val="left"/>
              <w:rPr>
                <w:rFonts w:ascii="Times New Roman" w:hAnsi="Times New Roman" w:cs="Times New Roman"/>
                <w:b/>
                <w:sz w:val="27"/>
                <w:szCs w:val="27"/>
              </w:rPr>
            </w:pPr>
            <w:r>
              <w:rPr>
                <w:rFonts w:cs="Times New Roman" w:ascii="Times New Roman" w:hAnsi="Times New Roman"/>
                <w:b/>
                <w:kern w:val="0"/>
                <w:sz w:val="27"/>
                <w:szCs w:val="27"/>
                <w:lang w:val="ru-RU" w:eastAsia="ru-RU" w:bidi="ar-SA"/>
              </w:rPr>
              <w:t>Обучающиеся с особыми образовательными потребностями</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r>
        <w:trPr/>
        <w:tc>
          <w:tcPr>
            <w:tcW w:w="674"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2.1</w:t>
            </w:r>
          </w:p>
        </w:tc>
        <w:tc>
          <w:tcPr>
            <w:tcW w:w="4536" w:type="dxa"/>
            <w:tcBorders/>
          </w:tcPr>
          <w:p>
            <w:pPr>
              <w:pStyle w:val="Normal"/>
              <w:widowControl/>
              <w:spacing w:lineRule="auto" w:line="240" w:before="0" w:after="0"/>
              <w:jc w:val="both"/>
              <w:rPr>
                <w:rFonts w:ascii="Times New Roman" w:hAnsi="Times New Roman" w:cs="Times New Roman"/>
                <w:sz w:val="27"/>
                <w:szCs w:val="27"/>
              </w:rPr>
            </w:pPr>
            <w:r>
              <w:rPr>
                <w:rFonts w:cs="Times New Roman" w:ascii="Times New Roman" w:hAnsi="Times New Roman"/>
                <w:kern w:val="0"/>
                <w:sz w:val="27"/>
                <w:szCs w:val="27"/>
                <w:lang w:val="ru-RU" w:eastAsia="ru-RU" w:bidi="ar-SA"/>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т.ч. часто болеющие дети)</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r>
        <w:trPr/>
        <w:tc>
          <w:tcPr>
            <w:tcW w:w="674"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2.2</w:t>
            </w:r>
          </w:p>
        </w:tc>
        <w:tc>
          <w:tcPr>
            <w:tcW w:w="4536" w:type="dxa"/>
            <w:tcBorders/>
          </w:tcPr>
          <w:p>
            <w:pPr>
              <w:pStyle w:val="Normal"/>
              <w:widowControl/>
              <w:spacing w:lineRule="auto" w:line="240" w:before="0" w:after="0"/>
              <w:jc w:val="both"/>
              <w:rPr>
                <w:rFonts w:ascii="Times New Roman" w:hAnsi="Times New Roman" w:cs="Times New Roman"/>
                <w:sz w:val="27"/>
                <w:szCs w:val="27"/>
              </w:rPr>
            </w:pPr>
            <w:r>
              <w:rPr>
                <w:rFonts w:cs="Times New Roman" w:ascii="Times New Roman" w:hAnsi="Times New Roman"/>
                <w:kern w:val="0"/>
                <w:sz w:val="27"/>
                <w:szCs w:val="27"/>
                <w:lang w:val="ru-RU" w:eastAsia="ru-RU" w:bidi="ar-SA"/>
              </w:rPr>
              <w:t>обучающиеся, испытывающие трудности в освоении образовательных программ, развитии, социальной адаптации</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r>
        <w:trPr/>
        <w:tc>
          <w:tcPr>
            <w:tcW w:w="674"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2.3</w:t>
            </w:r>
          </w:p>
        </w:tc>
        <w:tc>
          <w:tcPr>
            <w:tcW w:w="4536" w:type="dxa"/>
            <w:tcBorders/>
          </w:tcPr>
          <w:p>
            <w:pPr>
              <w:pStyle w:val="Normal"/>
              <w:widowControl/>
              <w:spacing w:lineRule="auto" w:line="240" w:before="0" w:after="0"/>
              <w:jc w:val="both"/>
              <w:rPr>
                <w:rFonts w:ascii="Times New Roman" w:hAnsi="Times New Roman" w:cs="Times New Roman"/>
                <w:sz w:val="27"/>
                <w:szCs w:val="27"/>
              </w:rPr>
            </w:pPr>
            <w:r>
              <w:rPr>
                <w:rFonts w:cs="Times New Roman" w:ascii="Times New Roman" w:hAnsi="Times New Roman"/>
                <w:kern w:val="0"/>
                <w:sz w:val="27"/>
                <w:szCs w:val="27"/>
                <w:lang w:val="ru-RU" w:eastAsia="ru-RU" w:bidi="ar-SA"/>
              </w:rPr>
              <w:t>обучающиеся, испытывающие трудности в освоении образовательных программ, развитии, социальной адаптации</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r>
        <w:trPr/>
        <w:tc>
          <w:tcPr>
            <w:tcW w:w="674"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2.4</w:t>
            </w:r>
          </w:p>
        </w:tc>
        <w:tc>
          <w:tcPr>
            <w:tcW w:w="4536" w:type="dxa"/>
            <w:tcBorders/>
          </w:tcPr>
          <w:p>
            <w:pPr>
              <w:pStyle w:val="Normal"/>
              <w:widowControl/>
              <w:spacing w:lineRule="auto" w:line="240" w:before="0" w:after="0"/>
              <w:jc w:val="both"/>
              <w:rPr>
                <w:rFonts w:ascii="Times New Roman" w:hAnsi="Times New Roman" w:cs="Times New Roman"/>
                <w:sz w:val="27"/>
                <w:szCs w:val="27"/>
              </w:rPr>
            </w:pPr>
            <w:r>
              <w:rPr>
                <w:rFonts w:cs="Times New Roman" w:ascii="Times New Roman" w:hAnsi="Times New Roman"/>
                <w:kern w:val="0"/>
                <w:sz w:val="27"/>
                <w:szCs w:val="27"/>
                <w:lang w:val="ru-RU" w:eastAsia="ru-RU" w:bidi="ar-SA"/>
              </w:rPr>
              <w:t>одаренные обучающиеся</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r>
        <w:trPr/>
        <w:tc>
          <w:tcPr>
            <w:tcW w:w="674" w:type="dxa"/>
            <w:tcBorders/>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3</w:t>
            </w:r>
          </w:p>
        </w:tc>
        <w:tc>
          <w:tcPr>
            <w:tcW w:w="4536" w:type="dxa"/>
            <w:tcBorders/>
          </w:tcPr>
          <w:p>
            <w:pPr>
              <w:pStyle w:val="Normal"/>
              <w:widowControl/>
              <w:spacing w:lineRule="auto" w:line="240" w:before="0" w:after="0"/>
              <w:jc w:val="both"/>
              <w:rPr>
                <w:rFonts w:ascii="Times New Roman" w:hAnsi="Times New Roman" w:cs="Times New Roman"/>
                <w:b/>
                <w:sz w:val="27"/>
                <w:szCs w:val="27"/>
              </w:rPr>
            </w:pPr>
            <w:r>
              <w:rPr>
                <w:rFonts w:cs="Times New Roman" w:ascii="Times New Roman" w:hAnsi="Times New Roman"/>
                <w:b/>
                <w:kern w:val="0"/>
                <w:sz w:val="27"/>
                <w:szCs w:val="27"/>
                <w:lang w:val="ru-RU" w:eastAsia="ru-RU" w:bidi="ar-SA"/>
              </w:rPr>
              <w:t>Дети и (или) семьи, находящиеся в трудной жизненной ситуации, признанные таковыми в нормативно установленном порядке;</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r>
        <w:trPr/>
        <w:tc>
          <w:tcPr>
            <w:tcW w:w="674" w:type="dxa"/>
            <w:tcBorders/>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4</w:t>
            </w:r>
          </w:p>
        </w:tc>
        <w:tc>
          <w:tcPr>
            <w:tcW w:w="4536" w:type="dxa"/>
            <w:tcBorders/>
          </w:tcPr>
          <w:p>
            <w:pPr>
              <w:pStyle w:val="Normal"/>
              <w:widowControl/>
              <w:spacing w:lineRule="auto" w:line="240" w:before="0" w:after="0"/>
              <w:jc w:val="both"/>
              <w:rPr>
                <w:rFonts w:ascii="Times New Roman" w:hAnsi="Times New Roman" w:cs="Times New Roman"/>
                <w:b/>
                <w:sz w:val="27"/>
                <w:szCs w:val="27"/>
              </w:rPr>
            </w:pPr>
            <w:r>
              <w:rPr>
                <w:rFonts w:cs="Times New Roman" w:ascii="Times New Roman" w:hAnsi="Times New Roman"/>
                <w:b/>
                <w:kern w:val="0"/>
                <w:sz w:val="27"/>
                <w:szCs w:val="27"/>
                <w:lang w:val="ru-RU" w:eastAsia="ru-RU" w:bidi="ar-SA"/>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r>
        <w:trPr/>
        <w:tc>
          <w:tcPr>
            <w:tcW w:w="674" w:type="dxa"/>
            <w:tcBorders/>
          </w:tcPr>
          <w:p>
            <w:pPr>
              <w:pStyle w:val="Normal"/>
              <w:widowControl/>
              <w:spacing w:lineRule="auto" w:line="240" w:before="0" w:after="0"/>
              <w:jc w:val="center"/>
              <w:rPr>
                <w:rFonts w:ascii="Times New Roman" w:hAnsi="Times New Roman" w:cs="Times New Roman"/>
                <w:b/>
                <w:sz w:val="27"/>
                <w:szCs w:val="27"/>
              </w:rPr>
            </w:pPr>
            <w:r>
              <w:rPr>
                <w:rFonts w:cs="Times New Roman" w:ascii="Times New Roman" w:hAnsi="Times New Roman"/>
                <w:b/>
                <w:kern w:val="0"/>
                <w:sz w:val="27"/>
                <w:szCs w:val="27"/>
                <w:lang w:val="ru-RU" w:eastAsia="ru-RU" w:bidi="ar-SA"/>
              </w:rPr>
              <w:t>5</w:t>
            </w:r>
          </w:p>
        </w:tc>
        <w:tc>
          <w:tcPr>
            <w:tcW w:w="4536" w:type="dxa"/>
            <w:tcBorders/>
          </w:tcPr>
          <w:p>
            <w:pPr>
              <w:pStyle w:val="Normal"/>
              <w:widowControl/>
              <w:spacing w:lineRule="auto" w:line="240" w:before="0" w:after="0"/>
              <w:jc w:val="both"/>
              <w:rPr>
                <w:rFonts w:ascii="Times New Roman" w:hAnsi="Times New Roman" w:cs="Times New Roman"/>
                <w:b/>
                <w:sz w:val="27"/>
                <w:szCs w:val="27"/>
              </w:rPr>
            </w:pPr>
            <w:r>
              <w:rPr>
                <w:rFonts w:cs="Times New Roman" w:ascii="Times New Roman" w:hAnsi="Times New Roman"/>
                <w:b/>
                <w:kern w:val="0"/>
                <w:sz w:val="27"/>
                <w:szCs w:val="27"/>
                <w:lang w:val="ru-RU" w:eastAsia="ru-RU" w:bidi="ar-SA"/>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c>
          <w:tcPr>
            <w:tcW w:w="2835"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kern w:val="0"/>
                <w:sz w:val="27"/>
                <w:szCs w:val="27"/>
                <w:lang w:val="ru-RU" w:eastAsia="ru-RU" w:bidi="ar-SA"/>
              </w:rPr>
              <w:t>-</w:t>
            </w:r>
          </w:p>
        </w:tc>
        <w:tc>
          <w:tcPr>
            <w:tcW w:w="1808" w:type="dxa"/>
            <w:tcBorders/>
          </w:tcPr>
          <w:p>
            <w:pPr>
              <w:pStyle w:val="Normal"/>
              <w:widowControl/>
              <w:spacing w:lineRule="auto" w:line="240" w:before="0" w:after="0"/>
              <w:jc w:val="center"/>
              <w:rPr>
                <w:rFonts w:ascii="Times New Roman" w:hAnsi="Times New Roman" w:cs="Times New Roman"/>
                <w:sz w:val="27"/>
                <w:szCs w:val="27"/>
              </w:rPr>
            </w:pPr>
            <w:r>
              <w:rPr>
                <w:rFonts w:cs="Times New Roman" w:ascii="Times New Roman" w:hAnsi="Times New Roman"/>
                <w:sz w:val="27"/>
                <w:szCs w:val="27"/>
              </w:rPr>
            </w:r>
          </w:p>
        </w:tc>
      </w:tr>
    </w:tbl>
    <w:p>
      <w:pPr>
        <w:pStyle w:val="Normal"/>
        <w:widowControl w:val="false"/>
        <w:spacing w:lineRule="auto" w:line="240" w:before="0" w:after="0"/>
        <w:ind w:firstLine="567"/>
        <w:jc w:val="both"/>
        <w:rPr>
          <w:rFonts w:ascii="Times New Roman" w:hAnsi="Times New Roman" w:eastAsia="Times New Roman" w:cs="Times New Roman"/>
          <w:b/>
          <w:color w:themeColor="text1" w:val="000000"/>
          <w:sz w:val="28"/>
          <w:szCs w:val="28"/>
        </w:rPr>
      </w:pPr>
      <w:r>
        <w:rPr>
          <w:rFonts w:eastAsia="Times New Roman" w:cs="Times New Roman" w:ascii="Times New Roman" w:hAnsi="Times New Roman"/>
          <w:b/>
          <w:color w:themeColor="text1" w:val="000000"/>
          <w:sz w:val="28"/>
          <w:szCs w:val="28"/>
        </w:rPr>
      </w:r>
    </w:p>
    <w:p>
      <w:pPr>
        <w:pStyle w:val="Normal"/>
        <w:widowControl w:val="false"/>
        <w:spacing w:lineRule="auto" w:line="240" w:before="0" w:after="0"/>
        <w:ind w:firstLine="567"/>
        <w:jc w:val="both"/>
        <w:rPr>
          <w:rFonts w:ascii="Times New Roman" w:hAnsi="Times New Roman" w:eastAsia="Times New Roman" w:cs="Times New Roman"/>
          <w:b/>
          <w:color w:themeColor="text1" w:val="000000"/>
          <w:sz w:val="28"/>
          <w:szCs w:val="28"/>
        </w:rPr>
      </w:pPr>
      <w:r>
        <w:rPr>
          <w:rFonts w:eastAsia="Times New Roman" w:cs="Times New Roman" w:ascii="Times New Roman" w:hAnsi="Times New Roman"/>
          <w:b/>
          <w:color w:themeColor="text1" w:val="000000"/>
          <w:sz w:val="28"/>
          <w:szCs w:val="28"/>
        </w:rPr>
        <w:t xml:space="preserve">1.2. ПЛАНИРУЕМЫЕ РЕЗУЛЬТАТЫ РЕАЛИЗАЦИИ </w:t>
      </w:r>
    </w:p>
    <w:p>
      <w:pPr>
        <w:pStyle w:val="Normal"/>
        <w:spacing w:lineRule="auto" w:line="240" w:before="0" w:after="0"/>
        <w:jc w:val="center"/>
        <w:rPr>
          <w:rFonts w:ascii="Times New Roman" w:hAnsi="Times New Roman" w:eastAsia="Times New Roman" w:cs="Times New Roman"/>
          <w:b/>
          <w:color w:themeColor="text1" w:val="000000"/>
          <w:sz w:val="28"/>
          <w:szCs w:val="28"/>
        </w:rPr>
      </w:pPr>
      <w:r>
        <w:rPr>
          <w:rFonts w:eastAsia="Times New Roman" w:cs="Times New Roman" w:ascii="Times New Roman" w:hAnsi="Times New Roman"/>
          <w:b/>
          <w:color w:themeColor="text1" w:val="000000"/>
          <w:sz w:val="28"/>
          <w:szCs w:val="28"/>
        </w:rPr>
        <w:t>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color w:themeColor="text1" w:val="000000"/>
          <w:sz w:val="28"/>
          <w:szCs w:val="28"/>
        </w:rPr>
      </w:pPr>
      <w:r>
        <w:rPr>
          <w:rFonts w:eastAsia="Times New Roman" w:cs="Times New Roman CYR" w:ascii="Times New Roman CYR" w:hAnsi="Times New Roman CYR"/>
          <w:color w:themeColor="text1" w:val="000000"/>
          <w:sz w:val="28"/>
          <w:szCs w:val="28"/>
        </w:rPr>
        <w:t>Содержание и планируемые результаты ООП ДО должны быть не ниже соответствующих содержания и планируемых результатов Федеральной образовательной программы для детей к 3 годам.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Обозначенные различия не являются основанием для констатации трудностей ребёнка в освоении образовательной программы ДО и не подразумевают его включения в соответствующую целевую группу.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Планируемые результаты (целевые ориентиры) освоения ООП ДО в раннем возрасте (к 3 годам):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у ребёнка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стремится к общению со взрослыми, реагирует на их настроение;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проявляет интерес к сверстникам; наблюдает за их действиями и подражает им; играет рядом;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понимает и выполняет простые поручения взрослого;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стремится проявлять самостоятельность в бытовом и игровом поведении;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проявляет интерес к стихам, сказкам, повторяет отдельные слова и фразы за взрослым;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рассматривает картинки, показывает и называет предметы, изображенные на них;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различает и называет основные цвета, формы предметов, ориентируется в основных пространственных и временных отношениях;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осуществляет поисковые и обследовательские действия;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с удовольствием слушает музыку, подпевает, выполняет простые танцевальные движения;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эмоционально откликается на красоту природы и произведения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ПЕДАГОГИЧЕСКАЯ ДИАГНОСТИКА ДОСТИЖЕНИЯ</w:t>
      </w:r>
    </w:p>
    <w:p>
      <w:pPr>
        <w:pStyle w:val="Normal"/>
        <w:spacing w:lineRule="auto" w:line="240" w:before="0" w:after="0"/>
        <w:ind w:firstLine="567"/>
        <w:jc w:val="center"/>
        <w:rPr>
          <w:rFonts w:ascii="Times New Roman" w:hAnsi="Times New Roman" w:cs="Times New Roman"/>
          <w:b/>
          <w:bCs/>
          <w:sz w:val="28"/>
          <w:szCs w:val="28"/>
        </w:rPr>
      </w:pPr>
      <w:r>
        <w:rPr>
          <w:rFonts w:cs="Times New Roman" w:ascii="Times New Roman" w:hAnsi="Times New Roman"/>
          <w:b/>
          <w:sz w:val="28"/>
          <w:szCs w:val="28"/>
        </w:rPr>
        <w:t>ПЛАНИРУЕМЫХ РЕЗУЛЬТАТОВ</w:t>
      </w:r>
    </w:p>
    <w:p>
      <w:pPr>
        <w:pStyle w:val="Normal"/>
        <w:tabs>
          <w:tab w:val="clear" w:pos="708"/>
          <w:tab w:val="left" w:pos="2410" w:leader="none"/>
        </w:tabs>
        <w:spacing w:lineRule="auto" w:line="240" w:before="0" w:after="0"/>
        <w:ind w:firstLine="567"/>
        <w:jc w:val="both"/>
        <w:rPr>
          <w:rFonts w:ascii="Times New Roman" w:hAnsi="Times New Roman" w:cs="Times New Roman"/>
          <w:bCs/>
          <w:sz w:val="28"/>
          <w:szCs w:val="28"/>
        </w:rPr>
      </w:pPr>
      <w:r>
        <w:rPr>
          <w:rFonts w:cs="Times New Roman" w:ascii="Times New Roman" w:hAnsi="Times New Roman"/>
          <w:bCs/>
          <w:sz w:val="28"/>
          <w:szCs w:val="28"/>
        </w:rPr>
        <w:t>Оценивание качества образовательной деятельности осуществляется в форме педагогической диагностики.</w:t>
      </w:r>
    </w:p>
    <w:p>
      <w:pPr>
        <w:pStyle w:val="Normal"/>
        <w:widowControl w:val="false"/>
        <w:spacing w:lineRule="auto" w:line="240" w:before="0" w:after="0"/>
        <w:ind w:firstLine="567"/>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Концептуальные основания такой оценки определяются требованиями Федерального закона от 29 декабря 2012 г.» № 273-ФЗ «Об образовании в Российской Федерации», а также ФГОС ДО, в котором определены государственные гарантии качества образования.</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Педагогическая диагностика достижения планируемых результатов: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 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w:t>
      </w:r>
      <w:r>
        <w:rPr>
          <w:rFonts w:eastAsia="Times New Roman" w:cs="Times New Roman CYR" w:ascii="Times New Roman CYR" w:hAnsi="Times New Roman CYR"/>
          <w:sz w:val="28"/>
          <w:szCs w:val="28"/>
        </w:rPr>
        <w:t xml:space="preserve">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2. Цели педагогической диагностики, а также особенности её проведения определяются требованиями ФГОС ДО. </w:t>
      </w:r>
      <w:r>
        <w:rPr>
          <w:rFonts w:eastAsia="Times New Roman" w:cs="Times New Roman CYR" w:ascii="Times New Roman CYR" w:hAnsi="Times New Roman CYR"/>
          <w:sz w:val="28"/>
          <w:szCs w:val="28"/>
        </w:rPr>
        <w:t xml:space="preserve">Может проводиться оценка индивидуального развития детей, которая осуществляется педагогом в рамках педагогической диагностики.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Специфика педагогической диагностики достижения планируемых образовательных результатов обусловлена следующими требованиями ФГОС ДО: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целевые ориентиры не подлежат непосредственной оценке, в т.ч.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освоение ООП ДО не сопровождается проведением промежуточных аттестаций и итоговой аттестации обучающихся.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Результаты педагогической диагностики (мониторинга) могут использоваться исключительно для решения следующих образовательных задач:</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индивидуализации образования (в т.ч. поддержки ребёнка, построения его образовательной траектории или профессиональной коррекции особенностей его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2) оптимизации работы с группой детей.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5. Педагогическая диагностика проводится на начальном этапе освоения ребёнком рабочей программы в зависимости от времени его поступления в дошкольную группу (стартовая диагностика) и на завершающем этапе освоения рабочей программы его возрастной группой (заключительная, финальная диагностика).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При проведении диагностики на начальном этапе учитывается адаптационный период пребывания ребёнка в группе. </w:t>
      </w:r>
    </w:p>
    <w:p>
      <w:pPr>
        <w:pStyle w:val="Normal"/>
        <w:widowControl w:val="false"/>
        <w:spacing w:lineRule="auto" w:line="240" w:before="0" w:after="0"/>
        <w:ind w:firstLine="567"/>
        <w:jc w:val="both"/>
        <w:rPr>
          <w:rFonts w:ascii="Times New Roman CYR" w:hAnsi="Times New Roman CYR" w:eastAsia="Times New Roman" w:cs="Times New Roman CYR"/>
          <w:color w:val="FF0000"/>
          <w:sz w:val="28"/>
          <w:szCs w:val="28"/>
        </w:rPr>
      </w:pPr>
      <w:r>
        <w:rPr>
          <w:rFonts w:eastAsia="Times New Roman" w:cs="Times New Roman CYR" w:ascii="Times New Roman CYR" w:hAnsi="Times New Roman CYR"/>
          <w:sz w:val="28"/>
          <w:szCs w:val="28"/>
        </w:rPr>
        <w:t xml:space="preserve">Сравнение результатов стартовой и финальной диагностики позволяет выявить индивидуальную динамику развития ребёнка (сентябрь/май).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6. Педагогическая диагностика индивидуального развития</w:t>
      </w:r>
      <w:r>
        <w:rPr>
          <w:rFonts w:eastAsia="Times New Roman" w:cs="Times New Roman CYR" w:ascii="Times New Roman CYR" w:hAnsi="Times New Roman CYR"/>
          <w:sz w:val="28"/>
          <w:szCs w:val="28"/>
        </w:rPr>
        <w:t xml:space="preserve"> детей проводится педагогом в произвольной форме на основе малоформализованных диагностических методов: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наблюдения,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свободных бесед с детьми,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анализа продуктов детской деятельности (рисунков, работ по лепке, аппликации, построек, поделок и тому подобное),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специальных диагностических ситуаций,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специальные методики диагностики физического, коммуникативного, познавательного, речевого, художественно-эстетического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7. Основным методом педагогической диагностики является наблюдение. </w:t>
      </w:r>
      <w:r>
        <w:rPr>
          <w:rFonts w:eastAsia="Times New Roman" w:cs="Times New Roman CYR" w:ascii="Times New Roman CYR" w:hAnsi="Times New Roman CYR"/>
          <w:sz w:val="28"/>
          <w:szCs w:val="28"/>
        </w:rPr>
        <w:t xml:space="preserve">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Результаты наблюдения фиксируются, способ и форму их регистрации педагог выбирает самостоятельно.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Оптимальной формой фиксации результатов наблюдения может являться </w:t>
      </w:r>
      <w:r>
        <w:rPr>
          <w:rFonts w:eastAsia="Times New Roman" w:cs="Times New Roman CYR" w:ascii="Times New Roman CYR" w:hAnsi="Times New Roman CYR"/>
          <w:i/>
          <w:sz w:val="28"/>
          <w:szCs w:val="28"/>
        </w:rPr>
        <w:t>карта развития ребёнка</w:t>
      </w:r>
      <w:r>
        <w:rPr>
          <w:rFonts w:eastAsia="Times New Roman" w:cs="Times New Roman CYR" w:ascii="Times New Roman CYR" w:hAnsi="Times New Roman CYR"/>
          <w:sz w:val="28"/>
          <w:szCs w:val="28"/>
        </w:rPr>
        <w:t xml:space="preserve">.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8. Анализ продуктов детской деятельности</w:t>
      </w:r>
      <w:r>
        <w:rPr>
          <w:rFonts w:eastAsia="Times New Roman" w:cs="Times New Roman CYR" w:ascii="Times New Roman CYR" w:hAnsi="Times New Roman CYR"/>
          <w:sz w:val="28"/>
          <w:szCs w:val="28"/>
        </w:rPr>
        <w:t xml:space="preserve">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9. Педагогическая диагностика завершается анализом полученных данных</w:t>
      </w:r>
      <w:r>
        <w:rPr>
          <w:rFonts w:eastAsia="Times New Roman" w:cs="Times New Roman CYR" w:ascii="Times New Roman CYR" w:hAnsi="Times New Roman CYR"/>
          <w:sz w:val="28"/>
          <w:szCs w:val="28"/>
        </w:rPr>
        <w:t>,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рабочей программы, осознанно и целенаправленно проектирует образовательный процесс.</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10. При необходимости используется психологическая диагностика развития детей</w:t>
      </w:r>
      <w:r>
        <w:rPr>
          <w:rFonts w:eastAsia="Times New Roman" w:cs="Times New Roman CYR" w:ascii="Times New Roman CYR" w:hAnsi="Times New Roman CYR"/>
          <w:sz w:val="28"/>
          <w:szCs w:val="28"/>
        </w:rPr>
        <w:t xml:space="preserve">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ребёнка в психологической диагностике допускается только с согласия его родителей (законных представителей).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pPr>
        <w:pStyle w:val="Normal"/>
        <w:jc w:val="center"/>
        <w:rPr>
          <w:rFonts w:ascii="Times New Roman" w:hAnsi="Times New Roman" w:cs="Times New Roman"/>
          <w:b/>
          <w:bCs/>
          <w:sz w:val="28"/>
          <w:szCs w:val="28"/>
        </w:rPr>
      </w:pPr>
      <w:r>
        <w:rPr>
          <w:rFonts w:cs="Times New Roman" w:ascii="Times New Roman" w:hAnsi="Times New Roman"/>
          <w:b/>
          <w:bCs/>
          <w:sz w:val="28"/>
          <w:szCs w:val="28"/>
        </w:rPr>
      </w:r>
    </w:p>
    <w:p>
      <w:pPr>
        <w:pStyle w:val="Normal"/>
        <w:numPr>
          <w:ilvl w:val="0"/>
          <w:numId w:val="1"/>
        </w:numPr>
        <w:jc w:val="center"/>
        <w:rPr>
          <w:rFonts w:ascii="Times New Roman" w:hAnsi="Times New Roman" w:cs="Times New Roman"/>
          <w:b/>
          <w:bCs/>
          <w:sz w:val="28"/>
          <w:szCs w:val="28"/>
        </w:rPr>
      </w:pPr>
      <w:r>
        <w:rPr>
          <w:rFonts w:cs="Times New Roman" w:ascii="Times New Roman" w:hAnsi="Times New Roman"/>
          <w:b/>
          <w:bCs/>
          <w:sz w:val="28"/>
          <w:szCs w:val="28"/>
        </w:rPr>
        <w:t> </w:t>
      </w:r>
      <w:r>
        <w:rPr>
          <w:rFonts w:cs="Times New Roman" w:ascii="Times New Roman" w:hAnsi="Times New Roman"/>
          <w:b/>
          <w:bCs/>
          <w:sz w:val="28"/>
          <w:szCs w:val="28"/>
        </w:rPr>
        <w:t>СОДЕРЖАТЕЛЬНЫЙ РАЗДЕЛ</w:t>
      </w:r>
    </w:p>
    <w:p>
      <w:pPr>
        <w:pStyle w:val="Normal"/>
        <w:numPr>
          <w:ilvl w:val="0"/>
          <w:numId w:val="1"/>
        </w:numPr>
        <w:jc w:val="center"/>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 ЗАДАЧИ И СОДЕРЖАНИЕ ОБРАЗОВАНИЯ (ОБУЧЕНИЯ И ВОСПИТАНИЯ) ПО ОБРАЗОВАТЕЛЬНЫМ ОБЛАСТЯМ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Рабочая программа определяет содержательные линии образовательной деятельности, реализуемые ДОО по основным направлениям развития детей раннего возраста (социально-коммуникативного, познавательного, речевого, художественно-эстетического, физического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каждой образовательной области сформулированы задачи и содержание образовательной деятельности, предусмотренное для обучающихся 2-3 лет.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spacing w:lineRule="auto" w:line="240" w:before="0" w:after="0"/>
        <w:ind w:firstLine="567"/>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2.1.1. Социально-коммуникативное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социально-коммуникативного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эмоционально-положительное состояние детей в период адаптации к ДОО;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игровой опыт ребёнка, помогая детям отражать в игре представления об окружающей действительности;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первичные представления ребёнка о себе, о своем возрасте, поле, о родителях (законных представителях) и близких членах семьи.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т.ч. их узнавание на картинках.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«Социально-коммуникативное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«Социально-коммуникативное развитие»</w:t>
      </w:r>
      <w:r>
        <w:rPr>
          <w:rFonts w:eastAsia="Times New Roman" w:cs="Times New Roman CYR" w:ascii="Times New Roman CYR" w:hAnsi="Times New Roman CYR"/>
          <w:b/>
          <w:sz w:val="28"/>
          <w:szCs w:val="28"/>
        </w:rPr>
        <w:t xml:space="preserve"> </w:t>
      </w:r>
      <w:r>
        <w:rPr>
          <w:rFonts w:eastAsia="Times New Roman" w:cs="Times New Roman CYR" w:ascii="Times New Roman CYR" w:hAnsi="Times New Roman CYR"/>
          <w:sz w:val="28"/>
          <w:szCs w:val="28"/>
        </w:rPr>
        <w:t xml:space="preserve">направлено на приобщение детей к ценностям «Родина», «Природа», «Семья», «Человек», «Жизнь», «Милосердие», «Добро», «Дружба», «Сотрудничество», «Труд».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Это предполагает решение задач нескольких направлений воспитания: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уважения к своей семье, своему населенному пункту, родному краю, своей стране;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воспитание ценностного отношения к культурному наследию своего народа, к нравственным и культурным традициям России;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содействие становлению целостной картины мира, основанной на представлениях о добре и зле, красоте и уродстве, правде и лжи;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формирование способности бережно и уважительно относиться к результатам своего труда и труда других людей.</w:t>
      </w:r>
    </w:p>
    <w:p>
      <w:pPr>
        <w:pStyle w:val="Normal"/>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r>
    </w:p>
    <w:p>
      <w:pPr>
        <w:pStyle w:val="Normal"/>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2.1.2. Познавательное развитие</w:t>
      </w:r>
    </w:p>
    <w:p>
      <w:pPr>
        <w:pStyle w:val="Normal"/>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познавательного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разные виды восприятия: зрительного, слухового, осязательного, вкусового, обонятельного;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наглядно-действенное мышление в процессе решения познавательных практических задач;</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у детей простейшие представления о геометрических фигурах, величине и количестве предметов на основе чувственного познания;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первоначальные представления о с</w:t>
      </w:r>
      <w:bookmarkStart w:id="0" w:name="_GoBack"/>
      <w:bookmarkEnd w:id="0"/>
      <w:r>
        <w:rPr>
          <w:rFonts w:eastAsia="Times New Roman" w:cs="Times New Roman CYR" w:ascii="Times New Roman CYR" w:hAnsi="Times New Roman CYR"/>
          <w:sz w:val="28"/>
          <w:szCs w:val="28"/>
        </w:rPr>
        <w:t>ебе и близких людях, эмоционально-положительное отношение к членам семьи и людям ближайшего окружения, о деятельности взрослых;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способность наблюдать за явлениями природы, воспитывать бережное отношение к животным и растениям.</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Сенсорные эталоны и познавательные действия: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Математические представления: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подводит детей к освоению простейших умений в различении формы окружающих предметов, используя предэталонные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Окружающий мир: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Природа: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«Познавательное развитие»</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«Познавательное развитие»</w:t>
      </w:r>
      <w:r>
        <w:rPr>
          <w:rFonts w:eastAsia="Times New Roman" w:cs="Times New Roman CYR" w:ascii="Times New Roman CYR" w:hAnsi="Times New Roman CYR"/>
          <w:b/>
          <w:sz w:val="28"/>
          <w:szCs w:val="28"/>
        </w:rPr>
        <w:t xml:space="preserve"> </w:t>
      </w:r>
      <w:r>
        <w:rPr>
          <w:rFonts w:eastAsia="Times New Roman" w:cs="Times New Roman CYR" w:ascii="Times New Roman CYR" w:hAnsi="Times New Roman CYR"/>
          <w:sz w:val="28"/>
          <w:szCs w:val="28"/>
        </w:rPr>
        <w:t>направлено на приобщение детей к ценностям «Человек», «Семья», «Познание», «Родина» и «Природа»,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отношения к знанию как ценности, понимание значения образования для человека, общества, страны;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к отечественным традициям и праздникам, к истории и достижениям родной страны, к культурному наследию народов России;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уважения к людям - представителям разных народов России независимо от их этнической принадлежности;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уважительного отношения к государственным символам страны (флагу, гербу, гимну);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709"/>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2.1.3. Речевое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речевого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Формирование словаря: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Звуковая культура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Грамматический строй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формировать у детей умение согласовывать существительные и местоимения с глаголами, составлять фразы из 3-4 слов.</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Связная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продолжать развивать у детей умения понимать речь педагога, отвечать на вопросы; рассказывать об окружающем в 2-4 предложениях.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Интерес к художественной литературе: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формировать у детей умение воспринимать небольшие по объему потешки, сказки и рассказы с наглядным сопровождением (и без него);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поощрять отклик на ритм и мелодичность стихотворений, потешек; формировать умение в процессе чтения произведения повторять звуковые жесты;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побуждать рассматривать книги и иллюстрации вместе с педагогом и самостоятельно;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развивать восприятие вопросительных и восклицательных интонаций художественного произведения.</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Формирование словаря: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Звуковая культура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Грамматический строй речи: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Связная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tabs>
          <w:tab w:val="clear" w:pos="708"/>
          <w:tab w:val="left" w:pos="972" w:leader="none"/>
        </w:tabs>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«Речевое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«Речевое развитие»</w:t>
      </w:r>
      <w:r>
        <w:rPr>
          <w:rFonts w:eastAsia="Times New Roman" w:cs="Times New Roman CYR" w:ascii="Times New Roman CYR" w:hAnsi="Times New Roman CYR"/>
          <w:b/>
          <w:sz w:val="28"/>
          <w:szCs w:val="28"/>
        </w:rPr>
        <w:t xml:space="preserve"> </w:t>
      </w:r>
      <w:r>
        <w:rPr>
          <w:rFonts w:eastAsia="Times New Roman" w:cs="Times New Roman CYR" w:ascii="Times New Roman CYR" w:hAnsi="Times New Roman CYR"/>
          <w:sz w:val="28"/>
          <w:szCs w:val="28"/>
        </w:rPr>
        <w:t>направлено на приобщение детей к ценностям «Культура» и «Красота»,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владение формами речевого этикета, отражающими принятые в обществе правила и нормы культурного поведения;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2.1.4. Художественно-эстетическое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 области художественно-эстетического развития основными задачами образовательной деятельности являются: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w:t>
      </w:r>
      <w:r>
        <w:rPr>
          <w:rFonts w:eastAsia="Times New Roman" w:cs="Times New Roman CYR" w:ascii="Times New Roman CYR" w:hAnsi="Times New Roman CYR"/>
          <w:sz w:val="28"/>
          <w:szCs w:val="28"/>
        </w:rPr>
        <w:t> </w:t>
      </w:r>
      <w:r>
        <w:rPr>
          <w:rFonts w:eastAsia="Times New Roman" w:cs="Times New Roman CYR" w:ascii="Times New Roman CYR" w:hAnsi="Times New Roman CYR"/>
          <w:i/>
          <w:sz w:val="28"/>
          <w:szCs w:val="28"/>
        </w:rPr>
        <w:t>приобщение к искусству: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познакомить детей с народными игрушками (дымковской, богородской, матрешкой и другими);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интерес к малым формам фольклора (пестушки, заклички, прибаутки);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2)</w:t>
      </w:r>
      <w:r>
        <w:rPr>
          <w:rFonts w:eastAsia="Times New Roman" w:cs="Times New Roman CYR" w:ascii="Times New Roman CYR" w:hAnsi="Times New Roman CYR"/>
          <w:sz w:val="28"/>
          <w:szCs w:val="28"/>
        </w:rPr>
        <w:t> </w:t>
      </w:r>
      <w:r>
        <w:rPr>
          <w:rFonts w:eastAsia="Times New Roman" w:cs="Times New Roman CYR" w:ascii="Times New Roman CYR" w:hAnsi="Times New Roman CYR"/>
          <w:i/>
          <w:sz w:val="28"/>
          <w:szCs w:val="28"/>
        </w:rPr>
        <w:t>изобразительная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воспитывать интерес к изобразительной деятельности (рисованию, лепке) совместно со взрослым и самостоятельно;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положительные эмоции на предложение нарисовать, слепить;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научить правильно держать карандаш, кисть;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сенсорные основы изобразительной деятельности: восприятие предмета разной формы, цвета (начиная с контрастных цветов);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включать движение рук по предмету при знакомстве с его формой;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познакомить со свойствами глины, пластилина, пластической массы;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w:t>
      </w:r>
      <w:r>
        <w:rPr>
          <w:rFonts w:eastAsia="Times New Roman" w:cs="Times New Roman CYR" w:ascii="Times New Roman CYR" w:hAnsi="Times New Roman CYR"/>
          <w:sz w:val="28"/>
          <w:szCs w:val="28"/>
        </w:rPr>
        <w:t> </w:t>
      </w:r>
      <w:r>
        <w:rPr>
          <w:rFonts w:eastAsia="Times New Roman" w:cs="Times New Roman CYR" w:ascii="Times New Roman CYR" w:hAnsi="Times New Roman CYR"/>
          <w:i/>
          <w:sz w:val="28"/>
          <w:szCs w:val="28"/>
        </w:rPr>
        <w:t>конструктивная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знакомить детей с деталями (кубик, кирпичик, трехгранная призма, пластина, цилиндр), с вариантами расположения строительных форм на плоскости;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интерес к конструктивной деятельности, поддерживать желание детей строить самостоятельно;</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4) музыкальная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воспитывать интерес к музыке, желание слушать музыку, подпевать, выполнять простейшие танцевальные движения;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5) театрализованная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способствовать проявлению самостоятельности, активности в игре с персонажами-игрушками;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развивать умение следить за действиями заводных игрушек, сказочных героев, адекватно реагировать на них;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способствовать формированию навыка перевоплощения в образы сказочных героев;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создавать условия для систематического восприятия театрализованных выступлений педагогического театра (взрослых).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6) культурно-досуговая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t> </w:t>
      </w:r>
      <w:r>
        <w:rPr>
          <w:rFonts w:eastAsia="Times New Roman" w:cs="Times New Roman CYR" w:ascii="Times New Roman CYR" w:hAnsi="Times New Roman CYR"/>
          <w:sz w:val="28"/>
          <w:szCs w:val="28"/>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привлекать детей к посильному участию в играх, театрализованных представлениях, забавах, развлечениях и праздниках;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умение следить за действиями игрушек, сказочных героев, адекватно реагировать на них;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навык перевоплощения детей в образы сказочных героев.</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1. Приобщение к искусству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2. Изобразительная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Рисование: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2) Лепка: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3. Конструктивная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4. Музыкальная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1) Слушание:</w:t>
      </w:r>
      <w:r>
        <w:rPr>
          <w:rFonts w:eastAsia="Times New Roman" w:cs="Times New Roman CYR" w:ascii="Times New Roman CYR" w:hAnsi="Times New Roman CYR"/>
          <w:sz w:val="28"/>
          <w:szCs w:val="28"/>
        </w:rPr>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2) Пение: </w:t>
      </w:r>
      <w:r>
        <w:rPr>
          <w:rFonts w:eastAsia="Times New Roman" w:cs="Times New Roman CYR" w:ascii="Times New Roman CYR" w:hAnsi="Times New Roman CYR"/>
          <w:sz w:val="28"/>
          <w:szCs w:val="28"/>
        </w:rPr>
        <w:t>педагог вызывает активность детей при подпевании и пении; развивает умение подпевать фразы в песне (совместно с педагогом); поощряет сольное пение.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3) Музыкально-ритмические движения:</w:t>
      </w:r>
      <w:r>
        <w:rPr>
          <w:rFonts w:eastAsia="Times New Roman" w:cs="Times New Roman CYR" w:ascii="Times New Roman CYR" w:hAnsi="Times New Roman CYR"/>
          <w:sz w:val="28"/>
          <w:szCs w:val="28"/>
        </w:rPr>
        <w:t xml:space="preserve">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w:t>
      </w:r>
      <w:r>
        <w:rPr>
          <w:rFonts w:eastAsia="Times New Roman" w:cs="Times New Roman CYR" w:ascii="Times New Roman CYR" w:hAnsi="Times New Roman CYR"/>
          <w:i/>
          <w:sz w:val="28"/>
          <w:szCs w:val="28"/>
        </w:rPr>
        <w:t>или содержания песни.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5. Театрализованная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пробуждает интерес детей к театрализованной игре, создает условия для её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6. Культурно-досуговая деятельность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«Художественно</w:t>
      </w:r>
      <w:r>
        <w:rPr>
          <w:rFonts w:eastAsia="Times New Roman" w:cs="Times New Roman CYR" w:ascii="Times New Roman CYR" w:hAnsi="Times New Roman CYR"/>
          <w:i/>
          <w:sz w:val="28"/>
          <w:szCs w:val="28"/>
        </w:rPr>
        <w:t>-</w:t>
      </w:r>
      <w:r>
        <w:rPr>
          <w:rFonts w:eastAsia="Times New Roman" w:cs="Times New Roman CYR" w:ascii="Times New Roman CYR" w:hAnsi="Times New Roman CYR"/>
          <w:b/>
          <w:i/>
          <w:sz w:val="28"/>
          <w:szCs w:val="28"/>
        </w:rPr>
        <w:t>эстетическое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«Художественно-эстетическое развитие»</w:t>
      </w:r>
      <w:r>
        <w:rPr>
          <w:rFonts w:eastAsia="Times New Roman" w:cs="Times New Roman CYR" w:ascii="Times New Roman CYR" w:hAnsi="Times New Roman CYR"/>
          <w:b/>
          <w:sz w:val="28"/>
          <w:szCs w:val="28"/>
        </w:rPr>
        <w:t xml:space="preserve"> </w:t>
      </w:r>
      <w:r>
        <w:rPr>
          <w:rFonts w:eastAsia="Times New Roman" w:cs="Times New Roman CYR" w:ascii="Times New Roman CYR" w:hAnsi="Times New Roman CYR"/>
          <w:sz w:val="28"/>
          <w:szCs w:val="28"/>
        </w:rPr>
        <w:t>направлено на приобщение детей к ценностям «Культура» и «Красота»,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приобщение к традициям и великому культурному наследию российского народа, шедеврам мировой художественной культуры;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становление эстетического, эмоционально-ценностного отношения к окружающему миру для гармонизации внешнего и внутреннего мира ребёнка;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создание условий для раскрытия детьми базовых ценностей и их проживания в разных видах художественно-творческой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формирование целостной картины мира на основе интеграции интеллектуального и эмоционально-образного способов его освоения детьми;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2.1.5. Физическое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Основные задачи образовательной деятельности в области физического 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развивать психофизические качества, равновесие и ориентировку в пространстве;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поддерживать у детей желание играть в подвижные игры вместе с педагогом в небольших подгруппах;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формировать интерес и положительное отношение к выполнению физических упражнений, совместным двигательным действиям;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Содержание образовательной деятельности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1) Основная гимнастика (основные движения, общеразвивающие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Основные движения: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Общеразвивающие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т.ч., сидя на стуле или на скамейке.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2) Подвижные игры:</w:t>
      </w:r>
      <w:r>
        <w:rPr>
          <w:rFonts w:eastAsia="Times New Roman" w:cs="Times New Roman CYR" w:ascii="Times New Roman CYR" w:hAnsi="Times New Roman CYR"/>
          <w:sz w:val="28"/>
          <w:szCs w:val="28"/>
        </w:rPr>
        <w:t xml:space="preserve">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3) Формирование основ здорового образа жизни:</w:t>
      </w:r>
      <w:r>
        <w:rPr>
          <w:rFonts w:eastAsia="Times New Roman" w:cs="Times New Roman CYR" w:ascii="Times New Roman CYR" w:hAnsi="Times New Roman CYR"/>
          <w:sz w:val="28"/>
          <w:szCs w:val="28"/>
        </w:rPr>
        <w:t xml:space="preserve">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pPr>
        <w:pStyle w:val="Normal"/>
        <w:widowControl w:val="false"/>
        <w:spacing w:lineRule="auto" w:line="240" w:before="0" w:after="0"/>
        <w:ind w:firstLine="567"/>
        <w:jc w:val="both"/>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Решение совокупных задач воспитания в рамках образовательной области «Физическое развитие»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Решение совокупных задач воспитания в рамках образовательной области «Физическое развитие»</w:t>
      </w:r>
      <w:r>
        <w:rPr>
          <w:rFonts w:eastAsia="Times New Roman" w:cs="Times New Roman CYR" w:ascii="Times New Roman CYR" w:hAnsi="Times New Roman CYR"/>
          <w:b/>
          <w:sz w:val="28"/>
          <w:szCs w:val="28"/>
        </w:rPr>
        <w:t xml:space="preserve"> </w:t>
      </w:r>
      <w:r>
        <w:rPr>
          <w:rFonts w:eastAsia="Times New Roman" w:cs="Times New Roman CYR" w:ascii="Times New Roman CYR" w:hAnsi="Times New Roman CYR"/>
          <w:sz w:val="28"/>
          <w:szCs w:val="28"/>
        </w:rPr>
        <w:t>направлено на приобщение детей к ценностям «Жизнь», «Здоровье», что предполагает:</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формирование у ребёнка возрастосообразных представлений и знаний в области физической культуры, здоровья и безопасного образа жизни;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воспитание активности, самостоятельности, самоуважения, коммуникабельности, уверенности и других личностных качеств;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приобщение детей к ценностям, нормам и знаниям физической культуры в целях их физического развития и саморазвития;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формирование у ребёнка основных гигиенических навыков, представлений о здоровом образе жизни.</w:t>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r>
    </w:p>
    <w:p>
      <w:pPr>
        <w:pStyle w:val="Normal"/>
        <w:widowControl w:val="false"/>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t>2.2. ВАРИАТИВНЫЕ ФОРМЫ, СПОСОБЫ, МЕТОДЫ И СРЕДСТВА РЕАЛИЗАЦИИ РАБОЧЕЙ ПРОГРАММЫ</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Основание выбора форм, способов, методов и средств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реализации рабочей программы</w:t>
      </w:r>
    </w:p>
    <w:p>
      <w:pPr>
        <w:pStyle w:val="Normal"/>
        <w:widowControl w:val="false"/>
        <w:spacing w:lineRule="auto" w:line="240" w:before="0" w:after="0"/>
        <w:ind w:firstLine="426"/>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Формы, способы, методы и средства реализации рабочей программы определяются в соответствии:</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задачами воспитания и обучения;</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возрастными и индивидуальными особенностями детей;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спецификой их образовательных потребностей и интересов;</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 учетом сформировавшейся практики воспитания и обучения детей;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с учетом результативности форм, методов, средств образовательной деятельности применительно к возрастной группе детей 2-3 лет.</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 xml:space="preserve">Вариативность форм, методов и средств реализации рабочей программы </w:t>
      </w:r>
      <w:r>
        <w:rPr>
          <w:rFonts w:eastAsia="Times New Roman" w:cs="Times New Roman CYR" w:ascii="Times New Roman CYR" w:hAnsi="Times New Roman CYR"/>
          <w:sz w:val="28"/>
          <w:szCs w:val="28"/>
        </w:rPr>
        <w:t>зависит не только от учёта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i/>
          <w:sz w:val="28"/>
          <w:szCs w:val="28"/>
        </w:rPr>
        <w:t>При выборе форм, методов, средств реализации рабочей программы учитываются субъектные проявления ребёнка в деятельности:</w:t>
      </w:r>
      <w:r>
        <w:rPr>
          <w:rFonts w:eastAsia="Times New Roman" w:cs="Times New Roman CYR" w:ascii="Times New Roman CYR" w:hAnsi="Times New Roman CYR"/>
          <w:sz w:val="28"/>
          <w:szCs w:val="28"/>
        </w:rPr>
        <w:t xml:space="preserve">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интерес к миру и культуре;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избирательное отношение к социокультурным объектам и разным видам деятельности;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инициативность и желание заниматься той или иной деятельностью;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самостоятельность в выборе и осуществлении деятельности; </w:t>
      </w:r>
    </w:p>
    <w:p>
      <w:pPr>
        <w:pStyle w:val="Normal"/>
        <w:widowControl w:val="false"/>
        <w:spacing w:lineRule="auto" w:line="240" w:before="0" w:after="0"/>
        <w:ind w:firstLine="426"/>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творчество в интерпретации объектов культуры и создании продуктов деятельности.</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Формы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Согласно ФГОС ДО при реализации рабочей программы используются различные формы в соответствии с видом детской деятельности и возрастными особенностями детей раннего возраста (1 год - 3 года):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предметная деятельность (орудийно-предметные действия - ест ложкой, пьет из кружки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экспериментирование с материалами и веществами (песок, вода, тесто и другие);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ситуативно-деловое общение со взрослым и эмоционально-практическое со сверстниками под руководством взрослого;</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двигательная деятельность (основные движения, общеразвивающие упражнения, простые подвижные игры);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игровая деятельность (отобразительная и сюжетно-отобразительная игра, игры с дидактическими игрушками);</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речевая (понимание речи взрослого, слушание и понимание стихов, активная речь);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изобразительная деятельность (рисование, лепка) и конструирование из мелкого и крупного строительного материала;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самообслуживание и элементарные трудовые действия (убирает игрушки, подметает веником, поливает цветы из лейки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музыкальная деятельность (слушание музыки и исполнительство, музыкально-ритмические движения).</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Методы обучения и воспитания</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достижения задач воспитания в ходе реализации рабочей программы используются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мотивации опыта поведения и деятельности (поощрение, методы развития эмоций, игры, соревнования, проектные методы).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организации обучения следующие методы: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традиционные методы (словесные, наглядные, практические);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методы, в основу которых положен характер познавательной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1) </w:t>
      </w:r>
      <w:r>
        <w:rPr>
          <w:rFonts w:eastAsia="Times New Roman" w:cs="Times New Roman CYR" w:ascii="Times New Roman CYR" w:hAnsi="Times New Roman CYR"/>
          <w:i/>
          <w:sz w:val="28"/>
          <w:szCs w:val="28"/>
        </w:rPr>
        <w:t>информационно-рецептивный метод</w:t>
      </w:r>
      <w:r>
        <w:rPr>
          <w:rFonts w:eastAsia="Times New Roman" w:cs="Times New Roman CYR" w:ascii="Times New Roman CYR" w:hAnsi="Times New Roman CYR"/>
          <w:sz w:val="28"/>
          <w:szCs w:val="28"/>
        </w:rPr>
        <w:t xml:space="preserve"> (предъявляется информация, организуются действия ребёнка с объектом изучения -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2) </w:t>
      </w:r>
      <w:r>
        <w:rPr>
          <w:rFonts w:eastAsia="Times New Roman" w:cs="Times New Roman CYR" w:ascii="Times New Roman CYR" w:hAnsi="Times New Roman CYR"/>
          <w:i/>
          <w:sz w:val="28"/>
          <w:szCs w:val="28"/>
        </w:rPr>
        <w:t>репродуктивный метод</w:t>
      </w:r>
      <w:r>
        <w:rPr>
          <w:rFonts w:eastAsia="Times New Roman" w:cs="Times New Roman CYR" w:ascii="Times New Roman CYR" w:hAnsi="Times New Roman CYR"/>
          <w:sz w:val="28"/>
          <w:szCs w:val="28"/>
        </w:rPr>
        <w:t xml:space="preserve"> (создание условий для воспроизведения представлений и способов деятельности, руководство их выполнением - упражнения на основе образца педагога, беседа, составление рассказов с опорой на предметную или предметно-схематическую модель);</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3) </w:t>
      </w:r>
      <w:r>
        <w:rPr>
          <w:rFonts w:eastAsia="Times New Roman" w:cs="Times New Roman CYR" w:ascii="Times New Roman CYR" w:hAnsi="Times New Roman CYR"/>
          <w:i/>
          <w:sz w:val="28"/>
          <w:szCs w:val="28"/>
        </w:rPr>
        <w:t>метод проблемного изложения</w:t>
      </w:r>
      <w:r>
        <w:rPr>
          <w:rFonts w:eastAsia="Times New Roman" w:cs="Times New Roman CYR" w:ascii="Times New Roman CYR" w:hAnsi="Times New Roman CYR"/>
          <w:sz w:val="28"/>
          <w:szCs w:val="28"/>
        </w:rPr>
        <w:t xml:space="preserve"> (постановка проблемы и раскрытие пути её решения в процессе организации опытов, наблюдений);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4) </w:t>
      </w:r>
      <w:r>
        <w:rPr>
          <w:rFonts w:eastAsia="Times New Roman" w:cs="Times New Roman CYR" w:ascii="Times New Roman CYR" w:hAnsi="Times New Roman CYR"/>
          <w:i/>
          <w:sz w:val="28"/>
          <w:szCs w:val="28"/>
        </w:rPr>
        <w:t>частично-поисковый (эвристический метод) (</w:t>
      </w:r>
      <w:r>
        <w:rPr>
          <w:rFonts w:eastAsia="Times New Roman" w:cs="Times New Roman CYR" w:ascii="Times New Roman CYR" w:hAnsi="Times New Roman CYR"/>
          <w:sz w:val="28"/>
          <w:szCs w:val="28"/>
        </w:rPr>
        <w:t>проблемная задача делится на части - проблемы, в решении которых принимают участие дети (применение представлений в новых условиях));</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5) </w:t>
      </w:r>
      <w:r>
        <w:rPr>
          <w:rFonts w:eastAsia="Times New Roman" w:cs="Times New Roman CYR" w:ascii="Times New Roman CYR" w:hAnsi="Times New Roman CYR"/>
          <w:i/>
          <w:sz w:val="28"/>
          <w:szCs w:val="28"/>
        </w:rPr>
        <w:t>исследовательский метод</w:t>
      </w:r>
      <w:r>
        <w:rPr>
          <w:rFonts w:eastAsia="Times New Roman" w:cs="Times New Roman CYR" w:ascii="Times New Roman CYR" w:hAnsi="Times New Roman CYR"/>
          <w:sz w:val="28"/>
          <w:szCs w:val="28"/>
        </w:rPr>
        <w:t xml:space="preserve"> (составление и предъявление проблемных ситуаций, ситуаций для экспериментирования и опытов (творческие задания, опыты, экспериментирование).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Для решения задач воспитания и обучения широко применяется </w:t>
      </w:r>
      <w:r>
        <w:rPr>
          <w:rFonts w:eastAsia="Times New Roman" w:cs="Times New Roman CYR" w:ascii="Times New Roman CYR" w:hAnsi="Times New Roman CYR"/>
          <w:i/>
          <w:sz w:val="28"/>
          <w:szCs w:val="28"/>
        </w:rPr>
        <w:t>метод проектов</w:t>
      </w:r>
      <w:r>
        <w:rPr>
          <w:rFonts w:eastAsia="Times New Roman" w:cs="Times New Roman CYR" w:ascii="Times New Roman CYR" w:hAnsi="Times New Roman CYR"/>
          <w:sz w:val="28"/>
          <w:szCs w:val="28"/>
        </w:rPr>
        <w:t>.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выборе методов воспитания и обучения учитываются: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 возрастные и личностные особенности детей,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педагогический потенциал каждого метода,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условия его применения,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реализуемые цели и задачи, </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 xml:space="preserve">планируемые результаты.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Для решения задач воспитания и обучения используется комплекс методов.</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Средства реализации 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При реализации рабочей программы используются различные средства, представленные совокупностью материальных и идеальных объектов:</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демонстрационные и раздаточные;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визуальные, аудийные, аудиовизуальные;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естественные и искусственные;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реальные и виртуальные.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Средства используются для развития следующих видов деятельности детей:</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двигательной (оборудование для ходьбы, бега, ползания, лазанья, прыгания, занятий с мячом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предметной (образные и дидактические игрушки, реальные предметы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игровой (игры, игрушки, игровое оборудование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коммуникативной (дидактический материал, предметы, игрушки, видеофильмы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познавательно-исследовательской и экспериментирования (натуральные предметы и оборудование для исследования и образно-символический материал, в т.ч. макеты, плакаты, модели, схемы и другое);</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чтения художественной литературы (книги для детского чтения, в т.ч. аудиокниги, иллюстративный материал);</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трудовой (оборудование и инвентарь для всех видов труда);</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w:t>
      </w:r>
      <w:r>
        <w:rPr>
          <w:rFonts w:eastAsia="Times New Roman" w:cs="Times New Roman CYR" w:ascii="Times New Roman CYR" w:hAnsi="Times New Roman CYR"/>
          <w:sz w:val="28"/>
          <w:szCs w:val="28"/>
          <w:lang w:val="en-US"/>
        </w:rPr>
        <w:t> </w:t>
      </w:r>
      <w:r>
        <w:rPr>
          <w:rFonts w:eastAsia="Times New Roman" w:cs="Times New Roman CYR" w:ascii="Times New Roman CYR" w:hAnsi="Times New Roman CYR"/>
          <w:sz w:val="28"/>
          <w:szCs w:val="28"/>
        </w:rPr>
        <w:t>продуктивной (оборудование и материалы для лепки, аппликации, рисования и конструирования);</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музыкальной (детские музыкальные инструменты, дидактический материал и другое).</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i/>
          <w:sz w:val="28"/>
          <w:szCs w:val="28"/>
        </w:rPr>
        <w:t xml:space="preserve">При реализации рабочей программы могут использоваться дистанционные образовательные технологии, электронное обучение, исключая образовательные технологии, которые могут нанести вред здоровью детей. </w:t>
      </w:r>
    </w:p>
    <w:p>
      <w:pPr>
        <w:pStyle w:val="Normal"/>
        <w:widowControl w:val="false"/>
        <w:spacing w:lineRule="auto" w:line="240" w:before="0" w:after="0"/>
        <w:ind w:firstLine="567"/>
        <w:jc w:val="both"/>
        <w:rPr>
          <w:rFonts w:ascii="Times New Roman CYR" w:hAnsi="Times New Roman CYR" w:eastAsia="Times New Roman" w:cs="Times New Roman CYR"/>
          <w:i/>
          <w:i/>
          <w:sz w:val="28"/>
          <w:szCs w:val="28"/>
        </w:rPr>
      </w:pPr>
      <w:r>
        <w:rPr>
          <w:rFonts w:eastAsia="Times New Roman" w:cs="Times New Roman CYR" w:ascii="Times New Roman CYR" w:hAnsi="Times New Roman CYR"/>
          <w:sz w:val="28"/>
          <w:szCs w:val="28"/>
        </w:rPr>
        <w:t>Применение электронного обучения, дистанционных образовательных технологий, а также работа с электронными средствами обучения осуществляется в соответствии с требованиями СП 2.4.3648-20 и СанПиН 1.2.3685-21.</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Вариативность форм, методов, средств реализации</w:t>
      </w:r>
    </w:p>
    <w:p>
      <w:pPr>
        <w:pStyle w:val="Normal"/>
        <w:widowControl w:val="false"/>
        <w:spacing w:lineRule="auto" w:line="240" w:before="0" w:after="0"/>
        <w:jc w:val="center"/>
        <w:rPr>
          <w:rFonts w:ascii="Times New Roman CYR" w:hAnsi="Times New Roman CYR" w:eastAsia="Times New Roman" w:cs="Times New Roman CYR"/>
          <w:b/>
          <w:i/>
          <w:i/>
          <w:sz w:val="28"/>
          <w:szCs w:val="28"/>
        </w:rPr>
      </w:pPr>
      <w:r>
        <w:rPr>
          <w:rFonts w:eastAsia="Times New Roman" w:cs="Times New Roman CYR" w:ascii="Times New Roman CYR" w:hAnsi="Times New Roman CYR"/>
          <w:b/>
          <w:i/>
          <w:sz w:val="28"/>
          <w:szCs w:val="28"/>
        </w:rPr>
        <w:t>рабочей программы</w:t>
      </w:r>
    </w:p>
    <w:p>
      <w:pPr>
        <w:pStyle w:val="Normal"/>
        <w:widowControl w:val="false"/>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 xml:space="preserve">Выбор педагогически обоснованных форм, методов, средств реализации рабочей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w:t>
      </w:r>
      <w:r>
        <w:rPr>
          <w:rFonts w:eastAsia="Times New Roman" w:cs="Times New Roman CYR" w:ascii="Times New Roman CYR" w:hAnsi="Times New Roman CYR"/>
          <w:i/>
          <w:sz w:val="28"/>
          <w:szCs w:val="28"/>
        </w:rPr>
        <w:t>вариативность.</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2.3. ОСОБЕННОСТИ ОБРАЗОВАТЕЛЬНОЙ ДЕЯТЕЛЬНОСТИ РАЗНЫХ ВИДОВ И КУЛЬТУРНЫХ ПРАКТИК В ПРОЦЕССЕ РЕАЛИЗАЦИИ РАБОЧЕЙ ПРОГРАММЫ</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Особенности организации образовательной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в процессе реализации рабочей программы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образовательную деятельность, осуществляемую в процессе организации различных видов детской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образовательную деятельность, осуществляемую в ходе режимных процессов;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самостоятельную деятельность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взаимодействие с семьями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организуется как совместная деятельность педагога и детей, самостоятельная деятельность детей.</w:t>
      </w:r>
      <w:r>
        <w:rPr>
          <w:rFonts w:cs="Times New Roman" w:ascii="Times New Roman" w:hAnsi="Times New Roman"/>
          <w:sz w:val="28"/>
          <w:szCs w:val="28"/>
        </w:rPr>
        <w:t xml:space="preserve">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зависимости от решаемых образовательных задач, желаний детей, их образовательных потребностей, педагог выбирает один или несколько вариантов совместной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совместная деятельность педагога с ребёнком, где, взаимодействуя с ребёнком, он выполняет функции педагога: обучает ребёнка чему-то новому;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совместная деятельность ребёнка с педагогом, при которой ребёнок и педагог - равноправные партнеры;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Организуя различные виды деятельности, педагог учитывает опыт ребёнка, его субъектные проявления</w:t>
      </w:r>
      <w:r>
        <w:rPr>
          <w:rFonts w:cs="Times New Roman" w:ascii="Times New Roman" w:hAnsi="Times New Roman"/>
          <w:sz w:val="28"/>
          <w:szCs w:val="28"/>
        </w:rPr>
        <w:t xml:space="preserve">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Все виды деятельности взаимосвязаны между собой</w:t>
      </w:r>
      <w:r>
        <w:rPr>
          <w:rFonts w:cs="Times New Roman" w:ascii="Times New Roman" w:hAnsi="Times New Roman"/>
          <w:sz w:val="28"/>
          <w:szCs w:val="28"/>
        </w:rPr>
        <w:t>,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Роль игры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Игра занимает центральное место в жизни ребёнка</w:t>
      </w:r>
      <w:r>
        <w:rPr>
          <w:rFonts w:cs="Times New Roman" w:ascii="Times New Roman" w:hAnsi="Times New Roman"/>
          <w:sz w:val="28"/>
          <w:szCs w:val="28"/>
        </w:rPr>
        <w:t xml:space="preserve">,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w:t>
      </w:r>
      <w:r>
        <w:rPr>
          <w:rFonts w:cs="Times New Roman" w:ascii="Times New Roman" w:hAnsi="Times New Roman"/>
          <w:i/>
          <w:sz w:val="28"/>
          <w:szCs w:val="28"/>
        </w:rPr>
        <w:t>возможным.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Игра</w:t>
      </w:r>
      <w:r>
        <w:rPr>
          <w:rFonts w:cs="Times New Roman" w:ascii="Times New Roman" w:hAnsi="Times New Roman"/>
          <w:sz w:val="28"/>
          <w:szCs w:val="28"/>
        </w:rPr>
        <w:t xml:space="preserve">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 образовательном процессе игра занимает особое место</w:t>
      </w:r>
      <w:r>
        <w:rPr>
          <w:rFonts w:cs="Times New Roman" w:ascii="Times New Roman" w:hAnsi="Times New Roman"/>
          <w:sz w:val="28"/>
          <w:szCs w:val="28"/>
        </w:rPr>
        <w:t>,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r>
        <w:rPr>
          <w:rFonts w:cs="Times New Roman" w:ascii="Times New Roman" w:hAnsi="Times New Roman"/>
          <w:sz w:val="28"/>
          <w:szCs w:val="28"/>
        </w:rPr>
        <w:t>.</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Образовательная деятельность в режимных моментах</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w:t>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Образовательная деятельность в утренний отрезок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Образовательная деятельность, осуществляемая в утренний отрезок времени, может включать: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игровые ситуации, индивидуальные игры и игры небольшими подгруппами (сюжетно-ролевые, режиссерские, дидактические, подвижные, музыкальные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беседы с детьми по их интересам, развивающее общение педагога с детьми (в т.ч. в форме утреннего и вечернего круга), рассматривание картин, иллюстраций;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практические, проблемные ситуации, упражнения (по освоению культурно-гигиенических навыков и культуры здоровья, правил и норм поведения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наблюдения за объектами и явлениями природы, трудом взрослых;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трудовые поручения и дежурства (сервировка стола к приему пищи, уход за комнатными растениями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индивидуальную работу с детьми в соответствии с задачами разных образовательных областей;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продуктивную деятельность детей по интересам детей (рисование, конструирование, лепка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оздоровительные и закаливающие процедуры, здоровьесберегающие мероприятия, двигательную деятельность (подвижные игры, гимнастика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Особенности проведения занятий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Согласно требованиям СанПиН 1.2.3685-21 в режиме дня предусмотрено </w:t>
      </w:r>
      <w:r>
        <w:rPr>
          <w:rFonts w:cs="Times New Roman" w:ascii="Times New Roman" w:hAnsi="Times New Roman"/>
          <w:i/>
          <w:sz w:val="28"/>
          <w:szCs w:val="28"/>
        </w:rPr>
        <w:t>время для проведения занятий.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Занятие</w:t>
      </w:r>
      <w:r>
        <w:rPr>
          <w:rFonts w:cs="Times New Roman" w:ascii="Times New Roman" w:hAnsi="Times New Roman"/>
          <w:sz w:val="28"/>
          <w:szCs w:val="28"/>
        </w:rPr>
        <w:t xml:space="preserve"> </w:t>
      </w:r>
      <w:r>
        <w:rPr>
          <w:rFonts w:cs="Times New Roman" w:ascii="Times New Roman" w:hAnsi="Times New Roman"/>
          <w:i/>
          <w:sz w:val="28"/>
          <w:szCs w:val="28"/>
        </w:rPr>
        <w:t>рассматривается: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w:t>
      </w:r>
      <w:r>
        <w:rPr>
          <w:rFonts w:cs="Times New Roman" w:ascii="Times New Roman" w:hAnsi="Times New Roman"/>
          <w:sz w:val="28"/>
          <w:szCs w:val="28"/>
        </w:rPr>
        <w:t xml:space="preserve"> как дело, занимательное и интересное детям, развивающее их;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Занятие является формой организации обучения</w:t>
      </w:r>
      <w:r>
        <w:rPr>
          <w:rFonts w:cs="Times New Roman" w:ascii="Times New Roman" w:hAnsi="Times New Roman"/>
          <w:sz w:val="28"/>
          <w:szCs w:val="28"/>
        </w:rPr>
        <w:t xml:space="preserve">,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в процесс сотворчества, содействия, сопереживания.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При организации занятий педагог использует опыт</w:t>
      </w:r>
      <w:r>
        <w:rPr>
          <w:rFonts w:cs="Times New Roman" w:ascii="Times New Roman" w:hAnsi="Times New Roman"/>
          <w:sz w:val="28"/>
          <w:szCs w:val="28"/>
        </w:rPr>
        <w:t xml:space="preserve">, накопленный при проведении образовательной деятельности в рамках сформировавшихся подходов.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Время проведения занятий, их продолжительность, длительность перерывов, суммарная образовательная нагрузка определяются СанПиН 1.2.3685-21.</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Введение термина «занятие» не означает регламентацию процесса. Термин фиксирует форму организации образовательной деятельности. </w:t>
      </w:r>
      <w:r>
        <w:rPr>
          <w:rFonts w:cs="Times New Roman" w:ascii="Times New Roman" w:hAnsi="Times New Roman"/>
          <w:i/>
          <w:sz w:val="28"/>
          <w:szCs w:val="28"/>
        </w:rPr>
        <w:t>Содержание и педагогически обоснованную методику проведения занятий педагог может выбирать самостоятельно.</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Прогулки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Образовательная деятельность, осуществляемая во время прогулки,</w:t>
      </w:r>
      <w:r>
        <w:rPr>
          <w:rFonts w:cs="Times New Roman" w:ascii="Times New Roman" w:hAnsi="Times New Roman"/>
          <w:sz w:val="28"/>
          <w:szCs w:val="28"/>
        </w:rPr>
        <w:t xml:space="preserve">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подвижные игры и спортивные упражнения, направленные на оптимизацию режима двигательной активности и укрепление здоровья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экспериментирование с объектами неживой природы;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сюжетно-ролевые и конструктивные игры (с песком, со снегом, с природным материалом);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элементарную трудовую деятельность детей на участке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свободное общение педагога с детьми, индивидуальную работу;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спортивных праздников (при необходимости).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Образовательная деятельность во вторую половину дня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Образовательная деятельность, осуществляемая во вторую половину дня, может включать: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игровые ситуации, индивидуальные игры и игры небольшими подгруппами (сюжетно-ролевые, режиссерские, дидактические, подвижные, музыкальные и другие);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опыты и эксперименты, практико-ориентированные проекты, коллекционирование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слушание и исполнение музыкальных произведений, музыкально-ритмические движения, музыкальные игры и импровизации;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индивидуальную работу по всем видам деятельности и образовательным областям;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работу с родителями (законными представителями).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Для организации самостоятельной деятельности детей в группе создаются различные центры активности</w:t>
      </w:r>
      <w:r>
        <w:rPr>
          <w:rFonts w:cs="Times New Roman" w:ascii="Times New Roman" w:hAnsi="Times New Roman"/>
          <w:sz w:val="28"/>
          <w:szCs w:val="28"/>
        </w:rPr>
        <w:t xml:space="preserve">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Организация культурных практик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Во вторую половину дня педагог может организовывать культурные практики.</w:t>
      </w:r>
      <w:r>
        <w:rPr>
          <w:rFonts w:cs="Times New Roman" w:ascii="Times New Roman" w:hAnsi="Times New Roman"/>
          <w:sz w:val="28"/>
          <w:szCs w:val="28"/>
        </w:rP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К культурным практикам относят </w:t>
      </w:r>
      <w:r>
        <w:rPr>
          <w:rFonts w:cs="Times New Roman" w:ascii="Times New Roman" w:hAnsi="Times New Roman"/>
          <w:sz w:val="28"/>
          <w:szCs w:val="28"/>
        </w:rPr>
        <w:t>игровую, продуктивную, познавательно-исследовательскую, коммуникативную практики, чтение художественной литературы.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Культурные практики предоставляют ребёнку возможность проявить свою субъектность с разных сторон, что, в свою очередь, </w:t>
      </w:r>
      <w:r>
        <w:rPr>
          <w:rFonts w:cs="Times New Roman" w:ascii="Times New Roman" w:hAnsi="Times New Roman"/>
          <w:i/>
          <w:sz w:val="28"/>
          <w:szCs w:val="28"/>
        </w:rPr>
        <w:t>способствует становлению разных видов детских инициатив: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игровой практике ребёнок проявляет себя как творческий субъект (творческая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продуктивной - созидающий и волевой субъект (инициатива целеполагания);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познавательно-исследовательской практике - как субъект исследования (познавательная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коммуникативной практике - как партнер по взаимодействию и собеседник (коммуникативная инициатива);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чтение художественной литературы дополняет развивающие возможности других культурных практик детей раннего возраста (игровой, познавательно-исследовательской, продуктивной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Тематику культурных практик </w:t>
      </w:r>
      <w:r>
        <w:rPr>
          <w:rFonts w:cs="Times New Roman" w:ascii="Times New Roman" w:hAnsi="Times New Roman"/>
          <w:sz w:val="28"/>
          <w:szCs w:val="28"/>
        </w:rPr>
        <w:t>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процессе культурных практик педагог </w:t>
      </w:r>
      <w:r>
        <w:rPr>
          <w:rFonts w:cs="Times New Roman" w:ascii="Times New Roman" w:hAnsi="Times New Roman"/>
          <w:i/>
          <w:sz w:val="28"/>
          <w:szCs w:val="28"/>
        </w:rPr>
        <w:t>создает атмосферу свободы выбора, творческого обмена и самовыражения, сотрудничества взрослого и детей.</w:t>
      </w:r>
      <w:r>
        <w:rPr>
          <w:rFonts w:cs="Times New Roman" w:ascii="Times New Roman" w:hAnsi="Times New Roman"/>
          <w:sz w:val="28"/>
          <w:szCs w:val="28"/>
        </w:rPr>
        <w:t xml:space="preserve"> Организация культурных практик предполагает подгрупповой способ объединения детей.</w:t>
      </w:r>
    </w:p>
    <w:p>
      <w:pPr>
        <w:pStyle w:val="Normal"/>
        <w:rPr>
          <w:rFonts w:cs="Times New Roman"/>
          <w:b/>
          <w:bCs/>
          <w:sz w:val="28"/>
          <w:szCs w:val="28"/>
        </w:rPr>
      </w:pPr>
      <w:r>
        <w:rPr>
          <w:rFonts w:cs="Times New Roman"/>
          <w:b/>
          <w:bCs/>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2.4. СПОСОБЫ И НАПРАВЛЕНИЯ ПОДДЕРЖКИ ДЕТСКОЙ ИНИЦИАТИВЫ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Для поддержки детской инициативы </w:t>
      </w:r>
      <w:r>
        <w:rPr>
          <w:rFonts w:cs="Times New Roman" w:ascii="Times New Roman" w:hAnsi="Times New Roman"/>
          <w:i/>
          <w:sz w:val="28"/>
          <w:szCs w:val="28"/>
        </w:rPr>
        <w:t>педагог поощряет свободную самостоятельную деятельность детей, основанную на детских интересах и предпочтениях</w:t>
      </w:r>
      <w:r>
        <w:rPr>
          <w:rFonts w:cs="Times New Roman" w:ascii="Times New Roman" w:hAnsi="Times New Roman"/>
          <w:sz w:val="28"/>
          <w:szCs w:val="28"/>
        </w:rPr>
        <w:t>.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Наиболее благоприятными отрезками времени для организации свободной самостоятельной деятельности детей является </w:t>
      </w:r>
      <w:r>
        <w:rPr>
          <w:rFonts w:cs="Times New Roman" w:ascii="Times New Roman" w:hAnsi="Times New Roman"/>
          <w:i/>
          <w:sz w:val="28"/>
          <w:szCs w:val="28"/>
        </w:rPr>
        <w:t>утро</w:t>
      </w:r>
      <w:r>
        <w:rPr>
          <w:rFonts w:cs="Times New Roman" w:ascii="Times New Roman" w:hAnsi="Times New Roman"/>
          <w:sz w:val="28"/>
          <w:szCs w:val="28"/>
        </w:rPr>
        <w:t xml:space="preserve">, когда ребёнок приходит в ДОО </w:t>
      </w:r>
      <w:r>
        <w:rPr>
          <w:rFonts w:cs="Times New Roman" w:ascii="Times New Roman" w:hAnsi="Times New Roman"/>
          <w:i/>
          <w:sz w:val="28"/>
          <w:szCs w:val="28"/>
        </w:rPr>
        <w:t>и вторая половина дня</w:t>
      </w:r>
      <w:r>
        <w:rPr>
          <w:rFonts w:cs="Times New Roman" w:ascii="Times New Roman" w:hAnsi="Times New Roman"/>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Любая деятельность ребёнка в ДОО протекает в форме самостоятельной инициативной деятельности,</w:t>
      </w:r>
      <w:r>
        <w:rPr>
          <w:rFonts w:cs="Times New Roman" w:ascii="Times New Roman" w:hAnsi="Times New Roman"/>
          <w:sz w:val="28"/>
          <w:szCs w:val="28"/>
        </w:rPr>
        <w:t xml:space="preserve"> в т.ч.: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исследовательская деятельность и экспериментирование;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свободные сюжетно-ролевые, театрализованные, режиссерские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игры - импровизации и музыкальные игры;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речевые и словесные игры, игры с буквами, слогами, звуками;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логические игры, развивающие игры математического содержания;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деятельность в книжном уголке;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самостоятельная изобразительная деятельность, конструирование;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самостоятельная двигательная деятельность, подвижные игры, выполнение ритмических и танцевальных движений.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Для поддержки детской инициативы педагог учитывает следующие условия: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уделяет внимание развитию детского интереса к окружающему миру, поощряет желание ребёнка получать новые знания и умения, осуществляет деятельностные пробы в соответствии со своими интересами, задает познавательные вопросы;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организует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расширяет и усложняет в соответствии с возможностями и особенностями развития детей область задач, которые ребёнок способен и желает решить самостоятельно, уделяет внимание таким задачам, которые способствуют активизации у ребёнка творчества, сообразительности, поиска новых подходов;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поощряет проявление детской инициативы в течение всего дня пребывания ребёнка в ДОО, используя приемы поддержки, одобрения, похвалы;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создает условия для развития произвольности в деятельности, использует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поощряет и поддерживает желание детей получить результат деятельности, обращает внимание на важность стремления к качественному результату, подсказывает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внимательно наблюдает за процессом самостоятельной деятельности детей, в случае необходимости оказывает детям помощь, но стремится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использует приемы наводящих вопросов, активизирует собственную активность и смекалку ребёнка, намекает, советует вспомнить, как он действовал в аналогичном случае;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поддерживает у детей чувство гордости и радости от успешных самостоятельных действий, подчеркивает рост возможностей и достижений каждого ребёнка, побуждает к проявлению инициативы и творчества через использование приемов похвалы, одобрения, восхищения.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Для поддержки детской инициативы педагоги используют ряд способов, приемов, правил, а именно: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t>2.5. ОРГАНИЗАЦИЯ КОРРЕКЦИОННО</w:t>
      </w:r>
      <w:r>
        <w:rPr>
          <w:rFonts w:eastAsia="TimesNewRomanPSMT" w:cs="Times New Roman" w:ascii="Times New Roman" w:hAnsi="Times New Roman"/>
          <w:bCs/>
          <w:sz w:val="28"/>
          <w:szCs w:val="28"/>
        </w:rPr>
        <w:t>-</w:t>
      </w:r>
      <w:r>
        <w:rPr>
          <w:rFonts w:eastAsia="TimesNewRomanPSMT" w:cs="Times New Roman" w:ascii="Times New Roman" w:hAnsi="Times New Roman"/>
          <w:b/>
          <w:bCs/>
          <w:sz w:val="28"/>
          <w:szCs w:val="28"/>
        </w:rPr>
        <w:t>РАЗВИВАЮЩЕЙ РАБОТЫ</w:t>
      </w:r>
    </w:p>
    <w:p>
      <w:pPr>
        <w:pStyle w:val="Normal"/>
        <w:spacing w:lineRule="auto" w:line="240" w:before="0" w:after="0"/>
        <w:jc w:val="both"/>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r>
    </w:p>
    <w:p>
      <w:pPr>
        <w:pStyle w:val="Normal"/>
        <w:spacing w:lineRule="auto" w:line="240" w:before="0" w:after="0"/>
        <w:jc w:val="center"/>
        <w:rPr>
          <w:rFonts w:ascii="Times New Roman" w:hAnsi="Times New Roman" w:eastAsia="TimesNewRomanPSMT" w:cs="Times New Roman"/>
          <w:b/>
          <w:bCs/>
          <w:sz w:val="28"/>
          <w:szCs w:val="28"/>
        </w:rPr>
      </w:pPr>
      <w:r>
        <w:rPr>
          <w:rFonts w:eastAsia="TimesNewRomanPSMT" w:cs="Times New Roman" w:ascii="Times New Roman" w:hAnsi="Times New Roman"/>
          <w:b/>
          <w:bCs/>
          <w:sz w:val="28"/>
          <w:szCs w:val="28"/>
        </w:rPr>
        <w:t>Цель и задачи коррекционно-развивающей работы</w:t>
      </w:r>
    </w:p>
    <w:p>
      <w:pPr>
        <w:pStyle w:val="Normal"/>
        <w:spacing w:lineRule="auto" w:line="240" w:before="0" w:after="0"/>
        <w:ind w:firstLine="567"/>
        <w:jc w:val="both"/>
        <w:rPr>
          <w:rFonts w:ascii="Times New Roman" w:hAnsi="Times New Roman" w:eastAsia="TimesNewRomanPSMT" w:cs="Times New Roman"/>
          <w:b/>
          <w:bCs/>
          <w:sz w:val="28"/>
          <w:szCs w:val="28"/>
        </w:rPr>
      </w:pPr>
      <w:r>
        <w:rPr>
          <w:rFonts w:eastAsia="TimesNewRomanPSMT" w:cs="Times New Roman" w:ascii="Times New Roman" w:hAnsi="Times New Roman"/>
          <w:b/>
          <w:bCs/>
          <w:i/>
          <w:sz w:val="28"/>
          <w:szCs w:val="28"/>
        </w:rPr>
        <w:t>Цель КРР:</w:t>
      </w:r>
      <w:r>
        <w:rPr>
          <w:rFonts w:eastAsia="TimesNewRomanPSMT" w:cs="Times New Roman" w:ascii="Times New Roman" w:hAnsi="Times New Roman"/>
          <w:bCs/>
          <w:i/>
          <w:sz w:val="28"/>
          <w:szCs w:val="28"/>
        </w:rPr>
        <w:t xml:space="preserve"> </w:t>
      </w:r>
      <w:r>
        <w:rPr>
          <w:rFonts w:cs="Times New Roman" w:ascii="Times New Roman" w:hAnsi="Times New Roman"/>
          <w:sz w:val="28"/>
          <w:szCs w:val="28"/>
        </w:rPr>
        <w:t>обеспечение коррекции нарушений развития у различных категорий детей, оказание им квалифицированной помощи в освоении рабочей программы, их разностороннее развитие с учётом возрастных и индивидуальных особенностей, социальной адаптации.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объединяет комплекс мер по психолого-педагогическому сопровождению обучающихся</w:t>
      </w:r>
      <w:r>
        <w:rPr>
          <w:rFonts w:cs="Times New Roman" w:ascii="Times New Roman" w:hAnsi="Times New Roman"/>
          <w:sz w:val="28"/>
          <w:szCs w:val="28"/>
        </w:rPr>
        <w:t>,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Воспитатели осуществляют КРР совместно с педагогом-психологом, учителем-логопедом.</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Задачи КРР: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выявление обучающихся, которым требуется адресное психолого-педагогического сопровождение,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определение особых образовательных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реализация комплекса индивидуально ориентированных мер по ослаблению, снижению или устранению отклонений в развитии и проблем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оказание родителям (законным представителям) обучающихся консультативной психолого-педагогической помощи по вопросам развития и воспитания детей раннего возраста;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реализация комплекса индивидуально ориентированных мер по ослаблению, снижению или устранению отклонений в развитии и проблем поведения.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Целевые группы обучающихся </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sz w:val="28"/>
          <w:szCs w:val="28"/>
        </w:rPr>
        <w:t>для оказания им адресной помощи</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i/>
          <w:sz w:val="28"/>
          <w:szCs w:val="28"/>
        </w:rPr>
        <w:t>В группе имеются следующие целевые группы обучающихся для оказания им адресной психологической помощи и включения их в программы психолого-педагогического сопровождения: нет.</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Организация коррекционно-развивающей работы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обучающимися целевых групп организуется:</w:t>
      </w:r>
      <w:r>
        <w:rPr>
          <w:rFonts w:cs="Times New Roman" w:ascii="Times New Roman" w:hAnsi="Times New Roman"/>
          <w:sz w:val="28"/>
          <w:szCs w:val="28"/>
        </w:rPr>
        <w:t xml:space="preserve">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по обоснованному запросу педагогов и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на основании результатов психологической диагностики;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на основании рекомендаций ППК;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 соответствии с рабочими программами КРР для целевых групп.</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Выбор коррекционно-развивающих мероприятий, их количества, формы организации, методов и технологий реализации определяется, исходя из возрастных особенностей и особых образовательных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обучающимися целевых групп осуществляется в ходе всего образовательного процесса</w:t>
      </w:r>
      <w:r>
        <w:rPr>
          <w:rFonts w:cs="Times New Roman" w:ascii="Times New Roman" w:hAnsi="Times New Roman"/>
          <w:sz w:val="28"/>
          <w:szCs w:val="28"/>
        </w:rPr>
        <w:t>, так и в форме коррекционно-развивающих групповых (индивидуальных) занятий.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Воспитатель осуществляет коррекционно-развивающую работу с обучающимися целевых групп непосредственно в ходе образовательного процесса.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Коррекционно-развивающие групповые и индивидуальные занятия проводятся специалистами (педагогом-психологом, учителем-логопедом).</w:t>
      </w:r>
    </w:p>
    <w:p>
      <w:pPr>
        <w:pStyle w:val="Normal"/>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color w:val="FF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Особенности деятельности воспитателя в рамках КРР </w:t>
      </w:r>
    </w:p>
    <w:p>
      <w:pPr>
        <w:pStyle w:val="Normal"/>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sz w:val="28"/>
          <w:szCs w:val="28"/>
        </w:rPr>
        <w:t>Воспитатель принимает участие в диагностической, коррекционно-развивающей, консультативной и информационно-просветительской работе совместно с другими</w:t>
      </w:r>
      <w:r>
        <w:rPr>
          <w:rFonts w:cs="Times New Roman" w:ascii="Times New Roman" w:hAnsi="Times New Roman"/>
          <w:b/>
          <w:sz w:val="28"/>
          <w:szCs w:val="28"/>
        </w:rPr>
        <w:t xml:space="preserve"> </w:t>
      </w:r>
      <w:r>
        <w:rPr>
          <w:rFonts w:cs="Times New Roman" w:ascii="Times New Roman" w:hAnsi="Times New Roman"/>
          <w:sz w:val="28"/>
          <w:szCs w:val="28"/>
        </w:rPr>
        <w:t>специалистами</w:t>
      </w:r>
      <w:r>
        <w:rPr>
          <w:rFonts w:cs="Times New Roman" w:ascii="Times New Roman" w:hAnsi="Times New Roman"/>
          <w:color w:val="FF0000"/>
          <w:sz w:val="28"/>
          <w:szCs w:val="28"/>
        </w:rPr>
        <w:t xml:space="preserve"> </w:t>
      </w:r>
      <w:r>
        <w:rPr>
          <w:rFonts w:cs="Times New Roman" w:ascii="Times New Roman" w:hAnsi="Times New Roman"/>
          <w:sz w:val="28"/>
          <w:szCs w:val="28"/>
        </w:rPr>
        <w:t>(педагогом-психологом, учителем-логопедом) в соответствии с рабочими программами КРР для целевых групп.</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Диагностическая работа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своевременное выявление детей, нуждающихся в психолого-педагогическом сопровождении;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раннюю (с первых дней пребывания обучающегося в ДОО) диагностику отклонений в развитии и анализ причин трудностей социальной адаптации;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комплексный сбор сведений об обучающемся на основании диагностической информации от специалистов разного профиля;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развития эмоционально-волевой сферы и личностных особенностей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индивидуальных образовательных и социально-коммуникативных потребностей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социальной ситуации развития и условий семейного воспитания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изучение уровня адаптации и адаптивных возможностей обучающегося;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направленности детской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изучение, констатацию в развитии ребёнка его интересов и склонностей,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мониторинг развития детей и предупреждение возникновения психолого-педагогических проблем в их развитии;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всестороннее психолого-педагогическое изучение личности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выявление и изучение неблагоприятных факторов социальной среды и рисков образовательной среды;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Коррекционно-развивающая работа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коррекцию и развитие высших психических функций;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эмоционально-волевой и личностной сферы обучающегося и психологическую коррекцию его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коммуникативных способностей, социального и эмоционального интеллекта обучающихся, формирование их коммуникативной компетентности;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коррекцию и развитие психомоторной сферы, координации и регуляции движений;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создание насыщенной РППС для разных видов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инклюзивной образовательной среды, в т.ч.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помощь в устранении психотравмирующих ситуаций в жизни ребёнка.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Консультативная работа включает: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консультирование специалистами педагогов по выбору индивидуально ориентированных методов и приемов работы с обучающимся;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консультативную помощь семье в вопросах выбора оптимальной стратегии воспитания и приемов КРР с ребёнком.</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Информационно-просветительская работа предусматривает: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раннего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трудностями в обучении и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трудностями в обучении и социализации.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Особенности коррекционно-развивающей работы</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с различными категориями обучающихся</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КРР с детьми, находящимися под диспансерным наблюдением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КРР с детьми, находящимися под диспансерным наблюдением</w:t>
      </w:r>
      <w:r>
        <w:rPr>
          <w:rFonts w:cs="Times New Roman" w:ascii="Times New Roman" w:hAnsi="Times New Roman"/>
          <w:sz w:val="28"/>
          <w:szCs w:val="28"/>
        </w:rPr>
        <w:t xml:space="preserve">, в т.ч. часто болеющие дети, имеет выраженную специфику.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Детям, находящимся под диспансерным наблюдением, в т.ч.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Для детей, находящихся под диспансерным наблюдением, в т.ч. часто болеющих детей, раннего возраста характерны изменения в отношении ведущего вида деятельности - игры, что оказывает негативное влияние на развитие его личности и эмоциональное благополучие.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итоге у ребёнка появляются сложности в освоении программы и социальной адаптации.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детьми, находящимися под диспансерным наблюдением, в т.ч. часто болеющими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(развитие) коммуникативной, личностной, эмоционально-волевой сфер, познавательных процессов;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снижение тревожности;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помощь в разрешении поведенческих проблем;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успешной социализации, оптимизация межличностного взаимодействия со взрослыми и сверстниками.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Направленность КРР с одаренными обучающимися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Направленность КРР с одаренными обучающимися на уровне дошкольного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определение вида одаренности, интеллектуальных и личностных особенностей детей, прогноз возможных проблем и потенциала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коммуникативных навыков и развитие эмоциональной устойчивости;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ПИК по результатам психологической и педагогической диагностики.</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 с билингвальными обучающимися,</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детьми мигрантов, испытывающими трудности</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i/>
          <w:sz w:val="28"/>
          <w:szCs w:val="28"/>
        </w:rPr>
        <w:t>с пониманием государственного языка Российской Федерации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развитие коммуникативных навыков, формирование чувствительности к сверстнику, его эмоциональному состоянию, намерениям и желаниям;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уверенного поведения и социальной успешности;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деструктивных эмоциональных состояний, возникающих вследствие попадания в новую языковую и культурную среду (тревога, неуверенность, агрессия);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атмосферы доброжелательности, заботы и уважения по отношению к ребёнку.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Работа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учётом особенностей социальной ситуации каждого ребёнка персонально.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Психолого-педагогическое сопровождение детей данной целевой группы может осуществляться в контексте общей программы адаптации ребёнка к ДОО. В случаях выраженных проблем социализации, личностного развития и общей дезадаптации ребёнка,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ребёнка.</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 с детьми «группы риска»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К целевой группе обучающихся «группы риска» </w:t>
      </w:r>
      <w:r>
        <w:rPr>
          <w:rFonts w:cs="Times New Roman" w:ascii="Times New Roman" w:hAnsi="Times New Roman"/>
          <w:sz w:val="28"/>
          <w:szCs w:val="28"/>
        </w:rPr>
        <w:t>могут быть отнесены дети: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имеющие проблемы с психологическим здоровьем;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эмоциональные проблемы (повышенная возбудимость, апатия, раздражительность, тревога, появление фобий);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проблемы неврологического характера (потеря аппетита);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проблемы общения (стеснительность, замкнутость, излишняя чувствительность, выраженная нереализованная потребность в лидерстве);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pPr>
        <w:pStyle w:val="Normal"/>
        <w:spacing w:lineRule="auto" w:line="240" w:before="0" w:after="0"/>
        <w:ind w:firstLine="709"/>
        <w:jc w:val="center"/>
        <w:rPr>
          <w:rFonts w:ascii="Times New Roman" w:hAnsi="Times New Roman" w:cs="Times New Roman"/>
          <w:b/>
          <w:i/>
          <w:i/>
          <w:sz w:val="28"/>
          <w:szCs w:val="28"/>
        </w:rPr>
      </w:pPr>
      <w:r>
        <w:rPr>
          <w:rFonts w:cs="Times New Roman" w:ascii="Times New Roman" w:hAnsi="Times New Roman"/>
          <w:b/>
          <w:i/>
          <w:sz w:val="28"/>
          <w:szCs w:val="28"/>
        </w:rPr>
        <w:t>Направленность КРР</w:t>
      </w:r>
      <w:r>
        <w:rPr>
          <w:rFonts w:cs="Times New Roman" w:ascii="Times New Roman" w:hAnsi="Times New Roman"/>
          <w:b/>
          <w:sz w:val="28"/>
          <w:szCs w:val="28"/>
        </w:rPr>
        <w:t xml:space="preserve"> </w:t>
      </w:r>
      <w:r>
        <w:rPr>
          <w:rFonts w:cs="Times New Roman" w:ascii="Times New Roman" w:hAnsi="Times New Roman"/>
          <w:b/>
          <w:i/>
          <w:sz w:val="28"/>
          <w:szCs w:val="28"/>
        </w:rPr>
        <w:t>с обучающимися,</w:t>
      </w:r>
    </w:p>
    <w:p>
      <w:pPr>
        <w:pStyle w:val="Normal"/>
        <w:spacing w:lineRule="auto" w:line="240" w:before="0" w:after="0"/>
        <w:ind w:firstLine="709"/>
        <w:jc w:val="center"/>
        <w:rPr>
          <w:rFonts w:ascii="Times New Roman" w:hAnsi="Times New Roman" w:cs="Times New Roman"/>
          <w:b/>
          <w:sz w:val="28"/>
          <w:szCs w:val="28"/>
        </w:rPr>
      </w:pPr>
      <w:r>
        <w:rPr>
          <w:rFonts w:cs="Times New Roman" w:ascii="Times New Roman" w:hAnsi="Times New Roman"/>
          <w:b/>
          <w:i/>
          <w:sz w:val="28"/>
          <w:szCs w:val="28"/>
        </w:rPr>
        <w:t>имеющими девиации развития и поведения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Направленность КРР с обучающимися, имеющими девиации развития и поведения на дошкольном уровне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коррекция (развитие) социально-коммуникативной, личностной, эмоционально-волевой сферы;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помощь в решении поведенческих проблем;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адекватных, социально-приемлемых способов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развитие рефлексивных способностей;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совершенствование способов саморегуляции.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Включение ребёнка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jc w:val="center"/>
        <w:rPr>
          <w:rFonts w:ascii="Times New Roman" w:hAnsi="Times New Roman" w:cs="Times New Roman"/>
          <w:b/>
          <w:bCs/>
          <w:color w:val="000000"/>
          <w:sz w:val="28"/>
          <w:szCs w:val="28"/>
        </w:rPr>
      </w:pPr>
      <w:r>
        <w:rPr>
          <w:rFonts w:cs="Times New Roman" w:ascii="Times New Roman" w:hAnsi="Times New Roman"/>
          <w:b/>
          <w:bCs/>
          <w:color w:val="000000"/>
          <w:sz w:val="28"/>
          <w:szCs w:val="28"/>
        </w:rPr>
        <w:t>2.6. ОРГАНИЗАЦИЯ ВОСПИТАТЕЛЬНОГО ПРОЦЕССА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sz w:val="28"/>
          <w:szCs w:val="28"/>
        </w:rPr>
        <w:t>Воспитательная работа в группе осуществляется в соответствии с рабочей программой воспитания и календарным планом воспитательной работы МДОУ № 2 «Золотая рыбка»</w:t>
      </w:r>
    </w:p>
    <w:p>
      <w:pPr>
        <w:pStyle w:val="Normal"/>
        <w:spacing w:lineRule="auto" w:line="240" w:before="0" w:after="0"/>
        <w:jc w:val="center"/>
        <w:rPr>
          <w:rFonts w:ascii="Times New Roman" w:hAnsi="Times New Roman" w:cs="Times New Roman"/>
          <w:b/>
          <w:color w:val="FF0000"/>
          <w:sz w:val="28"/>
          <w:szCs w:val="28"/>
        </w:rPr>
      </w:pPr>
      <w:r>
        <w:rPr>
          <w:rFonts w:cs="Times New Roman" w:ascii="Times New Roman" w:hAnsi="Times New Roman"/>
          <w:b/>
          <w:color w:val="FF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Цель и задачи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Общая цель воспитания в ДОО</w:t>
      </w:r>
      <w:r>
        <w:rPr>
          <w:rFonts w:cs="Times New Roman" w:ascii="Times New Roman" w:hAnsi="Times New Roman"/>
          <w:sz w:val="28"/>
          <w:szCs w:val="28"/>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формирование первоначальных представлений о традиционных ценностях российского народа, социально приемлемых нормах и правилах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формирование ценностного отношения к окружающему миру (природному и социокультурному), другим людям, самому себе;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становление первичного опыта деятельности и поведения в соответствии с традиционными ценностями, принятыми в обществе нормами и правилами.</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Общие задачи воспитания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содействовать развитию личности, основанному на принятых в обществе представлениях о добре и зле, должном и недопустимом;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Направления воспитания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Воспитательный процесс осуществляется по следующим направлениям: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Патриотическое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Духовно-нравственное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Социальное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Познавательное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Физическое и оздоровительное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Трудовое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Эстетическое воспитание.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Принципы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w:t>
      </w:r>
      <w:r>
        <w:rPr>
          <w:rFonts w:cs="Times New Roman" w:ascii="Times New Roman" w:hAnsi="Times New Roman"/>
          <w:i/>
          <w:sz w:val="28"/>
          <w:szCs w:val="28"/>
        </w:rPr>
        <w:t>следующие принципы: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гуманизма:</w:t>
      </w:r>
      <w:r>
        <w:rPr>
          <w:rFonts w:cs="Times New Roman" w:ascii="Times New Roman" w:hAnsi="Times New Roman"/>
          <w:sz w:val="28"/>
          <w:szCs w:val="28"/>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ценностного единства и совместности</w:t>
      </w:r>
      <w:r>
        <w:rPr>
          <w:rFonts w:cs="Times New Roman" w:ascii="Times New Roman" w:hAnsi="Times New Roman"/>
          <w:b/>
          <w:sz w:val="28"/>
          <w:szCs w:val="28"/>
        </w:rPr>
        <w:t>:</w:t>
      </w:r>
      <w:r>
        <w:rPr>
          <w:rFonts w:cs="Times New Roman" w:ascii="Times New Roman" w:hAnsi="Times New Roman"/>
          <w:sz w:val="28"/>
          <w:szCs w:val="28"/>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общего культурного образования:</w:t>
      </w:r>
      <w:r>
        <w:rPr>
          <w:rFonts w:cs="Times New Roman" w:ascii="Times New Roman" w:hAnsi="Times New Roman"/>
          <w:sz w:val="28"/>
          <w:szCs w:val="28"/>
        </w:rPr>
        <w:t xml:space="preserve"> воспитание основывается на культуре и традициях России, включая культурные особенности региона;</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i/>
          <w:sz w:val="28"/>
          <w:szCs w:val="28"/>
        </w:rPr>
        <w:t>- принцип следования нравственному примеру:</w:t>
      </w:r>
      <w:r>
        <w:rPr>
          <w:rFonts w:cs="Times New Roman" w:ascii="Times New Roman" w:hAnsi="Times New Roman"/>
          <w:sz w:val="28"/>
          <w:szCs w:val="28"/>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b/>
          <w:i/>
          <w:sz w:val="28"/>
          <w:szCs w:val="28"/>
        </w:rPr>
        <w:t>- принципы безопасной жизнедеятельности:</w:t>
      </w:r>
      <w:r>
        <w:rPr>
          <w:rFonts w:cs="Times New Roman" w:ascii="Times New Roman" w:hAnsi="Times New Roman"/>
          <w:sz w:val="28"/>
          <w:szCs w:val="28"/>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совместной деятельности ребенка и педагогического работника:</w:t>
      </w:r>
      <w:r>
        <w:rPr>
          <w:rFonts w:cs="Times New Roman" w:ascii="Times New Roman" w:hAnsi="Times New Roman"/>
          <w:sz w:val="28"/>
          <w:szCs w:val="28"/>
        </w:rPr>
        <w:t xml:space="preserve"> значимость совместной деятельности педагогического работника и ребенка на основе приобщения к культурным ценностям и их освоения;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принцип инклюзивности:</w:t>
      </w:r>
      <w:r>
        <w:rPr>
          <w:rFonts w:cs="Times New Roman" w:ascii="Times New Roman" w:hAnsi="Times New Roman"/>
          <w:sz w:val="28"/>
          <w:szCs w:val="28"/>
        </w:rPr>
        <w:t xml:space="preserve">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pPr>
        <w:pStyle w:val="Normal"/>
        <w:spacing w:lineRule="auto" w:line="240" w:before="0" w:after="0"/>
        <w:ind w:firstLine="709"/>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 xml:space="preserve">Целевые ориентиры воспитания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Деятельность педагогических работников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возраста.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т.ч. в виде педагогической диагностики (мониторинга), и не являются основанием для их формального сравнения с реальными достижениями детей.</w:t>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t>Целевые ориентиры воспитания детей раннего возраста (к 3 годам)</w:t>
      </w:r>
    </w:p>
    <w:p>
      <w:pPr>
        <w:pStyle w:val="Normal"/>
        <w:spacing w:lineRule="auto" w:line="240" w:before="0" w:after="0"/>
        <w:jc w:val="both"/>
        <w:rPr>
          <w:rFonts w:ascii="Times New Roman" w:hAnsi="Times New Roman" w:cs="Times New Roman"/>
          <w:b/>
          <w:i/>
          <w:i/>
          <w:sz w:val="28"/>
          <w:szCs w:val="28"/>
        </w:rPr>
      </w:pPr>
      <w:r>
        <w:rPr>
          <w:rFonts w:cs="Times New Roman" w:ascii="Times New Roman" w:hAnsi="Times New Roman"/>
          <w:b/>
          <w:i/>
          <w:sz w:val="28"/>
          <w:szCs w:val="28"/>
        </w:rPr>
      </w:r>
    </w:p>
    <w:tbl>
      <w:tblPr>
        <w:tblStyle w:val="4"/>
        <w:tblW w:w="9781" w:type="dxa"/>
        <w:jc w:val="left"/>
        <w:tblInd w:w="109" w:type="dxa"/>
        <w:tblLayout w:type="fixed"/>
        <w:tblCellMar>
          <w:top w:w="0" w:type="dxa"/>
          <w:left w:w="108" w:type="dxa"/>
          <w:bottom w:w="0" w:type="dxa"/>
          <w:right w:w="108" w:type="dxa"/>
        </w:tblCellMar>
      </w:tblPr>
      <w:tblGrid>
        <w:gridCol w:w="567"/>
        <w:gridCol w:w="1982"/>
        <w:gridCol w:w="2412"/>
        <w:gridCol w:w="4819"/>
      </w:tblGrid>
      <w:tr>
        <w:trPr/>
        <w:tc>
          <w:tcPr>
            <w:tcW w:w="56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 xml:space="preserve">№ </w:t>
            </w:r>
            <w:r>
              <w:rPr>
                <w:b/>
              </w:rPr>
              <w:t>п/п</w:t>
            </w:r>
          </w:p>
        </w:tc>
        <w:tc>
          <w:tcPr>
            <w:tcW w:w="1982" w:type="dxa"/>
            <w:tcBorders>
              <w:top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Направление</w:t>
            </w:r>
          </w:p>
          <w:p>
            <w:pPr>
              <w:pStyle w:val="Style31"/>
              <w:jc w:val="center"/>
              <w:rPr>
                <w:b/>
              </w:rPr>
            </w:pPr>
            <w:r>
              <w:rPr>
                <w:b/>
              </w:rPr>
              <w:t>воспитания</w:t>
            </w:r>
          </w:p>
        </w:tc>
        <w:tc>
          <w:tcPr>
            <w:tcW w:w="241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Ценности</w:t>
            </w:r>
          </w:p>
        </w:tc>
        <w:tc>
          <w:tcPr>
            <w:tcW w:w="481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Целевые ориентиры</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1</w:t>
            </w:r>
          </w:p>
        </w:tc>
        <w:tc>
          <w:tcPr>
            <w:tcW w:w="1982" w:type="dxa"/>
            <w:tcBorders>
              <w:top w:val="single" w:sz="4" w:space="0" w:color="000000"/>
              <w:bottom w:val="single" w:sz="4" w:space="0" w:color="000000"/>
              <w:right w:val="single" w:sz="4" w:space="0" w:color="000000"/>
            </w:tcBorders>
          </w:tcPr>
          <w:p>
            <w:pPr>
              <w:pStyle w:val="Style33"/>
              <w:jc w:val="both"/>
              <w:rPr>
                <w:b/>
              </w:rPr>
            </w:pPr>
            <w:r>
              <w:rPr>
                <w:b/>
              </w:rPr>
              <w:t>Патриотическое</w:t>
            </w:r>
          </w:p>
        </w:tc>
        <w:tc>
          <w:tcPr>
            <w:tcW w:w="2412" w:type="dxa"/>
            <w:tcBorders>
              <w:top w:val="single" w:sz="4" w:space="0" w:color="000000"/>
              <w:left w:val="single" w:sz="4" w:space="0" w:color="000000"/>
              <w:bottom w:val="single" w:sz="4" w:space="0" w:color="000000"/>
              <w:right w:val="single" w:sz="4" w:space="0" w:color="000000"/>
            </w:tcBorders>
          </w:tcPr>
          <w:p>
            <w:pPr>
              <w:pStyle w:val="Style33"/>
              <w:jc w:val="both"/>
              <w:rPr/>
            </w:pPr>
            <w:r>
              <w:rPr/>
              <w:t>Родина, природа</w:t>
            </w:r>
          </w:p>
        </w:tc>
        <w:tc>
          <w:tcPr>
            <w:tcW w:w="4819"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Проявляющий привязанность к близким людям, бережное отношение к живому</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2</w:t>
            </w:r>
          </w:p>
        </w:tc>
        <w:tc>
          <w:tcPr>
            <w:tcW w:w="1982" w:type="dxa"/>
            <w:tcBorders>
              <w:top w:val="single" w:sz="4" w:space="0" w:color="000000"/>
              <w:bottom w:val="single" w:sz="4" w:space="0" w:color="000000"/>
              <w:right w:val="single" w:sz="4" w:space="0" w:color="000000"/>
            </w:tcBorders>
          </w:tcPr>
          <w:p>
            <w:pPr>
              <w:pStyle w:val="Style33"/>
              <w:jc w:val="both"/>
              <w:rPr>
                <w:b/>
              </w:rPr>
            </w:pPr>
            <w:r>
              <w:rPr>
                <w:b/>
              </w:rPr>
              <w:t>Духовно-нравственное</w:t>
            </w:r>
          </w:p>
        </w:tc>
        <w:tc>
          <w:tcPr>
            <w:tcW w:w="2412" w:type="dxa"/>
            <w:tcBorders>
              <w:top w:val="single" w:sz="4" w:space="0" w:color="000000"/>
              <w:left w:val="single" w:sz="4" w:space="0" w:color="000000"/>
              <w:bottom w:val="single" w:sz="4" w:space="0" w:color="000000"/>
              <w:right w:val="single" w:sz="4" w:space="0" w:color="000000"/>
            </w:tcBorders>
          </w:tcPr>
          <w:p>
            <w:pPr>
              <w:pStyle w:val="Style33"/>
              <w:jc w:val="both"/>
              <w:rPr/>
            </w:pPr>
            <w:r>
              <w:rPr/>
              <w:t>Жизнь,</w:t>
            </w:r>
          </w:p>
          <w:p>
            <w:pPr>
              <w:pStyle w:val="Style33"/>
              <w:jc w:val="both"/>
              <w:rPr/>
            </w:pPr>
            <w:r>
              <w:rPr/>
              <w:t>милосердие, добро</w:t>
            </w:r>
          </w:p>
        </w:tc>
        <w:tc>
          <w:tcPr>
            <w:tcW w:w="4819"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Способный понять и принять, что такое «хорошо» и «плохо».</w:t>
            </w:r>
          </w:p>
          <w:p>
            <w:pPr>
              <w:pStyle w:val="Style33"/>
              <w:ind w:firstLine="317"/>
              <w:jc w:val="both"/>
              <w:rPr/>
            </w:pPr>
            <w:r>
              <w:rPr/>
              <w:t>Проявляющий сочувствие, доброту.</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3</w:t>
            </w:r>
          </w:p>
        </w:tc>
        <w:tc>
          <w:tcPr>
            <w:tcW w:w="1982" w:type="dxa"/>
            <w:tcBorders>
              <w:top w:val="single" w:sz="4" w:space="0" w:color="000000"/>
              <w:bottom w:val="single" w:sz="4" w:space="0" w:color="000000"/>
              <w:right w:val="single" w:sz="4" w:space="0" w:color="000000"/>
            </w:tcBorders>
          </w:tcPr>
          <w:p>
            <w:pPr>
              <w:pStyle w:val="Style33"/>
              <w:jc w:val="both"/>
              <w:rPr>
                <w:b/>
              </w:rPr>
            </w:pPr>
            <w:r>
              <w:rPr>
                <w:b/>
              </w:rPr>
              <w:t>Социальное</w:t>
            </w:r>
          </w:p>
        </w:tc>
        <w:tc>
          <w:tcPr>
            <w:tcW w:w="2412" w:type="dxa"/>
            <w:tcBorders>
              <w:top w:val="single" w:sz="4" w:space="0" w:color="000000"/>
              <w:left w:val="single" w:sz="4" w:space="0" w:color="000000"/>
              <w:bottom w:val="single" w:sz="4" w:space="0" w:color="000000"/>
              <w:right w:val="single" w:sz="4" w:space="0" w:color="000000"/>
            </w:tcBorders>
          </w:tcPr>
          <w:p>
            <w:pPr>
              <w:pStyle w:val="Style33"/>
              <w:jc w:val="both"/>
              <w:rPr/>
            </w:pPr>
            <w:r>
              <w:rPr/>
              <w:t>Человек, семья,</w:t>
            </w:r>
          </w:p>
          <w:p>
            <w:pPr>
              <w:pStyle w:val="Style33"/>
              <w:jc w:val="both"/>
              <w:rPr/>
            </w:pPr>
            <w:r>
              <w:rPr/>
              <w:t>дружба,</w:t>
            </w:r>
          </w:p>
          <w:p>
            <w:pPr>
              <w:pStyle w:val="Style33"/>
              <w:jc w:val="both"/>
              <w:rPr/>
            </w:pPr>
            <w:r>
              <w:rPr/>
              <w:t>сотрудничество</w:t>
            </w:r>
          </w:p>
        </w:tc>
        <w:tc>
          <w:tcPr>
            <w:tcW w:w="4819"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Испытывающий чувство удовольствия в случае одобрения и чувство огорчения в случае неодобрения со стороны взрослых.</w:t>
            </w:r>
          </w:p>
          <w:p>
            <w:pPr>
              <w:pStyle w:val="Style33"/>
              <w:ind w:firstLine="317"/>
              <w:jc w:val="both"/>
              <w:rPr/>
            </w:pPr>
            <w:r>
              <w:rPr/>
              <w:t>Проявляющий интерес к другим детям и способный бесконфликтно играть рядом с ними.</w:t>
            </w:r>
          </w:p>
          <w:p>
            <w:pPr>
              <w:pStyle w:val="Style33"/>
              <w:ind w:firstLine="317"/>
              <w:jc w:val="both"/>
              <w:rPr/>
            </w:pPr>
            <w:r>
              <w:rPr/>
              <w:t>Проявляющий позицию «Я сам!».</w:t>
            </w:r>
          </w:p>
          <w:p>
            <w:pPr>
              <w:pStyle w:val="Style33"/>
              <w:ind w:firstLine="317"/>
              <w:jc w:val="both"/>
              <w:rPr/>
            </w:pPr>
            <w:r>
              <w:rPr/>
              <w:t>Способный к самостоятельным (свободным) активным действиям в общении</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4</w:t>
            </w:r>
          </w:p>
        </w:tc>
        <w:tc>
          <w:tcPr>
            <w:tcW w:w="1982" w:type="dxa"/>
            <w:tcBorders>
              <w:top w:val="single" w:sz="4" w:space="0" w:color="000000"/>
              <w:bottom w:val="single" w:sz="4" w:space="0" w:color="000000"/>
              <w:right w:val="single" w:sz="4" w:space="0" w:color="000000"/>
            </w:tcBorders>
          </w:tcPr>
          <w:p>
            <w:pPr>
              <w:pStyle w:val="Style33"/>
              <w:jc w:val="both"/>
              <w:rPr>
                <w:b/>
              </w:rPr>
            </w:pPr>
            <w:r>
              <w:rPr>
                <w:b/>
              </w:rPr>
              <w:t>Познавательное</w:t>
            </w:r>
          </w:p>
        </w:tc>
        <w:tc>
          <w:tcPr>
            <w:tcW w:w="2412" w:type="dxa"/>
            <w:tcBorders>
              <w:top w:val="single" w:sz="4" w:space="0" w:color="000000"/>
              <w:left w:val="single" w:sz="4" w:space="0" w:color="000000"/>
              <w:bottom w:val="single" w:sz="4" w:space="0" w:color="000000"/>
              <w:right w:val="single" w:sz="4" w:space="0" w:color="000000"/>
            </w:tcBorders>
          </w:tcPr>
          <w:p>
            <w:pPr>
              <w:pStyle w:val="Style33"/>
              <w:jc w:val="both"/>
              <w:rPr/>
            </w:pPr>
            <w:r>
              <w:rPr/>
              <w:t>Познание</w:t>
            </w:r>
          </w:p>
        </w:tc>
        <w:tc>
          <w:tcPr>
            <w:tcW w:w="4819"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Проявляющий интерес к окружающему миру.</w:t>
            </w:r>
          </w:p>
          <w:p>
            <w:pPr>
              <w:pStyle w:val="Style33"/>
              <w:ind w:firstLine="317"/>
              <w:jc w:val="both"/>
              <w:rPr/>
            </w:pPr>
            <w:r>
              <w:rPr/>
              <w:t>Любознательный, активный в поведении и деятельности</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5</w:t>
            </w:r>
          </w:p>
        </w:tc>
        <w:tc>
          <w:tcPr>
            <w:tcW w:w="1982" w:type="dxa"/>
            <w:tcBorders>
              <w:top w:val="single" w:sz="4" w:space="0" w:color="000000"/>
              <w:bottom w:val="single" w:sz="4" w:space="0" w:color="000000"/>
              <w:right w:val="single" w:sz="4" w:space="0" w:color="000000"/>
            </w:tcBorders>
          </w:tcPr>
          <w:p>
            <w:pPr>
              <w:pStyle w:val="Style33"/>
              <w:jc w:val="both"/>
              <w:rPr>
                <w:b/>
              </w:rPr>
            </w:pPr>
            <w:r>
              <w:rPr>
                <w:b/>
              </w:rPr>
              <w:t>Физическое и оздоровительное</w:t>
            </w:r>
          </w:p>
        </w:tc>
        <w:tc>
          <w:tcPr>
            <w:tcW w:w="2412" w:type="dxa"/>
            <w:tcBorders>
              <w:top w:val="single" w:sz="4" w:space="0" w:color="000000"/>
              <w:left w:val="single" w:sz="4" w:space="0" w:color="000000"/>
              <w:bottom w:val="single" w:sz="4" w:space="0" w:color="000000"/>
              <w:right w:val="single" w:sz="4" w:space="0" w:color="000000"/>
            </w:tcBorders>
          </w:tcPr>
          <w:p>
            <w:pPr>
              <w:pStyle w:val="Style33"/>
              <w:jc w:val="both"/>
              <w:rPr/>
            </w:pPr>
            <w:r>
              <w:rPr/>
              <w:t>Здоровье, жизнь</w:t>
            </w:r>
          </w:p>
        </w:tc>
        <w:tc>
          <w:tcPr>
            <w:tcW w:w="4819"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pPr>
              <w:pStyle w:val="Style33"/>
              <w:ind w:firstLine="317"/>
              <w:jc w:val="both"/>
              <w:rPr/>
            </w:pPr>
            <w:r>
              <w:rPr/>
              <w:t>Проявляющий интерес к физическим упражнениям и подвижным играм, стремление к личной и командной победе, нравственные и волевые качества</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6</w:t>
            </w:r>
          </w:p>
        </w:tc>
        <w:tc>
          <w:tcPr>
            <w:tcW w:w="1982" w:type="dxa"/>
            <w:tcBorders>
              <w:top w:val="single" w:sz="4" w:space="0" w:color="000000"/>
              <w:bottom w:val="single" w:sz="4" w:space="0" w:color="000000"/>
              <w:right w:val="single" w:sz="4" w:space="0" w:color="000000"/>
            </w:tcBorders>
          </w:tcPr>
          <w:p>
            <w:pPr>
              <w:pStyle w:val="Style33"/>
              <w:jc w:val="both"/>
              <w:rPr>
                <w:b/>
              </w:rPr>
            </w:pPr>
            <w:r>
              <w:rPr>
                <w:b/>
              </w:rPr>
              <w:t>Трудовое</w:t>
            </w:r>
          </w:p>
        </w:tc>
        <w:tc>
          <w:tcPr>
            <w:tcW w:w="2412" w:type="dxa"/>
            <w:tcBorders>
              <w:top w:val="single" w:sz="4" w:space="0" w:color="000000"/>
              <w:left w:val="single" w:sz="4" w:space="0" w:color="000000"/>
              <w:bottom w:val="single" w:sz="4" w:space="0" w:color="000000"/>
              <w:right w:val="single" w:sz="4" w:space="0" w:color="000000"/>
            </w:tcBorders>
          </w:tcPr>
          <w:p>
            <w:pPr>
              <w:pStyle w:val="Style33"/>
              <w:jc w:val="both"/>
              <w:rPr/>
            </w:pPr>
            <w:r>
              <w:rPr/>
              <w:t>Труд</w:t>
            </w:r>
          </w:p>
        </w:tc>
        <w:tc>
          <w:tcPr>
            <w:tcW w:w="4819"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Поддерживающий элементарный порядок в окружающей обстановке.</w:t>
            </w:r>
          </w:p>
          <w:p>
            <w:pPr>
              <w:pStyle w:val="Style33"/>
              <w:ind w:firstLine="317"/>
              <w:jc w:val="both"/>
              <w:rPr/>
            </w:pPr>
            <w:r>
              <w:rPr/>
              <w:t>Стремящийся помогать старшим в доступных трудовых действиях.</w:t>
            </w:r>
          </w:p>
          <w:p>
            <w:pPr>
              <w:pStyle w:val="Style33"/>
              <w:ind w:firstLine="317"/>
              <w:jc w:val="both"/>
              <w:rPr/>
            </w:pPr>
            <w:r>
              <w:rPr/>
              <w:t>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trPr/>
        <w:tc>
          <w:tcPr>
            <w:tcW w:w="567" w:type="dxa"/>
            <w:tcBorders>
              <w:top w:val="single" w:sz="4" w:space="0" w:color="000000"/>
              <w:left w:val="single" w:sz="4" w:space="0" w:color="000000"/>
              <w:bottom w:val="single" w:sz="4" w:space="0" w:color="000000"/>
              <w:right w:val="single" w:sz="4" w:space="0" w:color="000000"/>
            </w:tcBorders>
          </w:tcPr>
          <w:p>
            <w:pPr>
              <w:pStyle w:val="Style33"/>
              <w:jc w:val="center"/>
              <w:rPr>
                <w:b/>
              </w:rPr>
            </w:pPr>
            <w:r>
              <w:rPr>
                <w:b/>
              </w:rPr>
              <w:t>7</w:t>
            </w:r>
          </w:p>
        </w:tc>
        <w:tc>
          <w:tcPr>
            <w:tcW w:w="1982" w:type="dxa"/>
            <w:tcBorders>
              <w:top w:val="single" w:sz="4" w:space="0" w:color="000000"/>
              <w:bottom w:val="single" w:sz="4" w:space="0" w:color="000000"/>
              <w:right w:val="single" w:sz="4" w:space="0" w:color="000000"/>
            </w:tcBorders>
          </w:tcPr>
          <w:p>
            <w:pPr>
              <w:pStyle w:val="Style33"/>
              <w:jc w:val="both"/>
              <w:rPr>
                <w:b/>
              </w:rPr>
            </w:pPr>
            <w:r>
              <w:rPr>
                <w:b/>
              </w:rPr>
              <w:t>Эстетическое</w:t>
            </w:r>
          </w:p>
        </w:tc>
        <w:tc>
          <w:tcPr>
            <w:tcW w:w="2412" w:type="dxa"/>
            <w:tcBorders>
              <w:top w:val="single" w:sz="4" w:space="0" w:color="000000"/>
              <w:left w:val="single" w:sz="4" w:space="0" w:color="000000"/>
              <w:bottom w:val="single" w:sz="4" w:space="0" w:color="000000"/>
              <w:right w:val="single" w:sz="4" w:space="0" w:color="000000"/>
            </w:tcBorders>
          </w:tcPr>
          <w:p>
            <w:pPr>
              <w:pStyle w:val="Style33"/>
              <w:jc w:val="both"/>
              <w:rPr/>
            </w:pPr>
            <w:r>
              <w:rPr/>
              <w:t>Культура и красота</w:t>
            </w:r>
          </w:p>
        </w:tc>
        <w:tc>
          <w:tcPr>
            <w:tcW w:w="4819" w:type="dxa"/>
            <w:tcBorders>
              <w:top w:val="single" w:sz="4" w:space="0" w:color="000000"/>
              <w:left w:val="single" w:sz="4" w:space="0" w:color="000000"/>
              <w:bottom w:val="single" w:sz="4" w:space="0" w:color="000000"/>
              <w:right w:val="single" w:sz="4" w:space="0" w:color="000000"/>
            </w:tcBorders>
          </w:tcPr>
          <w:p>
            <w:pPr>
              <w:pStyle w:val="Style33"/>
              <w:ind w:firstLine="317"/>
              <w:jc w:val="both"/>
              <w:rPr/>
            </w:pPr>
            <w:r>
              <w:rPr/>
              <w:t>Проявляющий эмоциональную отзывчивость на красоту в окружающем мире и искусстве.</w:t>
            </w:r>
          </w:p>
          <w:p>
            <w:pPr>
              <w:pStyle w:val="Style33"/>
              <w:ind w:firstLine="317"/>
              <w:jc w:val="both"/>
              <w:rPr/>
            </w:pPr>
            <w:r>
              <w:rPr/>
              <w:t>Способный к творческой деятельности (изобразительной, декоративно-оформительской, музыкальной, словесно-речевой, театрализованной и другое)</w:t>
            </w:r>
          </w:p>
        </w:tc>
      </w:tr>
    </w:tbl>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Задачи воспитания в образовательных областях</w:t>
      </w:r>
    </w:p>
    <w:p>
      <w:pPr>
        <w:pStyle w:val="Normal"/>
        <w:spacing w:lineRule="auto" w:line="240" w:before="0" w:after="0"/>
        <w:ind w:firstLine="567"/>
        <w:jc w:val="both"/>
        <w:rPr>
          <w:rFonts w:ascii="Times New Roman" w:hAnsi="Times New Roman" w:cs="Times New Roman"/>
          <w:b/>
          <w:i/>
          <w:i/>
          <w:sz w:val="24"/>
          <w:szCs w:val="24"/>
        </w:rPr>
      </w:pPr>
      <w:r>
        <w:rPr>
          <w:rFonts w:cs="Times New Roman" w:ascii="Times New Roman" w:hAnsi="Times New Roman"/>
          <w:sz w:val="28"/>
          <w:szCs w:val="28"/>
        </w:rPr>
        <w:t>Содержание программы воспитания реализуется в ходе освоения детьми раннего возраста всех образовательных областей, обозначенных в ФГОС ДО.</w:t>
      </w:r>
      <w:r>
        <w:rPr>
          <w:rFonts w:cs="Times New Roman" w:ascii="Times New Roman" w:hAnsi="Times New Roman"/>
          <w:b/>
          <w:i/>
          <w:sz w:val="24"/>
          <w:szCs w:val="24"/>
        </w:rPr>
        <w:t xml:space="preserve"> </w:t>
      </w:r>
    </w:p>
    <w:p>
      <w:pPr>
        <w:pStyle w:val="Normal"/>
        <w:spacing w:lineRule="auto" w:line="240" w:before="0" w:after="0"/>
        <w:rPr>
          <w:rFonts w:ascii="Times New Roman" w:hAnsi="Times New Roman" w:cs="Times New Roman"/>
          <w:b/>
          <w:i/>
          <w:i/>
          <w:sz w:val="28"/>
          <w:szCs w:val="28"/>
        </w:rPr>
      </w:pPr>
      <w:r>
        <w:rPr>
          <w:rFonts w:cs="Times New Roman" w:ascii="Times New Roman" w:hAnsi="Times New Roman"/>
          <w:b/>
          <w:i/>
          <w:sz w:val="28"/>
          <w:szCs w:val="28"/>
        </w:rPr>
      </w:r>
    </w:p>
    <w:tbl>
      <w:tblPr>
        <w:tblStyle w:val="83"/>
        <w:tblW w:w="9854" w:type="dxa"/>
        <w:jc w:val="left"/>
        <w:tblInd w:w="0" w:type="dxa"/>
        <w:tblLayout w:type="fixed"/>
        <w:tblCellMar>
          <w:top w:w="0" w:type="dxa"/>
          <w:left w:w="108" w:type="dxa"/>
          <w:bottom w:w="0" w:type="dxa"/>
          <w:right w:w="108" w:type="dxa"/>
        </w:tblCellMar>
      </w:tblPr>
      <w:tblGrid>
        <w:gridCol w:w="674"/>
        <w:gridCol w:w="4393"/>
        <w:gridCol w:w="4787"/>
      </w:tblGrid>
      <w:tr>
        <w:trPr/>
        <w:tc>
          <w:tcPr>
            <w:tcW w:w="67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kern w:val="0"/>
                <w:sz w:val="24"/>
                <w:szCs w:val="24"/>
                <w:lang w:val="ru-RU" w:eastAsia="ru-RU" w:bidi="ar-SA"/>
              </w:rPr>
              <w:t xml:space="preserve">№ </w:t>
            </w:r>
            <w:r>
              <w:rPr>
                <w:rFonts w:cs="Times New Roman" w:ascii="Times New Roman" w:hAnsi="Times New Roman"/>
                <w:b/>
                <w:kern w:val="0"/>
                <w:sz w:val="24"/>
                <w:szCs w:val="24"/>
                <w:lang w:val="ru-RU" w:eastAsia="ru-RU" w:bidi="ar-SA"/>
              </w:rPr>
              <w:t>п/п</w:t>
            </w:r>
          </w:p>
        </w:tc>
        <w:tc>
          <w:tcPr>
            <w:tcW w:w="4393"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kern w:val="0"/>
                <w:sz w:val="24"/>
                <w:szCs w:val="24"/>
                <w:lang w:val="ru-RU" w:eastAsia="ru-RU" w:bidi="ar-SA"/>
              </w:rPr>
              <w:t>Образовательная область</w:t>
            </w:r>
          </w:p>
        </w:tc>
        <w:tc>
          <w:tcPr>
            <w:tcW w:w="478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kern w:val="0"/>
                <w:sz w:val="24"/>
                <w:szCs w:val="24"/>
                <w:lang w:val="ru-RU" w:eastAsia="ru-RU" w:bidi="ar-SA"/>
              </w:rPr>
              <w:t>Направление воспитания</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1</w:t>
            </w:r>
          </w:p>
        </w:tc>
        <w:tc>
          <w:tcPr>
            <w:tcW w:w="4393" w:type="dxa"/>
            <w:tcBorders/>
          </w:tcPr>
          <w:p>
            <w:pPr>
              <w:pStyle w:val="Normal"/>
              <w:widowControl/>
              <w:spacing w:lineRule="auto" w:line="240" w:before="0" w:after="0"/>
              <w:jc w:val="both"/>
              <w:rPr>
                <w:rFonts w:ascii="Times New Roman" w:hAnsi="Times New Roman" w:cs="Times New Roman"/>
                <w:b/>
                <w:i/>
                <w:i/>
                <w:sz w:val="24"/>
                <w:szCs w:val="24"/>
              </w:rPr>
            </w:pPr>
            <w:r>
              <w:rPr>
                <w:rFonts w:cs="Times New Roman" w:ascii="Times New Roman" w:hAnsi="Times New Roman"/>
                <w:kern w:val="0"/>
                <w:sz w:val="24"/>
                <w:szCs w:val="24"/>
                <w:lang w:val="ru-RU" w:eastAsia="ru-RU" w:bidi="ar-SA"/>
              </w:rPr>
              <w:t>Социально-коммуникативное развитие</w:t>
            </w:r>
          </w:p>
        </w:tc>
        <w:tc>
          <w:tcPr>
            <w:tcW w:w="4787" w:type="dxa"/>
            <w:tcBorders/>
          </w:tcPr>
          <w:p>
            <w:pPr>
              <w:pStyle w:val="Normal"/>
              <w:widowControl/>
              <w:spacing w:lineRule="auto" w:line="240" w:before="0" w:after="0"/>
              <w:jc w:val="both"/>
              <w:rPr>
                <w:rFonts w:ascii="Times New Roman" w:hAnsi="Times New Roman" w:cs="Times New Roman"/>
                <w:sz w:val="24"/>
                <w:szCs w:val="24"/>
              </w:rPr>
            </w:pPr>
            <w:r>
              <w:rPr>
                <w:rFonts w:cs="Times New Roman" w:ascii="Times New Roman" w:hAnsi="Times New Roman"/>
                <w:kern w:val="0"/>
                <w:sz w:val="24"/>
                <w:szCs w:val="24"/>
                <w:lang w:val="ru-RU" w:eastAsia="ru-RU" w:bidi="ar-SA"/>
              </w:rPr>
              <w:t>Патриотическое, духовно-нравственное,</w:t>
            </w:r>
          </w:p>
          <w:p>
            <w:pPr>
              <w:pStyle w:val="Normal"/>
              <w:widowControl/>
              <w:spacing w:lineRule="auto" w:line="240" w:before="0" w:after="0"/>
              <w:jc w:val="both"/>
              <w:rPr>
                <w:rFonts w:ascii="Times New Roman" w:hAnsi="Times New Roman" w:cs="Times New Roman"/>
                <w:sz w:val="24"/>
                <w:szCs w:val="24"/>
              </w:rPr>
            </w:pPr>
            <w:r>
              <w:rPr>
                <w:rFonts w:cs="Times New Roman" w:ascii="Times New Roman" w:hAnsi="Times New Roman"/>
                <w:kern w:val="0"/>
                <w:sz w:val="24"/>
                <w:szCs w:val="24"/>
                <w:lang w:val="ru-RU" w:eastAsia="ru-RU" w:bidi="ar-SA"/>
              </w:rPr>
              <w:t>социальное, трудовое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2</w:t>
            </w:r>
          </w:p>
        </w:tc>
        <w:tc>
          <w:tcPr>
            <w:tcW w:w="4393" w:type="dxa"/>
            <w:tcBorders/>
          </w:tcPr>
          <w:p>
            <w:pPr>
              <w:pStyle w:val="Normal"/>
              <w:widowControl/>
              <w:spacing w:lineRule="auto" w:line="240" w:before="0" w:after="0"/>
              <w:jc w:val="both"/>
              <w:rPr>
                <w:rFonts w:ascii="Times New Roman" w:hAnsi="Times New Roman" w:cs="Times New Roman"/>
                <w:b/>
                <w:i/>
                <w:i/>
                <w:sz w:val="24"/>
                <w:szCs w:val="24"/>
              </w:rPr>
            </w:pPr>
            <w:r>
              <w:rPr>
                <w:rFonts w:cs="Times New Roman" w:ascii="Times New Roman" w:hAnsi="Times New Roman"/>
                <w:kern w:val="0"/>
                <w:sz w:val="24"/>
                <w:szCs w:val="24"/>
                <w:lang w:val="ru-RU" w:eastAsia="ru-RU" w:bidi="ar-SA"/>
              </w:rPr>
              <w:t>Познавательное развитие</w:t>
            </w:r>
          </w:p>
        </w:tc>
        <w:tc>
          <w:tcPr>
            <w:tcW w:w="4787" w:type="dxa"/>
            <w:tcBorders/>
          </w:tcPr>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kern w:val="0"/>
                <w:sz w:val="24"/>
                <w:szCs w:val="24"/>
                <w:lang w:val="ru-RU" w:eastAsia="ru-RU" w:bidi="ar-SA"/>
              </w:rPr>
              <w:t>Познавательное, патриотическое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3</w:t>
            </w:r>
          </w:p>
        </w:tc>
        <w:tc>
          <w:tcPr>
            <w:tcW w:w="4393" w:type="dxa"/>
            <w:tcBorders/>
          </w:tcPr>
          <w:p>
            <w:pPr>
              <w:pStyle w:val="Normal"/>
              <w:widowControl/>
              <w:spacing w:lineRule="auto" w:line="240" w:before="0" w:after="0"/>
              <w:jc w:val="both"/>
              <w:rPr>
                <w:rFonts w:ascii="Times New Roman" w:hAnsi="Times New Roman" w:cs="Times New Roman"/>
                <w:b/>
                <w:i/>
                <w:i/>
                <w:sz w:val="24"/>
                <w:szCs w:val="24"/>
              </w:rPr>
            </w:pPr>
            <w:r>
              <w:rPr>
                <w:rFonts w:cs="Times New Roman" w:ascii="Times New Roman" w:hAnsi="Times New Roman"/>
                <w:kern w:val="0"/>
                <w:sz w:val="24"/>
                <w:szCs w:val="24"/>
                <w:lang w:val="ru-RU" w:eastAsia="ru-RU" w:bidi="ar-SA"/>
              </w:rPr>
              <w:t>Речевое развитие</w:t>
            </w:r>
          </w:p>
        </w:tc>
        <w:tc>
          <w:tcPr>
            <w:tcW w:w="4787" w:type="dxa"/>
            <w:tcBorders/>
          </w:tcPr>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kern w:val="0"/>
                <w:sz w:val="24"/>
                <w:szCs w:val="24"/>
                <w:lang w:val="ru-RU" w:eastAsia="ru-RU" w:bidi="ar-SA"/>
              </w:rPr>
              <w:t>Социальное, эстетическое</w:t>
            </w:r>
          </w:p>
        </w:tc>
      </w:tr>
      <w:tr>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4</w:t>
            </w:r>
          </w:p>
        </w:tc>
        <w:tc>
          <w:tcPr>
            <w:tcW w:w="4393" w:type="dxa"/>
            <w:tcBorders/>
          </w:tcPr>
          <w:p>
            <w:pPr>
              <w:pStyle w:val="Normal"/>
              <w:widowControl/>
              <w:spacing w:lineRule="auto" w:line="240" w:before="0" w:after="0"/>
              <w:jc w:val="both"/>
              <w:rPr>
                <w:rFonts w:ascii="Times New Roman" w:hAnsi="Times New Roman" w:cs="Times New Roman"/>
                <w:sz w:val="24"/>
                <w:szCs w:val="24"/>
              </w:rPr>
            </w:pPr>
            <w:r>
              <w:rPr>
                <w:rFonts w:cs="Times New Roman" w:ascii="Times New Roman" w:hAnsi="Times New Roman"/>
                <w:kern w:val="0"/>
                <w:sz w:val="24"/>
                <w:szCs w:val="24"/>
                <w:lang w:val="ru-RU" w:eastAsia="ru-RU" w:bidi="ar-SA"/>
              </w:rPr>
              <w:t>Художественно-эстетическое</w:t>
            </w:r>
          </w:p>
          <w:p>
            <w:pPr>
              <w:pStyle w:val="Normal"/>
              <w:widowControl/>
              <w:spacing w:lineRule="auto" w:line="240" w:before="0" w:after="0"/>
              <w:jc w:val="both"/>
              <w:rPr>
                <w:rFonts w:ascii="Times New Roman" w:hAnsi="Times New Roman" w:cs="Times New Roman"/>
                <w:b/>
                <w:i/>
                <w:i/>
                <w:sz w:val="24"/>
                <w:szCs w:val="24"/>
              </w:rPr>
            </w:pPr>
            <w:r>
              <w:rPr>
                <w:rFonts w:cs="Times New Roman" w:ascii="Times New Roman" w:hAnsi="Times New Roman"/>
                <w:kern w:val="0"/>
                <w:sz w:val="24"/>
                <w:szCs w:val="24"/>
                <w:lang w:val="ru-RU" w:eastAsia="ru-RU" w:bidi="ar-SA"/>
              </w:rPr>
              <w:t>развитие</w:t>
            </w:r>
          </w:p>
        </w:tc>
        <w:tc>
          <w:tcPr>
            <w:tcW w:w="4787" w:type="dxa"/>
            <w:tcBorders/>
          </w:tcPr>
          <w:p>
            <w:pPr>
              <w:pStyle w:val="Normal"/>
              <w:widowControl/>
              <w:spacing w:lineRule="auto" w:line="240" w:before="0" w:after="0"/>
              <w:jc w:val="left"/>
              <w:rPr>
                <w:rFonts w:ascii="Times New Roman" w:hAnsi="Times New Roman" w:cs="Times New Roman"/>
                <w:b/>
                <w:i/>
                <w:i/>
                <w:sz w:val="24"/>
                <w:szCs w:val="24"/>
              </w:rPr>
            </w:pPr>
            <w:r>
              <w:rPr>
                <w:rFonts w:cs="Times New Roman" w:ascii="Times New Roman" w:hAnsi="Times New Roman"/>
                <w:kern w:val="0"/>
                <w:sz w:val="24"/>
                <w:szCs w:val="24"/>
                <w:lang w:val="ru-RU" w:eastAsia="ru-RU" w:bidi="ar-SA"/>
              </w:rPr>
              <w:t>Эстетическое</w:t>
            </w:r>
          </w:p>
        </w:tc>
      </w:tr>
      <w:tr>
        <w:trPr>
          <w:trHeight w:val="58" w:hRule="atLeast"/>
        </w:trPr>
        <w:tc>
          <w:tcPr>
            <w:tcW w:w="674"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5</w:t>
            </w:r>
          </w:p>
        </w:tc>
        <w:tc>
          <w:tcPr>
            <w:tcW w:w="4393" w:type="dxa"/>
            <w:tcBorders/>
          </w:tcPr>
          <w:p>
            <w:pPr>
              <w:pStyle w:val="Normal"/>
              <w:widowControl/>
              <w:spacing w:lineRule="auto" w:line="240" w:before="0" w:after="0"/>
              <w:jc w:val="both"/>
              <w:rPr>
                <w:rFonts w:ascii="Times New Roman" w:hAnsi="Times New Roman" w:cs="Times New Roman"/>
                <w:sz w:val="24"/>
                <w:szCs w:val="24"/>
              </w:rPr>
            </w:pPr>
            <w:r>
              <w:rPr>
                <w:rFonts w:cs="Times New Roman" w:ascii="Times New Roman" w:hAnsi="Times New Roman"/>
                <w:kern w:val="0"/>
                <w:sz w:val="24"/>
                <w:szCs w:val="24"/>
                <w:lang w:val="ru-RU" w:eastAsia="ru-RU" w:bidi="ar-SA"/>
              </w:rPr>
              <w:t>Физическое развитие</w:t>
            </w:r>
          </w:p>
        </w:tc>
        <w:tc>
          <w:tcPr>
            <w:tcW w:w="4787" w:type="dxa"/>
            <w:tcBorders/>
          </w:tcPr>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kern w:val="0"/>
                <w:sz w:val="24"/>
                <w:szCs w:val="24"/>
                <w:lang w:val="ru-RU" w:eastAsia="ru-RU" w:bidi="ar-SA"/>
              </w:rPr>
              <w:t>Физическое, оздоровительное</w:t>
            </w:r>
          </w:p>
        </w:tc>
      </w:tr>
    </w:tbl>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1. Решение задач воспитания в рамках образовательной области «Социально-коммуникативное развитие» </w:t>
      </w:r>
      <w:r>
        <w:rPr>
          <w:rFonts w:cs="Times New Roman" w:ascii="Times New Roman" w:hAnsi="Times New Roman"/>
          <w:sz w:val="28"/>
          <w:szCs w:val="28"/>
        </w:rPr>
        <w:t xml:space="preserve">направлено на приобщение детей к ценностям «Родина», «Природа», «Семья», «Человек», «Жизнь», «Милосердие», «Добро», «Дружба», «Сотрудничество», «Труд».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 решение задач нескольких направлений воспитания: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любви к своей семье, своему населенному пункту, родному краю, своей стране;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ценностного отношения к культурному наследию своего народа, к нравственным и культурным традициям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содействие становлению целостной картины мира, основанной на представлениях о добре и зле, прекрасном и безобразном, правдивом и ложном;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возникновения у ребёнка нравственного, социально значимого поступка, приобретения ребёнком опыта милосердия и заботы;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поддержка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способности бережно и уважительно относиться к результатам своего труда и труда других людей.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2. Решение задач воспитания в рамках образовательной области «Познавательное развитие» </w:t>
      </w:r>
      <w:r>
        <w:rPr>
          <w:rFonts w:cs="Times New Roman" w:ascii="Times New Roman" w:hAnsi="Times New Roman"/>
          <w:sz w:val="28"/>
          <w:szCs w:val="28"/>
        </w:rPr>
        <w:t>направлено на приобщение детей к ценностям «Человек», «Семья», «Познание», «Родина» и «Природа».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отношения к знанию как ценности, понимание значения образования для человека, общества, страны;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приобщение к отечественным традициям и праздникам, к истории и достижениям родной страны, к культурному наследию народов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уважения к людям - представителям разных народов России независимо от их этнической принадлежности;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уважительного отношения к государственным символам страны (флагу, гербу, гимну);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3. Решение задач воспитания в рамках образовательной области «Речевое развитие» </w:t>
      </w:r>
      <w:r>
        <w:rPr>
          <w:rFonts w:cs="Times New Roman" w:ascii="Times New Roman" w:hAnsi="Times New Roman"/>
          <w:sz w:val="28"/>
          <w:szCs w:val="28"/>
        </w:rPr>
        <w:t>направлено на приобщение детей к ценностям «Культура», «Красота».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владение формами речевого этикета, отражающими принятые в обществе правила и нормы культурного поведения;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4. Решение задач воспитания в рамках образовательной области «Художественно-эстетическое развитие» </w:t>
      </w:r>
      <w:r>
        <w:rPr>
          <w:rFonts w:cs="Times New Roman" w:ascii="Times New Roman" w:hAnsi="Times New Roman"/>
          <w:sz w:val="28"/>
          <w:szCs w:val="28"/>
        </w:rPr>
        <w:t>направлено на приобщение детей к ценностям «Красота», «Культура», «Человек», «Природа».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становление эстетического, эмоционально-ценностного отношения к окружающему миру для гармонизации внешнего мира и внутреннего мира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целостной картины мира на основе интеграции интеллектуального и эмоционально-образного способов его освоения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
          <w:i/>
          <w:sz w:val="28"/>
          <w:szCs w:val="28"/>
        </w:rPr>
        <w:t xml:space="preserve">5. Решение задач воспитания в рамках образовательной области «Физическое развитие» </w:t>
      </w:r>
      <w:r>
        <w:rPr>
          <w:rFonts w:cs="Times New Roman" w:ascii="Times New Roman" w:hAnsi="Times New Roman"/>
          <w:sz w:val="28"/>
          <w:szCs w:val="28"/>
        </w:rPr>
        <w:t>направлено на приобщение детей к ценностям «Жизнь», «Здоровье».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Это предполагает:</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формирование у ребёнка возрастосообразных представлений о жизни, здоровье и физической культуре;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воспитание активности, самостоятельности, уверенности, нравственных и волевых качеств.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 xml:space="preserve">Содержание воспитательной работы </w:t>
      </w:r>
    </w:p>
    <w:p>
      <w:pPr>
        <w:pStyle w:val="Normal"/>
        <w:spacing w:lineRule="auto" w:line="240" w:before="0" w:after="0"/>
        <w:ind w:firstLine="567"/>
        <w:jc w:val="center"/>
        <w:rPr>
          <w:rFonts w:ascii="Times New Roman" w:hAnsi="Times New Roman" w:cs="Times New Roman"/>
          <w:b/>
          <w:sz w:val="28"/>
          <w:szCs w:val="28"/>
        </w:rPr>
      </w:pPr>
      <w:r>
        <w:rPr>
          <w:rFonts w:cs="Times New Roman" w:ascii="Times New Roman" w:hAnsi="Times New Roman"/>
          <w:b/>
          <w:sz w:val="28"/>
          <w:szCs w:val="28"/>
        </w:rPr>
        <w:t>по направлениям воспитания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1. Патриотическое воспитание</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 xml:space="preserve">Ценности: </w:t>
      </w:r>
      <w:r>
        <w:rPr>
          <w:rFonts w:cs="Times New Roman" w:ascii="Times New Roman" w:hAnsi="Times New Roman"/>
          <w:bCs/>
          <w:color w:val="000000"/>
          <w:sz w:val="28"/>
          <w:szCs w:val="28"/>
        </w:rPr>
        <w:t>Родина, природа</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color w:val="000000"/>
          <w:sz w:val="28"/>
          <w:szCs w:val="28"/>
        </w:rPr>
        <w:t>Цель патриотического воспитания:</w:t>
      </w:r>
      <w:r>
        <w:rPr>
          <w:rFonts w:cs="Times New Roman" w:ascii="Times New Roman" w:hAnsi="Times New Roman"/>
          <w:b/>
          <w:i/>
          <w:sz w:val="28"/>
          <w:szCs w:val="28"/>
        </w:rPr>
        <w:t xml:space="preserve"> </w:t>
      </w:r>
      <w:r>
        <w:rPr>
          <w:rFonts w:cs="Times New Roman" w:ascii="Times New Roman" w:hAnsi="Times New Roman"/>
          <w:sz w:val="28"/>
          <w:szCs w:val="28"/>
        </w:rPr>
        <w:t>воспитание в ребенке нравственных качеств, чувства любви, интереса к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любви к родному краю, родной природе, родному языку, культурному наследию своего народа;</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любви, уважения к своим национальным особенностям и чувства собственного достоинства как представителя своего народа;</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pPr>
        <w:pStyle w:val="Normal"/>
        <w:tabs>
          <w:tab w:val="clear" w:pos="708"/>
          <w:tab w:val="left" w:pos="1134"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Содержание деятельности</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Воспитательная работа по патриотическому воспитанию связана со структурой самого понятия «патриотизм».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Ее содержание определяется через следующие взаимосвязанные компоненты: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эмоционально-ценностный, характеризующийся любовью к Родине – России, уважением к своему народу, народу России в целом;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pPr>
        <w:pStyle w:val="Normal"/>
        <w:tabs>
          <w:tab w:val="clear" w:pos="708"/>
          <w:tab w:val="left" w:pos="1134" w:leader="none"/>
        </w:tabs>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ознакомление детей с историей, героями, культурой, традициями России и своего народа;</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организация коллективных творческих проектов, направленных на приобщение детей к российским общенациональным традициям;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экскурсий, походов, смотров, соревнований, праздников, викторин,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color w:val="000000"/>
          <w:sz w:val="28"/>
          <w:szCs w:val="28"/>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t>2. Духовно-нравственное воспитание</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i/>
          <w:sz w:val="28"/>
          <w:szCs w:val="28"/>
        </w:rPr>
        <w:t>Цель</w:t>
      </w:r>
      <w:r>
        <w:rPr>
          <w:rFonts w:cs="Times New Roman" w:ascii="Times New Roman" w:hAnsi="Times New Roman"/>
          <w:sz w:val="28"/>
          <w:szCs w:val="28"/>
        </w:rPr>
        <w:t xml:space="preserve"> </w:t>
      </w:r>
      <w:r>
        <w:rPr>
          <w:rFonts w:cs="Times New Roman" w:ascii="Times New Roman" w:hAnsi="Times New Roman"/>
          <w:i/>
          <w:sz w:val="28"/>
          <w:szCs w:val="28"/>
        </w:rPr>
        <w:t>духовно-нравственного воспитания</w:t>
      </w:r>
      <w:r>
        <w:rPr>
          <w:rFonts w:cs="Times New Roman" w:ascii="Times New Roman" w:hAnsi="Times New Roman"/>
          <w:sz w:val="28"/>
          <w:szCs w:val="28"/>
        </w:rPr>
        <w:t xml:space="preserve"> - формирование способности к духовному развитию, нравственному самосовершенствованию, индивидуально-ответственному поведению.</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i/>
          <w:sz w:val="28"/>
          <w:szCs w:val="28"/>
        </w:rPr>
        <w:t>Ценности</w:t>
      </w:r>
      <w:r>
        <w:rPr>
          <w:rFonts w:cs="Times New Roman" w:ascii="Times New Roman" w:hAnsi="Times New Roman"/>
          <w:sz w:val="28"/>
          <w:szCs w:val="28"/>
        </w:rPr>
        <w:t xml:space="preserve"> - жизнь, милосердие, добро лежат в основе духовно-нравственного направления воспитания.</w:t>
      </w:r>
    </w:p>
    <w:p>
      <w:pPr>
        <w:pStyle w:val="Normal"/>
        <w:spacing w:lineRule="auto" w:line="240" w:before="0" w:after="0"/>
        <w:ind w:firstLine="709"/>
        <w:jc w:val="both"/>
        <w:rPr>
          <w:rFonts w:ascii="Times New Roman" w:hAnsi="Times New Roman" w:cs="Times New Roman"/>
          <w:i/>
          <w:i/>
          <w:sz w:val="28"/>
          <w:szCs w:val="28"/>
        </w:rPr>
      </w:pPr>
      <w:r>
        <w:rPr>
          <w:rFonts w:cs="Times New Roman" w:ascii="Times New Roman" w:hAnsi="Times New Roman"/>
          <w:i/>
          <w:sz w:val="28"/>
          <w:szCs w:val="28"/>
        </w:rPr>
        <w:t>Содержание деятельности</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pPr>
        <w:pStyle w:val="Normal"/>
        <w:widowControl w:val="false"/>
        <w:spacing w:lineRule="auto" w:line="240" w:before="0" w:after="0"/>
        <w:ind w:firstLine="720"/>
        <w:jc w:val="both"/>
        <w:rPr>
          <w:rFonts w:ascii="Times New Roman CYR" w:hAnsi="Times New Roman CYR" w:cs="Times New Roman CYR"/>
          <w:sz w:val="28"/>
          <w:szCs w:val="28"/>
        </w:rPr>
      </w:pPr>
      <w:r>
        <w:rPr>
          <w:rFonts w:cs="Times New Roman CYR" w:ascii="Times New Roman CYR" w:hAnsi="Times New Roman CYR"/>
          <w:sz w:val="28"/>
          <w:szCs w:val="28"/>
        </w:rPr>
        <w:t>В процессе духовно-нравственного воспитания осуществляется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pPr>
        <w:pStyle w:val="Normal"/>
        <w:tabs>
          <w:tab w:val="clear" w:pos="708"/>
          <w:tab w:val="left" w:pos="1134" w:leader="none"/>
        </w:tabs>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ознакомление детей с историей, героями, культурой, традициями России и своего народа;</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организация коллективных творческих проектов, направленных на приобщение детей к российским общенациональным традициям;</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экскурсий, походов, смотров, соревнований, праздников, викторин,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color w:val="000000"/>
          <w:sz w:val="28"/>
          <w:szCs w:val="28"/>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3. Социальное воспитание</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i/>
          <w:sz w:val="28"/>
          <w:szCs w:val="28"/>
        </w:rPr>
        <w:t>Ценности:</w:t>
      </w:r>
      <w:r>
        <w:rPr>
          <w:rFonts w:cs="Times New Roman" w:ascii="Times New Roman" w:hAnsi="Times New Roman"/>
          <w:sz w:val="28"/>
          <w:szCs w:val="28"/>
        </w:rPr>
        <w:t xml:space="preserve"> </w:t>
      </w:r>
      <w:r>
        <w:rPr>
          <w:rFonts w:cs="Times New Roman" w:ascii="Times New Roman" w:hAnsi="Times New Roman"/>
          <w:bCs/>
          <w:sz w:val="28"/>
          <w:szCs w:val="28"/>
        </w:rPr>
        <w:t>семья, дружба, человек и сотрудничество</w:t>
      </w:r>
      <w:r>
        <w:rPr>
          <w:rFonts w:cs="Times New Roman" w:ascii="Times New Roman" w:hAnsi="Times New Roman"/>
          <w:sz w:val="28"/>
          <w:szCs w:val="28"/>
        </w:rPr>
        <w:t>.</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i/>
          <w:color w:val="000000"/>
          <w:sz w:val="28"/>
          <w:szCs w:val="28"/>
        </w:rPr>
        <w:t>Цель социального воспитания дошкольника:</w:t>
      </w:r>
      <w:r>
        <w:rPr>
          <w:rFonts w:cs="Times New Roman" w:ascii="Times New Roman" w:hAnsi="Times New Roman"/>
          <w:color w:val="000000"/>
          <w:sz w:val="28"/>
          <w:szCs w:val="28"/>
        </w:rPr>
        <w:t xml:space="preserve"> формирование его ценностного отношения к семье, другому человеку, развитии дружелюбия, создания условий для реализации в обществе.</w:t>
      </w:r>
    </w:p>
    <w:p>
      <w:pPr>
        <w:pStyle w:val="Normal"/>
        <w:spacing w:lineRule="auto" w:line="240" w:before="0" w:after="0"/>
        <w:ind w:firstLine="567"/>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w:t>
      </w:r>
    </w:p>
    <w:p>
      <w:pPr>
        <w:pStyle w:val="Normal"/>
        <w:tabs>
          <w:tab w:val="clear" w:pos="708"/>
          <w:tab w:val="left" w:pos="1134" w:leader="none"/>
        </w:tabs>
        <w:spacing w:lineRule="auto" w:line="240" w:before="0" w:after="0"/>
        <w:ind w:firstLine="567"/>
        <w:rPr>
          <w:rFonts w:ascii="Times New Roman" w:hAnsi="Times New Roman" w:cs="Times New Roman"/>
          <w:sz w:val="28"/>
          <w:szCs w:val="28"/>
        </w:rPr>
      </w:pPr>
      <w:r>
        <w:rPr>
          <w:rFonts w:cs="Times New Roman" w:ascii="Times New Roman" w:hAnsi="Times New Roman"/>
          <w:color w:val="000000"/>
          <w:sz w:val="28"/>
          <w:szCs w:val="28"/>
        </w:rPr>
        <w:t>- анализ поступков самих детей в группе в различных ситуациях;</w:t>
      </w:r>
    </w:p>
    <w:p>
      <w:pPr>
        <w:pStyle w:val="Normal"/>
        <w:tabs>
          <w:tab w:val="clear" w:pos="708"/>
          <w:tab w:val="left" w:pos="1134" w:leader="none"/>
        </w:tabs>
        <w:spacing w:lineRule="auto" w:line="240" w:before="0" w:after="0"/>
        <w:ind w:firstLine="567"/>
        <w:rPr>
          <w:rFonts w:ascii="Times New Roman" w:hAnsi="Times New Roman" w:cs="Times New Roman"/>
          <w:sz w:val="28"/>
          <w:szCs w:val="28"/>
        </w:rPr>
      </w:pPr>
      <w:r>
        <w:rPr>
          <w:rFonts w:cs="Times New Roman" w:ascii="Times New Roman" w:hAnsi="Times New Roman"/>
          <w:color w:val="000000"/>
          <w:sz w:val="28"/>
          <w:szCs w:val="28"/>
        </w:rPr>
        <w:t>-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pPr>
        <w:pStyle w:val="Normal"/>
        <w:tabs>
          <w:tab w:val="clear" w:pos="708"/>
          <w:tab w:val="left" w:pos="1134" w:leader="none"/>
        </w:tabs>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развитие способности поставить себя на место другого как проявление личностной зрелости и преодоление детского эгоизма.</w:t>
      </w:r>
    </w:p>
    <w:p>
      <w:pPr>
        <w:pStyle w:val="Normal"/>
        <w:spacing w:lineRule="auto" w:line="240" w:before="0" w:after="0"/>
        <w:ind w:firstLine="567"/>
        <w:rPr>
          <w:rFonts w:ascii="Times New Roman" w:hAnsi="Times New Roman" w:cs="Times New Roman"/>
          <w:i/>
          <w:i/>
          <w:sz w:val="28"/>
          <w:szCs w:val="28"/>
        </w:rPr>
      </w:pPr>
      <w:r>
        <w:rPr>
          <w:rFonts w:cs="Times New Roman" w:ascii="Times New Roman" w:hAnsi="Times New Roman"/>
          <w:i/>
          <w:sz w:val="28"/>
          <w:szCs w:val="28"/>
        </w:rPr>
        <w:t>Содержание деятельности</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w:t>
      </w:r>
    </w:p>
    <w:p>
      <w:pPr>
        <w:pStyle w:val="Normal"/>
        <w:spacing w:lineRule="auto" w:line="240" w:before="0" w:after="0"/>
        <w:ind w:firstLine="567"/>
        <w:rPr>
          <w:rFonts w:ascii="Times New Roman" w:hAnsi="Times New Roman" w:cs="Times New Roman"/>
          <w:color w:val="000000"/>
          <w:sz w:val="28"/>
          <w:szCs w:val="28"/>
        </w:rPr>
      </w:pPr>
      <w:r>
        <w:rPr>
          <w:rFonts w:cs="Times New Roman" w:ascii="Times New Roman" w:hAnsi="Times New Roman"/>
          <w:color w:val="000000"/>
          <w:sz w:val="28"/>
          <w:szCs w:val="28"/>
        </w:rPr>
        <w:t xml:space="preserve">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pPr>
        <w:pStyle w:val="Normal"/>
        <w:tabs>
          <w:tab w:val="clear" w:pos="708"/>
          <w:tab w:val="left" w:pos="1134" w:leader="none"/>
        </w:tabs>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Формы и виды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организация сюжетно-ролевых игр (в семью, в команду и т.п.), игр с правилами, традиционных народных игр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проведение праздников, конкурсов, выставок и пр.;</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разработка и реализация проектов;</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воспитание у детей навыков поведения в обществе;</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обучение детей сотрудничеству, использование групповых форм в продуктивных видах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обучение детей анализу поступков и чувств – своих и других людей;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организация коллективных проектов заботы и помощи;</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создание доброжелательного психологического климата в детском коллективе;</w:t>
      </w:r>
    </w:p>
    <w:p>
      <w:pPr>
        <w:pStyle w:val="Normal"/>
        <w:tabs>
          <w:tab w:val="clear" w:pos="708"/>
          <w:tab w:val="left" w:pos="993" w:leader="none"/>
        </w:tabs>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color w:val="000000"/>
          <w:sz w:val="28"/>
          <w:szCs w:val="28"/>
        </w:rPr>
        <w:t>- использование возможностей социокультурной среды для достижения целей воспитания.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4.</w:t>
      </w:r>
      <w:r>
        <w:rPr>
          <w:rFonts w:cs="Times New Roman" w:ascii="Times New Roman" w:hAnsi="Times New Roman"/>
          <w:b/>
          <w:i/>
          <w:sz w:val="28"/>
          <w:szCs w:val="28"/>
          <w:lang w:val="en-US"/>
        </w:rPr>
        <w:t> </w:t>
      </w:r>
      <w:r>
        <w:rPr>
          <w:rFonts w:cs="Times New Roman" w:ascii="Times New Roman" w:hAnsi="Times New Roman"/>
          <w:b/>
          <w:i/>
          <w:sz w:val="28"/>
          <w:szCs w:val="28"/>
        </w:rPr>
        <w:t>Познавательное воспитание</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Ценность:</w:t>
      </w:r>
      <w:r>
        <w:rPr>
          <w:rFonts w:cs="Times New Roman" w:ascii="Times New Roman" w:hAnsi="Times New Roman"/>
          <w:color w:val="000000"/>
          <w:sz w:val="28"/>
          <w:szCs w:val="28"/>
        </w:rPr>
        <w:t xml:space="preserve"> </w:t>
      </w:r>
      <w:r>
        <w:rPr>
          <w:rFonts w:cs="Times New Roman" w:ascii="Times New Roman" w:hAnsi="Times New Roman"/>
          <w:bCs/>
          <w:color w:val="000000"/>
          <w:sz w:val="28"/>
          <w:szCs w:val="28"/>
        </w:rPr>
        <w:t>знания</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Цель познавательного направления воспитания:</w:t>
      </w:r>
      <w:r>
        <w:rPr>
          <w:rFonts w:cs="Times New Roman" w:ascii="Times New Roman" w:hAnsi="Times New Roman"/>
          <w:color w:val="000000"/>
          <w:sz w:val="28"/>
          <w:szCs w:val="28"/>
        </w:rPr>
        <w:t xml:space="preserve"> формирование ценности познания.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развитие любознательности, формирование опыта познавательной инициативы;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формирование ценностного отношения к взрослому как источнику знаний;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w:t>
      </w:r>
      <w:r>
        <w:rPr>
          <w:rFonts w:cs="Times New Roman" w:ascii="Times New Roman" w:hAnsi="Times New Roman"/>
          <w:color w:val="000000"/>
          <w:sz w:val="28"/>
          <w:szCs w:val="28"/>
          <w:lang w:val="en-US"/>
        </w:rPr>
        <w:t> </w:t>
      </w:r>
      <w:r>
        <w:rPr>
          <w:rFonts w:cs="Times New Roman" w:ascii="Times New Roman" w:hAnsi="Times New Roman"/>
          <w:color w:val="000000"/>
          <w:sz w:val="28"/>
          <w:szCs w:val="28"/>
        </w:rPr>
        <w:t>приобщение ребенка к культурным способам познания (книги, интернет-источники, дискуссии и др.).</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lang w:val="en-US"/>
        </w:rPr>
        <w:t>C</w:t>
      </w:r>
      <w:r>
        <w:rPr>
          <w:rFonts w:cs="Times New Roman" w:ascii="Times New Roman" w:hAnsi="Times New Roman"/>
          <w:i/>
          <w:sz w:val="28"/>
          <w:szCs w:val="28"/>
        </w:rPr>
        <w:t>одержание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Содержание познавательного направления воспитания направлено на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Виды и формы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организация конструкторской и продуктивной творческой деятельности, проектной и исследовательской деятельности детей совместно со взрослыми;</w:t>
      </w:r>
    </w:p>
    <w:p>
      <w:pPr>
        <w:pStyle w:val="Normal"/>
        <w:tabs>
          <w:tab w:val="clear" w:pos="708"/>
          <w:tab w:val="left" w:pos="993" w:leader="none"/>
        </w:tabs>
        <w:spacing w:lineRule="auto" w:line="240" w:before="0" w:after="0"/>
        <w:ind w:firstLine="567"/>
        <w:jc w:val="both"/>
        <w:rPr>
          <w:rFonts w:ascii="Times New Roman" w:hAnsi="Times New Roman" w:cs="Times New Roman"/>
          <w:color w:val="FF0000"/>
          <w:sz w:val="28"/>
          <w:szCs w:val="28"/>
        </w:rPr>
      </w:pPr>
      <w:r>
        <w:rPr>
          <w:rFonts w:cs="Times New Roman" w:ascii="Times New Roman" w:hAnsi="Times New Roman"/>
          <w:color w:val="000000"/>
          <w:sz w:val="28"/>
          <w:szCs w:val="28"/>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5. Физическое и оздоровительное воспитание</w:t>
      </w:r>
    </w:p>
    <w:p>
      <w:pPr>
        <w:pStyle w:val="Normal"/>
        <w:spacing w:lineRule="auto" w:line="240" w:before="0" w:after="0"/>
        <w:ind w:firstLine="567"/>
        <w:rPr>
          <w:rFonts w:ascii="Times New Roman" w:hAnsi="Times New Roman" w:cs="Times New Roman"/>
          <w:bCs/>
          <w:color w:val="000000"/>
          <w:sz w:val="28"/>
          <w:szCs w:val="28"/>
        </w:rPr>
      </w:pPr>
      <w:r>
        <w:rPr>
          <w:rFonts w:cs="Times New Roman" w:ascii="Times New Roman" w:hAnsi="Times New Roman"/>
          <w:i/>
          <w:color w:val="000000"/>
          <w:sz w:val="28"/>
          <w:szCs w:val="28"/>
        </w:rPr>
        <w:t xml:space="preserve">Ценность: </w:t>
      </w:r>
      <w:r>
        <w:rPr>
          <w:rFonts w:cs="Times New Roman" w:ascii="Times New Roman" w:hAnsi="Times New Roman"/>
          <w:bCs/>
          <w:color w:val="000000"/>
          <w:sz w:val="28"/>
          <w:szCs w:val="28"/>
        </w:rPr>
        <w:t xml:space="preserve">здоровье. </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 xml:space="preserve">Цель </w:t>
      </w:r>
      <w:r>
        <w:rPr>
          <w:rFonts w:cs="Times New Roman" w:ascii="Times New Roman" w:hAnsi="Times New Roman"/>
          <w:bCs/>
          <w:i/>
          <w:color w:val="000000"/>
          <w:sz w:val="28"/>
          <w:szCs w:val="28"/>
        </w:rPr>
        <w:t>физического и оздоровительного воспитания</w:t>
      </w:r>
      <w:r>
        <w:rPr>
          <w:rFonts w:cs="Times New Roman" w:ascii="Times New Roman" w:hAnsi="Times New Roman"/>
          <w:i/>
          <w:color w:val="000000"/>
          <w:sz w:val="28"/>
          <w:szCs w:val="28"/>
        </w:rPr>
        <w:t>:</w:t>
      </w:r>
      <w:r>
        <w:rPr>
          <w:rFonts w:cs="Times New Roman" w:ascii="Times New Roman" w:hAnsi="Times New Roman"/>
          <w:color w:val="000000"/>
          <w:sz w:val="28"/>
          <w:szCs w:val="28"/>
        </w:rPr>
        <w:t xml:space="preserve"> </w:t>
      </w:r>
      <w:r>
        <w:rPr>
          <w:rFonts w:cs="Times New Roman" w:ascii="Times New Roman" w:hAnsi="Times New Roman"/>
          <w:sz w:val="28"/>
          <w:szCs w:val="28"/>
        </w:rPr>
        <w:t>сформировать навыки здорового образа жизни, где безопасность жизнедеятельности лежит в основе всего.</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Задачи по формированию здорового образа жизни: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закаливание, повышение сопротивляемости к воздействию условий внешней среды;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укрепление опорно-двигательного аппарата; развитие двигательных способностей, обучение двигательным навыкам и умениям;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формирование элементарных представлений в области физической культуры, здоровья и безопасного образа жизни;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организация сна, здорового питания, выстраивание правильного режима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воспитание экологической культуры, обучение безопасности жизнедеятельности.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воспитателя: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организация подвижных, спортивных игр, в т.ч. традиционных народных игр, дворовых игр на территории детского сада;</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создание детско-педагогических работников проектов по здоровому образу жизни;</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введение оздоровительных традиций в ДОО.</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i/>
          <w:sz w:val="28"/>
          <w:szCs w:val="28"/>
        </w:rPr>
        <w:t>Задачи формирования у культурно-гигиенических навыков</w:t>
      </w:r>
      <w:r>
        <w:rPr>
          <w:rFonts w:cs="Times New Roman" w:ascii="Times New Roman" w:hAnsi="Times New Roman"/>
          <w:sz w:val="28"/>
          <w:szCs w:val="28"/>
        </w:rPr>
        <w:t>:</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навыков поведения во время приема пищи;</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с представлений о ценности здоровья, красоте и чистоте тела;</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формирование у ребенка привычки следить за своим внешним видом;</w:t>
      </w:r>
    </w:p>
    <w:p>
      <w:pPr>
        <w:pStyle w:val="Normal"/>
        <w:spacing w:lineRule="auto" w:line="240" w:before="0" w:after="0"/>
        <w:ind w:firstLine="567"/>
        <w:rPr>
          <w:rFonts w:ascii="Times New Roman" w:hAnsi="Times New Roman" w:cs="Times New Roman"/>
          <w:sz w:val="28"/>
          <w:szCs w:val="28"/>
        </w:rPr>
      </w:pPr>
      <w:r>
        <w:rPr>
          <w:rFonts w:cs="Times New Roman" w:ascii="Times New Roman" w:hAnsi="Times New Roman"/>
          <w:sz w:val="28"/>
          <w:szCs w:val="28"/>
        </w:rPr>
        <w:t>- включение информации о гигиене в повседневную жизнь ребенка, в игру.</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воспитателя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Воспитатель должен формировать у дошкольников с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Особенность культурно-гигиенических навыков заключается в том, что они должны формироваться на протяжении всего пребывания ребенка с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В формировании культурно-гигиенических навыков </w:t>
      </w:r>
      <w:r>
        <w:rPr>
          <w:rFonts w:cs="Times New Roman" w:ascii="Times New Roman" w:hAnsi="Times New Roman"/>
          <w:i/>
          <w:sz w:val="28"/>
          <w:szCs w:val="28"/>
        </w:rPr>
        <w:t>режим дня</w:t>
      </w:r>
      <w:r>
        <w:rPr>
          <w:rFonts w:cs="Times New Roman" w:ascii="Times New Roman" w:hAnsi="Times New Roman"/>
          <w:sz w:val="28"/>
          <w:szCs w:val="28"/>
        </w:rPr>
        <w:t xml:space="preserve">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Работа по формированию у ребенка культурно-гигиенических навыков должна вестись в тесном контакте с семьей.</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6. Трудовое воспитание</w:t>
      </w:r>
    </w:p>
    <w:p>
      <w:pPr>
        <w:pStyle w:val="Normal"/>
        <w:spacing w:lineRule="auto" w:line="240" w:before="0" w:after="0"/>
        <w:ind w:firstLine="567"/>
        <w:jc w:val="both"/>
        <w:rPr>
          <w:rFonts w:ascii="Times New Roman" w:hAnsi="Times New Roman" w:cs="Times New Roman"/>
          <w:bCs/>
          <w:color w:val="000000"/>
          <w:sz w:val="28"/>
          <w:szCs w:val="28"/>
        </w:rPr>
      </w:pPr>
      <w:r>
        <w:rPr>
          <w:rFonts w:cs="Times New Roman" w:ascii="Times New Roman" w:hAnsi="Times New Roman"/>
          <w:i/>
          <w:color w:val="000000"/>
          <w:sz w:val="28"/>
          <w:szCs w:val="28"/>
        </w:rPr>
        <w:t>Ценность:</w:t>
      </w:r>
      <w:r>
        <w:rPr>
          <w:rFonts w:cs="Times New Roman" w:ascii="Times New Roman" w:hAnsi="Times New Roman"/>
          <w:color w:val="000000"/>
          <w:sz w:val="28"/>
          <w:szCs w:val="28"/>
        </w:rPr>
        <w:t xml:space="preserve"> </w:t>
      </w:r>
      <w:r>
        <w:rPr>
          <w:rFonts w:cs="Times New Roman" w:ascii="Times New Roman" w:hAnsi="Times New Roman"/>
          <w:bCs/>
          <w:color w:val="000000"/>
          <w:sz w:val="28"/>
          <w:szCs w:val="28"/>
        </w:rPr>
        <w:t>труд.</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Цель трудового воспитания:</w:t>
      </w:r>
      <w:r>
        <w:rPr>
          <w:rFonts w:cs="Times New Roman" w:ascii="Times New Roman" w:hAnsi="Times New Roman"/>
          <w:color w:val="000000"/>
          <w:sz w:val="28"/>
          <w:szCs w:val="28"/>
        </w:rPr>
        <w:t xml:space="preserve"> формирование ценностного отношения детей к труду, трудолюбия, а также их приобщение к труду. </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Задачи:</w:t>
      </w:r>
    </w:p>
    <w:p>
      <w:pPr>
        <w:pStyle w:val="Normal"/>
        <w:tabs>
          <w:tab w:val="clear" w:pos="708"/>
          <w:tab w:val="left" w:pos="1134"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ознакомление с доступными детям видами труда взрослых и воспитание положительного отношения к их труду;</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навыков, необходимых для трудовой деятельности детей, воспитание у них навыков организации своей работы, формирование элементарных навыков планирования;</w:t>
      </w:r>
    </w:p>
    <w:p>
      <w:pPr>
        <w:pStyle w:val="Normal"/>
        <w:tabs>
          <w:tab w:val="clear" w:pos="708"/>
          <w:tab w:val="left" w:pos="1134"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у детей привычки трудового усилия (привычки к доступному дошкольнику напряжению физических, умственных и нравственных сил для решения трудовой задачи).</w:t>
      </w:r>
    </w:p>
    <w:p>
      <w:pPr>
        <w:pStyle w:val="Normal"/>
        <w:spacing w:lineRule="auto" w:line="240" w:before="0" w:after="0"/>
        <w:ind w:firstLine="567"/>
        <w:jc w:val="both"/>
        <w:rPr>
          <w:rFonts w:ascii="Times New Roman" w:hAnsi="Times New Roman" w:cs="Times New Roman"/>
          <w:bCs/>
          <w:i/>
          <w:i/>
          <w:color w:val="000000"/>
          <w:sz w:val="28"/>
          <w:szCs w:val="28"/>
        </w:rPr>
      </w:pPr>
      <w:r>
        <w:rPr>
          <w:rFonts w:cs="Times New Roman" w:ascii="Times New Roman" w:hAnsi="Times New Roman"/>
          <w:bCs/>
          <w:i/>
          <w:color w:val="000000"/>
          <w:sz w:val="28"/>
          <w:szCs w:val="28"/>
        </w:rPr>
        <w:t>Содержание деятельности</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С раннего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color w:val="000000"/>
          <w:sz w:val="28"/>
          <w:szCs w:val="28"/>
        </w:rPr>
        <w:t>Формы и виды деятельности: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демонстрация и объяснение детям необходимости постоянного труда в повседневной жизни;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у детей бережливости (беречь игрушки, одежду, труд и старания родителей, педагогов, сверстников);</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предоставление детям самостоятельности в выполнении работы, воспитание ответственности за собственные действия;</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у детей стремления к полезной деятельности, демонстрация собственного трудолюбия и занятости;</w:t>
      </w:r>
    </w:p>
    <w:p>
      <w:pPr>
        <w:pStyle w:val="Normal"/>
        <w:tabs>
          <w:tab w:val="clear" w:pos="708"/>
          <w:tab w:val="left" w:pos="142" w:leader="none"/>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формирование общественных мотивов труда, желанием приносить пользу людям;</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cs="Times New Roman" w:ascii="Times New Roman" w:hAnsi="Times New Roman"/>
          <w:color w:val="000000"/>
          <w:sz w:val="28"/>
          <w:szCs w:val="28"/>
        </w:rPr>
        <w:t>- </w:t>
      </w:r>
      <w:r>
        <w:rPr>
          <w:rFonts w:eastAsia="TimesNewRomanPSMT" w:cs="Times New Roman" w:ascii="Times New Roman" w:hAnsi="Times New Roman"/>
          <w:bCs/>
          <w:iCs/>
          <w:color w:val="000000"/>
          <w:sz w:val="28"/>
          <w:szCs w:val="28"/>
        </w:rPr>
        <w:t>приобретение материалов, оборудования, электронных образовательных ресурсов (в т.ч. развивающих компьютерных игр) и средств воспитания детей раннего возраста;</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организация экскурсий для знакомства с различными профессиями;</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проведение конкурсов, выставок на тему труда;</w:t>
      </w:r>
    </w:p>
    <w:p>
      <w:pPr>
        <w:pStyle w:val="Normal"/>
        <w:spacing w:lineRule="auto" w:line="240" w:before="0" w:after="0"/>
        <w:ind w:firstLine="567"/>
        <w:contextualSpacing/>
        <w:jc w:val="both"/>
        <w:rPr>
          <w:rFonts w:ascii="Times New Roman" w:hAnsi="Times New Roman" w:eastAsia="TimesNewRomanPSMT" w:cs="Times New Roman"/>
          <w:bCs/>
          <w:iCs/>
          <w:color w:val="000000"/>
          <w:sz w:val="28"/>
          <w:szCs w:val="28"/>
        </w:rPr>
      </w:pPr>
      <w:r>
        <w:rPr>
          <w:rFonts w:eastAsia="TimesNewRomanPSMT" w:cs="Times New Roman" w:ascii="Times New Roman" w:hAnsi="Times New Roman"/>
          <w:bCs/>
          <w:iCs/>
          <w:color w:val="000000"/>
          <w:sz w:val="28"/>
          <w:szCs w:val="28"/>
        </w:rPr>
        <w:t>- подготовка и реализации проектов;</w:t>
      </w:r>
    </w:p>
    <w:p>
      <w:pPr>
        <w:pStyle w:val="Normal"/>
        <w:spacing w:lineRule="auto" w:line="240" w:before="0" w:after="0"/>
        <w:ind w:firstLine="567"/>
        <w:contextualSpacing/>
        <w:jc w:val="both"/>
        <w:rPr>
          <w:rFonts w:ascii="Times New Roman" w:hAnsi="Times New Roman" w:cs="Times New Roman"/>
          <w:color w:val="FF0000"/>
          <w:sz w:val="28"/>
          <w:szCs w:val="28"/>
        </w:rPr>
      </w:pPr>
      <w:r>
        <w:rPr>
          <w:rFonts w:eastAsia="TimesNewRomanPSMT" w:cs="Times New Roman" w:ascii="Times New Roman" w:hAnsi="Times New Roman"/>
          <w:bCs/>
          <w:iCs/>
          <w:color w:val="000000"/>
          <w:sz w:val="28"/>
          <w:szCs w:val="28"/>
        </w:rPr>
        <w:t>- задействование потенциала режимных моментов в трудовом воспитания детей.</w:t>
      </w:r>
    </w:p>
    <w:p>
      <w:pPr>
        <w:pStyle w:val="Normal"/>
        <w:spacing w:lineRule="auto" w:line="240" w:before="0" w:after="0"/>
        <w:ind w:firstLine="567"/>
        <w:rPr>
          <w:rFonts w:ascii="Times New Roman" w:hAnsi="Times New Roman" w:cs="Times New Roman"/>
          <w:b/>
          <w:i/>
          <w:i/>
          <w:sz w:val="28"/>
          <w:szCs w:val="28"/>
        </w:rPr>
      </w:pPr>
      <w:r>
        <w:rPr>
          <w:rFonts w:cs="Times New Roman" w:ascii="Times New Roman" w:hAnsi="Times New Roman"/>
          <w:b/>
          <w:i/>
          <w:sz w:val="28"/>
          <w:szCs w:val="28"/>
        </w:rPr>
        <w:t>7. Эстетическое воспитание</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Ценности:</w:t>
      </w:r>
      <w:r>
        <w:rPr>
          <w:rFonts w:cs="Times New Roman" w:ascii="Times New Roman" w:hAnsi="Times New Roman"/>
          <w:color w:val="000000"/>
          <w:sz w:val="28"/>
          <w:szCs w:val="28"/>
        </w:rPr>
        <w:t xml:space="preserve"> </w:t>
      </w:r>
      <w:r>
        <w:rPr>
          <w:rFonts w:cs="Times New Roman" w:ascii="Times New Roman" w:hAnsi="Times New Roman"/>
          <w:bCs/>
          <w:color w:val="000000"/>
          <w:sz w:val="28"/>
          <w:szCs w:val="28"/>
        </w:rPr>
        <w:t>культура и</w:t>
      </w:r>
      <w:r>
        <w:rPr>
          <w:rFonts w:cs="Times New Roman" w:ascii="Times New Roman" w:hAnsi="Times New Roman"/>
          <w:color w:val="000000"/>
          <w:sz w:val="28"/>
          <w:szCs w:val="28"/>
        </w:rPr>
        <w:t xml:space="preserve"> </w:t>
      </w:r>
      <w:r>
        <w:rPr>
          <w:rFonts w:cs="Times New Roman" w:ascii="Times New Roman" w:hAnsi="Times New Roman"/>
          <w:bCs/>
          <w:color w:val="000000"/>
          <w:sz w:val="28"/>
          <w:szCs w:val="28"/>
        </w:rPr>
        <w:t>красота</w:t>
      </w:r>
      <w:r>
        <w:rPr>
          <w:rFonts w:cs="Times New Roman" w:ascii="Times New Roman" w:hAnsi="Times New Roman"/>
          <w:color w:val="000000"/>
          <w:sz w:val="28"/>
          <w:szCs w:val="28"/>
        </w:rPr>
        <w:t>.</w:t>
      </w:r>
    </w:p>
    <w:p>
      <w:pPr>
        <w:pStyle w:val="Normal"/>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i/>
          <w:color w:val="000000"/>
          <w:sz w:val="28"/>
          <w:szCs w:val="28"/>
        </w:rPr>
        <w:t xml:space="preserve">Цель этико-эстетического направления воспитания: </w:t>
      </w:r>
      <w:r>
        <w:rPr>
          <w:rFonts w:cs="Times New Roman" w:ascii="Times New Roman" w:hAnsi="Times New Roman"/>
          <w:color w:val="000000"/>
          <w:sz w:val="28"/>
          <w:szCs w:val="28"/>
        </w:rPr>
        <w:t xml:space="preserve">формирование ценностного отношения детей к культуре и красоте, формирование у них эстетического вкуса, развитие стремления создавать прекрасное. </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Задачи: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культуры общения, поведения, этических представлений;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представлений о значении опрятности и внешней красоты, ее влиянии на внутренний мир человека;</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развитие предпосылок ценностно-смыслового восприятия и понимания произведений искусства, явлений жизни, отношений между людьми;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воспитание любви к прекрасному, уважения к традициям и культуре родной страны и других народов;</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развитие творческого отношения к миру, природе, быту и к окружающей ребенка действительности;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формирование у детей эстетического вкуса, стремления окружать себя прекрасным, создавать его.</w:t>
      </w:r>
    </w:p>
    <w:p>
      <w:pPr>
        <w:pStyle w:val="Normal"/>
        <w:spacing w:lineRule="auto" w:line="240" w:before="0" w:after="0"/>
        <w:ind w:firstLine="567"/>
        <w:jc w:val="both"/>
        <w:rPr>
          <w:rFonts w:ascii="Times New Roman" w:hAnsi="Times New Roman" w:cs="Times New Roman"/>
          <w:i/>
          <w:i/>
          <w:color w:val="000000"/>
          <w:sz w:val="28"/>
          <w:szCs w:val="28"/>
        </w:rPr>
      </w:pPr>
      <w:r>
        <w:rPr>
          <w:rFonts w:cs="Times New Roman" w:ascii="Times New Roman" w:hAnsi="Times New Roman"/>
          <w:i/>
          <w:color w:val="000000"/>
          <w:sz w:val="28"/>
          <w:szCs w:val="28"/>
        </w:rPr>
        <w:t>Содержание деятельности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bCs/>
          <w:i/>
          <w:color w:val="000000"/>
          <w:sz w:val="28"/>
          <w:szCs w:val="28"/>
        </w:rPr>
        <w:t>Культура поведения</w:t>
      </w:r>
      <w:r>
        <w:rPr>
          <w:rFonts w:cs="Times New Roman" w:ascii="Times New Roman" w:hAnsi="Times New Roman"/>
          <w:color w:val="000000"/>
          <w:sz w:val="28"/>
          <w:szCs w:val="28"/>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Для того чтобы формировать у детей культуру поведения, воспитатель должен сосредоточить свое внимание на нескольких основных направлениях воспитательной работы:</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учить детей уважительно относиться к окружающим людям, считаться с их делами, интересами, удобствами;</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 воспитывать культуру деятельности, что подразумевает умение обращаться с игрушками, книгами, личными вещами, имуществом </w:t>
      </w:r>
      <w:r>
        <w:rPr>
          <w:rFonts w:cs="Times New Roman" w:ascii="Times New Roman" w:hAnsi="Times New Roman"/>
          <w:sz w:val="28"/>
          <w:szCs w:val="28"/>
        </w:rPr>
        <w:t>ДОО;</w:t>
      </w:r>
      <w:r>
        <w:rPr>
          <w:rFonts w:cs="Times New Roman" w:ascii="Times New Roman" w:hAnsi="Times New Roman"/>
          <w:color w:val="000000"/>
          <w:sz w:val="28"/>
          <w:szCs w:val="28"/>
        </w:rPr>
        <w:t xml:space="preserve"> </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rPr>
        <w:t>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i/>
          <w:color w:val="000000"/>
          <w:sz w:val="28"/>
          <w:szCs w:val="28"/>
          <w:shd w:fill="FFFFFF" w:val="clear"/>
        </w:rPr>
        <w:t>Виды и формы деятельности:</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shd w:fill="FFFFFF" w:val="clear"/>
        </w:rPr>
        <w:t>- уважительное отношение к результатам творчества детей, широкое включение их произведений в жизнь организации;</w:t>
      </w:r>
    </w:p>
    <w:p>
      <w:pPr>
        <w:pStyle w:val="Normal"/>
        <w:tabs>
          <w:tab w:val="clear" w:pos="708"/>
          <w:tab w:val="left" w:pos="709" w:leader="none"/>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pacing w:val="-4"/>
          <w:sz w:val="28"/>
          <w:szCs w:val="28"/>
          <w:highlight w:val="white"/>
        </w:rPr>
        <w:t>- организация выставок, концертов, создание эстетической развивающей среды и др.;</w:t>
      </w:r>
    </w:p>
    <w:p>
      <w:pPr>
        <w:pStyle w:val="Normal"/>
        <w:tabs>
          <w:tab w:val="clear" w:pos="708"/>
          <w:tab w:val="left" w:pos="993" w:leader="none"/>
        </w:tabs>
        <w:spacing w:lineRule="auto" w:line="240" w:before="0" w:after="0"/>
        <w:ind w:firstLine="567"/>
        <w:jc w:val="both"/>
        <w:rPr>
          <w:rFonts w:ascii="Times New Roman" w:hAnsi="Times New Roman" w:cs="Times New Roman"/>
          <w:sz w:val="28"/>
          <w:szCs w:val="28"/>
        </w:rPr>
      </w:pPr>
      <w:r>
        <w:rPr>
          <w:rFonts w:cs="Times New Roman" w:ascii="Times New Roman" w:hAnsi="Times New Roman"/>
          <w:color w:val="000000"/>
          <w:sz w:val="28"/>
          <w:szCs w:val="28"/>
          <w:highlight w:val="white"/>
        </w:rPr>
        <w:t xml:space="preserve">- формирование чувства прекрасного </w:t>
      </w:r>
      <w:r>
        <w:rPr>
          <w:rFonts w:cs="Times New Roman" w:ascii="Times New Roman" w:hAnsi="Times New Roman"/>
          <w:color w:val="000000"/>
          <w:sz w:val="28"/>
          <w:szCs w:val="28"/>
        </w:rPr>
        <w:t>на основе восприятия художественного слова на русском и родном языке;</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highlight w:val="white"/>
        </w:rPr>
        <w:t>- реализация вариативности содержания, форм и методов работы с детьми по разным направлениям эстетического воспитания</w:t>
      </w:r>
      <w:r>
        <w:rPr>
          <w:rFonts w:cs="Times New Roman" w:ascii="Times New Roman" w:hAnsi="Times New Roman"/>
          <w:color w:val="000000"/>
          <w:sz w:val="28"/>
          <w:szCs w:val="28"/>
        </w:rPr>
        <w:t>;</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воспитание культуры поведения.</w:t>
      </w:r>
    </w:p>
    <w:p>
      <w:pPr>
        <w:pStyle w:val="Normal"/>
        <w:tabs>
          <w:tab w:val="clear" w:pos="708"/>
          <w:tab w:val="left" w:pos="993" w:leader="none"/>
        </w:tabs>
        <w:spacing w:lineRule="auto" w:line="240" w:before="0" w:after="0"/>
        <w:ind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spacing w:lineRule="auto" w:line="240" w:before="0" w:after="0"/>
        <w:jc w:val="center"/>
        <w:rPr>
          <w:rFonts w:ascii="Times New Roman" w:hAnsi="Times New Roman" w:cs="Times New Roman"/>
          <w:b/>
          <w:sz w:val="28"/>
          <w:szCs w:val="28"/>
        </w:rPr>
      </w:pPr>
      <w:r>
        <w:rPr>
          <w:rFonts w:cs="Times New Roman" w:ascii="Times New Roman" w:hAnsi="Times New Roman"/>
          <w:b/>
          <w:sz w:val="28"/>
          <w:szCs w:val="28"/>
        </w:rPr>
        <w:t>Календарный план воспитательной работы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Календарный план воспитательной работы в группе соответствует календарном плану воспитательной работы МДОУ № 2 «Золотая рыбка».</w:t>
      </w:r>
    </w:p>
    <w:p>
      <w:pPr>
        <w:pStyle w:val="Normal"/>
        <w:spacing w:lineRule="auto" w:line="240" w:before="0" w:after="0"/>
        <w:jc w:val="both"/>
        <w:rPr/>
      </w:pPr>
      <w:r>
        <w:rPr/>
      </w:r>
    </w:p>
    <w:tbl>
      <w:tblPr>
        <w:tblStyle w:val="84"/>
        <w:tblW w:w="9639" w:type="dxa"/>
        <w:jc w:val="left"/>
        <w:tblInd w:w="108" w:type="dxa"/>
        <w:tblLayout w:type="fixed"/>
        <w:tblCellMar>
          <w:top w:w="0" w:type="dxa"/>
          <w:left w:w="108" w:type="dxa"/>
          <w:bottom w:w="0" w:type="dxa"/>
          <w:right w:w="108" w:type="dxa"/>
        </w:tblCellMar>
      </w:tblPr>
      <w:tblGrid>
        <w:gridCol w:w="564"/>
        <w:gridCol w:w="1704"/>
        <w:gridCol w:w="2974"/>
        <w:gridCol w:w="1137"/>
        <w:gridCol w:w="3260"/>
      </w:tblGrid>
      <w:tr>
        <w:trPr/>
        <w:tc>
          <w:tcPr>
            <w:tcW w:w="56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 xml:space="preserve">№ </w:t>
            </w:r>
            <w:r>
              <w:rPr>
                <w:rFonts w:eastAsia="Calibri" w:cs="Times New Roman" w:ascii="Times New Roman" w:hAnsi="Times New Roman"/>
                <w:b/>
                <w:kern w:val="0"/>
                <w:sz w:val="24"/>
                <w:szCs w:val="24"/>
                <w:lang w:val="ru-RU" w:eastAsia="en-US" w:bidi="ar-SA"/>
              </w:rPr>
              <w:t>п/п</w:t>
            </w:r>
          </w:p>
        </w:tc>
        <w:tc>
          <w:tcPr>
            <w:tcW w:w="170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Праздники, памятные даты</w:t>
            </w:r>
          </w:p>
        </w:tc>
        <w:tc>
          <w:tcPr>
            <w:tcW w:w="2974"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Событие</w:t>
            </w:r>
          </w:p>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(название и форма)</w:t>
            </w:r>
          </w:p>
        </w:tc>
        <w:tc>
          <w:tcPr>
            <w:tcW w:w="113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Сроки</w:t>
            </w:r>
          </w:p>
        </w:tc>
        <w:tc>
          <w:tcPr>
            <w:tcW w:w="3260"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Ответственный</w:t>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Сентябрь</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cs="Times New Roman" w:ascii="Times New Roman" w:hAnsi="Times New Roman"/>
                <w:b/>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Адаптация</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Октябрь</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w:t>
            </w:r>
          </w:p>
        </w:tc>
        <w:tc>
          <w:tcPr>
            <w:tcW w:w="1704"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kern w:val="0"/>
                <w:sz w:val="24"/>
                <w:szCs w:val="24"/>
                <w:lang w:val="ru-RU" w:eastAsia="en-US" w:bidi="ar-SA"/>
              </w:rPr>
              <w:t>Международный день пожилых людей</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Театрализация сказки «Репка»</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01.10</w:t>
            </w:r>
          </w:p>
        </w:tc>
        <w:tc>
          <w:tcPr>
            <w:tcW w:w="3260" w:type="dxa"/>
            <w:tcBorders/>
          </w:tcPr>
          <w:p>
            <w:pPr>
              <w:pStyle w:val="Normal"/>
              <w:widowControl/>
              <w:spacing w:lineRule="auto" w:line="240" w:before="0" w:after="0"/>
              <w:jc w:val="center"/>
              <w:rPr>
                <w:rFonts w:ascii="Calibri" w:hAnsi="Calibri" w:eastAsia="Calibri"/>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w:t>
            </w:r>
          </w:p>
        </w:tc>
        <w:tc>
          <w:tcPr>
            <w:tcW w:w="1704"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kern w:val="0"/>
                <w:sz w:val="24"/>
                <w:szCs w:val="24"/>
                <w:lang w:val="ru-RU" w:eastAsia="en-US" w:bidi="ar-SA"/>
              </w:rPr>
              <w:t>День отца в России.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Фотоконкурс</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«Папа может»</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20.10</w:t>
            </w:r>
          </w:p>
        </w:tc>
        <w:tc>
          <w:tcPr>
            <w:tcW w:w="3260" w:type="dxa"/>
            <w:tcBorders/>
          </w:tcPr>
          <w:p>
            <w:pPr>
              <w:pStyle w:val="Normal"/>
              <w:widowControl/>
              <w:spacing w:lineRule="auto" w:line="240" w:before="0" w:after="0"/>
              <w:jc w:val="center"/>
              <w:rPr>
                <w:rFonts w:ascii="Calibri" w:hAnsi="Calibri" w:eastAsia="Calibri"/>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Ноябрь</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3</w:t>
            </w:r>
          </w:p>
        </w:tc>
        <w:tc>
          <w:tcPr>
            <w:tcW w:w="1704" w:type="dxa"/>
            <w:tcBorders/>
          </w:tcPr>
          <w:p>
            <w:pPr>
              <w:pStyle w:val="Default"/>
              <w:widowControl/>
              <w:spacing w:before="0" w:after="0"/>
              <w:jc w:val="left"/>
              <w:rPr>
                <w:b/>
                <w:bCs/>
              </w:rPr>
            </w:pPr>
            <w:r>
              <w:rPr>
                <w:kern w:val="0"/>
                <w:lang w:val="ru-RU" w:bidi="ar-SA"/>
              </w:rPr>
              <w:t>День республики Марий Эл.</w:t>
            </w:r>
          </w:p>
        </w:tc>
        <w:tc>
          <w:tcPr>
            <w:tcW w:w="2974" w:type="dxa"/>
            <w:tcBorders/>
          </w:tcPr>
          <w:p>
            <w:pPr>
              <w:pStyle w:val="Normal"/>
              <w:widowControl/>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о г. Козьмодемьянске. Рассматривание фото города.</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04.11</w:t>
            </w:r>
          </w:p>
        </w:tc>
        <w:tc>
          <w:tcPr>
            <w:tcW w:w="3260" w:type="dxa"/>
            <w:tcBorders/>
          </w:tcPr>
          <w:p>
            <w:pPr>
              <w:pStyle w:val="Normal"/>
              <w:widowControl/>
              <w:spacing w:lineRule="auto" w:line="240" w:before="0" w:after="0"/>
              <w:jc w:val="center"/>
              <w:rPr>
                <w:rFonts w:ascii="Calibri" w:hAnsi="Calibri" w:eastAsia="Calibri"/>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4</w:t>
            </w:r>
          </w:p>
        </w:tc>
        <w:tc>
          <w:tcPr>
            <w:tcW w:w="1704" w:type="dxa"/>
            <w:tcBorders/>
          </w:tcPr>
          <w:p>
            <w:pPr>
              <w:pStyle w:val="Default"/>
              <w:widowControl/>
              <w:spacing w:before="0" w:after="0"/>
              <w:jc w:val="left"/>
              <w:rPr>
                <w:kern w:val="0"/>
                <w:lang w:val="ru-RU" w:bidi="ar-SA"/>
              </w:rPr>
            </w:pPr>
            <w:r>
              <w:rPr>
                <w:kern w:val="0"/>
                <w:lang w:val="ru-RU" w:bidi="ar-SA"/>
              </w:rPr>
            </w:r>
          </w:p>
          <w:p>
            <w:pPr>
              <w:pStyle w:val="Default"/>
              <w:widowControl/>
              <w:spacing w:before="0" w:after="0"/>
              <w:jc w:val="left"/>
              <w:rPr>
                <w:b/>
                <w:bCs/>
              </w:rPr>
            </w:pPr>
            <w:r>
              <w:rPr>
                <w:kern w:val="0"/>
                <w:lang w:val="ru-RU" w:bidi="ar-SA"/>
              </w:rPr>
              <w:t>Всемирный день доброты</w:t>
            </w:r>
          </w:p>
        </w:tc>
        <w:tc>
          <w:tcPr>
            <w:tcW w:w="2974" w:type="dxa"/>
            <w:tcBorders/>
          </w:tcPr>
          <w:p>
            <w:pPr>
              <w:pStyle w:val="Default"/>
              <w:widowControl/>
              <w:spacing w:before="0" w:after="0"/>
              <w:jc w:val="left"/>
              <w:rPr>
                <w:kern w:val="0"/>
                <w:lang w:val="ru-RU" w:bidi="ar-SA"/>
              </w:rPr>
            </w:pPr>
            <w:r>
              <w:rPr>
                <w:kern w:val="0"/>
                <w:lang w:val="ru-RU" w:bidi="ar-SA"/>
              </w:rPr>
              <w:t>Беседы с детьми «Вежливость воспитывается вежливостью»</w:t>
            </w:r>
          </w:p>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sz w:val="24"/>
                <w:szCs w:val="24"/>
              </w:rPr>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13.11</w:t>
            </w:r>
          </w:p>
        </w:tc>
        <w:tc>
          <w:tcPr>
            <w:tcW w:w="3260" w:type="dxa"/>
            <w:tcBorders/>
          </w:tcPr>
          <w:p>
            <w:pPr>
              <w:pStyle w:val="Normal"/>
              <w:widowControl/>
              <w:spacing w:lineRule="auto" w:line="240" w:before="0" w:after="0"/>
              <w:jc w:val="center"/>
              <w:rPr>
                <w:rFonts w:ascii="Calibri" w:hAnsi="Calibri" w:eastAsia="Calibri"/>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5</w:t>
            </w:r>
          </w:p>
        </w:tc>
        <w:tc>
          <w:tcPr>
            <w:tcW w:w="1704"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kern w:val="0"/>
                <w:sz w:val="24"/>
                <w:szCs w:val="24"/>
                <w:lang w:val="ru-RU" w:eastAsia="en-US" w:bidi="ar-SA"/>
              </w:rPr>
              <w:t>День матери в России</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Style w:val="C20"/>
                <w:rFonts w:eastAsia="Calibri" w:cs="Times New Roman" w:ascii="Times New Roman" w:hAnsi="Times New Roman"/>
                <w:kern w:val="0"/>
                <w:sz w:val="24"/>
                <w:szCs w:val="24"/>
                <w:lang w:val="ru-RU" w:eastAsia="en-US" w:bidi="ar-SA"/>
              </w:rPr>
              <w:t>Развлечения «Моя милая мамочка!»</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24.11</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Музыкальный руководитель, Воспитатели группы</w:t>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Декабрь</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6</w:t>
            </w:r>
          </w:p>
        </w:tc>
        <w:tc>
          <w:tcPr>
            <w:tcW w:w="1704" w:type="dxa"/>
            <w:tcBorders/>
          </w:tcPr>
          <w:p>
            <w:pPr>
              <w:pStyle w:val="Default"/>
              <w:widowControl/>
              <w:spacing w:before="0" w:after="0"/>
              <w:jc w:val="left"/>
              <w:rPr>
                <w:b/>
                <w:bCs/>
              </w:rPr>
            </w:pPr>
            <w:r>
              <w:rPr>
                <w:kern w:val="0"/>
                <w:lang w:val="ru-RU" w:bidi="ar-SA"/>
              </w:rPr>
              <w:t>День Конституции РФ.</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Беседа о Родине. Выставка рисунков детей, раскрашивание флага РФ.</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12.12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7</w:t>
            </w:r>
          </w:p>
        </w:tc>
        <w:tc>
          <w:tcPr>
            <w:tcW w:w="1704"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kern w:val="0"/>
                <w:sz w:val="24"/>
                <w:szCs w:val="24"/>
                <w:lang w:val="ru-RU" w:eastAsia="en-US" w:bidi="ar-SA"/>
              </w:rPr>
              <w:t>Новый год.</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Развлечение «Новогодний утренник»</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27.12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Музыкальный руководитель, Воспитатели группы</w:t>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Январь</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8</w:t>
            </w:r>
          </w:p>
        </w:tc>
        <w:tc>
          <w:tcPr>
            <w:tcW w:w="1704" w:type="dxa"/>
            <w:tcBorders/>
          </w:tcPr>
          <w:p>
            <w:pPr>
              <w:pStyle w:val="Default"/>
              <w:widowControl/>
              <w:spacing w:before="0" w:after="0"/>
              <w:jc w:val="left"/>
              <w:rPr>
                <w:kern w:val="0"/>
                <w:lang w:val="ru-RU" w:bidi="ar-SA"/>
              </w:rPr>
            </w:pPr>
            <w:r>
              <w:rPr>
                <w:kern w:val="0"/>
                <w:lang w:val="ru-RU" w:bidi="ar-SA"/>
              </w:rPr>
              <w:t>Международный день «СПАСИБО»</w:t>
            </w:r>
          </w:p>
          <w:p>
            <w:pPr>
              <w:pStyle w:val="Default"/>
              <w:widowControl/>
              <w:spacing w:before="0" w:after="0"/>
              <w:jc w:val="left"/>
              <w:rPr>
                <w:b/>
                <w:bCs/>
              </w:rPr>
            </w:pPr>
            <w:r>
              <w:rPr>
                <w:b/>
                <w:bCs/>
              </w:rPr>
            </w:r>
          </w:p>
        </w:tc>
        <w:tc>
          <w:tcPr>
            <w:tcW w:w="2974" w:type="dxa"/>
            <w:tcBorders/>
          </w:tcPr>
          <w:p>
            <w:pPr>
              <w:pStyle w:val="Default"/>
              <w:widowControl/>
              <w:spacing w:before="0" w:after="0"/>
              <w:jc w:val="left"/>
              <w:rPr>
                <w:kern w:val="0"/>
                <w:lang w:val="ru-RU" w:bidi="ar-SA"/>
              </w:rPr>
            </w:pPr>
            <w:r>
              <w:rPr>
                <w:kern w:val="0"/>
                <w:lang w:val="ru-RU" w:bidi="ar-SA"/>
              </w:rPr>
              <w:t>История происхождения слова спасибо. Прослушивание песен “Что такое доброта».</w:t>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11.01</w:t>
            </w:r>
          </w:p>
        </w:tc>
        <w:tc>
          <w:tcPr>
            <w:tcW w:w="3260" w:type="dxa"/>
            <w:tcBorders/>
          </w:tcPr>
          <w:p>
            <w:pPr>
              <w:pStyle w:val="Normal"/>
              <w:widowControl/>
              <w:spacing w:lineRule="auto" w:line="240" w:before="0" w:after="0"/>
              <w:jc w:val="left"/>
              <w:rPr>
                <w:rFonts w:ascii="Calibri" w:hAnsi="Calibri" w:eastAsia="Calibri"/>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9</w:t>
            </w:r>
          </w:p>
        </w:tc>
        <w:tc>
          <w:tcPr>
            <w:tcW w:w="1704" w:type="dxa"/>
            <w:tcBorders/>
          </w:tcPr>
          <w:p>
            <w:pPr>
              <w:pStyle w:val="Default"/>
              <w:widowControl/>
              <w:spacing w:before="0" w:after="0"/>
              <w:jc w:val="left"/>
              <w:rPr>
                <w:b/>
                <w:bCs/>
              </w:rPr>
            </w:pPr>
            <w:r>
              <w:rPr>
                <w:kern w:val="0"/>
                <w:lang w:val="ru-RU" w:bidi="ar-SA"/>
              </w:rPr>
              <w:t>Международный день объятий.</w:t>
            </w:r>
          </w:p>
        </w:tc>
        <w:tc>
          <w:tcPr>
            <w:tcW w:w="2974" w:type="dxa"/>
            <w:tcBorders/>
          </w:tcPr>
          <w:p>
            <w:pPr>
              <w:pStyle w:val="Normal"/>
              <w:widowControl/>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Беседы о дружбе. Чтение художественной литературы по теме.</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21.01</w:t>
            </w:r>
          </w:p>
        </w:tc>
        <w:tc>
          <w:tcPr>
            <w:tcW w:w="3260" w:type="dxa"/>
            <w:tcBorders/>
          </w:tcPr>
          <w:p>
            <w:pPr>
              <w:pStyle w:val="Normal"/>
              <w:widowControl/>
              <w:spacing w:lineRule="auto" w:line="240" w:before="0" w:after="0"/>
              <w:jc w:val="left"/>
              <w:rPr>
                <w:rFonts w:ascii="Calibri" w:hAnsi="Calibri" w:eastAsia="Calibri"/>
                <w:kern w:val="0"/>
                <w:sz w:val="22"/>
                <w:szCs w:val="22"/>
                <w:lang w:val="ru-RU" w:eastAsia="en-US" w:bidi="ar-SA"/>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Февраль</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10</w:t>
            </w:r>
          </w:p>
        </w:tc>
        <w:tc>
          <w:tcPr>
            <w:tcW w:w="1704" w:type="dxa"/>
            <w:tcBorders/>
          </w:tcPr>
          <w:p>
            <w:pPr>
              <w:pStyle w:val="Default"/>
              <w:widowControl/>
              <w:spacing w:before="0" w:after="0"/>
              <w:jc w:val="left"/>
              <w:rPr>
                <w:b/>
                <w:bCs/>
              </w:rPr>
            </w:pPr>
            <w:r>
              <w:rPr>
                <w:kern w:val="0"/>
                <w:lang w:val="ru-RU" w:bidi="ar-SA"/>
              </w:rPr>
              <w:t>Международный день книгодарения</w:t>
            </w:r>
          </w:p>
        </w:tc>
        <w:tc>
          <w:tcPr>
            <w:tcW w:w="2974" w:type="dxa"/>
            <w:tcBorders/>
          </w:tcPr>
          <w:p>
            <w:pPr>
              <w:pStyle w:val="Default"/>
              <w:widowControl/>
              <w:spacing w:before="0" w:after="0"/>
              <w:jc w:val="left"/>
              <w:rPr>
                <w:kern w:val="0"/>
                <w:lang w:val="ru-RU" w:bidi="ar-SA"/>
              </w:rPr>
            </w:pPr>
            <w:r>
              <w:rPr>
                <w:kern w:val="0"/>
                <w:lang w:val="ru-RU" w:bidi="ar-SA"/>
              </w:rPr>
              <w:t>Работа с родителями</w:t>
            </w:r>
          </w:p>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sz w:val="24"/>
                <w:szCs w:val="24"/>
              </w:rPr>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14.02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11</w:t>
            </w:r>
          </w:p>
        </w:tc>
        <w:tc>
          <w:tcPr>
            <w:tcW w:w="1704" w:type="dxa"/>
            <w:tcBorders/>
          </w:tcPr>
          <w:p>
            <w:pPr>
              <w:pStyle w:val="Default"/>
              <w:widowControl/>
              <w:spacing w:before="0" w:after="0"/>
              <w:jc w:val="left"/>
              <w:rPr>
                <w:b/>
                <w:bCs/>
              </w:rPr>
            </w:pPr>
            <w:r>
              <w:rPr>
                <w:kern w:val="0"/>
                <w:lang w:val="ru-RU" w:bidi="ar-SA"/>
              </w:rPr>
              <w:t>День защитника Отечества</w:t>
            </w:r>
          </w:p>
        </w:tc>
        <w:tc>
          <w:tcPr>
            <w:tcW w:w="2974" w:type="dxa"/>
            <w:tcBorders/>
          </w:tcPr>
          <w:p>
            <w:pPr>
              <w:pStyle w:val="Default"/>
              <w:widowControl/>
              <w:spacing w:before="0" w:after="0"/>
              <w:jc w:val="left"/>
              <w:rPr>
                <w:kern w:val="0"/>
                <w:lang w:val="ru-RU" w:bidi="ar-SA"/>
              </w:rPr>
            </w:pPr>
            <w:r>
              <w:rPr>
                <w:kern w:val="0"/>
                <w:lang w:val="ru-RU" w:bidi="ar-SA"/>
              </w:rPr>
              <w:t>Тематическое занятие «Мой папа!»</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23.02</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Март</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w:t>
            </w:r>
          </w:p>
        </w:tc>
        <w:tc>
          <w:tcPr>
            <w:tcW w:w="1704" w:type="dxa"/>
            <w:tcBorders/>
          </w:tcPr>
          <w:p>
            <w:pPr>
              <w:pStyle w:val="Default"/>
              <w:widowControl/>
              <w:spacing w:before="0" w:after="0"/>
              <w:jc w:val="left"/>
              <w:rPr>
                <w:b/>
                <w:bCs/>
              </w:rPr>
            </w:pPr>
            <w:r>
              <w:rPr>
                <w:kern w:val="0"/>
                <w:lang w:val="ru-RU" w:bidi="ar-SA"/>
              </w:rPr>
              <w:t>Всемирный день кошек.</w:t>
            </w:r>
          </w:p>
        </w:tc>
        <w:tc>
          <w:tcPr>
            <w:tcW w:w="2974" w:type="dxa"/>
            <w:tcBorders/>
          </w:tcPr>
          <w:p>
            <w:pPr>
              <w:pStyle w:val="Normal"/>
              <w:widowControl/>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Фотовыставка «Кто сказал мяу?»</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01.03</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13</w:t>
            </w:r>
          </w:p>
        </w:tc>
        <w:tc>
          <w:tcPr>
            <w:tcW w:w="1704" w:type="dxa"/>
            <w:tcBorders/>
          </w:tcPr>
          <w:p>
            <w:pPr>
              <w:pStyle w:val="Default"/>
              <w:widowControl/>
              <w:spacing w:before="0" w:after="0"/>
              <w:jc w:val="left"/>
              <w:rPr>
                <w:b/>
                <w:bCs/>
              </w:rPr>
            </w:pPr>
            <w:r>
              <w:rPr>
                <w:kern w:val="0"/>
                <w:lang w:val="ru-RU" w:bidi="ar-SA"/>
              </w:rPr>
              <w:t>Международный женский день</w:t>
            </w:r>
          </w:p>
        </w:tc>
        <w:tc>
          <w:tcPr>
            <w:tcW w:w="2974" w:type="dxa"/>
            <w:tcBorders/>
          </w:tcPr>
          <w:p>
            <w:pPr>
              <w:pStyle w:val="Default"/>
              <w:widowControl/>
              <w:spacing w:before="0" w:after="0"/>
              <w:jc w:val="left"/>
              <w:rPr>
                <w:kern w:val="0"/>
                <w:lang w:val="ru-RU" w:bidi="ar-SA"/>
              </w:rPr>
            </w:pPr>
            <w:r>
              <w:rPr>
                <w:kern w:val="0"/>
                <w:lang w:val="ru-RU" w:bidi="ar-SA"/>
              </w:rPr>
              <w:t>Изготовление подарков</w:t>
            </w:r>
          </w:p>
          <w:p>
            <w:pPr>
              <w:pStyle w:val="Default"/>
              <w:widowControl/>
              <w:spacing w:before="0" w:after="0"/>
              <w:jc w:val="left"/>
              <w:rPr>
                <w:kern w:val="0"/>
                <w:lang w:val="ru-RU" w:bidi="ar-SA"/>
              </w:rPr>
            </w:pPr>
            <w:r>
              <w:rPr>
                <w:kern w:val="0"/>
                <w:lang w:val="ru-RU" w:bidi="ar-SA"/>
              </w:rPr>
              <w:t>«Цветы для мамы»</w:t>
            </w:r>
          </w:p>
          <w:p>
            <w:pPr>
              <w:pStyle w:val="Default"/>
              <w:widowControl/>
              <w:spacing w:before="0" w:after="0"/>
              <w:jc w:val="left"/>
              <w:rPr>
                <w:kern w:val="0"/>
                <w:lang w:val="ru-RU" w:bidi="ar-SA"/>
              </w:rPr>
            </w:pPr>
            <w:r>
              <w:rPr>
                <w:kern w:val="0"/>
                <w:lang w:val="ru-RU" w:bidi="ar-SA"/>
              </w:rPr>
              <w:t>Утренник «Праздник мам»</w:t>
            </w:r>
          </w:p>
          <w:p>
            <w:pPr>
              <w:pStyle w:val="Default"/>
              <w:widowControl/>
              <w:spacing w:before="0" w:after="0"/>
              <w:jc w:val="center"/>
              <w:rPr>
                <w:kern w:val="0"/>
                <w:lang w:val="ru-RU" w:bidi="ar-SA"/>
              </w:rPr>
            </w:pPr>
            <w:r>
              <w:rPr>
                <w:kern w:val="0"/>
                <w:lang w:val="ru-RU" w:bidi="ar-SA"/>
              </w:rPr>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08.03</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Музыкальный руководитель</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14</w:t>
            </w:r>
          </w:p>
        </w:tc>
        <w:tc>
          <w:tcPr>
            <w:tcW w:w="1704" w:type="dxa"/>
            <w:tcBorders/>
          </w:tcPr>
          <w:p>
            <w:pPr>
              <w:pStyle w:val="Normal"/>
              <w:widowControl/>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Всемирный день театра.</w:t>
            </w:r>
          </w:p>
          <w:p>
            <w:pPr>
              <w:pStyle w:val="Default"/>
              <w:widowControl/>
              <w:spacing w:before="0" w:after="0"/>
              <w:jc w:val="left"/>
              <w:rPr>
                <w:b/>
                <w:bCs/>
              </w:rPr>
            </w:pPr>
            <w:r>
              <w:rPr>
                <w:b/>
                <w:bCs/>
              </w:rPr>
            </w:r>
          </w:p>
        </w:tc>
        <w:tc>
          <w:tcPr>
            <w:tcW w:w="2974" w:type="dxa"/>
            <w:tcBorders/>
          </w:tcPr>
          <w:p>
            <w:pPr>
              <w:pStyle w:val="Normal"/>
              <w:widowControl/>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Театральная постановка</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27.03:</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Музыкальный руководитель, Воспитатели группы</w:t>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Апрель</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w:t>
            </w:r>
          </w:p>
        </w:tc>
        <w:tc>
          <w:tcPr>
            <w:tcW w:w="1704" w:type="dxa"/>
            <w:tcBorders/>
          </w:tcPr>
          <w:p>
            <w:pPr>
              <w:pStyle w:val="Default"/>
              <w:widowControl/>
              <w:spacing w:before="0" w:after="0"/>
              <w:jc w:val="left"/>
              <w:rPr>
                <w:b/>
                <w:bCs/>
              </w:rPr>
            </w:pPr>
            <w:r>
              <w:rPr>
                <w:bCs/>
                <w:kern w:val="0"/>
                <w:lang w:val="ru-RU" w:bidi="ar-SA"/>
              </w:rPr>
              <w:t>Всемирный день здоровья.</w:t>
            </w:r>
          </w:p>
        </w:tc>
        <w:tc>
          <w:tcPr>
            <w:tcW w:w="2974" w:type="dxa"/>
            <w:tcBorders/>
          </w:tcPr>
          <w:p>
            <w:pPr>
              <w:pStyle w:val="Normal"/>
              <w:widowControl/>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Спортивно-игровая программа «Здоровье в порядке – спасибо зарядке»</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07.04.</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16</w:t>
            </w:r>
          </w:p>
        </w:tc>
        <w:tc>
          <w:tcPr>
            <w:tcW w:w="1704" w:type="dxa"/>
            <w:tcBorders/>
          </w:tcPr>
          <w:p>
            <w:pPr>
              <w:pStyle w:val="Default"/>
              <w:widowControl/>
              <w:spacing w:before="0" w:after="0"/>
              <w:jc w:val="left"/>
              <w:rPr>
                <w:b/>
                <w:bCs/>
              </w:rPr>
            </w:pPr>
            <w:r>
              <w:rPr>
                <w:kern w:val="0"/>
                <w:lang w:val="ru-RU" w:bidi="ar-SA"/>
              </w:rPr>
              <w:t>Всемирный день авиации и космонавтики</w:t>
            </w:r>
          </w:p>
        </w:tc>
        <w:tc>
          <w:tcPr>
            <w:tcW w:w="2974" w:type="dxa"/>
            <w:tcBorders/>
          </w:tcPr>
          <w:p>
            <w:pPr>
              <w:pStyle w:val="Default"/>
              <w:widowControl/>
              <w:spacing w:before="0" w:after="0"/>
              <w:jc w:val="left"/>
              <w:rPr>
                <w:kern w:val="0"/>
                <w:lang w:val="ru-RU" w:bidi="ar-SA"/>
              </w:rPr>
            </w:pPr>
            <w:r>
              <w:rPr>
                <w:kern w:val="0"/>
                <w:lang w:val="ru-RU" w:bidi="ar-SA"/>
              </w:rPr>
              <w:t>Просмотр мультфильма (о космосе, космических явлениях)</w:t>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12.04</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70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ru-RU" w:eastAsia="en-US" w:bidi="ar-SA"/>
              </w:rPr>
              <w:t>Май</w:t>
            </w:r>
          </w:p>
        </w:tc>
        <w:tc>
          <w:tcPr>
            <w:tcW w:w="2974"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1137"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3260" w:type="dxa"/>
            <w:tcBorders/>
            <w:shd w:color="auto" w:fill="F1F1F1" w:themeFill="background1" w:themeFillShade="f2" w:val="clear"/>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17</w:t>
            </w:r>
          </w:p>
        </w:tc>
        <w:tc>
          <w:tcPr>
            <w:tcW w:w="1704" w:type="dxa"/>
            <w:tcBorders/>
          </w:tcPr>
          <w:p>
            <w:pPr>
              <w:pStyle w:val="Default"/>
              <w:widowControl/>
              <w:spacing w:before="0" w:after="0"/>
              <w:jc w:val="both"/>
              <w:rPr>
                <w:b/>
                <w:bCs/>
              </w:rPr>
            </w:pPr>
            <w:r>
              <w:rPr>
                <w:kern w:val="0"/>
                <w:lang w:val="ru-RU" w:bidi="ar-SA"/>
              </w:rPr>
              <w:t>Праздник весны и труда</w:t>
            </w:r>
          </w:p>
        </w:tc>
        <w:tc>
          <w:tcPr>
            <w:tcW w:w="2974" w:type="dxa"/>
            <w:tcBorders/>
          </w:tcPr>
          <w:p>
            <w:pPr>
              <w:pStyle w:val="Default"/>
              <w:widowControl/>
              <w:spacing w:before="0" w:after="0"/>
              <w:jc w:val="both"/>
              <w:rPr>
                <w:kern w:val="0"/>
                <w:lang w:val="ru-RU" w:bidi="ar-SA"/>
              </w:rPr>
            </w:pPr>
            <w:r>
              <w:rPr>
                <w:kern w:val="0"/>
                <w:lang w:val="ru-RU" w:bidi="ar-SA"/>
              </w:rPr>
              <w:t>Слушание и исполнение песен о весне и труде, слушание музыки о весне</w:t>
            </w:r>
          </w:p>
          <w:p>
            <w:pPr>
              <w:pStyle w:val="Normal"/>
              <w:widowControl/>
              <w:spacing w:lineRule="auto" w:line="240" w:before="0" w:after="0"/>
              <w:jc w:val="both"/>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Знакомство с пословицами и поговорками о труде</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01.05.</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18</w:t>
            </w:r>
          </w:p>
        </w:tc>
        <w:tc>
          <w:tcPr>
            <w:tcW w:w="1704" w:type="dxa"/>
            <w:tcBorders/>
          </w:tcPr>
          <w:p>
            <w:pPr>
              <w:pStyle w:val="Normal"/>
              <w:widowControl/>
              <w:spacing w:lineRule="auto" w:line="240" w:before="0" w:after="0"/>
              <w:jc w:val="center"/>
              <w:rPr>
                <w:rFonts w:ascii="Times New Roman" w:hAnsi="Times New Roman" w:cs="Times New Roman"/>
                <w:b/>
                <w:sz w:val="24"/>
                <w:szCs w:val="24"/>
              </w:rPr>
            </w:pPr>
            <w:r>
              <w:rPr>
                <w:rFonts w:eastAsia="Calibri" w:cs="Times New Roman" w:ascii="Times New Roman" w:hAnsi="Times New Roman"/>
                <w:kern w:val="0"/>
                <w:sz w:val="24"/>
                <w:szCs w:val="24"/>
                <w:lang w:val="ru-RU" w:eastAsia="en-US" w:bidi="ar-SA"/>
              </w:rPr>
              <w:t>День Победы</w:t>
            </w:r>
          </w:p>
        </w:tc>
        <w:tc>
          <w:tcPr>
            <w:tcW w:w="2974" w:type="dxa"/>
            <w:tcBorders/>
          </w:tcPr>
          <w:p>
            <w:pPr>
              <w:pStyle w:val="Normal"/>
              <w:widowControl/>
              <w:spacing w:lineRule="auto" w:line="240" w:before="0" w:after="0"/>
              <w:jc w:val="center"/>
              <w:rPr>
                <w:rFonts w:ascii="Times New Roman" w:hAnsi="Times New Roman" w:cs="Times New Roman"/>
                <w:sz w:val="24"/>
                <w:szCs w:val="24"/>
              </w:rPr>
            </w:pPr>
            <w:r>
              <w:rPr>
                <w:rStyle w:val="C20"/>
                <w:rFonts w:eastAsia="Calibri" w:cs="Times New Roman" w:ascii="Times New Roman" w:hAnsi="Times New Roman"/>
                <w:kern w:val="0"/>
                <w:sz w:val="24"/>
                <w:szCs w:val="24"/>
                <w:lang w:val="ru-RU" w:eastAsia="en-US" w:bidi="ar-SA"/>
              </w:rPr>
              <w:t>Рассматривание иллюстраций на военную тему. Чтение художественной литературы на военную тему.</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09.05.</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r>
        <w:trPr/>
        <w:tc>
          <w:tcPr>
            <w:tcW w:w="564" w:type="dxa"/>
            <w:tcBorders/>
          </w:tcPr>
          <w:p>
            <w:pPr>
              <w:pStyle w:val="Normal"/>
              <w:widowControl/>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19</w:t>
            </w:r>
          </w:p>
        </w:tc>
        <w:tc>
          <w:tcPr>
            <w:tcW w:w="1704" w:type="dxa"/>
            <w:tcBorders/>
          </w:tcPr>
          <w:p>
            <w:pPr>
              <w:pStyle w:val="Default"/>
              <w:widowControl/>
              <w:spacing w:before="0" w:after="0"/>
              <w:jc w:val="both"/>
              <w:rPr>
                <w:b/>
                <w:bCs/>
              </w:rPr>
            </w:pPr>
            <w:r>
              <w:rPr>
                <w:kern w:val="0"/>
                <w:lang w:val="ru-RU" w:bidi="ar-SA"/>
              </w:rPr>
              <w:t xml:space="preserve"> </w:t>
            </w:r>
            <w:r>
              <w:rPr>
                <w:kern w:val="0"/>
                <w:lang w:val="ru-RU" w:bidi="ar-SA"/>
              </w:rPr>
              <w:t>Международный день семьи</w:t>
            </w:r>
          </w:p>
        </w:tc>
        <w:tc>
          <w:tcPr>
            <w:tcW w:w="2974" w:type="dxa"/>
            <w:tcBorders/>
          </w:tcPr>
          <w:p>
            <w:pPr>
              <w:pStyle w:val="Default"/>
              <w:widowControl/>
              <w:spacing w:before="0" w:after="0"/>
              <w:jc w:val="both"/>
              <w:rPr>
                <w:kern w:val="0"/>
                <w:lang w:val="ru-RU" w:bidi="ar-SA"/>
              </w:rPr>
            </w:pPr>
            <w:r>
              <w:rPr>
                <w:kern w:val="0"/>
                <w:lang w:val="ru-RU" w:bidi="ar-SA"/>
              </w:rPr>
              <w:t>Выставка семейных фотографий. Ситуативные разговоры и беседы по теме праздника</w:t>
            </w:r>
          </w:p>
        </w:tc>
        <w:tc>
          <w:tcPr>
            <w:tcW w:w="1137"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15.05</w:t>
            </w:r>
          </w:p>
        </w:tc>
        <w:tc>
          <w:tcPr>
            <w:tcW w:w="326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Воспитатели группы</w:t>
            </w:r>
          </w:p>
        </w:tc>
      </w:tr>
    </w:tbl>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CYR" w:hAnsi="Times New Roman CYR" w:eastAsia="Times New Roman" w:cs="Times New Roman CYR"/>
          <w:b/>
          <w:sz w:val="28"/>
          <w:szCs w:val="28"/>
        </w:rPr>
      </w:pPr>
      <w:r>
        <w:rPr>
          <w:rFonts w:cs="Times New Roman" w:ascii="Times New Roman" w:hAnsi="Times New Roman"/>
          <w:b/>
          <w:bCs/>
          <w:color w:val="000000"/>
          <w:sz w:val="28"/>
          <w:szCs w:val="28"/>
        </w:rPr>
        <w:t>2.7. КОМПЛЕКСНО</w:t>
      </w:r>
      <w:r>
        <w:rPr>
          <w:rFonts w:cs="Times New Roman" w:ascii="Times New Roman" w:hAnsi="Times New Roman"/>
          <w:bCs/>
          <w:color w:val="000000"/>
          <w:sz w:val="28"/>
          <w:szCs w:val="28"/>
        </w:rPr>
        <w:t>-</w:t>
      </w:r>
      <w:r>
        <w:rPr>
          <w:rFonts w:cs="Times New Roman" w:ascii="Times New Roman" w:hAnsi="Times New Roman"/>
          <w:b/>
          <w:bCs/>
          <w:color w:val="000000"/>
          <w:sz w:val="28"/>
          <w:szCs w:val="28"/>
        </w:rPr>
        <w:t xml:space="preserve">ТЕМАТИЧЕСКОЕ ПЛАНИРОВАНИЕ </w:t>
      </w:r>
      <w:r>
        <w:rPr>
          <w:rFonts w:eastAsia="Times New Roman" w:cs="Times New Roman CYR" w:ascii="Times New Roman CYR" w:hAnsi="Times New Roman CYR"/>
          <w:b/>
          <w:sz w:val="28"/>
          <w:szCs w:val="28"/>
        </w:rPr>
        <w:t>ПО ПЯТИ ОБРАЗОВАТЕЛЬНЫМ ОБЛАСТЯМ</w:t>
      </w:r>
    </w:p>
    <w:p>
      <w:pPr>
        <w:pStyle w:val="Normal"/>
        <w:spacing w:lineRule="auto" w:line="240" w:before="0" w:after="0"/>
        <w:ind w:firstLine="567"/>
        <w:jc w:val="both"/>
        <w:rPr>
          <w:rFonts w:ascii="Times New Roman CYR" w:hAnsi="Times New Roman CYR" w:eastAsia="Times New Roman" w:cs="Times New Roman CYR"/>
          <w:b/>
          <w:sz w:val="28"/>
          <w:szCs w:val="28"/>
        </w:rPr>
      </w:pPr>
      <w:r>
        <w:rPr>
          <w:rFonts w:eastAsia="Times New Roman" w:cs="Times New Roman CYR" w:ascii="Times New Roman CYR" w:hAnsi="Times New Roman CYR"/>
          <w:b/>
          <w:sz w:val="28"/>
          <w:szCs w:val="28"/>
        </w:rPr>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Комплексно-тематическое планирование (КТП) базируется на принципе интеграции образовательных областей.</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КТП направлено на достижение задач и освоение обучающимися содержания образования (обучения и воспитания) по всем пяти образовательным областям: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«Социально-коммуникативное развитие»,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«Познавательное развитие»,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«Речевое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«Художественно-эстетическое развитие»,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«Физическое развитие».</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КТП направлено на достижение планируемых результатов (целевых ориентиров) на уровне, не ниже предусмотренного федеральной образовательной программой дошкольного образования.</w:t>
      </w:r>
    </w:p>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t>При разработке КТП использованы следующие учебно-методические материалы/пособия:</w:t>
      </w:r>
    </w:p>
    <w:p>
      <w:pPr>
        <w:pStyle w:val="Heading1"/>
        <w:spacing w:lineRule="auto" w:line="240" w:before="0" w:after="0"/>
        <w:rPr>
          <w:rFonts w:ascii="Times New Roman" w:hAnsi="Times New Roman"/>
          <w:b w:val="false"/>
          <w:sz w:val="28"/>
          <w:szCs w:val="28"/>
        </w:rPr>
      </w:pPr>
      <w:r>
        <w:rPr>
          <w:rFonts w:ascii="Times New Roman" w:hAnsi="Times New Roman"/>
          <w:b w:val="false"/>
          <w:sz w:val="28"/>
          <w:szCs w:val="28"/>
        </w:rPr>
        <w:t>- Абрамова Л.В. Социально-коммуникативное развитие дошкольников (2-3 года). ФГОС/ Л.В. Абрамова</w:t>
      </w:r>
      <w:r>
        <w:rPr>
          <w:rFonts w:ascii="Times New Roman" w:hAnsi="Times New Roman"/>
          <w:sz w:val="28"/>
          <w:szCs w:val="28"/>
        </w:rPr>
        <w:t xml:space="preserve">. </w:t>
      </w:r>
      <w:r>
        <w:rPr>
          <w:rFonts w:ascii="Times New Roman" w:hAnsi="Times New Roman"/>
          <w:b w:val="false"/>
          <w:sz w:val="28"/>
          <w:szCs w:val="28"/>
        </w:rPr>
        <w:t>- М.: МОЗАИКА-СИНТЕЗ, 2022.</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Губанова Н.Ф. Развитие игровой деятельности, вторая группа раннего возраста/ Н.Ф. Губанова.- М.:МОЗАИКА СИНТЕЗ, 2015. </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Ефанова З.А. Познание предметного мира, первая младшая группа/ З.А. Ефанова. - М.: МОЗАИКА-СИНТЕЗ, 2015 </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Степаненкова Э.Я.  Сборник подвижных игр для занятий с детьми с 2-7 лет/  Э.Я.Степаненкова.  -М.:МОЗАИКА-СИНТЕЗ, 2016.</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 xml:space="preserve">- Ребенок третьего года жизни/ Под ред. С.Н. Теплюк. -М.: МОЗАИКА-СИНТЕЗ, 2015. </w:t>
      </w:r>
    </w:p>
    <w:p>
      <w:pPr>
        <w:pStyle w:val="Normal"/>
        <w:spacing w:lineRule="auto" w:line="240" w:before="0" w:after="0"/>
        <w:jc w:val="both"/>
        <w:rPr>
          <w:rFonts w:ascii="Times New Roman" w:hAnsi="Times New Roman" w:cs="Times New Roman"/>
          <w:color w:val="FF0000"/>
          <w:sz w:val="28"/>
          <w:szCs w:val="28"/>
        </w:rPr>
      </w:pPr>
      <w:r>
        <w:rPr>
          <w:rStyle w:val="Fontstyle01"/>
        </w:rPr>
        <w:t xml:space="preserve"> </w:t>
      </w:r>
      <w:r>
        <w:rPr>
          <w:rStyle w:val="Fontstyle01"/>
        </w:rPr>
        <w:t>- Князева О.Л., Маханева М.Д. Приобщение детей к истокам русской народной культуры: Программа. Учебно-методическое пособие/ О.Л.  Князева, М.Д. Маханева . – 2 изд., перераб. и доп. –СПб.: «ДЕТСТВОПРЕС», 2000.</w:t>
      </w:r>
    </w:p>
    <w:p>
      <w:pPr>
        <w:pStyle w:val="Heading1"/>
        <w:spacing w:lineRule="auto" w:line="240" w:before="0" w:after="0"/>
        <w:rPr>
          <w:rStyle w:val="Fontstyle01"/>
          <w:b w:val="false"/>
          <w:bCs/>
        </w:rPr>
      </w:pPr>
      <w:r>
        <w:rPr>
          <w:rStyle w:val="Fontstyle01"/>
          <w:b w:val="false"/>
          <w:bCs/>
        </w:rPr>
        <w:t xml:space="preserve">-Помораева И.А., Позина В.А. </w:t>
      </w:r>
      <w:r>
        <w:rPr>
          <w:rFonts w:ascii="Times New Roman" w:hAnsi="Times New Roman"/>
          <w:b w:val="false"/>
          <w:sz w:val="28"/>
          <w:szCs w:val="28"/>
        </w:rPr>
        <w:t>Формирование элементарных математических представлений. 2-3 года. Конспекты занятий. ФГОС/</w:t>
      </w:r>
      <w:r>
        <w:rPr>
          <w:rStyle w:val="Fontstyle01"/>
          <w:b w:val="false"/>
          <w:bCs/>
        </w:rPr>
        <w:t xml:space="preserve"> И.А.  Помораева, В.А. Позина. - </w:t>
      </w:r>
      <w:r>
        <w:rPr>
          <w:rStyle w:val="Extendedtext-full"/>
          <w:rFonts w:ascii="Times New Roman" w:hAnsi="Times New Roman"/>
          <w:b w:val="false"/>
          <w:sz w:val="28"/>
          <w:szCs w:val="28"/>
        </w:rPr>
        <w:t>Издательство МОЗАИКА-СИНТЕЗ Москва, 2021.</w:t>
      </w:r>
    </w:p>
    <w:p>
      <w:pPr>
        <w:pStyle w:val="Normal"/>
        <w:spacing w:lineRule="auto" w:line="240" w:before="0" w:after="0"/>
        <w:jc w:val="both"/>
        <w:rPr>
          <w:rStyle w:val="Fontstyle01"/>
        </w:rPr>
      </w:pPr>
      <w:r>
        <w:rPr>
          <w:rStyle w:val="Fontstyle01"/>
        </w:rPr>
        <w:t>-Соломенникова О.А. Ознакомление с природой в детском саду:</w:t>
      </w:r>
      <w:r>
        <w:rPr>
          <w:color w:val="000000"/>
          <w:sz w:val="28"/>
          <w:szCs w:val="28"/>
        </w:rPr>
        <w:br/>
      </w:r>
      <w:r>
        <w:rPr>
          <w:rStyle w:val="Fontstyle01"/>
        </w:rPr>
        <w:t>Вторая группа раннего возраста (2–3 года)/О.А. Соломенникова</w:t>
      </w:r>
      <w:r>
        <w:rPr>
          <w:rStyle w:val="Extendedtext-full"/>
          <w:rFonts w:cs="Times New Roman" w:ascii="Times New Roman" w:hAnsi="Times New Roman"/>
          <w:sz w:val="28"/>
          <w:szCs w:val="28"/>
        </w:rPr>
        <w:t>. - М.: Мозаика-Синтез, 2016.</w:t>
      </w:r>
    </w:p>
    <w:p>
      <w:pPr>
        <w:pStyle w:val="Normal"/>
        <w:spacing w:lineRule="auto" w:line="240" w:before="0" w:after="0"/>
        <w:jc w:val="both"/>
        <w:rPr>
          <w:rStyle w:val="Fontstyle01"/>
        </w:rPr>
      </w:pPr>
      <w:r>
        <w:rPr>
          <w:rStyle w:val="Fontstyle01"/>
        </w:rPr>
        <w:t xml:space="preserve">-Гербова В.В. Развитие речи в ясельных группах ДОУ/ В.В. Гербова. - </w:t>
      </w:r>
      <w:r>
        <w:rPr>
          <w:rStyle w:val="Extendedtext-full"/>
          <w:rFonts w:cs="Times New Roman" w:ascii="Times New Roman" w:hAnsi="Times New Roman"/>
          <w:sz w:val="28"/>
          <w:szCs w:val="28"/>
        </w:rPr>
        <w:t>Издательство МОЗАИКА-СИНТЕЗ Москва, 2023.</w:t>
      </w:r>
    </w:p>
    <w:p>
      <w:pPr>
        <w:pStyle w:val="Normal"/>
        <w:spacing w:lineRule="auto" w:line="240" w:before="0" w:after="0"/>
        <w:jc w:val="both"/>
        <w:rPr>
          <w:rFonts w:ascii="Times New Roman" w:hAnsi="Times New Roman" w:eastAsia="Times New Roman" w:cs="Times New Roman"/>
          <w:color w:val="000000"/>
          <w:sz w:val="28"/>
          <w:szCs w:val="28"/>
        </w:rPr>
      </w:pPr>
      <w:r>
        <w:rPr>
          <w:rFonts w:eastAsia="Times New Roman" w:cs="Times New Roman" w:ascii="Times New Roman" w:hAnsi="Times New Roman"/>
          <w:color w:val="000000"/>
          <w:sz w:val="28"/>
          <w:szCs w:val="28"/>
        </w:rPr>
        <w:t>-Ушакова О.С. Ознакомление дошкольников с литературой и</w:t>
        <w:br/>
        <w:t>развитие речи. Занятия, игры, мониторинг, методические</w:t>
        <w:br/>
        <w:t>рекомендации/ О.С. Ушакова. - Сфера, 2020.</w:t>
      </w:r>
    </w:p>
    <w:p>
      <w:pPr>
        <w:pStyle w:val="Normal"/>
        <w:spacing w:lineRule="auto" w:line="240" w:before="0" w:after="0"/>
        <w:jc w:val="both"/>
        <w:rPr>
          <w:rStyle w:val="Fontstyle01"/>
        </w:rPr>
      </w:pPr>
      <w:r>
        <w:rPr>
          <w:rStyle w:val="Fontstyle01"/>
        </w:rPr>
        <w:t>-Лыкова И.А. Программа художественного воспитания, обучения</w:t>
      </w:r>
      <w:r>
        <w:rPr>
          <w:color w:val="000000"/>
          <w:sz w:val="28"/>
          <w:szCs w:val="28"/>
        </w:rPr>
        <w:br/>
      </w:r>
      <w:r>
        <w:rPr>
          <w:rStyle w:val="Fontstyle01"/>
        </w:rPr>
        <w:t>и развития детей 2-7 лет/ И.А. Лыкова.-  М.: 2011.</w:t>
      </w:r>
    </w:p>
    <w:p>
      <w:pPr>
        <w:pStyle w:val="Heading1"/>
        <w:spacing w:lineRule="auto" w:line="240" w:before="0" w:after="0"/>
        <w:jc w:val="both"/>
        <w:rPr>
          <w:rStyle w:val="Extendedtext-full"/>
          <w:rFonts w:ascii="Times New Roman" w:hAnsi="Times New Roman"/>
          <w:b w:val="false"/>
          <w:sz w:val="28"/>
          <w:szCs w:val="28"/>
        </w:rPr>
      </w:pPr>
      <w:r>
        <w:rPr>
          <w:rFonts w:ascii="Times New Roman" w:hAnsi="Times New Roman"/>
          <w:b w:val="false"/>
          <w:sz w:val="28"/>
          <w:szCs w:val="28"/>
        </w:rPr>
        <w:t xml:space="preserve">- Харченко Т.Е. Утренняя гимнастика в детском саду. 2–3 года. Комплексы упражнений. ФГОС/ Т.Е. Харченко. </w:t>
      </w:r>
      <w:r>
        <w:rPr>
          <w:rStyle w:val="Fontstyle01"/>
          <w:b w:val="false"/>
          <w:bCs/>
        </w:rPr>
        <w:t xml:space="preserve">- </w:t>
      </w:r>
      <w:r>
        <w:rPr>
          <w:rStyle w:val="Extendedtext-full"/>
          <w:rFonts w:ascii="Times New Roman" w:hAnsi="Times New Roman"/>
          <w:b w:val="false"/>
          <w:sz w:val="28"/>
          <w:szCs w:val="28"/>
        </w:rPr>
        <w:t>Издательство МОЗАИКА-СИНТЕЗ Москва, 2023.</w:t>
      </w:r>
    </w:p>
    <w:p>
      <w:pPr>
        <w:pStyle w:val="Heading1"/>
        <w:spacing w:lineRule="auto" w:line="240" w:before="0" w:after="0"/>
        <w:jc w:val="both"/>
        <w:rPr>
          <w:rStyle w:val="Extendedtext-full"/>
          <w:rFonts w:ascii="Times New Roman" w:hAnsi="Times New Roman"/>
          <w:b w:val="false"/>
          <w:sz w:val="28"/>
          <w:szCs w:val="28"/>
        </w:rPr>
      </w:pPr>
      <w:r>
        <w:rPr>
          <w:rFonts w:ascii="Times New Roman" w:hAnsi="Times New Roman"/>
          <w:b w:val="false"/>
          <w:sz w:val="28"/>
          <w:szCs w:val="28"/>
        </w:rPr>
        <w:t xml:space="preserve">- Колдина Д.Н. Лепка в ясельных группах детского сада. 2-3 года. Конспекты занятий. ФГОС/ Д.Н. Колдина. - </w:t>
      </w:r>
      <w:r>
        <w:rPr>
          <w:rStyle w:val="Extendedtext-full"/>
          <w:rFonts w:ascii="Times New Roman" w:hAnsi="Times New Roman"/>
          <w:b w:val="false"/>
          <w:sz w:val="28"/>
          <w:szCs w:val="28"/>
        </w:rPr>
        <w:t>Издательство МОЗАИКА-СИНТЕЗ Москва, 2021.</w:t>
      </w:r>
    </w:p>
    <w:p>
      <w:pPr>
        <w:pStyle w:val="Heading1"/>
        <w:spacing w:lineRule="auto" w:line="240" w:before="0" w:after="0"/>
        <w:rPr>
          <w:rStyle w:val="Extendedtext-full"/>
          <w:rFonts w:ascii="Times New Roman" w:hAnsi="Times New Roman"/>
          <w:b w:val="false"/>
          <w:sz w:val="28"/>
          <w:szCs w:val="28"/>
        </w:rPr>
      </w:pPr>
      <w:r>
        <w:rPr>
          <w:rFonts w:ascii="Times New Roman" w:hAnsi="Times New Roman"/>
          <w:sz w:val="28"/>
          <w:szCs w:val="28"/>
        </w:rPr>
        <w:t>-</w:t>
      </w:r>
      <w:r>
        <w:rPr/>
        <w:t xml:space="preserve"> </w:t>
      </w:r>
      <w:r>
        <w:rPr>
          <w:rFonts w:ascii="Times New Roman" w:hAnsi="Times New Roman"/>
          <w:b w:val="false"/>
          <w:sz w:val="28"/>
          <w:szCs w:val="28"/>
        </w:rPr>
        <w:t>Парахина Ю.</w:t>
      </w:r>
      <w:r>
        <w:rPr/>
        <w:t xml:space="preserve"> </w:t>
      </w:r>
      <w:r>
        <w:rPr>
          <w:rFonts w:ascii="Times New Roman" w:hAnsi="Times New Roman"/>
          <w:b w:val="false"/>
          <w:sz w:val="28"/>
          <w:szCs w:val="28"/>
        </w:rPr>
        <w:t xml:space="preserve">Хрестоматия для чтения детям в детском саду и дома. 1-3 г./ Ю. Парахина. </w:t>
      </w:r>
      <w:r>
        <w:rPr>
          <w:rFonts w:ascii="Times New Roman" w:hAnsi="Times New Roman"/>
          <w:sz w:val="28"/>
          <w:szCs w:val="28"/>
        </w:rPr>
        <w:t xml:space="preserve">- </w:t>
      </w:r>
      <w:r>
        <w:rPr>
          <w:rStyle w:val="Extendedtext-full"/>
          <w:rFonts w:ascii="Times New Roman" w:hAnsi="Times New Roman"/>
          <w:b w:val="false"/>
          <w:sz w:val="28"/>
          <w:szCs w:val="28"/>
        </w:rPr>
        <w:t>Издательство МОЗАИКА-СИНТЕЗ Москва, 2022.</w:t>
      </w:r>
    </w:p>
    <w:p>
      <w:pPr>
        <w:pStyle w:val="Normal"/>
        <w:rPr/>
      </w:pPr>
      <w:r>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bCs/>
          <w:sz w:val="28"/>
          <w:szCs w:val="28"/>
        </w:rPr>
        <w:t>2.8.</w:t>
      </w:r>
      <w:r>
        <w:rPr>
          <w:rFonts w:cs="Times New Roman" w:ascii="Times New Roman" w:hAnsi="Times New Roman"/>
          <w:b/>
          <w:sz w:val="28"/>
          <w:szCs w:val="28"/>
        </w:rPr>
        <w:t> ОСОБЕННОСТИ ВЗАИМОДЕЙСТВИЯ С СЕМЬЯМИ ОБУЧАЮЩИХСЯ</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Цели и задачи взаимодействия с семьями обучающихся</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Главными целями взаимодействия педагогического коллектива ДОО с семьями обучающихся раннего возраста являются: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обеспечение единства подходов к воспитанию и обучению детей в условиях ДОО и семьи; повышение воспитательного потенциала семьи.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Эта деятельность </w:t>
      </w:r>
      <w:r>
        <w:rPr>
          <w:rFonts w:cs="Times New Roman" w:ascii="Times New Roman" w:hAnsi="Times New Roman"/>
          <w:i/>
          <w:sz w:val="28"/>
          <w:szCs w:val="28"/>
        </w:rPr>
        <w:t>дополняет, поддерживает и тактично направлять воспитательные действия родителей</w:t>
      </w:r>
      <w:r>
        <w:rPr>
          <w:rFonts w:cs="Times New Roman" w:ascii="Times New Roman" w:hAnsi="Times New Roman"/>
          <w:sz w:val="28"/>
          <w:szCs w:val="28"/>
        </w:rPr>
        <w:t xml:space="preserve"> (законных представителей).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Достижение этих целей осуществляется через решение основных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раннего возраста, а также об образовательной программе, реализуемой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способствование развитию ответственного и осознанного родительства как базовой основы благополучия семьи;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построение взаимодействия в форме сотрудничества и установления партнёрских отношений с родителями (законными представителями) детей раннего возраста для решения образовательных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вовлечение родителей (законных представителей) в образовательный процесс.</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Принципы взаимодействия с родителями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Построение взаимодействия с родителями (законными представителями) придерживается следующих принципов: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1) приоритет семьи в воспитании, обучении и развитии ребёнка: в соответствии с </w:t>
      </w:r>
      <w:hyperlink r:id="rId9">
        <w:r>
          <w:rPr>
            <w:rFonts w:cs="Times New Roman" w:ascii="Times New Roman" w:hAnsi="Times New Roman"/>
            <w:sz w:val="28"/>
            <w:szCs w:val="28"/>
          </w:rPr>
          <w:t>Законом</w:t>
        </w:r>
      </w:hyperlink>
      <w:r>
        <w:rPr>
          <w:rFonts w:cs="Times New Roman" w:ascii="Times New Roman" w:hAnsi="Times New Roman"/>
          <w:sz w:val="28"/>
          <w:szCs w:val="28"/>
        </w:rPr>
        <w:t xml:space="preserve">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center"/>
        <w:rPr>
          <w:rFonts w:ascii="Times New Roman" w:hAnsi="Times New Roman" w:cs="Times New Roman"/>
          <w:b/>
          <w:i/>
          <w:i/>
          <w:sz w:val="28"/>
          <w:szCs w:val="28"/>
        </w:rPr>
      </w:pPr>
      <w:r>
        <w:rPr>
          <w:rFonts w:cs="Times New Roman" w:ascii="Times New Roman" w:hAnsi="Times New Roman"/>
          <w:b/>
          <w:i/>
          <w:sz w:val="28"/>
          <w:szCs w:val="28"/>
        </w:rPr>
        <w:t>Направления взаимодействия с родителями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раннего  возраста;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раннего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т.ч.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раннего возраста; способам организации и участия в детских деятельностях, образовательном процессе и другому.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Совместная образовательная деятельность педагогов и родителей (законных представителей) обучающихся предполагает сотрудничество</w:t>
      </w:r>
      <w:r>
        <w:rPr>
          <w:rFonts w:cs="Times New Roman" w:ascii="Times New Roman" w:hAnsi="Times New Roman"/>
          <w:sz w:val="28"/>
          <w:szCs w:val="28"/>
        </w:rPr>
        <w:t xml:space="preserve">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раннего и возраста; разработку и реализацию образовательных проектов ДОО совместно с семьей.</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Особое внимание в просветительской деятельности ДОО уделяется </w:t>
      </w:r>
      <w:r>
        <w:rPr>
          <w:rFonts w:cs="Times New Roman" w:ascii="Times New Roman" w:hAnsi="Times New Roman"/>
          <w:i/>
          <w:sz w:val="28"/>
          <w:szCs w:val="28"/>
        </w:rPr>
        <w:t>повышению уровня компетентности родителей (законных представителей) в вопросах здоровьесбережения ребёнка.</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Реализация данной темы осуществляется </w:t>
      </w:r>
      <w:r>
        <w:rPr>
          <w:rFonts w:cs="Times New Roman" w:ascii="Times New Roman" w:hAnsi="Times New Roman"/>
          <w:i/>
          <w:sz w:val="28"/>
          <w:szCs w:val="28"/>
        </w:rPr>
        <w:t>в процессе следующих направлений просветительской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знакомство родителей (законных представителей) с оздоровительными мероприятиями, проводимыми в ДОО;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Эффективность просветительской работы по вопросам здоровьесбережения детей может быть повышена за счет </w:t>
      </w:r>
      <w:r>
        <w:rPr>
          <w:rFonts w:cs="Times New Roman" w:ascii="Times New Roman" w:hAnsi="Times New Roman"/>
          <w:i/>
          <w:sz w:val="28"/>
          <w:szCs w:val="28"/>
        </w:rPr>
        <w:t>привлечения к тематическим встречам профильных специалистов</w:t>
      </w:r>
      <w:r>
        <w:rPr>
          <w:rFonts w:cs="Times New Roman" w:ascii="Times New Roman" w:hAnsi="Times New Roman"/>
          <w:sz w:val="28"/>
          <w:szCs w:val="28"/>
        </w:rPr>
        <w:t xml:space="preserve"> (медиков, нейропсихологов, физиологов, IT-специалистов и других).</w:t>
      </w:r>
    </w:p>
    <w:p>
      <w:pPr>
        <w:pStyle w:val="Normal"/>
        <w:spacing w:lineRule="auto" w:line="240" w:before="0" w:after="0"/>
        <w:jc w:val="center"/>
        <w:rPr>
          <w:rFonts w:ascii="Times New Roman" w:hAnsi="Times New Roman" w:cs="Times New Roman"/>
          <w:b/>
          <w:i/>
          <w:i/>
          <w:sz w:val="28"/>
          <w:szCs w:val="28"/>
        </w:rPr>
      </w:pPr>
      <w:r>
        <w:rPr>
          <w:rFonts w:cs="Times New Roman" w:ascii="Times New Roman" w:hAnsi="Times New Roman"/>
          <w:b/>
          <w:i/>
          <w:sz w:val="28"/>
          <w:szCs w:val="28"/>
        </w:rPr>
        <w:t>Формы взаимодействия с родителями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Направления деятельности педагогов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sz w:val="28"/>
          <w:szCs w:val="28"/>
        </w:rPr>
        <w:t xml:space="preserve">1) </w:t>
      </w:r>
      <w:r>
        <w:rPr>
          <w:rFonts w:cs="Times New Roman" w:ascii="Times New Roman" w:hAnsi="Times New Roman"/>
          <w:i/>
          <w:sz w:val="28"/>
          <w:szCs w:val="28"/>
        </w:rPr>
        <w:t>диагностико-аналитическое направление реализуется через:</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опросы, социологические срезы, индивидуальные блокноты, «почтовый ящик», педагогические беседы с родителями (законными представителями);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дни (недели) открытых дверей, открытые просмотры занятий и других видов деятельности детей и др.;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2) </w:t>
      </w:r>
      <w:r>
        <w:rPr>
          <w:rFonts w:cs="Times New Roman" w:ascii="Times New Roman" w:hAnsi="Times New Roman"/>
          <w:i/>
          <w:sz w:val="28"/>
          <w:szCs w:val="28"/>
        </w:rPr>
        <w:t>просветительское и консультационное направления реализуются через</w:t>
      </w:r>
      <w:r>
        <w:rPr>
          <w:rFonts w:cs="Times New Roman" w:ascii="Times New Roman" w:hAnsi="Times New Roman"/>
          <w:sz w:val="28"/>
          <w:szCs w:val="28"/>
        </w:rPr>
        <w:t>:</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информационные проспекты, стенды, ширмы, папки-передвижки для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журналы и газеты, издаваемые ДОО для родителей (законных представителей), педагогические библиотеки для родителей (законных представителей);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сайты ДОО и социальные группы в сети Интернет;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медиарепортажи и интервью;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фотографии, выставки детских работ, совместных работ родителей (законных представителей) и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досуговые формы (совместные праздники и вечера, семейные спортивные и тематические мероприятия, тематические досуги, знакомство с семейными традициями) и др.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Незаменимой формой установления доверительного делового контакта между семьей и ДОО является </w:t>
      </w:r>
      <w:r>
        <w:rPr>
          <w:rFonts w:cs="Times New Roman" w:ascii="Times New Roman" w:hAnsi="Times New Roman"/>
          <w:i/>
          <w:sz w:val="28"/>
          <w:szCs w:val="28"/>
        </w:rPr>
        <w:t>диалог педагога и родителей (законных представителей).</w:t>
      </w:r>
      <w:r>
        <w:rPr>
          <w:rFonts w:cs="Times New Roman" w:ascii="Times New Roman" w:hAnsi="Times New Roman"/>
          <w:sz w:val="28"/>
          <w:szCs w:val="28"/>
        </w:rPr>
        <w:t xml:space="preserve">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pPr>
        <w:pStyle w:val="Normal"/>
        <w:spacing w:lineRule="auto" w:line="240" w:before="0" w:after="0"/>
        <w:jc w:val="center"/>
        <w:rPr>
          <w:rFonts w:ascii="Times New Roman" w:hAnsi="Times New Roman" w:cs="Times New Roman"/>
          <w:b/>
          <w:bCs/>
          <w:color w:val="000000"/>
          <w:sz w:val="28"/>
          <w:szCs w:val="28"/>
        </w:rPr>
      </w:pPr>
      <w:r>
        <w:rPr>
          <w:rFonts w:cs="Times New Roman" w:ascii="Times New Roman" w:hAnsi="Times New Roman"/>
          <w:b/>
          <w:bCs/>
          <w:color w:val="000000"/>
          <w:sz w:val="28"/>
          <w:szCs w:val="28"/>
        </w:rPr>
        <w:t>Календарное планирование работы с родителями</w:t>
      </w:r>
    </w:p>
    <w:p>
      <w:pPr>
        <w:pStyle w:val="Normal"/>
        <w:spacing w:lineRule="auto" w:line="240" w:before="0" w:after="0"/>
        <w:ind w:firstLine="709"/>
        <w:jc w:val="both"/>
        <w:rPr>
          <w:rFonts w:ascii="Times New Roman" w:hAnsi="Times New Roman" w:cs="Times New Roman"/>
          <w:b/>
          <w:bCs/>
          <w:color w:val="000000"/>
          <w:sz w:val="28"/>
          <w:szCs w:val="28"/>
        </w:rPr>
      </w:pPr>
      <w:r>
        <w:rPr>
          <w:rFonts w:cs="Times New Roman" w:ascii="Times New Roman" w:hAnsi="Times New Roman"/>
          <w:b/>
          <w:bCs/>
          <w:color w:val="000000"/>
          <w:sz w:val="28"/>
          <w:szCs w:val="28"/>
        </w:rPr>
      </w:r>
    </w:p>
    <w:tbl>
      <w:tblPr>
        <w:tblStyle w:val="86"/>
        <w:tblW w:w="9780" w:type="dxa"/>
        <w:jc w:val="left"/>
        <w:tblInd w:w="108" w:type="dxa"/>
        <w:tblLayout w:type="fixed"/>
        <w:tblCellMar>
          <w:top w:w="0" w:type="dxa"/>
          <w:left w:w="108" w:type="dxa"/>
          <w:bottom w:w="0" w:type="dxa"/>
          <w:right w:w="108" w:type="dxa"/>
        </w:tblCellMar>
      </w:tblPr>
      <w:tblGrid>
        <w:gridCol w:w="567"/>
        <w:gridCol w:w="3827"/>
        <w:gridCol w:w="3118"/>
        <w:gridCol w:w="2267"/>
      </w:tblGrid>
      <w:tr>
        <w:trPr/>
        <w:tc>
          <w:tcPr>
            <w:tcW w:w="56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 xml:space="preserve">№ </w:t>
            </w:r>
            <w:r>
              <w:rPr>
                <w:rFonts w:cs="Times New Roman" w:ascii="Times New Roman" w:hAnsi="Times New Roman"/>
                <w:b/>
                <w:bCs/>
                <w:color w:val="000000"/>
                <w:kern w:val="0"/>
                <w:sz w:val="24"/>
                <w:szCs w:val="24"/>
                <w:lang w:val="ru-RU" w:eastAsia="ru-RU" w:bidi="ar-SA"/>
              </w:rPr>
              <w:t>п/п</w:t>
            </w:r>
          </w:p>
        </w:tc>
        <w:tc>
          <w:tcPr>
            <w:tcW w:w="382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Название</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мероприятия</w:t>
            </w:r>
          </w:p>
        </w:tc>
        <w:tc>
          <w:tcPr>
            <w:tcW w:w="3118"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Форма</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проведения</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мероприятия</w:t>
            </w:r>
          </w:p>
        </w:tc>
        <w:tc>
          <w:tcPr>
            <w:tcW w:w="2267" w:type="dxa"/>
            <w:tcBorders/>
            <w:shd w:color="auto" w:fill="DAEEF3" w:themeFill="accent5" w:themeFillTint="33"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Ответственные</w:t>
            </w:r>
          </w:p>
        </w:tc>
      </w:tr>
      <w:tr>
        <w:trPr/>
        <w:tc>
          <w:tcPr>
            <w:tcW w:w="5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82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Сентябрь</w:t>
            </w:r>
          </w:p>
        </w:tc>
        <w:tc>
          <w:tcPr>
            <w:tcW w:w="3118"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2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w:t>
            </w:r>
          </w:p>
        </w:tc>
        <w:tc>
          <w:tcPr>
            <w:tcW w:w="3827" w:type="dxa"/>
            <w:tcBorders/>
          </w:tcPr>
          <w:p>
            <w:pPr>
              <w:pStyle w:val="Default"/>
              <w:widowControl/>
              <w:spacing w:before="0" w:after="0"/>
              <w:jc w:val="center"/>
              <w:rPr>
                <w:kern w:val="0"/>
                <w:lang w:val="ru-RU" w:bidi="ar-SA"/>
              </w:rPr>
            </w:pPr>
            <w:r>
              <w:rPr>
                <w:kern w:val="0"/>
                <w:lang w:val="ru-RU" w:bidi="ar-SA"/>
              </w:rPr>
              <w:t>«Адаптация ребенка к детскому саду»</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Папка-передвижка</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kern w:val="0"/>
                <w:sz w:val="24"/>
                <w:szCs w:val="24"/>
                <w:lang w:val="ru-RU" w:eastAsia="ru-RU" w:bidi="ar-SA"/>
              </w:rPr>
              <w:t>Советы родителям</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2.</w:t>
            </w:r>
          </w:p>
        </w:tc>
        <w:tc>
          <w:tcPr>
            <w:tcW w:w="3827" w:type="dxa"/>
            <w:tcBorders/>
          </w:tcPr>
          <w:p>
            <w:pPr>
              <w:pStyle w:val="Default"/>
              <w:widowControl/>
              <w:spacing w:before="0" w:after="0"/>
              <w:jc w:val="center"/>
              <w:rPr>
                <w:sz w:val="23"/>
                <w:szCs w:val="23"/>
              </w:rPr>
            </w:pPr>
            <w:r>
              <w:rPr>
                <w:kern w:val="0"/>
                <w:sz w:val="23"/>
                <w:szCs w:val="23"/>
                <w:lang w:val="ru-RU" w:bidi="ar-SA"/>
              </w:rPr>
              <w:t>«Мама, я сам(а)»</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Консультация</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3.</w:t>
            </w:r>
          </w:p>
        </w:tc>
        <w:tc>
          <w:tcPr>
            <w:tcW w:w="3827" w:type="dxa"/>
            <w:tcBorders/>
          </w:tcPr>
          <w:p>
            <w:pPr>
              <w:pStyle w:val="Default"/>
              <w:widowControl/>
              <w:spacing w:before="0" w:after="0"/>
              <w:jc w:val="center"/>
              <w:rPr>
                <w:sz w:val="23"/>
                <w:szCs w:val="23"/>
              </w:rPr>
            </w:pPr>
            <w:r>
              <w:rPr>
                <w:kern w:val="0"/>
                <w:sz w:val="23"/>
                <w:szCs w:val="23"/>
                <w:lang w:val="ru-RU" w:bidi="ar-SA"/>
              </w:rPr>
              <w:t>«Нужен ли малышу дневной сон?»</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kern w:val="0"/>
                <w:sz w:val="24"/>
                <w:szCs w:val="24"/>
                <w:lang w:val="ru-RU" w:eastAsia="ru-RU" w:bidi="ar-SA"/>
              </w:rPr>
              <w:t>Советы родителям</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382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Октябрь</w:t>
            </w:r>
          </w:p>
        </w:tc>
        <w:tc>
          <w:tcPr>
            <w:tcW w:w="3118"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2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4.</w:t>
            </w:r>
          </w:p>
        </w:tc>
        <w:tc>
          <w:tcPr>
            <w:tcW w:w="3827" w:type="dxa"/>
            <w:tcBorders/>
          </w:tcPr>
          <w:p>
            <w:pPr>
              <w:pStyle w:val="Default"/>
              <w:widowControl/>
              <w:spacing w:before="0" w:after="0"/>
              <w:jc w:val="center"/>
              <w:rPr>
                <w:sz w:val="23"/>
                <w:szCs w:val="23"/>
              </w:rPr>
            </w:pPr>
            <w:r>
              <w:rPr>
                <w:kern w:val="0"/>
                <w:sz w:val="23"/>
                <w:szCs w:val="23"/>
                <w:lang w:val="ru-RU" w:bidi="ar-SA"/>
              </w:rPr>
              <w:t>«Возрастные особенности детей</w:t>
            </w:r>
          </w:p>
          <w:p>
            <w:pPr>
              <w:pStyle w:val="Default"/>
              <w:widowControl/>
              <w:spacing w:before="0" w:after="0"/>
              <w:jc w:val="center"/>
              <w:rPr>
                <w:sz w:val="23"/>
                <w:szCs w:val="23"/>
              </w:rPr>
            </w:pPr>
            <w:r>
              <w:rPr>
                <w:kern w:val="0"/>
                <w:sz w:val="23"/>
                <w:szCs w:val="23"/>
                <w:lang w:val="ru-RU" w:bidi="ar-SA"/>
              </w:rPr>
              <w:t>2-3 лет»</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Родительское собрание</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5.</w:t>
            </w:r>
          </w:p>
        </w:tc>
        <w:tc>
          <w:tcPr>
            <w:tcW w:w="3827"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ascii="Times New Roman" w:hAnsi="Times New Roman"/>
                <w:kern w:val="0"/>
                <w:sz w:val="24"/>
                <w:szCs w:val="24"/>
                <w:lang w:val="ru-RU" w:eastAsia="ru-RU" w:bidi="ar-SA"/>
              </w:rPr>
              <w:t xml:space="preserve"> </w:t>
            </w:r>
            <w:r>
              <w:rPr>
                <w:rFonts w:ascii="Times New Roman" w:hAnsi="Times New Roman"/>
                <w:bCs/>
                <w:color w:val="000000"/>
                <w:kern w:val="0"/>
                <w:sz w:val="24"/>
                <w:szCs w:val="24"/>
                <w:shd w:fill="FFFFFF" w:val="clear"/>
                <w:lang w:val="ru-RU" w:eastAsia="ru-RU" w:bidi="ar-SA"/>
              </w:rPr>
              <w:t>«Золотая</w:t>
            </w:r>
            <w:r>
              <w:rPr>
                <w:rFonts w:ascii="Times New Roman" w:hAnsi="Times New Roman"/>
                <w:bCs/>
                <w:color w:val="000000"/>
                <w:kern w:val="0"/>
                <w:sz w:val="24"/>
                <w:szCs w:val="24"/>
                <w:shd w:fill="FFFFFF" w:val="clear"/>
                <w:lang w:val="en-US" w:eastAsia="ru-RU" w:bidi="ar-SA"/>
              </w:rPr>
              <w:t xml:space="preserve"> осень</w:t>
            </w:r>
            <w:r>
              <w:rPr>
                <w:rFonts w:ascii="Times New Roman" w:hAnsi="Times New Roman"/>
                <w:bCs/>
                <w:color w:val="000000"/>
                <w:kern w:val="0"/>
                <w:sz w:val="24"/>
                <w:szCs w:val="24"/>
                <w:shd w:fill="FFFFFF" w:val="clear"/>
                <w:lang w:val="ru-RU" w:eastAsia="ru-RU" w:bidi="ar-SA"/>
              </w:rPr>
              <w:t>".</w:t>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ascii="Times New Roman" w:hAnsi="Times New Roman"/>
                <w:kern w:val="0"/>
                <w:sz w:val="24"/>
                <w:szCs w:val="24"/>
                <w:lang w:val="ru-RU" w:eastAsia="ru-RU" w:bidi="ar-SA"/>
              </w:rPr>
              <w:t>Выставка  совместных поделок детей и родителей из природного и бросового  материала</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6.</w:t>
            </w:r>
          </w:p>
        </w:tc>
        <w:tc>
          <w:tcPr>
            <w:tcW w:w="3827" w:type="dxa"/>
            <w:tcBorders/>
          </w:tcPr>
          <w:p>
            <w:pPr>
              <w:pStyle w:val="Default"/>
              <w:widowControl/>
              <w:spacing w:before="0" w:after="0"/>
              <w:jc w:val="center"/>
              <w:rPr>
                <w:sz w:val="23"/>
                <w:szCs w:val="23"/>
              </w:rPr>
            </w:pPr>
            <w:r>
              <w:rPr>
                <w:kern w:val="0"/>
                <w:lang w:val="ru-RU" w:bidi="ar-SA"/>
              </w:rPr>
              <w:t xml:space="preserve"> </w:t>
            </w:r>
            <w:r>
              <w:rPr>
                <w:kern w:val="0"/>
                <w:lang w:val="ru-RU" w:bidi="ar-SA"/>
              </w:rPr>
              <w:t>«Помоги другу»</w:t>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kern w:val="0"/>
                <w:sz w:val="24"/>
                <w:szCs w:val="24"/>
                <w:lang w:val="ru-RU" w:eastAsia="ru-RU" w:bidi="ar-SA"/>
              </w:rPr>
              <w:t>Акция с родителями</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7.</w:t>
            </w:r>
          </w:p>
        </w:tc>
        <w:tc>
          <w:tcPr>
            <w:tcW w:w="3827" w:type="dxa"/>
            <w:tcBorders/>
          </w:tcPr>
          <w:p>
            <w:pPr>
              <w:pStyle w:val="Default"/>
              <w:widowControl/>
              <w:spacing w:before="0" w:after="0"/>
              <w:jc w:val="center"/>
              <w:rPr>
                <w:sz w:val="23"/>
                <w:szCs w:val="23"/>
              </w:rPr>
            </w:pPr>
            <w:r>
              <w:rPr>
                <w:kern w:val="0"/>
                <w:lang w:val="ru-RU" w:bidi="ar-SA"/>
              </w:rPr>
              <w:t xml:space="preserve"> </w:t>
            </w:r>
            <w:r>
              <w:rPr>
                <w:kern w:val="0"/>
                <w:lang w:val="ru-RU" w:bidi="ar-SA"/>
              </w:rPr>
              <w:t>«Папа может»</w:t>
            </w:r>
          </w:p>
        </w:tc>
        <w:tc>
          <w:tcPr>
            <w:tcW w:w="3118"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Фотоконкурс</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382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Ноябрь</w:t>
            </w:r>
          </w:p>
        </w:tc>
        <w:tc>
          <w:tcPr>
            <w:tcW w:w="3118"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2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8.</w:t>
            </w:r>
          </w:p>
        </w:tc>
        <w:tc>
          <w:tcPr>
            <w:tcW w:w="3827" w:type="dxa"/>
            <w:tcBorders/>
          </w:tcPr>
          <w:p>
            <w:pPr>
              <w:pStyle w:val="Default"/>
              <w:widowControl/>
              <w:spacing w:before="0" w:after="0"/>
              <w:jc w:val="center"/>
              <w:rPr>
                <w:sz w:val="23"/>
                <w:szCs w:val="23"/>
              </w:rPr>
            </w:pPr>
            <w:r>
              <w:rPr>
                <w:kern w:val="0"/>
                <w:sz w:val="23"/>
                <w:szCs w:val="23"/>
                <w:lang w:val="ru-RU" w:bidi="ar-SA"/>
              </w:rPr>
              <w:t>«Дидактические игры и упражнения для развития мелкой моторики рук и пальцев»</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Наглядная информация</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9.</w:t>
            </w:r>
          </w:p>
        </w:tc>
        <w:tc>
          <w:tcPr>
            <w:tcW w:w="3827" w:type="dxa"/>
            <w:tcBorders/>
          </w:tcPr>
          <w:p>
            <w:pPr>
              <w:pStyle w:val="Default"/>
              <w:widowControl/>
              <w:spacing w:before="0" w:after="0"/>
              <w:jc w:val="center"/>
              <w:rPr>
                <w:sz w:val="23"/>
                <w:szCs w:val="23"/>
              </w:rPr>
            </w:pPr>
            <w:r>
              <w:rPr>
                <w:kern w:val="0"/>
                <w:sz w:val="23"/>
                <w:szCs w:val="23"/>
                <w:lang w:val="ru-RU" w:bidi="ar-SA"/>
              </w:rPr>
              <w:t>«Детский сад принимает гостей»</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Default"/>
              <w:widowControl/>
              <w:spacing w:before="0" w:after="0"/>
              <w:jc w:val="center"/>
              <w:rPr>
                <w:sz w:val="23"/>
                <w:szCs w:val="23"/>
              </w:rPr>
            </w:pPr>
            <w:r>
              <w:rPr>
                <w:kern w:val="0"/>
                <w:sz w:val="23"/>
                <w:szCs w:val="23"/>
                <w:lang w:val="ru-RU" w:bidi="ar-SA"/>
              </w:rPr>
              <w:t>День открытых дверей для родителей</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10</w:t>
            </w:r>
          </w:p>
        </w:tc>
        <w:tc>
          <w:tcPr>
            <w:tcW w:w="3827" w:type="dxa"/>
            <w:tcBorders/>
          </w:tcPr>
          <w:p>
            <w:pPr>
              <w:pStyle w:val="Default"/>
              <w:widowControl/>
              <w:spacing w:before="0" w:after="0"/>
              <w:jc w:val="center"/>
              <w:rPr>
                <w:sz w:val="23"/>
                <w:szCs w:val="23"/>
              </w:rPr>
            </w:pPr>
            <w:r>
              <w:rPr>
                <w:kern w:val="0"/>
                <w:sz w:val="23"/>
                <w:szCs w:val="23"/>
                <w:lang w:val="ru-RU" w:bidi="ar-SA"/>
              </w:rPr>
              <w:t>«Как помочь ребенку заговорить»</w:t>
            </w:r>
          </w:p>
          <w:p>
            <w:pPr>
              <w:pStyle w:val="Default"/>
              <w:widowControl/>
              <w:spacing w:before="0" w:after="0"/>
              <w:jc w:val="center"/>
              <w:rPr>
                <w:sz w:val="23"/>
                <w:szCs w:val="23"/>
              </w:rPr>
            </w:pPr>
            <w:r>
              <w:rPr>
                <w:sz w:val="23"/>
                <w:szCs w:val="23"/>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Консультация</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382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Декабрь</w:t>
            </w:r>
          </w:p>
        </w:tc>
        <w:tc>
          <w:tcPr>
            <w:tcW w:w="3118"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2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11</w:t>
            </w:r>
          </w:p>
        </w:tc>
        <w:tc>
          <w:tcPr>
            <w:tcW w:w="3827" w:type="dxa"/>
            <w:tcBorders/>
          </w:tcPr>
          <w:p>
            <w:pPr>
              <w:pStyle w:val="Default"/>
              <w:widowControl/>
              <w:spacing w:before="0" w:after="0"/>
              <w:jc w:val="center"/>
              <w:rPr>
                <w:sz w:val="23"/>
                <w:szCs w:val="23"/>
              </w:rPr>
            </w:pPr>
            <w:r>
              <w:rPr>
                <w:kern w:val="0"/>
                <w:sz w:val="23"/>
                <w:szCs w:val="23"/>
                <w:lang w:val="ru-RU" w:bidi="ar-SA"/>
              </w:rPr>
              <w:t>«Как правильно одевать ребенка</w:t>
            </w:r>
          </w:p>
          <w:p>
            <w:pPr>
              <w:pStyle w:val="Default"/>
              <w:widowControl/>
              <w:spacing w:before="0" w:after="0"/>
              <w:jc w:val="center"/>
              <w:rPr>
                <w:sz w:val="23"/>
                <w:szCs w:val="23"/>
              </w:rPr>
            </w:pPr>
            <w:r>
              <w:rPr>
                <w:kern w:val="0"/>
                <w:sz w:val="23"/>
                <w:szCs w:val="23"/>
                <w:lang w:val="ru-RU" w:bidi="ar-SA"/>
              </w:rPr>
              <w:t>Зимой»</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Консультация</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12</w:t>
            </w:r>
          </w:p>
        </w:tc>
        <w:tc>
          <w:tcPr>
            <w:tcW w:w="3827"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ascii="Times New Roman" w:hAnsi="Times New Roman"/>
                <w:kern w:val="0"/>
                <w:sz w:val="24"/>
                <w:szCs w:val="24"/>
                <w:lang w:val="ru-RU" w:eastAsia="ru-RU" w:bidi="ar-SA"/>
              </w:rPr>
              <w:t xml:space="preserve"> </w:t>
            </w:r>
            <w:r>
              <w:rPr>
                <w:rFonts w:ascii="Times New Roman" w:hAnsi="Times New Roman"/>
                <w:kern w:val="0"/>
                <w:sz w:val="24"/>
                <w:szCs w:val="24"/>
                <w:lang w:val="ru-RU" w:eastAsia="ru-RU" w:bidi="ar-SA"/>
              </w:rPr>
              <w:t>«Новогодние</w:t>
            </w:r>
            <w:r>
              <w:rPr>
                <w:rFonts w:ascii="Times New Roman" w:hAnsi="Times New Roman"/>
                <w:kern w:val="0"/>
                <w:sz w:val="24"/>
                <w:szCs w:val="24"/>
                <w:lang w:val="en-US" w:eastAsia="ru-RU" w:bidi="ar-SA"/>
              </w:rPr>
              <w:t xml:space="preserve"> чудеса</w:t>
            </w:r>
            <w:r>
              <w:rPr>
                <w:rFonts w:ascii="Times New Roman" w:hAnsi="Times New Roman"/>
                <w:kern w:val="0"/>
                <w:sz w:val="24"/>
                <w:szCs w:val="24"/>
                <w:lang w:val="ru-RU" w:eastAsia="ru-RU" w:bidi="ar-SA"/>
              </w:rPr>
              <w:t>».</w:t>
            </w:r>
          </w:p>
        </w:tc>
        <w:tc>
          <w:tcPr>
            <w:tcW w:w="311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ascii="Times New Roman" w:hAnsi="Times New Roman"/>
                <w:kern w:val="0"/>
                <w:sz w:val="24"/>
                <w:szCs w:val="24"/>
                <w:lang w:val="ru-RU" w:eastAsia="ru-RU" w:bidi="ar-SA"/>
              </w:rPr>
              <w:t>Выставка  совместных поделок детей и родителей</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lang w:val="en-US"/>
              </w:rPr>
            </w:pPr>
            <w:r>
              <w:rPr>
                <w:rFonts w:cs="Times New Roman" w:ascii="Times New Roman" w:hAnsi="Times New Roman"/>
                <w:bCs/>
                <w:color w:val="000000"/>
                <w:kern w:val="0"/>
                <w:sz w:val="24"/>
                <w:szCs w:val="24"/>
                <w:lang w:val="en-US" w:eastAsia="ru-RU" w:bidi="ar-SA"/>
              </w:rPr>
              <w:t>13</w:t>
            </w:r>
          </w:p>
        </w:tc>
        <w:tc>
          <w:tcPr>
            <w:tcW w:w="3827"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ru-RU" w:bidi="ar-SA"/>
              </w:rPr>
              <w:t>«Новый год»</w:t>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Развлечение с родителями</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Cs/>
                <w:color w:val="000000"/>
                <w:kern w:val="0"/>
                <w:sz w:val="24"/>
                <w:szCs w:val="24"/>
                <w:lang w:val="ru-RU" w:eastAsia="ru-RU" w:bidi="ar-SA"/>
              </w:rPr>
              <w:t>группы, музыкальный руководитель</w:t>
            </w:r>
          </w:p>
        </w:tc>
      </w:tr>
      <w:tr>
        <w:trPr/>
        <w:tc>
          <w:tcPr>
            <w:tcW w:w="5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382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Январь</w:t>
            </w:r>
          </w:p>
        </w:tc>
        <w:tc>
          <w:tcPr>
            <w:tcW w:w="3118"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2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w:t>
            </w:r>
            <w:r>
              <w:rPr>
                <w:rFonts w:cs="Times New Roman" w:ascii="Times New Roman" w:hAnsi="Times New Roman"/>
                <w:bCs/>
                <w:color w:val="000000"/>
                <w:kern w:val="0"/>
                <w:sz w:val="24"/>
                <w:szCs w:val="24"/>
                <w:lang w:val="en-US" w:eastAsia="ru-RU" w:bidi="ar-SA"/>
              </w:rPr>
              <w:t>4</w:t>
            </w:r>
          </w:p>
        </w:tc>
        <w:tc>
          <w:tcPr>
            <w:tcW w:w="3827" w:type="dxa"/>
            <w:tcBorders/>
          </w:tcPr>
          <w:p>
            <w:pPr>
              <w:pStyle w:val="Default"/>
              <w:widowControl/>
              <w:spacing w:before="0" w:after="0"/>
              <w:jc w:val="center"/>
              <w:rPr>
                <w:sz w:val="23"/>
                <w:szCs w:val="23"/>
              </w:rPr>
            </w:pPr>
            <w:r>
              <w:rPr>
                <w:kern w:val="0"/>
                <w:sz w:val="23"/>
                <w:szCs w:val="23"/>
                <w:lang w:val="ru-RU" w:bidi="ar-SA"/>
              </w:rPr>
              <w:t>Чем занять ребенка дома в зимние каникулы?</w:t>
            </w:r>
          </w:p>
          <w:p>
            <w:pPr>
              <w:pStyle w:val="Normal"/>
              <w:widowControl/>
              <w:spacing w:lineRule="auto" w:line="240" w:before="0" w:after="0"/>
              <w:jc w:val="center"/>
              <w:rPr>
                <w:rFonts w:ascii="Times New Roman" w:hAnsi="Times New Roman"/>
                <w:color w:val="000000"/>
                <w:sz w:val="24"/>
                <w:szCs w:val="24"/>
                <w:shd w:fill="FFFFFF" w:val="clear"/>
              </w:rPr>
            </w:pPr>
            <w:r>
              <w:rPr>
                <w:rFonts w:ascii="Times New Roman" w:hAnsi="Times New Roman"/>
                <w:color w:val="000000"/>
                <w:sz w:val="24"/>
                <w:szCs w:val="24"/>
                <w:shd w:fill="FFFFFF" w:val="clear"/>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Консультация</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w:t>
            </w:r>
            <w:r>
              <w:rPr>
                <w:rFonts w:cs="Times New Roman" w:ascii="Times New Roman" w:hAnsi="Times New Roman"/>
                <w:bCs/>
                <w:color w:val="000000"/>
                <w:kern w:val="0"/>
                <w:sz w:val="24"/>
                <w:szCs w:val="24"/>
                <w:lang w:val="en-US" w:eastAsia="ru-RU" w:bidi="ar-SA"/>
              </w:rPr>
              <w:t>5</w:t>
            </w:r>
          </w:p>
        </w:tc>
        <w:tc>
          <w:tcPr>
            <w:tcW w:w="3827"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ascii="Times New Roman" w:hAnsi="Times New Roman"/>
                <w:color w:val="000000"/>
                <w:kern w:val="0"/>
                <w:sz w:val="24"/>
                <w:szCs w:val="24"/>
                <w:shd w:fill="FFFFFF" w:val="clear"/>
                <w:lang w:val="ru-RU" w:eastAsia="ru-RU" w:bidi="ar-SA"/>
              </w:rPr>
              <w:t>«Ребенок и его здоровье»</w:t>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Родительское собрание</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w:t>
            </w:r>
            <w:r>
              <w:rPr>
                <w:rFonts w:cs="Times New Roman" w:ascii="Times New Roman" w:hAnsi="Times New Roman"/>
                <w:bCs/>
                <w:color w:val="000000"/>
                <w:kern w:val="0"/>
                <w:sz w:val="24"/>
                <w:szCs w:val="24"/>
                <w:lang w:val="en-US" w:eastAsia="ru-RU" w:bidi="ar-SA"/>
              </w:rPr>
              <w:t>6</w:t>
            </w:r>
          </w:p>
        </w:tc>
        <w:tc>
          <w:tcPr>
            <w:tcW w:w="3827" w:type="dxa"/>
            <w:tcBorders/>
          </w:tcPr>
          <w:p>
            <w:pPr>
              <w:pStyle w:val="Default"/>
              <w:widowControl/>
              <w:spacing w:before="0" w:after="0"/>
              <w:jc w:val="center"/>
              <w:rPr>
                <w:sz w:val="23"/>
                <w:szCs w:val="23"/>
              </w:rPr>
            </w:pPr>
            <w:r>
              <w:rPr>
                <w:kern w:val="0"/>
                <w:sz w:val="23"/>
                <w:szCs w:val="23"/>
                <w:lang w:val="ru-RU" w:bidi="ar-SA"/>
              </w:rPr>
              <w:t>Сенсорное развитие детей раннего возраста</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Консультация</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 w:val="false"/>
                <w:bCs/>
                <w:color w:val="000000"/>
                <w:kern w:val="0"/>
                <w:sz w:val="24"/>
                <w:szCs w:val="24"/>
                <w:lang w:val="en-US" w:eastAsia="ru-RU" w:bidi="ar-SA"/>
              </w:rPr>
            </w:pPr>
            <w:r>
              <w:rPr>
                <w:rFonts w:cs="Times New Roman" w:ascii="Times New Roman" w:hAnsi="Times New Roman"/>
                <w:b w:val="false"/>
                <w:bCs/>
                <w:color w:val="000000"/>
                <w:kern w:val="0"/>
                <w:sz w:val="24"/>
                <w:szCs w:val="24"/>
                <w:lang w:val="en-US" w:eastAsia="ru-RU" w:bidi="ar-SA"/>
              </w:rPr>
              <w:t>17</w:t>
            </w:r>
          </w:p>
        </w:tc>
        <w:tc>
          <w:tcPr>
            <w:tcW w:w="3827" w:type="dxa"/>
            <w:tcBorders/>
          </w:tcPr>
          <w:p>
            <w:pPr>
              <w:pStyle w:val="Normal"/>
              <w:widowControl/>
              <w:spacing w:lineRule="auto" w:line="240" w:before="0" w:after="0"/>
              <w:jc w:val="center"/>
              <w:rPr>
                <w:rFonts w:ascii="Times New Roman" w:hAnsi="Times New Roman" w:cs="Times New Roman"/>
                <w:b w:val="false"/>
                <w:bCs/>
                <w:color w:val="000000"/>
                <w:sz w:val="24"/>
                <w:szCs w:val="24"/>
                <w:lang w:val="ru-RU"/>
              </w:rPr>
            </w:pPr>
            <w:r>
              <w:rPr>
                <w:rFonts w:cs="Times New Roman" w:ascii="Times New Roman" w:hAnsi="Times New Roman"/>
                <w:b w:val="false"/>
                <w:bCs/>
                <w:color w:val="000000"/>
                <w:sz w:val="24"/>
                <w:szCs w:val="24"/>
                <w:lang w:val="ru-RU"/>
              </w:rPr>
              <w:t xml:space="preserve"> </w:t>
            </w:r>
            <w:r>
              <w:rPr>
                <w:rFonts w:cs="Times New Roman" w:ascii="Times New Roman" w:hAnsi="Times New Roman"/>
                <w:b w:val="false"/>
                <w:bCs/>
                <w:color w:val="000000"/>
                <w:sz w:val="24"/>
                <w:szCs w:val="24"/>
                <w:lang w:val="ru-RU"/>
              </w:rPr>
              <w:t>«Лучшее оформление зимнего участка»</w:t>
            </w:r>
          </w:p>
        </w:tc>
        <w:tc>
          <w:tcPr>
            <w:tcW w:w="3118" w:type="dxa"/>
            <w:tcBorders/>
          </w:tcPr>
          <w:p>
            <w:pPr>
              <w:pStyle w:val="Normal"/>
              <w:widowControl/>
              <w:spacing w:lineRule="auto" w:line="240" w:before="0" w:after="0"/>
              <w:jc w:val="center"/>
              <w:rPr>
                <w:rFonts w:ascii="Times New Roman" w:hAnsi="Times New Roman" w:cs="Times New Roman"/>
                <w:bCs/>
                <w:color w:val="000000"/>
                <w:kern w:val="0"/>
                <w:sz w:val="24"/>
                <w:szCs w:val="24"/>
                <w:lang w:val="ru-RU" w:eastAsia="ru-RU" w:bidi="ar-SA"/>
              </w:rPr>
            </w:pPr>
            <w:r>
              <w:rPr>
                <w:rFonts w:cs="Times New Roman" w:ascii="Times New Roman" w:hAnsi="Times New Roman"/>
                <w:b w:val="false"/>
                <w:bCs/>
                <w:color w:val="000000"/>
                <w:sz w:val="24"/>
                <w:szCs w:val="24"/>
                <w:lang w:val="ru-RU"/>
              </w:rPr>
              <w:t>Смотр  -конкурс</w:t>
            </w:r>
          </w:p>
        </w:tc>
        <w:tc>
          <w:tcPr>
            <w:tcW w:w="2267" w:type="dxa"/>
            <w:tcBorders/>
          </w:tcPr>
          <w:p>
            <w:pPr>
              <w:pStyle w:val="Normal"/>
              <w:widowControl/>
              <w:spacing w:lineRule="auto" w:line="240" w:before="0" w:after="0"/>
              <w:jc w:val="center"/>
              <w:rPr>
                <w:rFonts w:ascii="Times New Roman" w:hAnsi="Times New Roman" w:cs="Times New Roman"/>
                <w:bCs/>
                <w:color w:val="000000"/>
                <w:kern w:val="0"/>
                <w:sz w:val="24"/>
                <w:szCs w:val="24"/>
                <w:lang w:val="ru-RU" w:eastAsia="ru-RU" w:bidi="ar-SA"/>
              </w:rPr>
            </w:pPr>
            <w:r>
              <w:rPr>
                <w:rFonts w:cs="Times New Roman" w:ascii="Times New Roman" w:hAnsi="Times New Roman"/>
                <w:bCs/>
                <w:color w:val="000000"/>
                <w:kern w:val="0"/>
                <w:sz w:val="24"/>
                <w:szCs w:val="24"/>
                <w:lang w:val="ru-RU" w:eastAsia="ru-RU" w:bidi="ar-SA"/>
              </w:rPr>
              <w:t>Воспитатели</w:t>
            </w:r>
            <w:r>
              <w:rPr>
                <w:rFonts w:cs="Times New Roman" w:ascii="Times New Roman" w:hAnsi="Times New Roman"/>
                <w:bCs/>
                <w:color w:val="000000"/>
                <w:sz w:val="24"/>
                <w:szCs w:val="24"/>
                <w:lang w:val="ru-RU"/>
              </w:rPr>
              <w:t>, родители</w:t>
            </w:r>
          </w:p>
        </w:tc>
      </w:tr>
      <w:tr>
        <w:trPr/>
        <w:tc>
          <w:tcPr>
            <w:tcW w:w="5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382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Март</w:t>
            </w:r>
          </w:p>
        </w:tc>
        <w:tc>
          <w:tcPr>
            <w:tcW w:w="3118"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2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18</w:t>
            </w:r>
          </w:p>
        </w:tc>
        <w:tc>
          <w:tcPr>
            <w:tcW w:w="3827"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ascii="Times New Roman" w:hAnsi="Times New Roman"/>
                <w:kern w:val="0"/>
                <w:sz w:val="24"/>
                <w:szCs w:val="24"/>
                <w:lang w:val="ru-RU" w:eastAsia="ru-RU" w:bidi="ar-SA"/>
              </w:rPr>
              <w:t xml:space="preserve"> </w:t>
            </w:r>
            <w:r>
              <w:rPr>
                <w:rFonts w:ascii="Times New Roman" w:hAnsi="Times New Roman"/>
                <w:kern w:val="0"/>
                <w:sz w:val="24"/>
                <w:szCs w:val="24"/>
                <w:lang w:val="ru-RU" w:eastAsia="ru-RU" w:bidi="ar-SA"/>
              </w:rPr>
              <w:t>«Бабушкины руки не знают скуки».</w:t>
            </w:r>
          </w:p>
        </w:tc>
        <w:tc>
          <w:tcPr>
            <w:tcW w:w="311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ascii="Times New Roman" w:hAnsi="Times New Roman"/>
                <w:kern w:val="0"/>
                <w:sz w:val="24"/>
                <w:szCs w:val="24"/>
                <w:lang w:val="ru-RU" w:eastAsia="ru-RU" w:bidi="ar-SA"/>
              </w:rPr>
              <w:t>Выставка работ художественно - продуктивной деятельности</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19</w:t>
            </w:r>
          </w:p>
        </w:tc>
        <w:tc>
          <w:tcPr>
            <w:tcW w:w="3827" w:type="dxa"/>
            <w:tcBorders/>
          </w:tcPr>
          <w:p>
            <w:pPr>
              <w:pStyle w:val="Default"/>
              <w:widowControl/>
              <w:spacing w:before="0" w:after="0"/>
              <w:jc w:val="center"/>
              <w:rPr>
                <w:sz w:val="23"/>
                <w:szCs w:val="23"/>
              </w:rPr>
            </w:pPr>
            <w:r>
              <w:rPr>
                <w:kern w:val="0"/>
                <w:sz w:val="23"/>
                <w:szCs w:val="23"/>
                <w:lang w:val="ru-RU" w:bidi="ar-SA"/>
              </w:rPr>
              <w:t>Утренник - 8 марта</w:t>
            </w:r>
          </w:p>
          <w:p>
            <w:pPr>
              <w:pStyle w:val="Default"/>
              <w:widowControl/>
              <w:spacing w:before="0" w:after="0"/>
              <w:jc w:val="center"/>
              <w:rPr>
                <w:b/>
                <w:bCs/>
              </w:rPr>
            </w:pPr>
            <w:r>
              <w:rPr>
                <w:b/>
                <w:bCs/>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Развлечение с родителями</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Cs/>
                <w:color w:val="000000"/>
                <w:kern w:val="0"/>
                <w:sz w:val="24"/>
                <w:szCs w:val="24"/>
                <w:lang w:val="ru-RU" w:eastAsia="ru-RU" w:bidi="ar-SA"/>
              </w:rPr>
              <w:t>группы, музыкальный руководитель</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20</w:t>
            </w:r>
          </w:p>
        </w:tc>
        <w:tc>
          <w:tcPr>
            <w:tcW w:w="3827" w:type="dxa"/>
            <w:tcBorders/>
          </w:tcPr>
          <w:p>
            <w:pPr>
              <w:pStyle w:val="Default"/>
              <w:widowControl/>
              <w:spacing w:before="0" w:after="0"/>
              <w:jc w:val="center"/>
              <w:rPr>
                <w:sz w:val="23"/>
                <w:szCs w:val="23"/>
              </w:rPr>
            </w:pPr>
            <w:r>
              <w:rPr>
                <w:kern w:val="0"/>
                <w:sz w:val="23"/>
                <w:szCs w:val="23"/>
                <w:lang w:val="ru-RU" w:bidi="ar-SA"/>
              </w:rPr>
              <w:t>«Приучаем к порядку»</w:t>
            </w:r>
          </w:p>
          <w:p>
            <w:pPr>
              <w:pStyle w:val="Default"/>
              <w:widowControl/>
              <w:spacing w:before="0" w:after="0"/>
              <w:jc w:val="center"/>
              <w:rPr>
                <w:sz w:val="23"/>
                <w:szCs w:val="23"/>
              </w:rPr>
            </w:pPr>
            <w:r>
              <w:rPr>
                <w:sz w:val="23"/>
                <w:szCs w:val="23"/>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Буклет</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382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Апрель</w:t>
            </w:r>
          </w:p>
        </w:tc>
        <w:tc>
          <w:tcPr>
            <w:tcW w:w="3118"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2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21</w:t>
            </w:r>
          </w:p>
        </w:tc>
        <w:tc>
          <w:tcPr>
            <w:tcW w:w="3827"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ascii="Times New Roman" w:hAnsi="Times New Roman"/>
                <w:kern w:val="0"/>
                <w:sz w:val="24"/>
                <w:szCs w:val="24"/>
                <w:lang w:val="ru-RU" w:eastAsia="ru-RU" w:bidi="ar-SA"/>
              </w:rPr>
              <w:t xml:space="preserve"> </w:t>
            </w:r>
            <w:r>
              <w:rPr>
                <w:rFonts w:ascii="Times New Roman" w:hAnsi="Times New Roman"/>
                <w:kern w:val="0"/>
                <w:sz w:val="24"/>
                <w:szCs w:val="24"/>
                <w:lang w:val="ru-RU" w:eastAsia="ru-RU" w:bidi="ar-SA"/>
              </w:rPr>
              <w:t>«Светлый праздник Пасха».</w:t>
            </w:r>
          </w:p>
        </w:tc>
        <w:tc>
          <w:tcPr>
            <w:tcW w:w="3118" w:type="dxa"/>
            <w:tcBorders/>
          </w:tcPr>
          <w:p>
            <w:pPr>
              <w:pStyle w:val="Normal"/>
              <w:widowControl/>
              <w:spacing w:lineRule="auto" w:line="240" w:before="0" w:after="0"/>
              <w:jc w:val="center"/>
              <w:rPr>
                <w:rFonts w:ascii="Times New Roman" w:hAnsi="Times New Roman" w:cs="Times New Roman"/>
                <w:b/>
                <w:bCs/>
                <w:color w:val="000000"/>
                <w:sz w:val="24"/>
                <w:szCs w:val="24"/>
              </w:rPr>
            </w:pPr>
            <w:r>
              <w:rPr>
                <w:rFonts w:ascii="Times New Roman" w:hAnsi="Times New Roman"/>
                <w:kern w:val="0"/>
                <w:sz w:val="24"/>
                <w:szCs w:val="24"/>
                <w:lang w:val="ru-RU" w:eastAsia="ru-RU" w:bidi="ar-SA"/>
              </w:rPr>
              <w:t>Выставка детских работ художественно - продуктивной деятельности</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22</w:t>
            </w:r>
          </w:p>
        </w:tc>
        <w:tc>
          <w:tcPr>
            <w:tcW w:w="3827" w:type="dxa"/>
            <w:tcBorders/>
          </w:tcPr>
          <w:p>
            <w:pPr>
              <w:pStyle w:val="Default"/>
              <w:widowControl/>
              <w:spacing w:before="0" w:after="0"/>
              <w:jc w:val="center"/>
              <w:rPr>
                <w:sz w:val="23"/>
                <w:szCs w:val="23"/>
              </w:rPr>
            </w:pPr>
            <w:r>
              <w:rPr>
                <w:kern w:val="0"/>
                <w:sz w:val="23"/>
                <w:szCs w:val="23"/>
                <w:lang w:val="ru-RU" w:bidi="ar-SA"/>
              </w:rPr>
              <w:t>«Что должен знать и уметь ребенок к з годам»</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Папка передвижка</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23</w:t>
            </w:r>
          </w:p>
        </w:tc>
        <w:tc>
          <w:tcPr>
            <w:tcW w:w="3827" w:type="dxa"/>
            <w:tcBorders/>
          </w:tcPr>
          <w:p>
            <w:pPr>
              <w:pStyle w:val="Default"/>
              <w:widowControl/>
              <w:spacing w:before="0" w:after="0"/>
              <w:jc w:val="center"/>
              <w:rPr>
                <w:sz w:val="23"/>
                <w:szCs w:val="23"/>
              </w:rPr>
            </w:pPr>
            <w:r>
              <w:rPr>
                <w:kern w:val="0"/>
                <w:sz w:val="23"/>
                <w:szCs w:val="23"/>
                <w:lang w:val="ru-RU" w:bidi="ar-SA"/>
              </w:rPr>
              <w:t>«Роль фольклора в развитии детей»</w:t>
            </w:r>
          </w:p>
          <w:p>
            <w:pPr>
              <w:pStyle w:val="Default"/>
              <w:widowControl/>
              <w:spacing w:before="0" w:after="0"/>
              <w:jc w:val="center"/>
              <w:rPr>
                <w:sz w:val="23"/>
                <w:szCs w:val="23"/>
              </w:rPr>
            </w:pPr>
            <w:r>
              <w:rPr>
                <w:sz w:val="23"/>
                <w:szCs w:val="23"/>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Наглядная информация</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sz w:val="24"/>
                <w:szCs w:val="24"/>
              </w:rPr>
            </w:r>
          </w:p>
        </w:tc>
        <w:tc>
          <w:tcPr>
            <w:tcW w:w="382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kern w:val="0"/>
                <w:sz w:val="24"/>
                <w:szCs w:val="24"/>
                <w:lang w:val="ru-RU" w:eastAsia="ru-RU" w:bidi="ar-SA"/>
              </w:rPr>
              <w:t>Май</w:t>
            </w:r>
          </w:p>
        </w:tc>
        <w:tc>
          <w:tcPr>
            <w:tcW w:w="3118"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2267" w:type="dxa"/>
            <w:tcBorders/>
            <w:shd w:color="auto" w:fill="D8D8D8" w:themeFill="background1" w:themeFillShade="d9" w:val="clear"/>
          </w:tcPr>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24</w:t>
            </w:r>
          </w:p>
        </w:tc>
        <w:tc>
          <w:tcPr>
            <w:tcW w:w="3827" w:type="dxa"/>
            <w:tcBorders/>
          </w:tcPr>
          <w:p>
            <w:pPr>
              <w:pStyle w:val="Default"/>
              <w:widowControl/>
              <w:spacing w:before="0" w:after="0"/>
              <w:jc w:val="center"/>
              <w:rPr>
                <w:sz w:val="23"/>
                <w:szCs w:val="23"/>
              </w:rPr>
            </w:pPr>
            <w:r>
              <w:rPr>
                <w:kern w:val="0"/>
                <w:sz w:val="23"/>
                <w:szCs w:val="23"/>
                <w:lang w:val="ru-RU" w:bidi="ar-SA"/>
              </w:rPr>
              <w:t>«Наши успехи. Итоги работы за год и перспективы»</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Родительское собрание</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r>
        <w:trPr/>
        <w:tc>
          <w:tcPr>
            <w:tcW w:w="5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25</w:t>
            </w:r>
          </w:p>
        </w:tc>
        <w:tc>
          <w:tcPr>
            <w:tcW w:w="3827" w:type="dxa"/>
            <w:tcBorders/>
          </w:tcPr>
          <w:p>
            <w:pPr>
              <w:pStyle w:val="Default"/>
              <w:widowControl/>
              <w:spacing w:before="0" w:after="0"/>
              <w:jc w:val="center"/>
              <w:rPr>
                <w:sz w:val="23"/>
                <w:szCs w:val="23"/>
              </w:rPr>
            </w:pPr>
            <w:r>
              <w:rPr>
                <w:kern w:val="0"/>
                <w:sz w:val="23"/>
                <w:szCs w:val="23"/>
                <w:lang w:val="ru-RU" w:bidi="ar-SA"/>
              </w:rPr>
              <w:t>«Вот так мы жили в детском саду»</w:t>
            </w:r>
          </w:p>
          <w:p>
            <w:pPr>
              <w:pStyle w:val="Normal"/>
              <w:widowControl/>
              <w:spacing w:lineRule="auto" w:line="240" w:before="0" w:after="0"/>
              <w:jc w:val="center"/>
              <w:rPr>
                <w:rFonts w:ascii="Times New Roman" w:hAnsi="Times New Roman" w:cs="Times New Roman"/>
                <w:b/>
                <w:bCs/>
                <w:color w:val="000000"/>
                <w:sz w:val="24"/>
                <w:szCs w:val="24"/>
              </w:rPr>
            </w:pPr>
            <w:r>
              <w:rPr>
                <w:rFonts w:cs="Times New Roman" w:ascii="Times New Roman" w:hAnsi="Times New Roman"/>
                <w:b/>
                <w:bCs/>
                <w:color w:val="000000"/>
                <w:sz w:val="24"/>
                <w:szCs w:val="24"/>
              </w:rPr>
            </w:r>
          </w:p>
        </w:tc>
        <w:tc>
          <w:tcPr>
            <w:tcW w:w="3118"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Фотостенд</w:t>
            </w:r>
          </w:p>
        </w:tc>
        <w:tc>
          <w:tcPr>
            <w:tcW w:w="2267" w:type="dxa"/>
            <w:tcBorders/>
          </w:tcPr>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Воспитатели</w:t>
            </w:r>
          </w:p>
          <w:p>
            <w:pPr>
              <w:pStyle w:val="Normal"/>
              <w:widowControl/>
              <w:spacing w:lineRule="auto" w:line="240" w:before="0" w:after="0"/>
              <w:jc w:val="center"/>
              <w:rPr>
                <w:rFonts w:ascii="Times New Roman" w:hAnsi="Times New Roman" w:cs="Times New Roman"/>
                <w:bCs/>
                <w:color w:val="000000"/>
                <w:sz w:val="24"/>
                <w:szCs w:val="24"/>
              </w:rPr>
            </w:pPr>
            <w:r>
              <w:rPr>
                <w:rFonts w:cs="Times New Roman" w:ascii="Times New Roman" w:hAnsi="Times New Roman"/>
                <w:bCs/>
                <w:color w:val="000000"/>
                <w:kern w:val="0"/>
                <w:sz w:val="24"/>
                <w:szCs w:val="24"/>
                <w:lang w:val="ru-RU" w:eastAsia="ru-RU" w:bidi="ar-SA"/>
              </w:rPr>
              <w:t>группы</w:t>
            </w:r>
          </w:p>
        </w:tc>
      </w:tr>
    </w:tbl>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bCs/>
          <w:color w:val="000000"/>
          <w:sz w:val="28"/>
          <w:szCs w:val="28"/>
        </w:rPr>
      </w:pPr>
      <w:r>
        <w:rPr>
          <w:rFonts w:cs="Times New Roman" w:ascii="Times New Roman" w:hAnsi="Times New Roman"/>
          <w:b/>
          <w:bCs/>
          <w:color w:val="000000"/>
          <w:sz w:val="28"/>
          <w:szCs w:val="28"/>
        </w:rPr>
        <w:t>3. ОРГАНИЗАЦИОННЫЙ РАЗДЕЛ</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3.1. ПСИХОЛОГО-ПЕДАГОГИЧЕСКИЕ УСЛОВИЯ РЕАЛИЗАЦИИ РАБОЧЕЙ ПРОГРАММЫ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Успешная реализация рабочей программы обеспечивается следующими психолого-педагогическими условиями: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w:t>
      </w:r>
      <w:r>
        <w:rPr>
          <w:rFonts w:cs="Times New Roman" w:ascii="Times New Roman" w:hAnsi="Times New Roman"/>
          <w:i/>
          <w:sz w:val="28"/>
          <w:szCs w:val="28"/>
        </w:rPr>
        <w:t>признание детства как уникального периода в становлении человека</w:t>
      </w:r>
      <w:r>
        <w:rPr>
          <w:rFonts w:cs="Times New Roman" w:ascii="Times New Roman" w:hAnsi="Times New Roman"/>
          <w:sz w:val="28"/>
          <w:szCs w:val="28"/>
        </w:rPr>
        <w:t>,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w:t>
      </w:r>
      <w:r>
        <w:rPr>
          <w:rFonts w:cs="Times New Roman" w:ascii="Times New Roman" w:hAnsi="Times New Roman"/>
          <w:i/>
          <w:sz w:val="28"/>
          <w:szCs w:val="28"/>
        </w:rPr>
        <w:t>решение образовательных задач с использованием как новых форм организации процесса образования</w:t>
      </w:r>
      <w:r>
        <w:rPr>
          <w:rFonts w:cs="Times New Roman" w:ascii="Times New Roman" w:hAnsi="Times New Roman"/>
          <w:sz w:val="28"/>
          <w:szCs w:val="28"/>
        </w:rPr>
        <w:t xml:space="preserve">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w:t>
      </w:r>
      <w:r>
        <w:rPr>
          <w:rFonts w:cs="Times New Roman" w:ascii="Times New Roman" w:hAnsi="Times New Roman"/>
          <w:i/>
          <w:sz w:val="28"/>
          <w:szCs w:val="28"/>
        </w:rPr>
        <w:t xml:space="preserve">обеспечение преемственности содержания и форм организации образовательного процесса </w:t>
      </w:r>
      <w:r>
        <w:rPr>
          <w:rFonts w:cs="Times New Roman" w:ascii="Times New Roman" w:hAnsi="Times New Roman"/>
          <w:sz w:val="28"/>
          <w:szCs w:val="28"/>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w:t>
      </w:r>
      <w:r>
        <w:rPr>
          <w:rFonts w:cs="Times New Roman" w:ascii="Times New Roman" w:hAnsi="Times New Roman"/>
          <w:i/>
          <w:sz w:val="28"/>
          <w:szCs w:val="28"/>
        </w:rPr>
        <w:t>учёт специфики возрастного и индивидуального психофизического развития обучающихся</w:t>
      </w:r>
      <w:r>
        <w:rPr>
          <w:rFonts w:cs="Times New Roman" w:ascii="Times New Roman" w:hAnsi="Times New Roman"/>
          <w:sz w:val="28"/>
          <w:szCs w:val="28"/>
        </w:rPr>
        <w:t xml:space="preserve">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 </w:t>
      </w:r>
      <w:r>
        <w:rPr>
          <w:rFonts w:cs="Times New Roman" w:ascii="Times New Roman" w:hAnsi="Times New Roman"/>
          <w:i/>
          <w:sz w:val="28"/>
          <w:szCs w:val="28"/>
        </w:rPr>
        <w:t xml:space="preserve">создание развивающей и эмоционально комфортной для ребёнка образовательной среды, </w:t>
      </w:r>
      <w:r>
        <w:rPr>
          <w:rFonts w:cs="Times New Roman" w:ascii="Times New Roman" w:hAnsi="Times New Roman"/>
          <w:sz w:val="28"/>
          <w:szCs w:val="28"/>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w:t>
      </w:r>
      <w:r>
        <w:rPr>
          <w:rFonts w:cs="Times New Roman" w:ascii="Times New Roman" w:hAnsi="Times New Roman"/>
          <w:i/>
          <w:sz w:val="28"/>
          <w:szCs w:val="28"/>
        </w:rPr>
        <w:t>построение образовательной деятельности на основе взаимодействия взрослых с детьми,</w:t>
      </w:r>
      <w:r>
        <w:rPr>
          <w:rFonts w:cs="Times New Roman" w:ascii="Times New Roman" w:hAnsi="Times New Roman"/>
          <w:sz w:val="28"/>
          <w:szCs w:val="28"/>
        </w:rPr>
        <w:t xml:space="preserve"> ориентированного на интересы и возможности каждого ребёнка и учитывающего социальную ситуацию его развития;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7) </w:t>
      </w:r>
      <w:r>
        <w:rPr>
          <w:rFonts w:cs="Times New Roman" w:ascii="Times New Roman" w:hAnsi="Times New Roman"/>
          <w:i/>
          <w:sz w:val="28"/>
          <w:szCs w:val="28"/>
        </w:rPr>
        <w:t>индивидуализация образования</w:t>
      </w:r>
      <w:r>
        <w:rPr>
          <w:rFonts w:cs="Times New Roman" w:ascii="Times New Roman" w:hAnsi="Times New Roman"/>
          <w:sz w:val="28"/>
          <w:szCs w:val="28"/>
        </w:rPr>
        <w:t xml:space="preserve"> (в т.ч.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8) </w:t>
      </w:r>
      <w:r>
        <w:rPr>
          <w:rFonts w:cs="Times New Roman" w:ascii="Times New Roman" w:hAnsi="Times New Roman"/>
          <w:i/>
          <w:sz w:val="28"/>
          <w:szCs w:val="28"/>
        </w:rPr>
        <w:t>оказание ранней коррекционной помощи детям с особыми образовательными потребностями</w:t>
      </w:r>
      <w:r>
        <w:rPr>
          <w:rFonts w:cs="Times New Roman" w:ascii="Times New Roman" w:hAnsi="Times New Roman"/>
          <w:sz w:val="28"/>
          <w:szCs w:val="28"/>
        </w:rPr>
        <w:t xml:space="preserve">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т.ч. посредством организации инклюзивного образования;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9) </w:t>
      </w:r>
      <w:r>
        <w:rPr>
          <w:rFonts w:cs="Times New Roman" w:ascii="Times New Roman" w:hAnsi="Times New Roman"/>
          <w:i/>
          <w:sz w:val="28"/>
          <w:szCs w:val="28"/>
        </w:rPr>
        <w:t>совершенствование образовательной работы на основе результатов выявления запросов родительского и профессионального сообщества;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10) </w:t>
      </w:r>
      <w:r>
        <w:rPr>
          <w:rFonts w:cs="Times New Roman" w:ascii="Times New Roman" w:hAnsi="Times New Roman"/>
          <w:i/>
          <w:sz w:val="28"/>
          <w:szCs w:val="28"/>
        </w:rPr>
        <w:t>психологическая, педагогическая и методическая помощь и поддержка, консультирование родителей</w:t>
      </w:r>
      <w:r>
        <w:rPr>
          <w:rFonts w:cs="Times New Roman" w:ascii="Times New Roman" w:hAnsi="Times New Roman"/>
          <w:sz w:val="28"/>
          <w:szCs w:val="28"/>
        </w:rPr>
        <w:t xml:space="preserve"> (законных представителей) в вопросах обучения, воспитания и развитии детей, охраны и укрепления их здоровья;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11) </w:t>
      </w:r>
      <w:r>
        <w:rPr>
          <w:rFonts w:cs="Times New Roman" w:ascii="Times New Roman" w:hAnsi="Times New Roman"/>
          <w:i/>
          <w:sz w:val="28"/>
          <w:szCs w:val="28"/>
        </w:rPr>
        <w:t xml:space="preserve">вовлечение родителей (законных представителей) в процесс реализации образовательной программы </w:t>
      </w:r>
      <w:r>
        <w:rPr>
          <w:rFonts w:cs="Times New Roman" w:ascii="Times New Roman" w:hAnsi="Times New Roman"/>
          <w:sz w:val="28"/>
          <w:szCs w:val="28"/>
        </w:rPr>
        <w:t>и построение отношений сотрудничества в соответствии с образовательными потребностями и возможностями семьи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12) </w:t>
      </w:r>
      <w:r>
        <w:rPr>
          <w:rFonts w:cs="Times New Roman" w:ascii="Times New Roman" w:hAnsi="Times New Roman"/>
          <w:i/>
          <w:sz w:val="28"/>
          <w:szCs w:val="28"/>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13) </w:t>
      </w:r>
      <w:r>
        <w:rPr>
          <w:rFonts w:cs="Times New Roman" w:ascii="Times New Roman" w:hAnsi="Times New Roman"/>
          <w:i/>
          <w:sz w:val="28"/>
          <w:szCs w:val="28"/>
        </w:rPr>
        <w:t xml:space="preserve">непрерывное психолого-педагогическое сопровождение участников образовательных отношений </w:t>
      </w:r>
      <w:r>
        <w:rPr>
          <w:rFonts w:cs="Times New Roman" w:ascii="Times New Roman" w:hAnsi="Times New Roman"/>
          <w:sz w:val="28"/>
          <w:szCs w:val="28"/>
        </w:rPr>
        <w:t>в процессе реализации рабочей программы, обеспечение вариативности его содержания, направлений и форм, согласно запросам родительского и профессионального сообществ;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14) </w:t>
      </w:r>
      <w:r>
        <w:rPr>
          <w:rFonts w:cs="Times New Roman" w:ascii="Times New Roman" w:hAnsi="Times New Roman"/>
          <w:i/>
          <w:sz w:val="28"/>
          <w:szCs w:val="28"/>
        </w:rPr>
        <w:t>взаимодействие с различными социальными институтами</w:t>
      </w:r>
      <w:r>
        <w:rPr>
          <w:rFonts w:cs="Times New Roman" w:ascii="Times New Roman" w:hAnsi="Times New Roman"/>
          <w:sz w:val="28"/>
          <w:szCs w:val="28"/>
        </w:rPr>
        <w:t xml:space="preserve">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15) </w:t>
      </w:r>
      <w:r>
        <w:rPr>
          <w:rFonts w:cs="Times New Roman" w:ascii="Times New Roman" w:hAnsi="Times New Roman"/>
          <w:i/>
          <w:sz w:val="28"/>
          <w:szCs w:val="28"/>
        </w:rPr>
        <w:t>использование широких возможностей социальной среды, социума</w:t>
      </w:r>
      <w:r>
        <w:rPr>
          <w:rFonts w:cs="Times New Roman" w:ascii="Times New Roman" w:hAnsi="Times New Roman"/>
          <w:sz w:val="28"/>
          <w:szCs w:val="28"/>
        </w:rPr>
        <w:t xml:space="preserve"> как дополнительного средства развития личности, совершенствования процесса её социализации;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16) </w:t>
      </w:r>
      <w:r>
        <w:rPr>
          <w:rFonts w:cs="Times New Roman" w:ascii="Times New Roman" w:hAnsi="Times New Roman"/>
          <w:i/>
          <w:sz w:val="28"/>
          <w:szCs w:val="28"/>
        </w:rPr>
        <w:t xml:space="preserve">предоставление информации об особенностях организации образовательного процесса </w:t>
      </w:r>
      <w:r>
        <w:rPr>
          <w:rFonts w:cs="Times New Roman" w:ascii="Times New Roman" w:hAnsi="Times New Roman"/>
          <w:sz w:val="28"/>
          <w:szCs w:val="28"/>
        </w:rPr>
        <w:t>семье, заинтересованным лицам, вовлеченным в образовательную деятельность, а также широкой общественности;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17) обеспечение возможностей для обсуждения рабочей программы, поиска, использования материалов, обеспечивающих её реализацию, в т.ч. в информационной среде.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3.2. ОСОБЕННОСТИ ОРГАНИЗАЦИИ РАЗВИВАЮЩЕЙ ПРЕДМЕТНО-ПРОСТРАНСТВЕННОЙ СРЕДЫ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 xml:space="preserve">РППС рассматривается как часть образовательной среды и фактор, обогащающий развитие детей. </w:t>
      </w:r>
      <w:r>
        <w:rPr>
          <w:rFonts w:cs="Times New Roman" w:ascii="Times New Roman" w:hAnsi="Times New Roman"/>
          <w:sz w:val="28"/>
          <w:szCs w:val="28"/>
        </w:rPr>
        <w:t>РППС выступает основой для разнообразной, разносторонне развивающей, содержательной и привлекательной для каждого ребёнка деятельности.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Для реализации рабочей программы используются следующие возможности РППС:</w:t>
      </w:r>
    </w:p>
    <w:p>
      <w:pPr>
        <w:pStyle w:val="Normal"/>
        <w:spacing w:lineRule="auto" w:line="240"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территория ДОО, </w:t>
      </w:r>
    </w:p>
    <w:p>
      <w:pPr>
        <w:pStyle w:val="Normal"/>
        <w:spacing w:lineRule="auto" w:line="240"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 xml:space="preserve">- групповые помещения, </w:t>
      </w:r>
    </w:p>
    <w:p>
      <w:pPr>
        <w:pStyle w:val="Normal"/>
        <w:spacing w:lineRule="auto" w:line="240" w:before="0" w:after="0"/>
        <w:ind w:firstLine="567"/>
        <w:contextualSpacing/>
        <w:jc w:val="both"/>
        <w:rPr>
          <w:rFonts w:ascii="Times New Roman" w:hAnsi="Times New Roman" w:cs="Times New Roman"/>
          <w:sz w:val="28"/>
          <w:szCs w:val="28"/>
        </w:rPr>
      </w:pPr>
      <w:r>
        <w:rPr>
          <w:rFonts w:cs="Times New Roman" w:ascii="Times New Roman" w:hAnsi="Times New Roman"/>
          <w:sz w:val="28"/>
          <w:szCs w:val="28"/>
        </w:rPr>
        <w:t>- специализированные помещения (музыкальный зал, физкультурный зал)</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Оборудование в групповом помещении размещено в соответствии с его функциональным назначением, выделены модули: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физкультурно-оздоровительный,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игровой,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 xml:space="preserve">художественно-творческий,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поисково-познавательный,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релаксации,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бытовой.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У детей раннего возраста любые виды деятельности тесно переплетены с игрой, познание и экспериментирование легко переходят в творческую сюжетно-ролевую игру, так же как и двигательная активность, труд или знакомство с литературным произведением. В связи с этим игровой модуль является системообразующим.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Бытовой модуль включает в себя то, что связано с приемом пищи, трудовыми поручениями, трудовой деятельностью.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Модуль релаксации состоит из зоны отдыха и релаксации, мягкой детской мебели, книжных стеллажей, столиков за которыми дети могут смотреть книги, играть в спокойные игры.</w:t>
      </w:r>
    </w:p>
    <w:p>
      <w:pPr>
        <w:pStyle w:val="Normal"/>
        <w:spacing w:lineRule="auto" w:line="240" w:before="0" w:after="0"/>
        <w:ind w:firstLine="709"/>
        <w:jc w:val="both"/>
        <w:rPr>
          <w:rFonts w:ascii="Times New Roman" w:hAnsi="Times New Roman" w:cs="Times New Roman"/>
          <w:color w:val="FF0000"/>
          <w:sz w:val="28"/>
          <w:szCs w:val="28"/>
        </w:rPr>
      </w:pPr>
      <w:r>
        <w:rPr>
          <w:rFonts w:cs="Times New Roman" w:ascii="Times New Roman" w:hAnsi="Times New Roman"/>
          <w:sz w:val="28"/>
          <w:szCs w:val="28"/>
        </w:rPr>
        <w:t>Оборудование в группе размещено и по центрам детской активности.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Центры детской активности обеспечивают все виды детской деятельности, в которых организуется образовательная деятельность.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 группах раннего возраста создаются 6 центров детской активности: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1. </w:t>
      </w:r>
      <w:r>
        <w:rPr>
          <w:rFonts w:cs="Times New Roman" w:ascii="Times New Roman" w:hAnsi="Times New Roman"/>
          <w:i/>
          <w:sz w:val="28"/>
          <w:szCs w:val="28"/>
        </w:rPr>
        <w:t>Центр двигательной активности</w:t>
      </w:r>
      <w:r>
        <w:rPr>
          <w:rFonts w:cs="Times New Roman" w:ascii="Times New Roman" w:hAnsi="Times New Roman"/>
          <w:sz w:val="28"/>
          <w:szCs w:val="28"/>
        </w:rPr>
        <w:t xml:space="preserve"> для развития основных движений детей.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2. </w:t>
      </w:r>
      <w:r>
        <w:rPr>
          <w:rFonts w:cs="Times New Roman" w:ascii="Times New Roman" w:hAnsi="Times New Roman"/>
          <w:i/>
          <w:sz w:val="28"/>
          <w:szCs w:val="28"/>
        </w:rPr>
        <w:t>Центр сенсорики и конструирования</w:t>
      </w:r>
      <w:r>
        <w:rPr>
          <w:rFonts w:cs="Times New Roman" w:ascii="Times New Roman" w:hAnsi="Times New Roman"/>
          <w:sz w:val="28"/>
          <w:szCs w:val="28"/>
        </w:rPr>
        <w:t xml:space="preserve"> для организации предметной деятельности и игры с составными и динамическими игрушками, освоения детьми сенсорных эталонов формы, цвета, размера.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3. </w:t>
      </w:r>
      <w:r>
        <w:rPr>
          <w:rFonts w:cs="Times New Roman" w:ascii="Times New Roman" w:hAnsi="Times New Roman"/>
          <w:i/>
          <w:sz w:val="28"/>
          <w:szCs w:val="28"/>
        </w:rPr>
        <w:t>Центр для организации предметных и предметно-манипуляторных игр, совместных игр со сверстниками под руководством взрослого.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4. </w:t>
      </w:r>
      <w:r>
        <w:rPr>
          <w:rFonts w:cs="Times New Roman" w:ascii="Times New Roman" w:hAnsi="Times New Roman"/>
          <w:i/>
          <w:sz w:val="28"/>
          <w:szCs w:val="28"/>
        </w:rPr>
        <w:t>Центр творчества и продуктивной деятельности</w:t>
      </w:r>
      <w:r>
        <w:rPr>
          <w:rFonts w:cs="Times New Roman" w:ascii="Times New Roman" w:hAnsi="Times New Roman"/>
          <w:sz w:val="28"/>
          <w:szCs w:val="28"/>
        </w:rPr>
        <w:t xml:space="preserve">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5.</w:t>
      </w:r>
      <w:r>
        <w:rPr>
          <w:rFonts w:cs="Times New Roman" w:ascii="Times New Roman" w:hAnsi="Times New Roman"/>
          <w:sz w:val="28"/>
          <w:szCs w:val="28"/>
          <w:lang w:val="en-US"/>
        </w:rPr>
        <w:t> </w:t>
      </w:r>
      <w:r>
        <w:rPr>
          <w:rFonts w:cs="Times New Roman" w:ascii="Times New Roman" w:hAnsi="Times New Roman"/>
          <w:i/>
          <w:sz w:val="28"/>
          <w:szCs w:val="28"/>
        </w:rPr>
        <w:t>Центр познания и коммуникации (книжный уголок), восприятия смысла сказок, стихов, рассматривания картинок.</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6. </w:t>
      </w:r>
      <w:r>
        <w:rPr>
          <w:rFonts w:cs="Times New Roman" w:ascii="Times New Roman" w:hAnsi="Times New Roman"/>
          <w:i/>
          <w:sz w:val="28"/>
          <w:szCs w:val="28"/>
        </w:rPr>
        <w:t xml:space="preserve">Центр экспериментирования и труда </w:t>
      </w:r>
      <w:r>
        <w:rPr>
          <w:rFonts w:cs="Times New Roman" w:ascii="Times New Roman" w:hAnsi="Times New Roman"/>
          <w:sz w:val="28"/>
          <w:szCs w:val="28"/>
        </w:rPr>
        <w:t>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3.3. УЧЕБНО-МЕТОДИЧЕСКОЕ ОБЕСПЕЧЕНИЕ РАБОЧЕЙ ПРОГРАММЫ</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CYR" w:hAnsi="Times New Roman CYR" w:eastAsia="Times New Roman" w:cs="Times New Roman CYR"/>
          <w:sz w:val="28"/>
          <w:szCs w:val="28"/>
        </w:rPr>
      </w:pPr>
      <w:r>
        <w:rPr>
          <w:rFonts w:cs="Times New Roman" w:ascii="Times New Roman" w:hAnsi="Times New Roman"/>
          <w:b/>
          <w:sz w:val="28"/>
          <w:szCs w:val="28"/>
        </w:rPr>
        <w:t>3.3.1. </w:t>
      </w:r>
      <w:r>
        <w:rPr>
          <w:rFonts w:eastAsia="Times New Roman" w:cs="Times New Roman CYR" w:ascii="Times New Roman CYR" w:hAnsi="Times New Roman CYR"/>
          <w:b/>
          <w:sz w:val="28"/>
          <w:szCs w:val="28"/>
        </w:rPr>
        <w:t>Перечень учебно-методических пособий</w:t>
      </w:r>
    </w:p>
    <w:p>
      <w:pPr>
        <w:pStyle w:val="Normal"/>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r>
    </w:p>
    <w:tbl>
      <w:tblPr>
        <w:tblStyle w:val="4"/>
        <w:tblW w:w="9889" w:type="dxa"/>
        <w:jc w:val="left"/>
        <w:tblInd w:w="0" w:type="dxa"/>
        <w:tblLayout w:type="fixed"/>
        <w:tblCellMar>
          <w:top w:w="0" w:type="dxa"/>
          <w:left w:w="108" w:type="dxa"/>
          <w:bottom w:w="0" w:type="dxa"/>
          <w:right w:w="108" w:type="dxa"/>
        </w:tblCellMar>
      </w:tblPr>
      <w:tblGrid>
        <w:gridCol w:w="2122"/>
        <w:gridCol w:w="7766"/>
      </w:tblGrid>
      <w:tr>
        <w:trPr/>
        <w:tc>
          <w:tcPr>
            <w:tcW w:w="212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b/>
                <w:bCs/>
                <w:i/>
                <w:iCs/>
                <w:color w:themeColor="text1" w:val="000000"/>
                <w:sz w:val="24"/>
                <w:szCs w:val="24"/>
              </w:rPr>
              <w:t>Области</w:t>
            </w:r>
          </w:p>
        </w:tc>
        <w:tc>
          <w:tcPr>
            <w:tcW w:w="776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b/>
                <w:bCs/>
                <w:i/>
                <w:iCs/>
                <w:color w:themeColor="text1" w:val="000000"/>
                <w:sz w:val="24"/>
                <w:szCs w:val="24"/>
              </w:rPr>
              <w:t>Список методических и наглядно - дидактических пособий</w:t>
            </w:r>
          </w:p>
        </w:tc>
      </w:tr>
      <w:tr>
        <w:trPr>
          <w:trHeight w:val="2850" w:hRule="atLeast"/>
        </w:trPr>
        <w:tc>
          <w:tcPr>
            <w:tcW w:w="212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t>Социально коммуникативное развитие</w:t>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tc>
        <w:tc>
          <w:tcPr>
            <w:tcW w:w="776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both"/>
              <w:rPr>
                <w:rStyle w:val="Fontstyle01"/>
                <w:sz w:val="24"/>
                <w:szCs w:val="24"/>
              </w:rPr>
            </w:pPr>
            <w:r>
              <w:rPr>
                <w:rFonts w:eastAsia="Times New Roman" w:cs="Times New Roman" w:ascii="Times New Roman" w:hAnsi="Times New Roman"/>
                <w:color w:val="000000"/>
                <w:sz w:val="24"/>
                <w:szCs w:val="24"/>
              </w:rPr>
              <w:t>-Губанова Н. Ф. Игровая деятельность в детском саду (2–7 лет).</w:t>
              <w:br/>
              <w:t>-Губанова Н. Ф. Развитие игровой деятельности: Вторая группа</w:t>
              <w:br/>
              <w:t>раннего возраста (2–3 года).</w:t>
              <w:br/>
              <w:t>-Белая К.Ю. Основы безопасности. Комплекты для оформления</w:t>
              <w:br/>
              <w:t>родительских уголков в ДОО: Младшая группа.</w:t>
              <w:br/>
              <w:t>-Бордачева И.Ю. Безопасность на дороге: Плакаты для</w:t>
              <w:br/>
              <w:t>оформления родительского уголка в ДОУ.</w:t>
              <w:br/>
            </w:r>
            <w:r>
              <w:rPr>
                <w:rStyle w:val="Fontstyle01"/>
                <w:sz w:val="24"/>
                <w:szCs w:val="24"/>
              </w:rPr>
              <w:t>-Бабаева Т.И., Римашевская Л.С. Как развивать сотрудничество и</w:t>
            </w:r>
            <w:r>
              <w:rPr>
                <w:color w:val="000000"/>
                <w:sz w:val="24"/>
                <w:szCs w:val="24"/>
              </w:rPr>
              <w:br/>
            </w:r>
            <w:r>
              <w:rPr>
                <w:rStyle w:val="Fontstyle01"/>
                <w:sz w:val="24"/>
                <w:szCs w:val="24"/>
              </w:rPr>
              <w:t>взаимоотношения дошкольников в детском саду. Игровые</w:t>
            </w:r>
            <w:r>
              <w:rPr>
                <w:color w:val="000000"/>
                <w:sz w:val="24"/>
                <w:szCs w:val="24"/>
              </w:rPr>
              <w:br/>
            </w:r>
            <w:r>
              <w:rPr>
                <w:rStyle w:val="Fontstyle01"/>
                <w:sz w:val="24"/>
                <w:szCs w:val="24"/>
              </w:rPr>
              <w:t>ситуации, игры, этюды.- СПб.: Детство-ПРЕСС, 2012.</w:t>
            </w:r>
          </w:p>
          <w:p>
            <w:pPr>
              <w:pStyle w:val="Normal"/>
              <w:spacing w:lineRule="auto" w:line="240" w:before="0" w:after="0"/>
              <w:jc w:val="both"/>
              <w:rPr>
                <w:rStyle w:val="C0"/>
                <w:rFonts w:ascii="Times New Roman" w:hAnsi="Times New Roman" w:cs="Times New Roman"/>
                <w:sz w:val="24"/>
                <w:szCs w:val="24"/>
              </w:rPr>
            </w:pPr>
            <w:r>
              <w:rPr>
                <w:rStyle w:val="C0"/>
                <w:rFonts w:cs="Times New Roman" w:ascii="Times New Roman" w:hAnsi="Times New Roman"/>
                <w:sz w:val="24"/>
                <w:szCs w:val="24"/>
              </w:rPr>
              <w:t>-Образовательная деятельность на прогулках. Картотека прогулок на каждый день по программе «От рождения до школы» под редакцией Н.Е.Вераксы, Т.С.Комаровой,</w:t>
            </w:r>
          </w:p>
          <w:p>
            <w:pPr>
              <w:pStyle w:val="Normal"/>
              <w:spacing w:lineRule="auto" w:line="240" w:before="0" w:after="0"/>
              <w:jc w:val="both"/>
              <w:rPr>
                <w:rFonts w:ascii="Times New Roman" w:hAnsi="Times New Roman" w:eastAsia="Times New Roman" w:cs="Times New Roman"/>
                <w:color w:val="000000"/>
                <w:sz w:val="24"/>
                <w:szCs w:val="24"/>
              </w:rPr>
            </w:pPr>
            <w:r>
              <w:rPr>
                <w:rStyle w:val="C0"/>
                <w:rFonts w:cs="Times New Roman" w:ascii="Times New Roman" w:hAnsi="Times New Roman"/>
                <w:sz w:val="24"/>
                <w:szCs w:val="24"/>
              </w:rPr>
              <w:t>-Абрамова Л.В., Слепцова И.Ф. Социально-коммуникативное развитие дошкольников. Вторая группа раннего возраста. 2-3 года. – 2-е изд., испр. и доп. - М.: МОЗАИКА-СИНТЕЗ, 2020.</w:t>
            </w:r>
          </w:p>
          <w:p>
            <w:pPr>
              <w:pStyle w:val="Normal"/>
              <w:spacing w:lineRule="auto" w:line="240" w:before="0" w:after="0"/>
              <w:jc w:val="both"/>
              <w:rPr>
                <w:rFonts w:ascii="Times New Roman" w:hAnsi="Times New Roman" w:eastAsia="Times New Roman" w:cs="Times New Roman"/>
                <w:color w:themeColor="text1" w:val="000000"/>
                <w:sz w:val="24"/>
                <w:szCs w:val="24"/>
              </w:rPr>
            </w:pPr>
            <w:r>
              <w:rPr>
                <w:rFonts w:cs="Times New Roman" w:ascii="Times New Roman" w:hAnsi="Times New Roman"/>
                <w:color w:val="000000"/>
                <w:sz w:val="24"/>
                <w:szCs w:val="24"/>
              </w:rPr>
              <w:br/>
            </w:r>
          </w:p>
        </w:tc>
      </w:tr>
      <w:tr>
        <w:trPr>
          <w:trHeight w:val="6705" w:hRule="atLeast"/>
        </w:trPr>
        <w:tc>
          <w:tcPr>
            <w:tcW w:w="212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t>Познавательное развитие</w:t>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tc>
        <w:tc>
          <w:tcPr>
            <w:tcW w:w="776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both"/>
              <w:rPr>
                <w:rStyle w:val="Fontstyle01"/>
                <w:sz w:val="24"/>
                <w:szCs w:val="24"/>
              </w:rPr>
            </w:pPr>
            <w:r>
              <w:rPr>
                <w:rStyle w:val="Fontstyle01"/>
                <w:sz w:val="24"/>
                <w:szCs w:val="24"/>
              </w:rPr>
              <w:t>- Помораева И.А., Позина В.А. Формирование элементарных</w:t>
            </w:r>
            <w:r>
              <w:rPr>
                <w:color w:val="000000"/>
                <w:sz w:val="24"/>
                <w:szCs w:val="24"/>
              </w:rPr>
              <w:br/>
            </w:r>
            <w:r>
              <w:rPr>
                <w:rStyle w:val="Fontstyle01"/>
                <w:sz w:val="24"/>
                <w:szCs w:val="24"/>
              </w:rPr>
              <w:t>математических представлений: Вторая группа раннего возраста</w:t>
            </w:r>
            <w:r>
              <w:rPr>
                <w:color w:val="000000"/>
                <w:sz w:val="24"/>
                <w:szCs w:val="24"/>
              </w:rPr>
              <w:br/>
            </w:r>
            <w:r>
              <w:rPr>
                <w:rStyle w:val="Fontstyle01"/>
                <w:sz w:val="24"/>
                <w:szCs w:val="24"/>
              </w:rPr>
              <w:t>(2–3 года).</w:t>
            </w:r>
          </w:p>
          <w:p>
            <w:pPr>
              <w:pStyle w:val="Normal"/>
              <w:spacing w:lineRule="auto" w:line="240" w:before="0" w:after="0"/>
              <w:jc w:val="both"/>
              <w:rPr>
                <w:rStyle w:val="Fontstyle01"/>
                <w:sz w:val="24"/>
                <w:szCs w:val="24"/>
              </w:rPr>
            </w:pPr>
            <w:r>
              <w:rPr>
                <w:rStyle w:val="Fontstyle01"/>
                <w:sz w:val="24"/>
                <w:szCs w:val="24"/>
              </w:rPr>
              <w:t>- Соломенникова О.А. Ознакомление с природой в детском саду:</w:t>
            </w:r>
            <w:r>
              <w:rPr>
                <w:color w:val="000000"/>
                <w:sz w:val="24"/>
                <w:szCs w:val="24"/>
              </w:rPr>
              <w:br/>
            </w:r>
            <w:r>
              <w:rPr>
                <w:rStyle w:val="Fontstyle01"/>
                <w:sz w:val="24"/>
                <w:szCs w:val="24"/>
              </w:rPr>
              <w:t>Вторая группа раннего возраста (2–3 года).</w:t>
            </w:r>
          </w:p>
          <w:p>
            <w:pPr>
              <w:pStyle w:val="Normal"/>
              <w:spacing w:lineRule="auto" w:line="240" w:before="0" w:after="0"/>
              <w:jc w:val="both"/>
              <w:rPr>
                <w:rFonts w:ascii="Times New Roman" w:hAnsi="Times New Roman" w:eastAsia="Times New Roman" w:cs="Times New Roman"/>
                <w:color w:val="000000"/>
                <w:sz w:val="24"/>
                <w:szCs w:val="24"/>
              </w:rPr>
            </w:pPr>
            <w:r>
              <w:rPr>
                <w:rStyle w:val="Fontstyle01"/>
                <w:sz w:val="24"/>
                <w:szCs w:val="24"/>
              </w:rPr>
              <w:t>-</w:t>
            </w:r>
            <w:r>
              <w:rPr>
                <w:rFonts w:eastAsia="Times New Roman" w:cs="Times New Roman" w:ascii="Times New Roman" w:hAnsi="Times New Roman"/>
                <w:color w:val="000000"/>
                <w:sz w:val="24"/>
                <w:szCs w:val="24"/>
              </w:rPr>
              <w:t xml:space="preserve"> Михайлова З.А., Чеплашкина И.Н. Математика – это интересно.</w:t>
              <w:br/>
              <w:t>Игровые ситуации, диагностика освоенности математических</w:t>
              <w:br/>
              <w:t>представлений. Детство-ПРЕСС, 2012.</w:t>
              <w:br/>
              <w:t>-Михайлова З.А., Иоффе Э.Н. Математика от трех до семи.</w:t>
              <w:br/>
              <w:t>Учебно-методическое пособие. - Детство-ПРЕСС, 2009.</w:t>
            </w:r>
          </w:p>
          <w:p>
            <w:pPr>
              <w:pStyle w:val="Normal"/>
              <w:spacing w:lineRule="auto" w:line="240" w:before="0"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Михайлова З.А., Чеплашкина И.Н., Харько Т.Г.</w:t>
              <w:br/>
              <w:t>Предматематические игры для детей младшего возраста. - СПб.:</w:t>
              <w:br/>
              <w:t>Детство-ПРЕСС, 2012.</w:t>
              <w:br/>
              <w:t>-Михайлова З.А., Полякова М.Н., Вербенец А.М. Теории и</w:t>
              <w:br/>
              <w:t>технологии математического развития детей дошкольного</w:t>
              <w:br/>
              <w:t>возраста. - СПб.:Детство-ПРЕСС, 2012.</w:t>
              <w:br/>
              <w:t>-Логические блоки Дьенеша: наглядно-дидактическое пособие.</w:t>
              <w:br/>
              <w:t>Методическое сопровождение З.А. Михайловой. – СПб.: Корвет,</w:t>
              <w:br/>
              <w:t>1995-2011.</w:t>
              <w:br/>
              <w:t>-Цветные счетные палочки Кюизенера. Наглядно-дидактическое</w:t>
              <w:br/>
              <w:t>пособие. Методическое сопровождение З.А. Михайловой. –</w:t>
              <w:br/>
              <w:t>СПб.:Корвет,</w:t>
            </w:r>
          </w:p>
          <w:p>
            <w:pPr>
              <w:pStyle w:val="Normal"/>
              <w:spacing w:lineRule="auto" w:line="240" w:before="0"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Михайлова З.А., Чеплашкина И.Н. Математика – это интересно.</w:t>
              <w:br/>
              <w:t>-Рабочая тетрадь для детей 2,5-3 лет. СПб.: Детство-ПРЕСС, 2012</w:t>
            </w:r>
          </w:p>
          <w:p>
            <w:pPr>
              <w:pStyle w:val="Normal"/>
              <w:spacing w:lineRule="auto" w:line="240" w:before="0"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tc>
      </w:tr>
      <w:tr>
        <w:trPr>
          <w:trHeight w:val="424" w:hRule="atLeast"/>
        </w:trPr>
        <w:tc>
          <w:tcPr>
            <w:tcW w:w="212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t>Речевое развитие</w:t>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r>
          </w:p>
        </w:tc>
        <w:tc>
          <w:tcPr>
            <w:tcW w:w="776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both"/>
              <w:rPr>
                <w:rFonts w:ascii="Times New Roman" w:hAnsi="Times New Roman" w:eastAsia="Times New Roman" w:cs="Times New Roman"/>
                <w:color w:val="000000"/>
                <w:sz w:val="24"/>
                <w:szCs w:val="24"/>
              </w:rPr>
            </w:pPr>
            <w:r>
              <w:rPr>
                <w:rStyle w:val="Fontstyle01"/>
                <w:sz w:val="24"/>
                <w:szCs w:val="24"/>
              </w:rPr>
              <w:t>-Гербова В.В. Развитие речи в детском саду: Вторая группа</w:t>
            </w:r>
            <w:r>
              <w:rPr>
                <w:color w:val="000000"/>
                <w:sz w:val="24"/>
                <w:szCs w:val="24"/>
              </w:rPr>
              <w:br/>
            </w:r>
            <w:r>
              <w:rPr>
                <w:rStyle w:val="Fontstyle01"/>
                <w:sz w:val="24"/>
                <w:szCs w:val="24"/>
              </w:rPr>
              <w:t>раннего возраста (2–3 года)</w:t>
            </w:r>
            <w:r>
              <w:rPr>
                <w:rFonts w:eastAsia="Times New Roman" w:cs="Times New Roman" w:ascii="Times New Roman" w:hAnsi="Times New Roman"/>
                <w:color w:val="000000"/>
                <w:sz w:val="24"/>
                <w:szCs w:val="24"/>
              </w:rPr>
              <w:t>.</w:t>
              <w:br/>
              <w:t>-Ушакова О.С. Теория и практика развития речи дошкольников.</w:t>
              <w:br/>
              <w:t>М., 2010</w:t>
              <w:br/>
              <w:t>-Развитие речи дошкольников. Игры, упражнения, конспекты</w:t>
              <w:br/>
              <w:t>занятий/ Под редакцией О.С. Ушаковой. М.: 2009.</w:t>
              <w:br/>
              <w:t>-Ушакова О.С. Программа развития речи детей дошкольного</w:t>
              <w:br/>
              <w:t>возраста в детском саду. М., 2009</w:t>
              <w:br/>
              <w:t>-Ушакова О.С. Посмотри и расскажи. Рассказы по сюжетным</w:t>
              <w:br/>
              <w:t>картинам. М.2002.</w:t>
              <w:br/>
              <w:t>-Ушакова О.С. Ознакомление дошкольников с литературой и</w:t>
              <w:br/>
              <w:t>развитие речи. Занятия, игры, мониторинг, методические</w:t>
              <w:br/>
              <w:t>рекомендации. Сфера, 2020.</w:t>
              <w:br/>
              <w:t>-Ушакова О.С. Придумай слово. Речевые игры, упражнения, Методические рекомендации.</w:t>
            </w:r>
          </w:p>
          <w:p>
            <w:pPr>
              <w:pStyle w:val="Normal"/>
              <w:spacing w:lineRule="auto" w:line="240" w:before="0" w:after="0"/>
              <w:jc w:val="both"/>
              <w:rPr>
                <w:rFonts w:ascii="Times New Roman" w:hAnsi="Times New Roman" w:eastAsia="Times New Roman" w:cs="Times New Roman"/>
                <w:color w:val="000000"/>
                <w:sz w:val="24"/>
                <w:szCs w:val="24"/>
              </w:rPr>
            </w:pPr>
            <w:r>
              <w:rPr>
                <w:rStyle w:val="C0"/>
                <w:rFonts w:cs="Times New Roman" w:ascii="Times New Roman" w:hAnsi="Times New Roman"/>
                <w:sz w:val="24"/>
                <w:szCs w:val="24"/>
              </w:rPr>
              <w:t>- Гербова В.В. Развитие речи в детском саду. Конспекты занятий с детьми 2-3 лет. – М.: МОЗАИКА-СИНТЕЗ, 2020.</w:t>
            </w:r>
          </w:p>
          <w:p>
            <w:pPr>
              <w:pStyle w:val="Normal"/>
              <w:spacing w:lineRule="auto" w:line="240" w:before="0" w:after="0"/>
              <w:jc w:val="both"/>
              <w:rPr>
                <w:rStyle w:val="Fontstyle01"/>
                <w:sz w:val="24"/>
                <w:szCs w:val="24"/>
              </w:rPr>
            </w:pPr>
            <w:r>
              <w:rPr>
                <w:sz w:val="24"/>
                <w:szCs w:val="24"/>
              </w:rPr>
            </w:r>
          </w:p>
        </w:tc>
      </w:tr>
      <w:tr>
        <w:trPr>
          <w:trHeight w:val="330" w:hRule="atLeast"/>
        </w:trPr>
        <w:tc>
          <w:tcPr>
            <w:tcW w:w="212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sz w:val="24"/>
                <w:szCs w:val="24"/>
              </w:rPr>
              <w:t>Художественно –</w:t>
              <w:br/>
              <w:t>эстетическое развитие</w:t>
            </w:r>
          </w:p>
        </w:tc>
        <w:tc>
          <w:tcPr>
            <w:tcW w:w="776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both"/>
              <w:rPr>
                <w:rStyle w:val="Fontstyle01"/>
                <w:sz w:val="24"/>
                <w:szCs w:val="24"/>
              </w:rPr>
            </w:pPr>
            <w:r>
              <w:rPr>
                <w:rStyle w:val="Fontstyle01"/>
                <w:sz w:val="24"/>
                <w:szCs w:val="24"/>
              </w:rPr>
              <w:t>-Лыкова И.А. Программа художественного воспитания, обучения</w:t>
            </w:r>
            <w:r>
              <w:rPr>
                <w:color w:val="000000"/>
                <w:sz w:val="24"/>
                <w:szCs w:val="24"/>
              </w:rPr>
              <w:br/>
            </w:r>
            <w:r>
              <w:rPr>
                <w:rStyle w:val="Fontstyle01"/>
                <w:sz w:val="24"/>
                <w:szCs w:val="24"/>
              </w:rPr>
              <w:t>и развития детей 2-7 лет. М.: 2011.</w:t>
            </w:r>
          </w:p>
          <w:p>
            <w:pPr>
              <w:pStyle w:val="Normal"/>
              <w:spacing w:lineRule="auto" w:line="240" w:before="0" w:after="0"/>
              <w:jc w:val="both"/>
              <w:rPr>
                <w:rStyle w:val="C0"/>
                <w:rFonts w:ascii="Times New Roman" w:hAnsi="Times New Roman" w:cs="Times New Roman"/>
                <w:sz w:val="24"/>
                <w:szCs w:val="24"/>
              </w:rPr>
            </w:pPr>
            <w:r>
              <w:rPr>
                <w:rStyle w:val="Fontstyle01"/>
                <w:sz w:val="24"/>
                <w:szCs w:val="24"/>
              </w:rPr>
              <w:t>-Гогоберидзе А.Г., Деркунская В.А. Теория и методика</w:t>
            </w:r>
            <w:r>
              <w:rPr>
                <w:color w:val="000000"/>
                <w:sz w:val="24"/>
                <w:szCs w:val="24"/>
              </w:rPr>
              <w:br/>
            </w:r>
            <w:r>
              <w:rPr>
                <w:rStyle w:val="Fontstyle01"/>
                <w:sz w:val="24"/>
                <w:szCs w:val="24"/>
              </w:rPr>
              <w:t>музыкального воспитания детей дошкольного возраста. СПб.:</w:t>
            </w:r>
            <w:r>
              <w:rPr>
                <w:color w:val="000000"/>
                <w:sz w:val="24"/>
                <w:szCs w:val="24"/>
              </w:rPr>
              <w:br/>
            </w:r>
            <w:r>
              <w:rPr>
                <w:rStyle w:val="Fontstyle01"/>
                <w:sz w:val="24"/>
                <w:szCs w:val="24"/>
              </w:rPr>
              <w:t>Детство-ПРЕСС, 2012.</w:t>
            </w:r>
            <w:r>
              <w:rPr>
                <w:color w:val="000000"/>
                <w:sz w:val="24"/>
                <w:szCs w:val="24"/>
              </w:rPr>
              <w:br/>
            </w:r>
            <w:r>
              <w:rPr>
                <w:rStyle w:val="C0"/>
                <w:rFonts w:cs="Times New Roman" w:ascii="Times New Roman" w:hAnsi="Times New Roman"/>
                <w:sz w:val="24"/>
                <w:szCs w:val="24"/>
              </w:rPr>
              <w:t>- Колдина Д.Н. Лепка в ясельных группах детского сада: Конспекты занятий с детьми 2-3 лет. – 2-е изд., испр. и доп. - М.: МОЗАИКА-СИНТЕЗ, 2020.</w:t>
            </w:r>
          </w:p>
          <w:p>
            <w:pPr>
              <w:pStyle w:val="C31"/>
              <w:spacing w:beforeAutospacing="0" w:before="0" w:afterAutospacing="0" w:after="0"/>
              <w:rPr/>
            </w:pPr>
            <w:r>
              <w:rPr>
                <w:rStyle w:val="C0"/>
              </w:rPr>
              <w:t>- Колдина Д.Н. Аппликация в ясельных группах детского сада. Конспекты занятий с детьми 2-3 лет. – 2-е изд., испр. и доп. – М.: МОЗАИКА-СИНТЕЗ, 2021.</w:t>
            </w:r>
          </w:p>
          <w:p>
            <w:pPr>
              <w:pStyle w:val="Normal"/>
              <w:spacing w:lineRule="auto" w:line="240" w:before="0"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tc>
      </w:tr>
      <w:tr>
        <w:trPr>
          <w:trHeight w:val="240" w:hRule="atLeast"/>
        </w:trPr>
        <w:tc>
          <w:tcPr>
            <w:tcW w:w="2122"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left"/>
              <w:rPr>
                <w:rFonts w:ascii="Times New Roman" w:hAnsi="Times New Roman" w:eastAsia="Times New Roman" w:cs="Times New Roman"/>
                <w:color w:themeColor="text1" w:val="000000"/>
                <w:sz w:val="24"/>
                <w:szCs w:val="24"/>
              </w:rPr>
            </w:pPr>
            <w:r>
              <w:rPr>
                <w:rFonts w:eastAsia="Times New Roman" w:cs="Times New Roman" w:ascii="Times New Roman" w:hAnsi="Times New Roman"/>
                <w:color w:themeColor="text1" w:val="000000"/>
                <w:sz w:val="24"/>
                <w:szCs w:val="24"/>
              </w:rPr>
              <w:t>Физическое развитие</w:t>
            </w:r>
          </w:p>
        </w:tc>
        <w:tc>
          <w:tcPr>
            <w:tcW w:w="7766"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both"/>
              <w:rPr>
                <w:rStyle w:val="Fontstyle01"/>
                <w:sz w:val="24"/>
                <w:szCs w:val="24"/>
              </w:rPr>
            </w:pPr>
            <w:r>
              <w:rPr>
                <w:rStyle w:val="Fontstyle01"/>
                <w:sz w:val="24"/>
                <w:szCs w:val="24"/>
              </w:rPr>
              <w:t>-Анисимова М.С., Хабарова Т.В. Двигательная активность детей</w:t>
            </w:r>
            <w:r>
              <w:rPr>
                <w:color w:val="000000"/>
                <w:sz w:val="24"/>
                <w:szCs w:val="24"/>
              </w:rPr>
              <w:br/>
            </w:r>
            <w:r>
              <w:rPr>
                <w:rStyle w:val="Fontstyle01"/>
                <w:sz w:val="24"/>
                <w:szCs w:val="24"/>
              </w:rPr>
              <w:t>младшего и среднего дошкольного возраста. Методический</w:t>
            </w:r>
            <w:r>
              <w:rPr>
                <w:color w:val="000000"/>
                <w:sz w:val="24"/>
                <w:szCs w:val="24"/>
              </w:rPr>
              <w:br/>
            </w:r>
            <w:r>
              <w:rPr>
                <w:rStyle w:val="Fontstyle01"/>
                <w:sz w:val="24"/>
                <w:szCs w:val="24"/>
              </w:rPr>
              <w:t>комплект к программе «Детство» - СПб.:2012.</w:t>
            </w:r>
          </w:p>
          <w:p>
            <w:pPr>
              <w:pStyle w:val="Normal"/>
              <w:spacing w:lineRule="auto" w:line="240" w:before="0" w:after="0"/>
              <w:jc w:val="both"/>
              <w:rPr>
                <w:rStyle w:val="Fontstyle01"/>
                <w:sz w:val="24"/>
                <w:szCs w:val="24"/>
              </w:rPr>
            </w:pPr>
            <w:r>
              <w:rPr>
                <w:rStyle w:val="Fontstyle01"/>
                <w:sz w:val="24"/>
                <w:szCs w:val="24"/>
              </w:rPr>
              <w:t>-Харченко Т.Е.. Организация двигательной деятельности в</w:t>
            </w:r>
            <w:r>
              <w:rPr>
                <w:color w:val="000000"/>
                <w:sz w:val="24"/>
                <w:szCs w:val="24"/>
              </w:rPr>
              <w:br/>
            </w:r>
            <w:r>
              <w:rPr>
                <w:rStyle w:val="Fontstyle01"/>
                <w:sz w:val="24"/>
                <w:szCs w:val="24"/>
              </w:rPr>
              <w:t>детском саду. СПб., 2010</w:t>
            </w:r>
          </w:p>
          <w:p>
            <w:pPr>
              <w:pStyle w:val="Normal"/>
              <w:spacing w:lineRule="auto" w:line="240" w:before="0" w:after="0"/>
              <w:jc w:val="both"/>
              <w:rPr>
                <w:rStyle w:val="C0"/>
                <w:rFonts w:ascii="Times New Roman" w:hAnsi="Times New Roman" w:cs="Times New Roman"/>
                <w:sz w:val="24"/>
                <w:szCs w:val="24"/>
              </w:rPr>
            </w:pPr>
            <w:r>
              <w:rPr>
                <w:rStyle w:val="C14"/>
                <w:rFonts w:cs="Times New Roman" w:ascii="Times New Roman" w:hAnsi="Times New Roman"/>
                <w:sz w:val="24"/>
                <w:szCs w:val="24"/>
              </w:rPr>
              <w:t>-Федорова С. Ю. Примерные планы физкультурных занятий с детьми 2-3 лет. Вторая группа раннего возраста. – М.:</w:t>
            </w:r>
            <w:r>
              <w:rPr>
                <w:rFonts w:cs="Times New Roman" w:ascii="Times New Roman" w:hAnsi="Times New Roman"/>
                <w:sz w:val="24"/>
                <w:szCs w:val="24"/>
              </w:rPr>
              <w:t> </w:t>
            </w:r>
            <w:r>
              <w:rPr>
                <w:rStyle w:val="C0"/>
                <w:rFonts w:cs="Times New Roman" w:ascii="Times New Roman" w:hAnsi="Times New Roman"/>
                <w:sz w:val="24"/>
                <w:szCs w:val="24"/>
              </w:rPr>
              <w:t>МОЗАИКА-СИНТЕЗ, 2018.</w:t>
            </w:r>
          </w:p>
          <w:p>
            <w:pPr>
              <w:pStyle w:val="Normal"/>
              <w:spacing w:lineRule="auto" w:line="240" w:before="0" w:after="0"/>
              <w:jc w:val="both"/>
              <w:rPr>
                <w:rFonts w:ascii="Times New Roman" w:hAnsi="Times New Roman" w:eastAsia="Times New Roman" w:cs="Times New Roman"/>
                <w:color w:val="000000"/>
                <w:sz w:val="24"/>
                <w:szCs w:val="24"/>
              </w:rPr>
            </w:pPr>
            <w:r>
              <w:rPr>
                <w:rStyle w:val="C0"/>
                <w:rFonts w:cs="Times New Roman" w:ascii="Times New Roman" w:hAnsi="Times New Roman"/>
                <w:sz w:val="24"/>
                <w:szCs w:val="24"/>
              </w:rPr>
              <w:t>-Степаненкова Э.Я.  Сборник подвижных игр. Для занятий с детьми 2-7 лет. – М.: МОЗАИКА-СИНТЕЗ, 2020.</w:t>
            </w:r>
          </w:p>
        </w:tc>
      </w:tr>
    </w:tbl>
    <w:p>
      <w:pPr>
        <w:pStyle w:val="Normal"/>
        <w:spacing w:lineRule="auto" w:line="240" w:before="0" w:after="0"/>
        <w:ind w:firstLine="567"/>
        <w:jc w:val="both"/>
        <w:rPr>
          <w:rFonts w:ascii="Times New Roman CYR" w:hAnsi="Times New Roman CYR" w:eastAsia="Times New Roman" w:cs="Times New Roman CYR"/>
          <w:sz w:val="28"/>
          <w:szCs w:val="28"/>
        </w:rPr>
      </w:pPr>
      <w:r>
        <w:rPr>
          <w:rFonts w:eastAsia="Times New Roman" w:cs="Times New Roman CYR" w:ascii="Times New Roman CYR" w:hAnsi="Times New Roman CYR"/>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3.3.2. Перечень художественной литературы, музыкальных произведений,</w:t>
      </w:r>
      <w:r>
        <w:rPr>
          <w:rFonts w:cs="Times New Roman" w:ascii="Times New Roman" w:hAnsi="Times New Roman"/>
          <w:b/>
          <w:i/>
          <w:sz w:val="28"/>
          <w:szCs w:val="28"/>
        </w:rPr>
        <w:t xml:space="preserve"> </w:t>
      </w:r>
      <w:r>
        <w:rPr>
          <w:rFonts w:cs="Times New Roman" w:ascii="Times New Roman" w:hAnsi="Times New Roman"/>
          <w:b/>
          <w:sz w:val="28"/>
          <w:szCs w:val="28"/>
        </w:rPr>
        <w:t>произведений изобразительного искусства для реализации рабочей программы</w:t>
      </w:r>
    </w:p>
    <w:p>
      <w:pPr>
        <w:pStyle w:val="Normal"/>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3.3.2.1. Перечень художественной литературы</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Малые формы фольклора.</w:t>
      </w:r>
      <w:r>
        <w:rPr>
          <w:rFonts w:cs="Times New Roman" w:ascii="Times New Roman" w:hAnsi="Times New Roman"/>
          <w:sz w:val="28"/>
          <w:szCs w:val="28"/>
        </w:rPr>
        <w:t xml:space="preserve">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Русские народные сказки.</w:t>
      </w:r>
      <w:r>
        <w:rPr>
          <w:rFonts w:cs="Times New Roman" w:ascii="Times New Roman" w:hAnsi="Times New Roman"/>
          <w:sz w:val="28"/>
          <w:szCs w:val="28"/>
        </w:rPr>
        <w:t xml:space="preserve">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Фольклор народов мира.</w:t>
      </w:r>
      <w:r>
        <w:rPr>
          <w:rFonts w:cs="Times New Roman" w:ascii="Times New Roman" w:hAnsi="Times New Roman"/>
          <w:sz w:val="28"/>
          <w:szCs w:val="28"/>
        </w:rPr>
        <w:t xml:space="preserve">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rFonts w:ascii="Times New Roman" w:hAnsi="Times New Roman" w:cs="Times New Roman"/>
          <w:i/>
          <w:i/>
          <w:sz w:val="28"/>
          <w:szCs w:val="28"/>
        </w:rPr>
      </w:pPr>
      <w:r>
        <w:rPr>
          <w:rFonts w:cs="Times New Roman" w:ascii="Times New Roman" w:hAnsi="Times New Roman"/>
          <w:i/>
          <w:sz w:val="28"/>
          <w:szCs w:val="28"/>
        </w:rPr>
        <w:t>Произведения поэтов и писателей России.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Поэзия.</w:t>
      </w:r>
      <w:r>
        <w:rPr>
          <w:rFonts w:cs="Times New Roman" w:ascii="Times New Roman" w:hAnsi="Times New Roman"/>
          <w:sz w:val="28"/>
          <w:szCs w:val="28"/>
        </w:rPr>
        <w:t xml:space="preserve">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Проза.</w:t>
      </w:r>
      <w:r>
        <w:rPr>
          <w:rFonts w:cs="Times New Roman" w:ascii="Times New Roman" w:hAnsi="Times New Roman"/>
          <w:sz w:val="28"/>
          <w:szCs w:val="28"/>
        </w:rPr>
        <w:t xml:space="preserve"> Бианки В.В. «Лис и мышонок»; Калинина Н.Д. «В лесу» (из книги «Летом»), «Про жука», «Как Саша и Алеша пришли в детский сад» (1-2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«Косточка»; Ушинский К.Д. «Васька», «Петушок с семьей», «Уточки» (рассказы по выбору); Чарушин Е.И. «В лесу» (1-3 рассказа по выбору), «Волчишко»; Чуковский К.И. «Мойдодыр».</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Произведения поэтов и писателей разных стран.</w:t>
      </w:r>
      <w:r>
        <w:rPr>
          <w:rFonts w:cs="Times New Roman" w:ascii="Times New Roman" w:hAnsi="Times New Roman"/>
          <w:sz w:val="28"/>
          <w:szCs w:val="28"/>
        </w:rPr>
        <w:t xml:space="preserve">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pPr>
        <w:pStyle w:val="Normal"/>
        <w:spacing w:lineRule="auto" w:line="240" w:before="0" w:after="0"/>
        <w:ind w:firstLine="567"/>
        <w:jc w:val="both"/>
        <w:rPr>
          <w:rFonts w:ascii="Times New Roman" w:hAnsi="Times New Roman" w:cs="Times New Roman"/>
          <w:b/>
          <w:i/>
          <w:i/>
          <w:sz w:val="28"/>
          <w:szCs w:val="28"/>
        </w:rPr>
      </w:pPr>
      <w:r>
        <w:rPr>
          <w:rFonts w:cs="Times New Roman" w:ascii="Times New Roman" w:hAnsi="Times New Roman"/>
          <w:b/>
          <w:i/>
          <w:sz w:val="28"/>
          <w:szCs w:val="28"/>
        </w:rPr>
        <w:t>3.3.2.2. Перечень музыкальных произведений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Слушание.</w:t>
      </w:r>
      <w:r>
        <w:rPr>
          <w:rFonts w:cs="Times New Roman" w:ascii="Times New Roman" w:hAnsi="Times New Roman"/>
          <w:sz w:val="28"/>
          <w:szCs w:val="28"/>
        </w:rPr>
        <w:t xml:space="preserve">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Пение.</w:t>
      </w:r>
      <w:r>
        <w:rPr>
          <w:rFonts w:cs="Times New Roman" w:ascii="Times New Roman" w:hAnsi="Times New Roman"/>
          <w:sz w:val="28"/>
          <w:szCs w:val="28"/>
        </w:rPr>
        <w:t xml:space="preserve">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Музыкально-ритмические движения.</w:t>
      </w:r>
      <w:r>
        <w:rPr>
          <w:rFonts w:cs="Times New Roman" w:ascii="Times New Roman" w:hAnsi="Times New Roman"/>
          <w:sz w:val="28"/>
          <w:szCs w:val="28"/>
        </w:rPr>
        <w:t xml:space="preserve">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Рассказы с музыкальными иллюстрациями.</w:t>
      </w:r>
      <w:r>
        <w:rPr>
          <w:rFonts w:cs="Times New Roman" w:ascii="Times New Roman" w:hAnsi="Times New Roman"/>
          <w:sz w:val="28"/>
          <w:szCs w:val="28"/>
        </w:rPr>
        <w:t xml:space="preserve"> «Птички», муз. Г. Фрида; «Праздничная прогулка», муз. А. Александрова.</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Игры с пением.</w:t>
      </w:r>
      <w:r>
        <w:rPr>
          <w:rFonts w:cs="Times New Roman" w:ascii="Times New Roman" w:hAnsi="Times New Roman"/>
          <w:sz w:val="28"/>
          <w:szCs w:val="28"/>
        </w:rPr>
        <w:t xml:space="preserve"> «Игра с мишкой», муз. Г. Финаровского; «Кто у нас хороший?», рус. нар. песня.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Музыкальные забавы.</w:t>
      </w:r>
      <w:r>
        <w:rPr>
          <w:rFonts w:cs="Times New Roman" w:ascii="Times New Roman" w:hAnsi="Times New Roman"/>
          <w:sz w:val="28"/>
          <w:szCs w:val="28"/>
        </w:rPr>
        <w:t xml:space="preserve"> «Из-за леса, из-за гор», Т. Казакова; «Котик и козлик», муз. Ц. Кюи.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Инсценирование песен.</w:t>
      </w:r>
      <w:r>
        <w:rPr>
          <w:rFonts w:cs="Times New Roman" w:ascii="Times New Roman" w:hAnsi="Times New Roman"/>
          <w:sz w:val="28"/>
          <w:szCs w:val="28"/>
        </w:rPr>
        <w:t xml:space="preserve"> «Кошка и котенок», муз. М. Красева, сл. О. Высотской; «Неваляшки», муз. З. Левиной; Компанейца.</w:t>
      </w:r>
    </w:p>
    <w:p>
      <w:pPr>
        <w:pStyle w:val="Normal"/>
        <w:spacing w:lineRule="auto" w:line="240" w:before="0" w:after="0"/>
        <w:ind w:firstLine="709"/>
        <w:jc w:val="both"/>
        <w:rPr>
          <w:rFonts w:ascii="Times New Roman" w:hAnsi="Times New Roman" w:cs="Times New Roman"/>
          <w:b/>
          <w:i/>
          <w:i/>
          <w:sz w:val="28"/>
          <w:szCs w:val="28"/>
        </w:rPr>
      </w:pPr>
      <w:r>
        <w:rPr>
          <w:rFonts w:cs="Times New Roman" w:ascii="Times New Roman" w:hAnsi="Times New Roman"/>
          <w:b/>
          <w:i/>
          <w:sz w:val="28"/>
          <w:szCs w:val="28"/>
        </w:rPr>
        <w:t>3.3.2.3. Перечень произведений изобразительного искусства</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Иллюстрации к книгам: В.Г. Сутеев «Кораблик», «Кто сказал мяу?», «Цыпленок и Утенок»; Ю.А. Васнецов к книге «Колобок», «Теремок».</w:t>
      </w:r>
    </w:p>
    <w:p>
      <w:pPr>
        <w:pStyle w:val="Normal"/>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b/>
          <w:sz w:val="28"/>
          <w:szCs w:val="28"/>
        </w:rPr>
      </w:pPr>
      <w:r>
        <w:rPr>
          <w:rFonts w:cs="Times New Roman" w:ascii="Times New Roman" w:hAnsi="Times New Roman"/>
          <w:b/>
          <w:sz w:val="28"/>
          <w:szCs w:val="28"/>
        </w:rPr>
        <w:t>3.4. КАДРОВЫЕ УСЛОВИЯ РЕАЛИЗАЦИИ РАБОЧЕЙ ПРОГРАММЫ</w:t>
      </w:r>
    </w:p>
    <w:tbl>
      <w:tblPr>
        <w:tblStyle w:val="16"/>
        <w:tblW w:w="9854" w:type="dxa"/>
        <w:jc w:val="left"/>
        <w:tblInd w:w="0" w:type="dxa"/>
        <w:tblLayout w:type="fixed"/>
        <w:tblCellMar>
          <w:top w:w="0" w:type="dxa"/>
          <w:left w:w="108" w:type="dxa"/>
          <w:bottom w:w="0" w:type="dxa"/>
          <w:right w:w="108" w:type="dxa"/>
        </w:tblCellMar>
      </w:tblPr>
      <w:tblGrid>
        <w:gridCol w:w="3010"/>
        <w:gridCol w:w="1618"/>
        <w:gridCol w:w="2146"/>
        <w:gridCol w:w="3079"/>
      </w:tblGrid>
      <w:tr>
        <w:trPr/>
        <w:tc>
          <w:tcPr>
            <w:tcW w:w="3010"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ФМО педагога</w:t>
            </w:r>
          </w:p>
        </w:tc>
        <w:tc>
          <w:tcPr>
            <w:tcW w:w="1618"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Должность</w:t>
            </w:r>
          </w:p>
        </w:tc>
        <w:tc>
          <w:tcPr>
            <w:tcW w:w="2146"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Стаж работы</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Категория</w:t>
            </w:r>
          </w:p>
        </w:tc>
      </w:tr>
      <w:tr>
        <w:trPr/>
        <w:tc>
          <w:tcPr>
            <w:tcW w:w="3010" w:type="dxa"/>
            <w:tcBorders/>
          </w:tcPr>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kern w:val="0"/>
                <w:sz w:val="24"/>
                <w:szCs w:val="24"/>
                <w:lang w:val="ru-RU" w:eastAsia="ru-RU" w:bidi="ar-SA"/>
              </w:rPr>
              <w:t>Егорова Светлана Геннадьевна</w:t>
            </w:r>
          </w:p>
        </w:tc>
        <w:tc>
          <w:tcPr>
            <w:tcW w:w="1618"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воспитатель</w:t>
            </w:r>
          </w:p>
        </w:tc>
        <w:tc>
          <w:tcPr>
            <w:tcW w:w="2146"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21 год</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1 квалификационная</w:t>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категория</w:t>
            </w:r>
          </w:p>
        </w:tc>
      </w:tr>
      <w:tr>
        <w:trPr/>
        <w:tc>
          <w:tcPr>
            <w:tcW w:w="3010" w:type="dxa"/>
            <w:tcBorders/>
          </w:tcPr>
          <w:p>
            <w:pPr>
              <w:pStyle w:val="Normal"/>
              <w:widowControl/>
              <w:spacing w:lineRule="auto" w:line="240" w:before="0" w:after="0"/>
              <w:jc w:val="left"/>
              <w:rPr>
                <w:rFonts w:ascii="Times New Roman" w:hAnsi="Times New Roman" w:cs="Times New Roman"/>
                <w:sz w:val="24"/>
                <w:szCs w:val="24"/>
                <w:lang w:val="en-US"/>
              </w:rPr>
            </w:pPr>
            <w:r>
              <w:rPr>
                <w:rFonts w:cs="Times New Roman" w:ascii="Times New Roman" w:hAnsi="Times New Roman"/>
                <w:kern w:val="0"/>
                <w:sz w:val="24"/>
                <w:szCs w:val="24"/>
                <w:lang w:val="ru-RU" w:eastAsia="ru-RU" w:bidi="ar-SA"/>
              </w:rPr>
              <w:t>Куликова</w:t>
            </w:r>
            <w:r>
              <w:rPr>
                <w:rFonts w:cs="Times New Roman" w:ascii="Times New Roman" w:hAnsi="Times New Roman"/>
                <w:kern w:val="0"/>
                <w:sz w:val="24"/>
                <w:szCs w:val="24"/>
                <w:lang w:val="en-US" w:eastAsia="ru-RU" w:bidi="ar-SA"/>
              </w:rPr>
              <w:t xml:space="preserve"> Диана Юрьевна</w:t>
            </w:r>
          </w:p>
        </w:tc>
        <w:tc>
          <w:tcPr>
            <w:tcW w:w="1618"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воспитатель</w:t>
            </w:r>
          </w:p>
        </w:tc>
        <w:tc>
          <w:tcPr>
            <w:tcW w:w="2146" w:type="dxa"/>
            <w:tcBorders/>
          </w:tcPr>
          <w:p>
            <w:pPr>
              <w:pStyle w:val="Normal"/>
              <w:widowControl/>
              <w:spacing w:lineRule="auto" w:line="240" w:before="0" w:after="0"/>
              <w:jc w:val="center"/>
              <w:rPr>
                <w:rFonts w:ascii="Times New Roman" w:hAnsi="Times New Roman" w:cs="Times New Roman"/>
                <w:sz w:val="24"/>
                <w:szCs w:val="24"/>
                <w:lang w:val="en-US"/>
              </w:rPr>
            </w:pPr>
            <w:r>
              <w:rPr>
                <w:rFonts w:cs="Times New Roman" w:ascii="Times New Roman" w:hAnsi="Times New Roman"/>
                <w:kern w:val="0"/>
                <w:sz w:val="24"/>
                <w:szCs w:val="24"/>
                <w:lang w:val="en-US" w:eastAsia="ru-RU" w:bidi="ar-SA"/>
              </w:rPr>
              <w:t>0,5 года</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en-US" w:eastAsia="ru-RU" w:bidi="ar-SA"/>
              </w:rPr>
              <w:t>-</w:t>
            </w:r>
          </w:p>
        </w:tc>
      </w:tr>
      <w:tr>
        <w:trPr/>
        <w:tc>
          <w:tcPr>
            <w:tcW w:w="3010" w:type="dxa"/>
            <w:tcBorders/>
          </w:tcPr>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kern w:val="0"/>
                <w:sz w:val="24"/>
                <w:szCs w:val="24"/>
                <w:lang w:val="ru-RU" w:eastAsia="ru-RU" w:bidi="ar-SA"/>
              </w:rPr>
              <w:t>Боронина Светлана</w:t>
            </w:r>
          </w:p>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kern w:val="0"/>
                <w:sz w:val="24"/>
                <w:szCs w:val="24"/>
                <w:lang w:val="ru-RU" w:eastAsia="ru-RU" w:bidi="ar-SA"/>
              </w:rPr>
              <w:t>Александровна</w:t>
            </w:r>
          </w:p>
        </w:tc>
        <w:tc>
          <w:tcPr>
            <w:tcW w:w="1618"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музыкальный руководитель</w:t>
            </w:r>
          </w:p>
        </w:tc>
        <w:tc>
          <w:tcPr>
            <w:tcW w:w="2146"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26 лет</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высшая квалификационная</w:t>
            </w:r>
          </w:p>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категория</w:t>
            </w:r>
          </w:p>
        </w:tc>
      </w:tr>
      <w:tr>
        <w:trPr/>
        <w:tc>
          <w:tcPr>
            <w:tcW w:w="3010" w:type="dxa"/>
            <w:tcBorders/>
          </w:tcPr>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kern w:val="0"/>
                <w:sz w:val="24"/>
                <w:szCs w:val="24"/>
                <w:lang w:val="ru-RU" w:eastAsia="ru-RU" w:bidi="ar-SA"/>
              </w:rPr>
              <w:t>Андреева Любовь</w:t>
            </w:r>
          </w:p>
          <w:p>
            <w:pPr>
              <w:pStyle w:val="Normal"/>
              <w:widowControl/>
              <w:spacing w:lineRule="auto" w:line="240" w:before="0" w:after="0"/>
              <w:jc w:val="left"/>
              <w:rPr>
                <w:rFonts w:ascii="Times New Roman" w:hAnsi="Times New Roman" w:cs="Times New Roman"/>
                <w:sz w:val="24"/>
                <w:szCs w:val="24"/>
              </w:rPr>
            </w:pPr>
            <w:r>
              <w:rPr>
                <w:rFonts w:cs="Times New Roman" w:ascii="Times New Roman" w:hAnsi="Times New Roman"/>
                <w:kern w:val="0"/>
                <w:sz w:val="24"/>
                <w:szCs w:val="24"/>
                <w:lang w:val="ru-RU" w:eastAsia="ru-RU" w:bidi="ar-SA"/>
              </w:rPr>
              <w:t>Ивановна</w:t>
            </w:r>
          </w:p>
        </w:tc>
        <w:tc>
          <w:tcPr>
            <w:tcW w:w="1618"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педагог</w:t>
            </w:r>
            <w:r>
              <w:rPr>
                <w:rFonts w:cs="Times New Roman" w:ascii="Times New Roman" w:hAnsi="Times New Roman"/>
                <w:kern w:val="0"/>
                <w:sz w:val="24"/>
                <w:szCs w:val="24"/>
                <w:lang w:val="en-US" w:eastAsia="ru-RU" w:bidi="ar-SA"/>
              </w:rPr>
              <w:t xml:space="preserve"> </w:t>
            </w:r>
            <w:r>
              <w:rPr>
                <w:rFonts w:cs="Times New Roman" w:ascii="Times New Roman" w:hAnsi="Times New Roman"/>
                <w:kern w:val="0"/>
                <w:sz w:val="24"/>
                <w:szCs w:val="24"/>
                <w:lang w:val="ru-RU" w:eastAsia="ru-RU" w:bidi="ar-SA"/>
              </w:rPr>
              <w:t>-психолог</w:t>
            </w:r>
          </w:p>
        </w:tc>
        <w:tc>
          <w:tcPr>
            <w:tcW w:w="2146"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41 год</w:t>
            </w:r>
          </w:p>
        </w:tc>
        <w:tc>
          <w:tcPr>
            <w:tcW w:w="3079" w:type="dxa"/>
            <w:tcBorders/>
          </w:tcPr>
          <w:p>
            <w:pPr>
              <w:pStyle w:val="Normal"/>
              <w:widowControl/>
              <w:spacing w:lineRule="auto" w:line="240" w:before="0" w:after="0"/>
              <w:jc w:val="center"/>
              <w:rPr>
                <w:rFonts w:ascii="Times New Roman" w:hAnsi="Times New Roman" w:cs="Times New Roman"/>
                <w:sz w:val="24"/>
                <w:szCs w:val="24"/>
              </w:rPr>
            </w:pPr>
            <w:r>
              <w:rPr>
                <w:rFonts w:cs="Times New Roman" w:ascii="Times New Roman" w:hAnsi="Times New Roman"/>
                <w:kern w:val="0"/>
                <w:sz w:val="24"/>
                <w:szCs w:val="24"/>
                <w:lang w:val="ru-RU" w:eastAsia="ru-RU" w:bidi="ar-SA"/>
              </w:rPr>
              <w:t>высшая квалификационная категория</w:t>
            </w:r>
          </w:p>
        </w:tc>
      </w:tr>
    </w:tbl>
    <w:p>
      <w:pPr>
        <w:pStyle w:val="Normal"/>
        <w:spacing w:lineRule="auto" w:line="240" w:before="0" w:after="0"/>
        <w:ind w:firstLine="709"/>
        <w:jc w:val="both"/>
        <w:rPr>
          <w:rFonts w:ascii="Times New Roman" w:hAnsi="Times New Roman" w:cs="Times New Roman"/>
          <w:color w:val="FF0000"/>
          <w:sz w:val="28"/>
          <w:szCs w:val="28"/>
        </w:rPr>
      </w:pPr>
      <w:r>
        <w:rPr>
          <w:rFonts w:cs="Times New Roman" w:ascii="Times New Roman" w:hAnsi="Times New Roman"/>
          <w:color w:val="FF0000"/>
          <w:sz w:val="28"/>
          <w:szCs w:val="28"/>
        </w:rPr>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t>3.5. РЕЖИМ И РАСПОРЯДОК ДНЯ В ГРУППЕ</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Основными компонентами режима в ДОО являются:</w:t>
      </w:r>
      <w:r>
        <w:rPr>
          <w:rFonts w:cs="Times New Roman" w:ascii="Times New Roman" w:hAnsi="Times New Roman"/>
          <w:sz w:val="28"/>
          <w:szCs w:val="28"/>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Режим дня гибкий</w:t>
      </w:r>
      <w:r>
        <w:rPr>
          <w:rFonts w:cs="Times New Roman" w:ascii="Times New Roman" w:hAnsi="Times New Roman"/>
          <w:sz w:val="28"/>
          <w:szCs w:val="28"/>
        </w:rPr>
        <w:t>, однако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При организации режима предусмотрено оптимальное чередование</w:t>
      </w:r>
      <w:r>
        <w:rPr>
          <w:rFonts w:cs="Times New Roman" w:ascii="Times New Roman" w:hAnsi="Times New Roman"/>
          <w:sz w:val="28"/>
          <w:szCs w:val="28"/>
        </w:rPr>
        <w:t xml:space="preserve"> самостоятельной детской </w:t>
      </w:r>
      <w:r>
        <w:rPr>
          <w:rFonts w:cs="Times New Roman" w:ascii="Times New Roman" w:hAnsi="Times New Roman"/>
          <w:i/>
          <w:sz w:val="28"/>
          <w:szCs w:val="28"/>
        </w:rPr>
        <w:t>деятельности</w:t>
      </w:r>
      <w:r>
        <w:rPr>
          <w:rFonts w:cs="Times New Roman" w:ascii="Times New Roman" w:hAnsi="Times New Roman"/>
          <w:sz w:val="28"/>
          <w:szCs w:val="28"/>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Продолжительность дневной суммарной образовательной нагрузки для детей раннего возраста, условия организации образовательного процесса соответствуют требованиям</w:t>
      </w:r>
      <w:r>
        <w:rPr>
          <w:rFonts w:cs="Times New Roman" w:ascii="Times New Roman" w:hAnsi="Times New Roman"/>
          <w:sz w:val="28"/>
          <w:szCs w:val="28"/>
        </w:rPr>
        <w:t>, предусмотренным СанПиН 1.2.3685-21 и СП 2.4.3648-20.</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i/>
          <w:sz w:val="28"/>
          <w:szCs w:val="28"/>
        </w:rPr>
        <w:t>Режим питания</w:t>
      </w:r>
      <w:r>
        <w:rPr>
          <w:rFonts w:cs="Times New Roman" w:ascii="Times New Roman" w:hAnsi="Times New Roman"/>
          <w:sz w:val="28"/>
          <w:szCs w:val="28"/>
        </w:rPr>
        <w:t xml:space="preserve"> зависит от длительности пребывания детей в ДОО и регулируется СанПиН 2.3/2.4.3590-20.</w:t>
      </w:r>
    </w:p>
    <w:p>
      <w:pPr>
        <w:pStyle w:val="Normal"/>
        <w:spacing w:lineRule="auto" w:line="240" w:before="0" w:after="0"/>
        <w:ind w:firstLine="567"/>
        <w:jc w:val="both"/>
        <w:rPr>
          <w:rFonts w:ascii="Times New Roman" w:hAnsi="Times New Roman" w:cs="Times New Roman"/>
          <w:b/>
          <w:i/>
          <w:i/>
          <w:sz w:val="24"/>
          <w:szCs w:val="24"/>
        </w:rPr>
      </w:pPr>
      <w:r>
        <w:rPr>
          <w:rFonts w:cs="Times New Roman" w:ascii="Times New Roman" w:hAnsi="Times New Roman"/>
          <w:sz w:val="28"/>
          <w:szCs w:val="28"/>
        </w:rPr>
        <w:t>Соблюдаются требования и показатели организации образовательного процесса и режима дня.</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Таблица. </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 xml:space="preserve">Требования и показатели </w:t>
      </w:r>
    </w:p>
    <w:p>
      <w:pPr>
        <w:pStyle w:val="Normal"/>
        <w:spacing w:lineRule="auto" w:line="240" w:before="0" w:after="0"/>
        <w:ind w:firstLine="709"/>
        <w:jc w:val="right"/>
        <w:rPr>
          <w:rFonts w:ascii="Times New Roman" w:hAnsi="Times New Roman" w:cs="Times New Roman"/>
          <w:b/>
          <w:i/>
          <w:i/>
          <w:sz w:val="24"/>
          <w:szCs w:val="24"/>
        </w:rPr>
      </w:pPr>
      <w:r>
        <w:rPr>
          <w:rFonts w:cs="Times New Roman" w:ascii="Times New Roman" w:hAnsi="Times New Roman"/>
          <w:b/>
          <w:i/>
          <w:sz w:val="24"/>
          <w:szCs w:val="24"/>
        </w:rPr>
        <w:t>организации образовательного процесса и режима дня</w:t>
      </w:r>
    </w:p>
    <w:tbl>
      <w:tblPr>
        <w:tblStyle w:val="4"/>
        <w:tblW w:w="9639" w:type="dxa"/>
        <w:jc w:val="left"/>
        <w:tblInd w:w="109" w:type="dxa"/>
        <w:tblLayout w:type="fixed"/>
        <w:tblCellMar>
          <w:top w:w="0" w:type="dxa"/>
          <w:left w:w="108" w:type="dxa"/>
          <w:bottom w:w="0" w:type="dxa"/>
          <w:right w:w="108" w:type="dxa"/>
        </w:tblCellMar>
      </w:tblPr>
      <w:tblGrid>
        <w:gridCol w:w="4677"/>
        <w:gridCol w:w="2343"/>
        <w:gridCol w:w="2619"/>
      </w:tblGrid>
      <w:tr>
        <w:trPr/>
        <w:tc>
          <w:tcPr>
            <w:tcW w:w="467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Показатель</w:t>
            </w:r>
          </w:p>
        </w:tc>
        <w:tc>
          <w:tcPr>
            <w:tcW w:w="234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Возраст</w:t>
            </w:r>
          </w:p>
        </w:tc>
        <w:tc>
          <w:tcPr>
            <w:tcW w:w="261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Норматив</w:t>
            </w:r>
          </w:p>
        </w:tc>
      </w:tr>
      <w:tr>
        <w:trPr/>
        <w:tc>
          <w:tcPr>
            <w:tcW w:w="9639" w:type="dxa"/>
            <w:gridSpan w:val="3"/>
            <w:tcBorders>
              <w:top w:val="single" w:sz="4" w:space="0" w:color="000000"/>
              <w:left w:val="single" w:sz="4" w:space="0" w:color="000000"/>
              <w:bottom w:val="single" w:sz="4" w:space="0" w:color="000000"/>
              <w:right w:val="single" w:sz="4" w:space="0" w:color="000000"/>
            </w:tcBorders>
            <w:shd w:color="auto" w:fill="F1F1F1" w:themeFill="background1" w:themeFillShade="f2" w:val="clear"/>
          </w:tcPr>
          <w:p>
            <w:pPr>
              <w:pStyle w:val="Style31"/>
              <w:jc w:val="center"/>
              <w:rPr>
                <w:b/>
              </w:rPr>
            </w:pPr>
            <w:r>
              <w:rPr>
                <w:b/>
              </w:rPr>
              <w:t>Требования к организации образовательного процесса</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Начало занятий не ранее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8.00</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Окончание занятий, не позднее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17.00</w:t>
            </w:r>
          </w:p>
        </w:tc>
      </w:tr>
      <w:tr>
        <w:trPr/>
        <w:tc>
          <w:tcPr>
            <w:tcW w:w="4677"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занятия для детей дошкольного возраста, не более</w:t>
            </w:r>
          </w:p>
        </w:tc>
        <w:tc>
          <w:tcPr>
            <w:tcW w:w="2343" w:type="dxa"/>
            <w:tcBorders>
              <w:top w:val="single" w:sz="4" w:space="0" w:color="000000"/>
              <w:left w:val="single" w:sz="4" w:space="0" w:color="000000"/>
              <w:right w:val="single" w:sz="4" w:space="0" w:color="000000"/>
            </w:tcBorders>
          </w:tcPr>
          <w:p>
            <w:pPr>
              <w:pStyle w:val="Style31"/>
              <w:jc w:val="center"/>
              <w:rPr/>
            </w:pPr>
            <w:r>
              <w:rPr/>
              <w:t>от 1,5 до 3 лет</w:t>
            </w:r>
          </w:p>
        </w:tc>
        <w:tc>
          <w:tcPr>
            <w:tcW w:w="2619" w:type="dxa"/>
            <w:tcBorders>
              <w:top w:val="single" w:sz="4" w:space="0" w:color="000000"/>
              <w:left w:val="single" w:sz="4" w:space="0" w:color="000000"/>
              <w:right w:val="single" w:sz="4" w:space="0" w:color="000000"/>
            </w:tcBorders>
          </w:tcPr>
          <w:p>
            <w:pPr>
              <w:pStyle w:val="Style31"/>
              <w:jc w:val="center"/>
              <w:rPr/>
            </w:pPr>
            <w:r>
              <w:rPr/>
              <w:t>10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3 до 4 лет</w:t>
            </w:r>
          </w:p>
        </w:tc>
        <w:tc>
          <w:tcPr>
            <w:tcW w:w="2619" w:type="dxa"/>
            <w:tcBorders>
              <w:left w:val="single" w:sz="4" w:space="0" w:color="000000"/>
              <w:right w:val="single" w:sz="4" w:space="0" w:color="000000"/>
            </w:tcBorders>
          </w:tcPr>
          <w:p>
            <w:pPr>
              <w:pStyle w:val="Style31"/>
              <w:jc w:val="center"/>
              <w:rPr/>
            </w:pPr>
            <w:r>
              <w:rPr/>
              <w:t>15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4 до 5 лет</w:t>
            </w:r>
          </w:p>
        </w:tc>
        <w:tc>
          <w:tcPr>
            <w:tcW w:w="2619" w:type="dxa"/>
            <w:tcBorders>
              <w:left w:val="single" w:sz="4" w:space="0" w:color="000000"/>
              <w:right w:val="single" w:sz="4" w:space="0" w:color="000000"/>
            </w:tcBorders>
          </w:tcPr>
          <w:p>
            <w:pPr>
              <w:pStyle w:val="Style31"/>
              <w:jc w:val="center"/>
              <w:rPr/>
            </w:pPr>
            <w:r>
              <w:rPr/>
              <w:t>20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5 до 6 лет</w:t>
            </w:r>
          </w:p>
        </w:tc>
        <w:tc>
          <w:tcPr>
            <w:tcW w:w="2619" w:type="dxa"/>
            <w:tcBorders>
              <w:left w:val="single" w:sz="4" w:space="0" w:color="000000"/>
              <w:right w:val="single" w:sz="4" w:space="0" w:color="000000"/>
            </w:tcBorders>
          </w:tcPr>
          <w:p>
            <w:pPr>
              <w:pStyle w:val="Style31"/>
              <w:jc w:val="center"/>
              <w:rPr/>
            </w:pPr>
            <w:r>
              <w:rPr/>
              <w:t>25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bottom w:val="single" w:sz="4" w:space="0" w:color="000000"/>
              <w:right w:val="single" w:sz="4" w:space="0" w:color="000000"/>
            </w:tcBorders>
          </w:tcPr>
          <w:p>
            <w:pPr>
              <w:pStyle w:val="Style31"/>
              <w:jc w:val="center"/>
              <w:rPr/>
            </w:pPr>
            <w:r>
              <w:rPr/>
              <w:t>от 6 до 7 лет</w:t>
            </w:r>
          </w:p>
        </w:tc>
        <w:tc>
          <w:tcPr>
            <w:tcW w:w="2619" w:type="dxa"/>
            <w:tcBorders>
              <w:left w:val="single" w:sz="4" w:space="0" w:color="000000"/>
              <w:bottom w:val="single" w:sz="4" w:space="0" w:color="000000"/>
              <w:right w:val="single" w:sz="4" w:space="0" w:color="000000"/>
            </w:tcBorders>
          </w:tcPr>
          <w:p>
            <w:pPr>
              <w:pStyle w:val="Style31"/>
              <w:jc w:val="center"/>
              <w:rPr/>
            </w:pPr>
            <w:r>
              <w:rPr/>
              <w:t>30 минут</w:t>
            </w:r>
          </w:p>
        </w:tc>
      </w:tr>
      <w:tr>
        <w:trPr/>
        <w:tc>
          <w:tcPr>
            <w:tcW w:w="4677"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дневной суммарной образовательной нагрузки для детей дошкольного возраста, не более</w:t>
            </w:r>
          </w:p>
        </w:tc>
        <w:tc>
          <w:tcPr>
            <w:tcW w:w="2343" w:type="dxa"/>
            <w:tcBorders>
              <w:top w:val="single" w:sz="4" w:space="0" w:color="000000"/>
              <w:left w:val="single" w:sz="4" w:space="0" w:color="000000"/>
              <w:right w:val="single" w:sz="4" w:space="0" w:color="000000"/>
            </w:tcBorders>
          </w:tcPr>
          <w:p>
            <w:pPr>
              <w:pStyle w:val="Style31"/>
              <w:jc w:val="center"/>
              <w:rPr/>
            </w:pPr>
            <w:r>
              <w:rPr/>
              <w:t>от 1,5 до 3 лет</w:t>
            </w:r>
          </w:p>
        </w:tc>
        <w:tc>
          <w:tcPr>
            <w:tcW w:w="2619" w:type="dxa"/>
            <w:tcBorders>
              <w:top w:val="single" w:sz="4" w:space="0" w:color="000000"/>
              <w:left w:val="single" w:sz="4" w:space="0" w:color="000000"/>
              <w:right w:val="single" w:sz="4" w:space="0" w:color="000000"/>
            </w:tcBorders>
          </w:tcPr>
          <w:p>
            <w:pPr>
              <w:pStyle w:val="Style31"/>
              <w:jc w:val="center"/>
              <w:rPr/>
            </w:pPr>
            <w:r>
              <w:rPr/>
              <w:t>20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3 до 4 лет</w:t>
            </w:r>
          </w:p>
        </w:tc>
        <w:tc>
          <w:tcPr>
            <w:tcW w:w="2619" w:type="dxa"/>
            <w:tcBorders>
              <w:left w:val="single" w:sz="4" w:space="0" w:color="000000"/>
              <w:right w:val="single" w:sz="4" w:space="0" w:color="000000"/>
            </w:tcBorders>
          </w:tcPr>
          <w:p>
            <w:pPr>
              <w:pStyle w:val="Style31"/>
              <w:jc w:val="center"/>
              <w:rPr/>
            </w:pPr>
            <w:r>
              <w:rPr/>
              <w:t>30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4 до 5 лет</w:t>
            </w:r>
          </w:p>
        </w:tc>
        <w:tc>
          <w:tcPr>
            <w:tcW w:w="2619" w:type="dxa"/>
            <w:tcBorders>
              <w:left w:val="single" w:sz="4" w:space="0" w:color="000000"/>
              <w:right w:val="single" w:sz="4" w:space="0" w:color="000000"/>
            </w:tcBorders>
          </w:tcPr>
          <w:p>
            <w:pPr>
              <w:pStyle w:val="Style31"/>
              <w:jc w:val="center"/>
              <w:rPr/>
            </w:pPr>
            <w:r>
              <w:rPr/>
              <w:t>40 минут</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right w:val="single" w:sz="4" w:space="0" w:color="000000"/>
            </w:tcBorders>
          </w:tcPr>
          <w:p>
            <w:pPr>
              <w:pStyle w:val="Style31"/>
              <w:jc w:val="center"/>
              <w:rPr/>
            </w:pPr>
            <w:r>
              <w:rPr/>
              <w:t>от 5 до 6 лет</w:t>
            </w:r>
          </w:p>
        </w:tc>
        <w:tc>
          <w:tcPr>
            <w:tcW w:w="2619" w:type="dxa"/>
            <w:tcBorders>
              <w:left w:val="single" w:sz="4" w:space="0" w:color="000000"/>
              <w:right w:val="single" w:sz="4" w:space="0" w:color="000000"/>
            </w:tcBorders>
          </w:tcPr>
          <w:p>
            <w:pPr>
              <w:pStyle w:val="Style31"/>
              <w:jc w:val="center"/>
              <w:rPr/>
            </w:pPr>
            <w:r>
              <w:rPr/>
              <w:t>50 минут или 75 минут</w:t>
            </w:r>
          </w:p>
          <w:p>
            <w:pPr>
              <w:pStyle w:val="Style31"/>
              <w:jc w:val="center"/>
              <w:rPr/>
            </w:pPr>
            <w:r>
              <w:rPr/>
              <w:t>при организации</w:t>
            </w:r>
          </w:p>
          <w:p>
            <w:pPr>
              <w:pStyle w:val="Style31"/>
              <w:jc w:val="center"/>
              <w:rPr/>
            </w:pPr>
            <w:r>
              <w:rPr/>
              <w:t>1 занятия после дневного сна</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bottom w:val="single" w:sz="4" w:space="0" w:color="000000"/>
              <w:right w:val="single" w:sz="4" w:space="0" w:color="000000"/>
            </w:tcBorders>
          </w:tcPr>
          <w:p>
            <w:pPr>
              <w:pStyle w:val="Style31"/>
              <w:jc w:val="center"/>
              <w:rPr/>
            </w:pPr>
            <w:r>
              <w:rPr/>
              <w:t>от 6 до 7 лет</w:t>
            </w:r>
          </w:p>
        </w:tc>
        <w:tc>
          <w:tcPr>
            <w:tcW w:w="2619" w:type="dxa"/>
            <w:tcBorders>
              <w:left w:val="single" w:sz="4" w:space="0" w:color="000000"/>
              <w:bottom w:val="single" w:sz="4" w:space="0" w:color="000000"/>
              <w:right w:val="single" w:sz="4" w:space="0" w:color="000000"/>
            </w:tcBorders>
          </w:tcPr>
          <w:p>
            <w:pPr>
              <w:pStyle w:val="Style31"/>
              <w:jc w:val="center"/>
              <w:rPr/>
            </w:pPr>
            <w:r>
              <w:rPr/>
              <w:t>90 минут</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перерывов между занятиями,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10 минут</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Перерыв во время занятий для гимнастики,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shd w:color="auto" w:fill="F1F1F1" w:themeFill="background1" w:themeFillShade="f2" w:val="clear"/>
          </w:tcPr>
          <w:p>
            <w:pPr>
              <w:pStyle w:val="Style31"/>
              <w:jc w:val="center"/>
              <w:rPr/>
            </w:pPr>
            <w:r>
              <w:rPr/>
              <w:t>2-х минут</w:t>
            </w:r>
          </w:p>
        </w:tc>
      </w:tr>
      <w:tr>
        <w:trPr/>
        <w:tc>
          <w:tcPr>
            <w:tcW w:w="9639" w:type="dxa"/>
            <w:gridSpan w:val="3"/>
            <w:tcBorders>
              <w:top w:val="single" w:sz="4" w:space="0" w:color="000000"/>
              <w:left w:val="single" w:sz="4" w:space="0" w:color="000000"/>
              <w:bottom w:val="single" w:sz="4" w:space="0" w:color="000000"/>
              <w:right w:val="single" w:sz="4" w:space="0" w:color="000000"/>
            </w:tcBorders>
            <w:shd w:color="auto" w:fill="F1F1F1" w:themeFill="background1" w:themeFillShade="f2" w:val="clear"/>
          </w:tcPr>
          <w:p>
            <w:pPr>
              <w:pStyle w:val="Style31"/>
              <w:jc w:val="center"/>
              <w:rPr>
                <w:b/>
              </w:rPr>
            </w:pPr>
            <w:r>
              <w:rPr>
                <w:b/>
              </w:rPr>
              <w:t>Показатели организации режима дня</w:t>
            </w:r>
          </w:p>
        </w:tc>
      </w:tr>
      <w:tr>
        <w:trPr/>
        <w:tc>
          <w:tcPr>
            <w:tcW w:w="4677"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ночного сна не менее</w:t>
            </w:r>
          </w:p>
        </w:tc>
        <w:tc>
          <w:tcPr>
            <w:tcW w:w="2343" w:type="dxa"/>
            <w:tcBorders>
              <w:top w:val="single" w:sz="4" w:space="0" w:color="000000"/>
              <w:left w:val="single" w:sz="4" w:space="0" w:color="000000"/>
              <w:right w:val="single" w:sz="4" w:space="0" w:color="000000"/>
            </w:tcBorders>
          </w:tcPr>
          <w:p>
            <w:pPr>
              <w:pStyle w:val="Style31"/>
              <w:jc w:val="center"/>
              <w:rPr/>
            </w:pPr>
            <w:r>
              <w:rPr/>
              <w:t>1-3 года</w:t>
            </w:r>
          </w:p>
        </w:tc>
        <w:tc>
          <w:tcPr>
            <w:tcW w:w="2619" w:type="dxa"/>
            <w:tcBorders>
              <w:top w:val="single" w:sz="4" w:space="0" w:color="000000"/>
              <w:left w:val="single" w:sz="4" w:space="0" w:color="000000"/>
              <w:right w:val="single" w:sz="4" w:space="0" w:color="000000"/>
            </w:tcBorders>
          </w:tcPr>
          <w:p>
            <w:pPr>
              <w:pStyle w:val="Style31"/>
              <w:jc w:val="center"/>
              <w:rPr/>
            </w:pPr>
            <w:r>
              <w:rPr/>
              <w:t>12 часов</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bottom w:val="single" w:sz="4" w:space="0" w:color="000000"/>
              <w:right w:val="single" w:sz="4" w:space="0" w:color="000000"/>
            </w:tcBorders>
          </w:tcPr>
          <w:p>
            <w:pPr>
              <w:pStyle w:val="Style31"/>
              <w:jc w:val="center"/>
              <w:rPr/>
            </w:pPr>
            <w:r>
              <w:rPr/>
              <w:t>4-7 лет</w:t>
            </w:r>
          </w:p>
        </w:tc>
        <w:tc>
          <w:tcPr>
            <w:tcW w:w="2619" w:type="dxa"/>
            <w:tcBorders>
              <w:left w:val="single" w:sz="4" w:space="0" w:color="000000"/>
              <w:bottom w:val="single" w:sz="4" w:space="0" w:color="000000"/>
              <w:right w:val="single" w:sz="4" w:space="0" w:color="000000"/>
            </w:tcBorders>
          </w:tcPr>
          <w:p>
            <w:pPr>
              <w:pStyle w:val="Style31"/>
              <w:jc w:val="center"/>
              <w:rPr/>
            </w:pPr>
            <w:r>
              <w:rPr/>
              <w:t>11 часов</w:t>
            </w:r>
          </w:p>
        </w:tc>
      </w:tr>
      <w:tr>
        <w:trPr/>
        <w:tc>
          <w:tcPr>
            <w:tcW w:w="4677" w:type="dxa"/>
            <w:vMerge w:val="restart"/>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дневного сна, не менее</w:t>
            </w:r>
          </w:p>
        </w:tc>
        <w:tc>
          <w:tcPr>
            <w:tcW w:w="2343" w:type="dxa"/>
            <w:tcBorders>
              <w:top w:val="single" w:sz="4" w:space="0" w:color="000000"/>
              <w:left w:val="single" w:sz="4" w:space="0" w:color="000000"/>
              <w:right w:val="single" w:sz="4" w:space="0" w:color="000000"/>
            </w:tcBorders>
          </w:tcPr>
          <w:p>
            <w:pPr>
              <w:pStyle w:val="Style31"/>
              <w:jc w:val="center"/>
              <w:rPr/>
            </w:pPr>
            <w:r>
              <w:rPr/>
              <w:t>1-3 года</w:t>
            </w:r>
          </w:p>
        </w:tc>
        <w:tc>
          <w:tcPr>
            <w:tcW w:w="2619" w:type="dxa"/>
            <w:tcBorders>
              <w:top w:val="single" w:sz="4" w:space="0" w:color="000000"/>
              <w:left w:val="single" w:sz="4" w:space="0" w:color="000000"/>
              <w:right w:val="single" w:sz="4" w:space="0" w:color="000000"/>
            </w:tcBorders>
          </w:tcPr>
          <w:p>
            <w:pPr>
              <w:pStyle w:val="Style31"/>
              <w:jc w:val="center"/>
              <w:rPr/>
            </w:pPr>
            <w:r>
              <w:rPr/>
              <w:t>3 часа</w:t>
            </w:r>
          </w:p>
        </w:tc>
      </w:tr>
      <w:tr>
        <w:trPr/>
        <w:tc>
          <w:tcPr>
            <w:tcW w:w="4677" w:type="dxa"/>
            <w:vMerge w:val="continue"/>
            <w:tcBorders>
              <w:top w:val="single" w:sz="4" w:space="0" w:color="000000"/>
              <w:left w:val="single" w:sz="4" w:space="0" w:color="000000"/>
              <w:bottom w:val="single" w:sz="4" w:space="0" w:color="000000"/>
              <w:right w:val="single" w:sz="4" w:space="0" w:color="000000"/>
            </w:tcBorders>
          </w:tcPr>
          <w:p>
            <w:pPr>
              <w:pStyle w:val="Style31"/>
              <w:rPr/>
            </w:pPr>
            <w:r>
              <w:rPr/>
            </w:r>
          </w:p>
        </w:tc>
        <w:tc>
          <w:tcPr>
            <w:tcW w:w="2343" w:type="dxa"/>
            <w:tcBorders>
              <w:left w:val="single" w:sz="4" w:space="0" w:color="000000"/>
              <w:bottom w:val="single" w:sz="4" w:space="0" w:color="000000"/>
              <w:right w:val="single" w:sz="4" w:space="0" w:color="000000"/>
            </w:tcBorders>
          </w:tcPr>
          <w:p>
            <w:pPr>
              <w:pStyle w:val="Style31"/>
              <w:jc w:val="center"/>
              <w:rPr/>
            </w:pPr>
            <w:r>
              <w:rPr/>
              <w:t>4-7 лет</w:t>
            </w:r>
          </w:p>
        </w:tc>
        <w:tc>
          <w:tcPr>
            <w:tcW w:w="2619" w:type="dxa"/>
            <w:tcBorders>
              <w:left w:val="single" w:sz="4" w:space="0" w:color="000000"/>
              <w:bottom w:val="single" w:sz="4" w:space="0" w:color="000000"/>
              <w:right w:val="single" w:sz="4" w:space="0" w:color="000000"/>
            </w:tcBorders>
          </w:tcPr>
          <w:p>
            <w:pPr>
              <w:pStyle w:val="Style31"/>
              <w:jc w:val="center"/>
              <w:rPr/>
            </w:pPr>
            <w:r>
              <w:rPr/>
              <w:t>2,5 часа</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Продолжительность прогулок,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для детей до 7 лет</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3 часа в день</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Суммарный объем двигательной активности,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 час в день</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Утренний подъем, не ранее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все возрасты</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7 ч 00 минут</w:t>
            </w:r>
          </w:p>
        </w:tc>
      </w:tr>
      <w:tr>
        <w:trPr/>
        <w:tc>
          <w:tcPr>
            <w:tcW w:w="4677" w:type="dxa"/>
            <w:tcBorders>
              <w:top w:val="single" w:sz="4" w:space="0" w:color="000000"/>
              <w:left w:val="single" w:sz="4" w:space="0" w:color="000000"/>
              <w:bottom w:val="single" w:sz="4" w:space="0" w:color="000000"/>
              <w:right w:val="single" w:sz="4" w:space="0" w:color="000000"/>
            </w:tcBorders>
          </w:tcPr>
          <w:p>
            <w:pPr>
              <w:pStyle w:val="Style33"/>
              <w:rPr/>
            </w:pPr>
            <w:r>
              <w:rPr/>
              <w:t>Утренняя зарядка, продолжительность, не менее</w:t>
            </w:r>
          </w:p>
        </w:tc>
        <w:tc>
          <w:tcPr>
            <w:tcW w:w="2343" w:type="dxa"/>
            <w:tcBorders>
              <w:top w:val="single" w:sz="4" w:space="0" w:color="000000"/>
              <w:left w:val="single" w:sz="4" w:space="0" w:color="000000"/>
              <w:bottom w:val="single" w:sz="4" w:space="0" w:color="000000"/>
              <w:right w:val="single" w:sz="4" w:space="0" w:color="000000"/>
            </w:tcBorders>
          </w:tcPr>
          <w:p>
            <w:pPr>
              <w:pStyle w:val="Style31"/>
              <w:jc w:val="center"/>
              <w:rPr/>
            </w:pPr>
            <w:r>
              <w:rPr/>
              <w:t>до 7 лет</w:t>
            </w:r>
          </w:p>
        </w:tc>
        <w:tc>
          <w:tcPr>
            <w:tcW w:w="2619" w:type="dxa"/>
            <w:tcBorders>
              <w:top w:val="single" w:sz="4" w:space="0" w:color="000000"/>
              <w:left w:val="single" w:sz="4" w:space="0" w:color="000000"/>
              <w:bottom w:val="single" w:sz="4" w:space="0" w:color="000000"/>
              <w:right w:val="single" w:sz="4" w:space="0" w:color="000000"/>
            </w:tcBorders>
          </w:tcPr>
          <w:p>
            <w:pPr>
              <w:pStyle w:val="Style31"/>
              <w:jc w:val="center"/>
              <w:rPr/>
            </w:pPr>
            <w:r>
              <w:rPr/>
              <w:t>10 минут</w:t>
            </w:r>
          </w:p>
        </w:tc>
      </w:tr>
    </w:tbl>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 xml:space="preserve">Таблица. </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 xml:space="preserve">Количество приемов пищи в зависимости от режима </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функционирования организации и режима обучения</w:t>
      </w:r>
    </w:p>
    <w:tbl>
      <w:tblPr>
        <w:tblStyle w:val="4"/>
        <w:tblW w:w="9639" w:type="dxa"/>
        <w:jc w:val="left"/>
        <w:tblInd w:w="109" w:type="dxa"/>
        <w:tblLayout w:type="fixed"/>
        <w:tblCellMar>
          <w:top w:w="0" w:type="dxa"/>
          <w:left w:w="108" w:type="dxa"/>
          <w:bottom w:w="0" w:type="dxa"/>
          <w:right w:w="108" w:type="dxa"/>
        </w:tblCellMar>
      </w:tblPr>
      <w:tblGrid>
        <w:gridCol w:w="2160"/>
        <w:gridCol w:w="2530"/>
        <w:gridCol w:w="4949"/>
      </w:tblGrid>
      <w:tr>
        <w:trPr/>
        <w:tc>
          <w:tcPr>
            <w:tcW w:w="21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Вид организации</w:t>
            </w:r>
          </w:p>
        </w:tc>
        <w:tc>
          <w:tcPr>
            <w:tcW w:w="253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Продолжительность,</w:t>
            </w:r>
          </w:p>
          <w:p>
            <w:pPr>
              <w:pStyle w:val="Style31"/>
              <w:jc w:val="center"/>
              <w:rPr>
                <w:b/>
              </w:rPr>
            </w:pPr>
            <w:r>
              <w:rPr>
                <w:b/>
              </w:rPr>
              <w:t>либо время нахождения ребёнка</w:t>
            </w:r>
          </w:p>
          <w:p>
            <w:pPr>
              <w:pStyle w:val="Style31"/>
              <w:jc w:val="center"/>
              <w:rPr>
                <w:b/>
              </w:rPr>
            </w:pPr>
            <w:r>
              <w:rPr>
                <w:b/>
              </w:rPr>
              <w:t>в организации</w:t>
            </w:r>
          </w:p>
        </w:tc>
        <w:tc>
          <w:tcPr>
            <w:tcW w:w="494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Количество обязательных приемов пищи</w:t>
            </w:r>
          </w:p>
        </w:tc>
      </w:tr>
      <w:tr>
        <w:trPr/>
        <w:tc>
          <w:tcPr>
            <w:tcW w:w="2160" w:type="dxa"/>
            <w:tcBorders>
              <w:top w:val="single" w:sz="4" w:space="0" w:color="000000"/>
              <w:left w:val="single" w:sz="4" w:space="0" w:color="000000"/>
              <w:bottom w:val="single" w:sz="4" w:space="0" w:color="000000"/>
              <w:right w:val="single" w:sz="4" w:space="0" w:color="000000"/>
            </w:tcBorders>
          </w:tcPr>
          <w:p>
            <w:pPr>
              <w:pStyle w:val="Style31"/>
              <w:rPr/>
            </w:pPr>
            <w:r>
              <w:rPr/>
              <w:t>ДОО</w:t>
            </w:r>
          </w:p>
        </w:tc>
        <w:tc>
          <w:tcPr>
            <w:tcW w:w="2530" w:type="dxa"/>
            <w:tcBorders>
              <w:top w:val="single" w:sz="4" w:space="0" w:color="000000"/>
              <w:left w:val="single" w:sz="4" w:space="0" w:color="000000"/>
              <w:bottom w:val="single" w:sz="4" w:space="0" w:color="000000"/>
              <w:right w:val="single" w:sz="4" w:space="0" w:color="000000"/>
            </w:tcBorders>
          </w:tcPr>
          <w:p>
            <w:pPr>
              <w:pStyle w:val="Style31"/>
              <w:jc w:val="center"/>
              <w:rPr/>
            </w:pPr>
            <w:r>
              <w:rPr/>
              <w:t>10.5 часов</w:t>
            </w:r>
          </w:p>
        </w:tc>
        <w:tc>
          <w:tcPr>
            <w:tcW w:w="4949" w:type="dxa"/>
            <w:tcBorders>
              <w:top w:val="single" w:sz="4" w:space="0" w:color="000000"/>
              <w:left w:val="single" w:sz="4" w:space="0" w:color="000000"/>
              <w:bottom w:val="single" w:sz="4" w:space="0" w:color="000000"/>
              <w:right w:val="single" w:sz="4" w:space="0" w:color="000000"/>
            </w:tcBorders>
          </w:tcPr>
          <w:p>
            <w:pPr>
              <w:pStyle w:val="Style33"/>
              <w:rPr/>
            </w:pPr>
            <w:r>
              <w:rPr/>
              <w:t>завтрак, второй завтрак, обед и полдник</w:t>
            </w:r>
          </w:p>
        </w:tc>
      </w:tr>
    </w:tbl>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Таблица.</w:t>
      </w:r>
    </w:p>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t>Примерный режим дня в группе детей от 2 до 3 лет</w:t>
      </w:r>
    </w:p>
    <w:tbl>
      <w:tblPr>
        <w:tblStyle w:val="4"/>
        <w:tblW w:w="9639" w:type="dxa"/>
        <w:jc w:val="left"/>
        <w:tblInd w:w="109" w:type="dxa"/>
        <w:tblLayout w:type="fixed"/>
        <w:tblCellMar>
          <w:top w:w="0" w:type="dxa"/>
          <w:left w:w="108" w:type="dxa"/>
          <w:bottom w:w="0" w:type="dxa"/>
          <w:right w:w="108" w:type="dxa"/>
        </w:tblCellMar>
      </w:tblPr>
      <w:tblGrid>
        <w:gridCol w:w="7022"/>
        <w:gridCol w:w="2616"/>
      </w:tblGrid>
      <w:tr>
        <w:trPr/>
        <w:tc>
          <w:tcPr>
            <w:tcW w:w="70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Содержание</w:t>
            </w:r>
          </w:p>
        </w:tc>
        <w:tc>
          <w:tcPr>
            <w:tcW w:w="2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Style31"/>
              <w:jc w:val="center"/>
              <w:rPr>
                <w:b/>
              </w:rPr>
            </w:pPr>
            <w:r>
              <w:rPr>
                <w:b/>
              </w:rPr>
              <w:t>Время</w:t>
            </w:r>
          </w:p>
        </w:tc>
      </w:tr>
      <w:tr>
        <w:trPr/>
        <w:tc>
          <w:tcPr>
            <w:tcW w:w="9638" w:type="dxa"/>
            <w:gridSpan w:val="2"/>
            <w:tcBorders>
              <w:top w:val="single" w:sz="4" w:space="0" w:color="000000"/>
              <w:left w:val="single" w:sz="4" w:space="0" w:color="000000"/>
              <w:bottom w:val="single" w:sz="4" w:space="0" w:color="000000"/>
              <w:right w:val="single" w:sz="4" w:space="0" w:color="000000"/>
            </w:tcBorders>
            <w:shd w:color="auto" w:fill="F1F1F1" w:themeFill="background1" w:themeFillShade="f2" w:val="clear"/>
          </w:tcPr>
          <w:p>
            <w:pPr>
              <w:pStyle w:val="Style31"/>
              <w:jc w:val="center"/>
              <w:rPr>
                <w:b/>
              </w:rPr>
            </w:pPr>
            <w:r>
              <w:rPr>
                <w:b/>
              </w:rPr>
              <w:t>Холодный период года</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Прием детей, осмотр, самостоятельная деятельность, утренняя гимнастика</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завтраку, завтрак</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Игры, подготовка к занятиям</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9.00-9.30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Занятия в игровой форме по подгруппам</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9.30-9.40</w:t>
            </w:r>
          </w:p>
          <w:p>
            <w:pPr>
              <w:pStyle w:val="Style31"/>
              <w:jc w:val="center"/>
              <w:rPr/>
            </w:pPr>
            <w:r>
              <w:rPr/>
              <w:t>9.50-10.00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10.00-11.30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Второй завтрак</w:t>
            </w:r>
            <w:r>
              <w:rPr>
                <w:vertAlign w:val="superscript"/>
              </w:rPr>
              <w:t> 15</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Возвращение с прогулки, самостоятельная деятельность детей</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11.30-12.00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обеду, обед</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12.00-12.30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ко сну, дневной сон, постепенный подъем, оздоровительные и гигиенические процедуры</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12.30-15.30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полднику, полдник</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Игры, самостоятельная деятельность детей</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16.00-16.30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Занятия в игровой форме по подгруппам</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16.00-16.10</w:t>
            </w:r>
          </w:p>
          <w:p>
            <w:pPr>
              <w:pStyle w:val="Style31"/>
              <w:jc w:val="center"/>
              <w:rPr/>
            </w:pPr>
            <w:r>
              <w:rPr/>
              <w:t>16.20-16.30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самостоятельная деятельность детей. Уход детей домой</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16.30-17.30</w:t>
            </w:r>
          </w:p>
        </w:tc>
      </w:tr>
      <w:tr>
        <w:trPr/>
        <w:tc>
          <w:tcPr>
            <w:tcW w:w="9638" w:type="dxa"/>
            <w:gridSpan w:val="2"/>
            <w:tcBorders>
              <w:top w:val="single" w:sz="4" w:space="0" w:color="000000"/>
              <w:left w:val="single" w:sz="4" w:space="0" w:color="000000"/>
              <w:bottom w:val="single" w:sz="4" w:space="0" w:color="000000"/>
              <w:right w:val="single" w:sz="4" w:space="0" w:color="000000"/>
            </w:tcBorders>
            <w:shd w:color="auto" w:fill="F1F1F1" w:themeFill="background1" w:themeFillShade="f2" w:val="clear"/>
          </w:tcPr>
          <w:p>
            <w:pPr>
              <w:pStyle w:val="Style31"/>
              <w:jc w:val="center"/>
              <w:rPr>
                <w:b/>
              </w:rPr>
            </w:pPr>
            <w:r>
              <w:rPr>
                <w:b/>
              </w:rPr>
              <w:t>Теплый период года</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Прием детей, осмотр, самостоятельная деятельность, утренняя гимнастика</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7.00-8.30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завтраку, завтрак</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8.30-9.00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Игры, подготовка к прогулке, выход на прогулку</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9.00-9.30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Прогулка, игры, самостоятельная деятельность детей, занятия в игровой форме по подгруппам</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9.30-11.30</w:t>
            </w:r>
          </w:p>
          <w:p>
            <w:pPr>
              <w:pStyle w:val="Style31"/>
              <w:jc w:val="center"/>
              <w:rPr/>
            </w:pPr>
            <w:r>
              <w:rPr/>
              <w:t>9.40-9.50</w:t>
            </w:r>
          </w:p>
          <w:p>
            <w:pPr>
              <w:pStyle w:val="Style31"/>
              <w:jc w:val="center"/>
              <w:rPr/>
            </w:pPr>
            <w:r>
              <w:rPr/>
              <w:t>10.00-10.10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vertAlign w:val="superscript"/>
              </w:rPr>
            </w:pPr>
            <w:r>
              <w:rPr/>
              <w:t>Второй завтрак</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10.30-11.00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Возвращение с прогулки, самостоятельная деятельность</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11.30-12.00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обеду, обед</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12.00-12.30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ко сну, дневной сон, постепенный подъем, оздоровительные и гигиенические процедуры</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12.30-15.30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Полдник</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15.30-16.00</w:t>
            </w:r>
          </w:p>
        </w:tc>
      </w:tr>
      <w:tr>
        <w:trPr/>
        <w:tc>
          <w:tcPr>
            <w:tcW w:w="7022" w:type="dxa"/>
            <w:tcBorders>
              <w:top w:val="single" w:sz="4" w:space="0" w:color="000000"/>
              <w:left w:val="single" w:sz="4" w:space="0" w:color="000000"/>
              <w:bottom w:val="single" w:sz="4" w:space="0" w:color="000000"/>
              <w:right w:val="single" w:sz="4" w:space="0" w:color="000000"/>
            </w:tcBorders>
          </w:tcPr>
          <w:p>
            <w:pPr>
              <w:pStyle w:val="Style33"/>
              <w:rPr/>
            </w:pPr>
            <w:r>
              <w:rPr/>
              <w:t>Подготовка к прогулке, прогулка, самостоятельная деятельность детей, занятия в игровой форме по подгруппам.</w:t>
            </w:r>
          </w:p>
          <w:p>
            <w:pPr>
              <w:pStyle w:val="Normal"/>
              <w:spacing w:before="0" w:after="200"/>
              <w:jc w:val="left"/>
              <w:rPr>
                <w:rFonts w:ascii="Times New Roman" w:hAnsi="Times New Roman" w:cs="Times New Roman"/>
                <w:sz w:val="24"/>
                <w:szCs w:val="24"/>
              </w:rPr>
            </w:pPr>
            <w:r>
              <w:rPr>
                <w:rFonts w:cs="Times New Roman" w:ascii="Times New Roman" w:hAnsi="Times New Roman"/>
                <w:sz w:val="24"/>
                <w:szCs w:val="24"/>
              </w:rPr>
              <w:t>Уход детей домой.</w:t>
            </w:r>
          </w:p>
        </w:tc>
        <w:tc>
          <w:tcPr>
            <w:tcW w:w="2616" w:type="dxa"/>
            <w:tcBorders>
              <w:top w:val="single" w:sz="4" w:space="0" w:color="000000"/>
              <w:left w:val="single" w:sz="4" w:space="0" w:color="000000"/>
              <w:bottom w:val="single" w:sz="4" w:space="0" w:color="000000"/>
              <w:right w:val="single" w:sz="4" w:space="0" w:color="000000"/>
            </w:tcBorders>
          </w:tcPr>
          <w:p>
            <w:pPr>
              <w:pStyle w:val="Style31"/>
              <w:jc w:val="center"/>
              <w:rPr/>
            </w:pPr>
            <w:r>
              <w:rPr/>
              <w:t>16.00-18.00</w:t>
            </w:r>
          </w:p>
          <w:p>
            <w:pPr>
              <w:pStyle w:val="Style31"/>
              <w:jc w:val="center"/>
              <w:rPr/>
            </w:pPr>
            <w:r>
              <w:rPr/>
              <w:t>16.20-16.30</w:t>
            </w:r>
          </w:p>
          <w:p>
            <w:pPr>
              <w:pStyle w:val="Style31"/>
              <w:jc w:val="center"/>
              <w:rPr/>
            </w:pPr>
            <w:r>
              <w:rPr/>
              <w:t>16.40-17.30</w:t>
            </w:r>
          </w:p>
        </w:tc>
      </w:tr>
    </w:tbl>
    <w:p>
      <w:pPr>
        <w:pStyle w:val="Normal"/>
        <w:spacing w:lineRule="auto" w:line="240" w:before="0" w:after="0"/>
        <w:jc w:val="right"/>
        <w:rPr>
          <w:rFonts w:ascii="Times New Roman" w:hAnsi="Times New Roman" w:cs="Times New Roman"/>
          <w:b/>
          <w:i/>
          <w:i/>
          <w:sz w:val="24"/>
          <w:szCs w:val="24"/>
        </w:rPr>
      </w:pPr>
      <w:r>
        <w:rPr>
          <w:rFonts w:cs="Times New Roman" w:ascii="Times New Roman" w:hAnsi="Times New Roman"/>
          <w:b/>
          <w:i/>
          <w:sz w:val="24"/>
          <w:szCs w:val="24"/>
        </w:rPr>
      </w:r>
    </w:p>
    <w:p>
      <w:pPr>
        <w:pStyle w:val="Normal"/>
        <w:spacing w:lineRule="auto" w:line="240" w:before="0" w:after="0"/>
        <w:ind w:firstLine="709"/>
        <w:jc w:val="both"/>
        <w:rPr/>
      </w:pPr>
      <w:r>
        <w:rPr/>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Согласно пункту 2.10 СП 2.4.3648-20 в ДОО соблюдаются следующие требования к организации образовательного процесса и режима дня: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режим двигательной активности детей в течение дня организуется с учётом возрастных особенностей и состояния здоровья;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т.ч., во время письма, рисования и использования электронных средств обучения;</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pPr>
        <w:pStyle w:val="Normal"/>
        <w:spacing w:lineRule="auto" w:line="240" w:before="0" w:after="0"/>
        <w:ind w:firstLine="567"/>
        <w:jc w:val="both"/>
        <w:rPr>
          <w:rFonts w:ascii="Times New Roman" w:hAnsi="Times New Roman" w:cs="Times New Roman"/>
          <w:b/>
          <w:sz w:val="28"/>
          <w:szCs w:val="28"/>
        </w:rPr>
      </w:pPr>
      <w:r>
        <w:rPr>
          <w:rFonts w:cs="Times New Roman" w:ascii="Times New Roman" w:hAnsi="Times New Roman"/>
          <w:sz w:val="28"/>
          <w:szCs w:val="28"/>
        </w:rPr>
        <w:t>-</w:t>
      </w:r>
      <w:r>
        <w:rPr>
          <w:rFonts w:cs="Times New Roman" w:ascii="Times New Roman" w:hAnsi="Times New Roman"/>
          <w:sz w:val="28"/>
          <w:szCs w:val="28"/>
          <w:lang w:val="en-US"/>
        </w:rPr>
        <w:t> </w:t>
      </w:r>
      <w:r>
        <w:rPr>
          <w:rFonts w:cs="Times New Roman" w:ascii="Times New Roman" w:hAnsi="Times New Roman"/>
          <w:sz w:val="28"/>
          <w:szCs w:val="28"/>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sectPr>
      <w:headerReference w:type="default" r:id="rId10"/>
      <w:headerReference w:type="first" r:id="rId11"/>
      <w:footerReference w:type="default" r:id="rId12"/>
      <w:footerReference w:type="first" r:id="rId13"/>
      <w:type w:val="nextPage"/>
      <w:pgSz w:w="11906" w:h="16838"/>
      <w:pgMar w:left="1134" w:right="1134" w:gutter="0" w:header="709" w:top="1134" w:footer="709"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libri">
    <w:charset w:val="cc"/>
    <w:family w:val="roman"/>
    <w:pitch w:val="variable"/>
  </w:font>
  <w:font w:name="Calibri Light">
    <w:charset w:val="cc"/>
    <w:family w:val="roman"/>
    <w:pitch w:val="variable"/>
  </w:font>
  <w:font w:name="Tahoma">
    <w:charset w:val="cc"/>
    <w:family w:val="roman"/>
    <w:pitch w:val="variable"/>
  </w:font>
  <w:font w:name="NewtonCSanPin">
    <w:charset w:val="cc"/>
    <w:family w:val="roman"/>
    <w:pitch w:val="variable"/>
  </w:font>
  <w:font w:name="Cambria">
    <w:charset w:val="cc"/>
    <w:family w:val="roman"/>
    <w:pitch w:val="variable"/>
  </w:font>
  <w:font w:name="Times New Roman CYR">
    <w:charset w:val="cc"/>
    <w:family w:val="roman"/>
    <w:pitch w:val="variable"/>
  </w:font>
  <w:font w:name="Liberation Sans">
    <w:altName w:val="Arial"/>
    <w:charset w:val="cc"/>
    <w:family w:val="roman"/>
    <w:pitch w:val="variable"/>
  </w:font>
  <w:font w:name="Courier New">
    <w:charset w:val="cc"/>
    <w:family w:val="roman"/>
    <w:pitch w:val="variable"/>
  </w:font>
  <w:font w:name="TimesNewRomanPS-BoldMT">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autotext"/>
      </w:docPartObj>
      <w:id w:val="9684340"/>
    </w:sdtPr>
    <w:sdtContent>
      <w:p>
        <w:pPr>
          <w:pStyle w:val="Footer"/>
          <w:jc w:val="center"/>
          <w:rPr/>
        </w:pPr>
        <w:r>
          <w:rPr/>
          <w:fldChar w:fldCharType="begin"/>
        </w:r>
        <w:r>
          <w:rPr/>
          <w:instrText xml:space="preserve"> PAGE </w:instrText>
        </w:r>
        <w:r>
          <w:rPr/>
          <w:fldChar w:fldCharType="separate"/>
        </w:r>
        <w:r>
          <w:rPr/>
          <w:t>0</w:t>
        </w:r>
        <w:r>
          <w:rPr/>
          <w:fldChar w:fldCharType="end"/>
        </w:r>
      </w:p>
      <w:p>
        <w:pPr>
          <w:pStyle w:val="Footer"/>
          <w:rPr/>
        </w:pPr>
        <w:r>
          <w:rPr/>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autotext"/>
      </w:docPartObj>
      <w:id w:val="9684340"/>
    </w:sdtPr>
    <w:sdtContent>
      <w:p>
        <w:pPr>
          <w:pStyle w:val="Footer"/>
          <w:jc w:val="center"/>
          <w:rPr/>
        </w:pPr>
        <w:r>
          <w:rPr/>
          <w:fldChar w:fldCharType="begin"/>
        </w:r>
        <w:r>
          <w:rPr/>
          <w:instrText xml:space="preserve"> PAGE </w:instrText>
        </w:r>
        <w:r>
          <w:rPr/>
          <w:fldChar w:fldCharType="separate"/>
        </w:r>
        <w:r>
          <w:rPr/>
          <w:t>2</w:t>
        </w:r>
        <w:r>
          <w:rPr/>
          <w:fldChar w:fldCharType="end"/>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autotext"/>
      </w:docPartObj>
      <w:id w:val="9684340"/>
    </w:sdtPr>
    <w:sdtContent>
      <w:p>
        <w:pPr>
          <w:pStyle w:val="Footer"/>
          <w:jc w:val="center"/>
          <w:rPr/>
        </w:pPr>
        <w:r>
          <w:rPr/>
          <w:fldChar w:fldCharType="begin"/>
        </w:r>
        <w:r>
          <w:rPr/>
          <w:instrText xml:space="preserve"> PAGE </w:instrText>
        </w:r>
        <w:r>
          <w:rPr/>
          <w:fldChar w:fldCharType="separate"/>
        </w:r>
        <w:r>
          <w:rPr/>
          <w:t>2</w:t>
        </w:r>
        <w:r>
          <w:rPr/>
          <w:fldChar w:fldCharType="end"/>
        </w:r>
      </w:p>
    </w:sdtContent>
  </w:sdt>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autotext"/>
      </w:docPartObj>
      <w:id w:val="1005940984"/>
    </w:sdtPr>
    <w:sdtContent>
      <w:p>
        <w:pPr>
          <w:pStyle w:val="Footer"/>
          <w:jc w:val="center"/>
          <w:rPr/>
        </w:pPr>
        <w:r>
          <w:rPr/>
          <w:fldChar w:fldCharType="begin"/>
        </w:r>
        <w:r>
          <w:rPr/>
          <w:instrText xml:space="preserve"> PAGE </w:instrText>
        </w:r>
        <w:r>
          <w:rPr/>
          <w:fldChar w:fldCharType="separate"/>
        </w:r>
        <w:r>
          <w:rPr/>
          <w:t>71</w:t>
        </w:r>
        <w:r>
          <w:rPr/>
          <w:fldChar w:fldCharType="end"/>
        </w:r>
      </w:p>
    </w:sdtContent>
  </w:sdt>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2"/>
      <w:numFmt w:val="decimal"/>
      <w:lvlText w:val="%1."/>
      <w:lvlJc w:val="left"/>
      <w:pPr>
        <w:tabs>
          <w:tab w:val="num" w:pos="312"/>
        </w:tabs>
        <w:ind w:left="0" w:hanging="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80"/>
  <w:defaultTabStop w:val="708"/>
  <w:autoHyphenation w:val="true"/>
  <w:compat>
    <w:doNotExpandShiftReturn/>
    <w:compatSetting w:name="compatibilityMode" w:uri="http://schemas.microsoft.com/office/word" w:val="12"/>
  </w:compat>
  <w:themeFontLang w:val="ru-RU" w:eastAsia="zh-CN" w:bidi="zh-C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ru-RU"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0"/>
    <w:lsdException w:name="annotation text" w:uiPriority="99"/>
    <w:lsdException w:name="header" w:uiPriority="99" w:qFormat="1"/>
    <w:lsdException w:name="footer" w:uiPriority="99" w:semiHidden="0" w:qFormat="1"/>
    <w:lsdException w:name="index heading" w:uiPriority="99"/>
    <w:lsdException w:name="caption" w:uiPriority="0" w:semiHidden="0" w:unhideWhenUsed="0"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0" w:semiHidden="0" w:unhideWhenUsed="0" w:qFormat="1"/>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1" w:qFormat="1"/>
    <w:lsdException w:name="Body Text" w:uiPriority="0" w:semiHidden="0" w:qFormat="1"/>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0"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semiHidden="0" w:qFormat="1"/>
    <w:lsdException w:name="FollowedHyperlink" w:uiPriority="99" w:qFormat="1"/>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semiHidden="0" w:qFormat="1"/>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qFormat="1"/>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qFormat="1"/>
    <w:lsdException w:name="Table Grid" w:uiPriority="0" w:semiHidden="0" w:unhideWhenUsed="0" w:qFormat="1"/>
    <w:lsdException w:name="Table Theme" w:uiPriority="99"/>
    <w:lsdException w:name="No Spacing" w:uiPriority="0" w:semiHidden="0" w:unhideWhenUsed="0" w:qFormat="1"/>
    <w:lsdException w:name="List Paragraph" w:uiPriority="34" w:semiHidden="0" w:unhideWhenUsed="0" w:qFormat="1"/>
  </w:latentStyles>
  <w:style w:type="paragraph" w:styleId="Normal" w:default="1">
    <w:name w:val="Normal"/>
    <w:uiPriority w:val="0"/>
    <w:qFormat/>
    <w:pPr>
      <w:widowControl/>
      <w:suppressAutoHyphens w:val="fals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paragraph" w:styleId="Heading1">
    <w:name w:val="Heading 1"/>
    <w:basedOn w:val="Normal"/>
    <w:next w:val="Normal"/>
    <w:uiPriority w:val="9"/>
    <w:qFormat/>
    <w:pPr>
      <w:keepNext w:val="true"/>
      <w:keepLines/>
      <w:spacing w:before="240" w:after="0"/>
      <w:outlineLvl w:val="0"/>
    </w:pPr>
    <w:rPr>
      <w:rFonts w:ascii="Calibri Light" w:hAnsi="Calibri Light" w:eastAsia="Times New Roman" w:cs="Times New Roman"/>
      <w:b/>
      <w:bCs/>
      <w:kern w:val="2"/>
      <w:sz w:val="32"/>
      <w:szCs w:val="32"/>
    </w:rPr>
  </w:style>
  <w:style w:type="character" w:styleId="DefaultParagraphFont" w:default="1">
    <w:name w:val="Default Paragraph Font"/>
    <w:uiPriority w:val="1"/>
    <w:semiHidden/>
    <w:unhideWhenUsed/>
    <w:qFormat/>
    <w:rPr/>
  </w:style>
  <w:style w:type="character" w:styleId="FollowedHyperlink">
    <w:name w:val="FollowedHyperlink"/>
    <w:basedOn w:val="DefaultParagraphFont"/>
    <w:uiPriority w:val="99"/>
    <w:semiHidden/>
    <w:unhideWhenUsed/>
    <w:qFormat/>
    <w:rPr>
      <w:color w:val="800000"/>
      <w:u w:val="single"/>
    </w:rPr>
  </w:style>
  <w:style w:type="character" w:styleId="Hyperlink">
    <w:name w:val="Hyperlink"/>
    <w:basedOn w:val="DefaultParagraphFont"/>
    <w:uiPriority w:val="99"/>
    <w:unhideWhenUsed/>
    <w:qFormat/>
    <w:rPr>
      <w:color w:val="000080"/>
      <w:u w:val="single"/>
    </w:rPr>
  </w:style>
  <w:style w:type="character" w:styleId="Strong">
    <w:name w:val="Strong"/>
    <w:basedOn w:val="DefaultParagraphFont"/>
    <w:uiPriority w:val="22"/>
    <w:qFormat/>
    <w:rPr>
      <w:b/>
      <w:bCs/>
    </w:rPr>
  </w:style>
  <w:style w:type="character" w:styleId="Style13" w:customStyle="1">
    <w:name w:val="Верхний колонтитул Знак"/>
    <w:basedOn w:val="DefaultParagraphFont"/>
    <w:uiPriority w:val="99"/>
    <w:semiHidden/>
    <w:qFormat/>
    <w:rPr/>
  </w:style>
  <w:style w:type="character" w:styleId="Style14" w:customStyle="1">
    <w:name w:val="Нижний колонтитул Знак"/>
    <w:basedOn w:val="DefaultParagraphFont"/>
    <w:uiPriority w:val="99"/>
    <w:qFormat/>
    <w:rPr/>
  </w:style>
  <w:style w:type="character" w:styleId="Style15" w:customStyle="1">
    <w:name w:val="Обычный (веб) Знак"/>
    <w:basedOn w:val="DefaultParagraphFont"/>
    <w:link w:val="NormalWeb"/>
    <w:uiPriority w:val="0"/>
    <w:qFormat/>
    <w:locked/>
    <w:rPr>
      <w:rFonts w:ascii="Times New Roman" w:hAnsi="Times New Roman" w:cs="Times New Roman"/>
      <w:sz w:val="24"/>
      <w:szCs w:val="24"/>
    </w:rPr>
  </w:style>
  <w:style w:type="character" w:styleId="Style16" w:customStyle="1">
    <w:name w:val="Текст выноски Знак"/>
    <w:basedOn w:val="DefaultParagraphFont"/>
    <w:link w:val="BalloonText"/>
    <w:uiPriority w:val="99"/>
    <w:semiHidden/>
    <w:qFormat/>
    <w:rPr>
      <w:rFonts w:ascii="Tahoma" w:hAnsi="Tahoma" w:cs="Tahoma"/>
      <w:sz w:val="16"/>
      <w:szCs w:val="16"/>
    </w:rPr>
  </w:style>
  <w:style w:type="character" w:styleId="Style17" w:customStyle="1">
    <w:name w:val="Основной текст Знак"/>
    <w:basedOn w:val="DefaultParagraphFont"/>
    <w:uiPriority w:val="0"/>
    <w:qFormat/>
    <w:rPr>
      <w:rFonts w:ascii="Times New Roman" w:hAnsi="Times New Roman" w:eastAsia="Times New Roman" w:cs="Times New Roman"/>
      <w:sz w:val="24"/>
      <w:szCs w:val="24"/>
    </w:rPr>
  </w:style>
  <w:style w:type="character" w:styleId="S10" w:customStyle="1">
    <w:name w:val="s_10"/>
    <w:basedOn w:val="DefaultParagraphFont"/>
    <w:uiPriority w:val="0"/>
    <w:qFormat/>
    <w:rPr/>
  </w:style>
  <w:style w:type="character" w:styleId="Style18" w:customStyle="1">
    <w:name w:val="Без интервала Знак"/>
    <w:link w:val="NoSpacing"/>
    <w:uiPriority w:val="1"/>
    <w:qFormat/>
    <w:rPr>
      <w:rFonts w:eastAsia="Calibri" w:eastAsiaTheme="minorHAnsi"/>
      <w:lang w:eastAsia="en-US"/>
    </w:rPr>
  </w:style>
  <w:style w:type="character" w:styleId="CharAttribute0" w:customStyle="1">
    <w:name w:val="CharAttribute0"/>
    <w:uiPriority w:val="0"/>
    <w:qFormat/>
    <w:rPr>
      <w:rFonts w:ascii="Times New Roman" w:hAnsi="Times New Roman" w:cs="Times New Roman"/>
      <w:sz w:val="28"/>
    </w:rPr>
  </w:style>
  <w:style w:type="character" w:styleId="CharAttribute275" w:customStyle="1">
    <w:name w:val="CharAttribute275"/>
    <w:uiPriority w:val="0"/>
    <w:qFormat/>
    <w:rPr>
      <w:rFonts w:ascii="Times New Roman" w:hAnsi="Times New Roman" w:eastAsia="Times New Roman"/>
      <w:b/>
      <w:i/>
      <w:sz w:val="28"/>
    </w:rPr>
  </w:style>
  <w:style w:type="character" w:styleId="CharAttribute277" w:customStyle="1">
    <w:name w:val="CharAttribute277"/>
    <w:uiPriority w:val="0"/>
    <w:qFormat/>
    <w:rPr>
      <w:rFonts w:ascii="Times New Roman" w:hAnsi="Times New Roman" w:eastAsia="Times New Roman"/>
      <w:b/>
      <w:i/>
      <w:color w:val="00000A"/>
      <w:sz w:val="28"/>
    </w:rPr>
  </w:style>
  <w:style w:type="character" w:styleId="CharAttribute282" w:customStyle="1">
    <w:name w:val="CharAttribute282"/>
    <w:uiPriority w:val="0"/>
    <w:qFormat/>
    <w:rPr>
      <w:rFonts w:ascii="Times New Roman" w:hAnsi="Times New Roman" w:eastAsia="Times New Roman"/>
      <w:color w:val="00000A"/>
      <w:sz w:val="28"/>
    </w:rPr>
  </w:style>
  <w:style w:type="character" w:styleId="CharAttribute299" w:customStyle="1">
    <w:name w:val="CharAttribute299"/>
    <w:uiPriority w:val="0"/>
    <w:qFormat/>
    <w:rPr>
      <w:rFonts w:ascii="Times New Roman" w:hAnsi="Times New Roman" w:eastAsia="Times New Roman"/>
      <w:sz w:val="28"/>
    </w:rPr>
  </w:style>
  <w:style w:type="character" w:styleId="CharAttribute301" w:customStyle="1">
    <w:name w:val="CharAttribute301"/>
    <w:uiPriority w:val="0"/>
    <w:qFormat/>
    <w:rPr>
      <w:rFonts w:ascii="Times New Roman" w:hAnsi="Times New Roman" w:eastAsia="Times New Roman"/>
      <w:color w:val="00000A"/>
      <w:sz w:val="28"/>
    </w:rPr>
  </w:style>
  <w:style w:type="character" w:styleId="CharAttribute303" w:customStyle="1">
    <w:name w:val="CharAttribute303"/>
    <w:uiPriority w:val="0"/>
    <w:qFormat/>
    <w:rPr>
      <w:rFonts w:ascii="Times New Roman" w:hAnsi="Times New Roman" w:eastAsia="Times New Roman"/>
      <w:b/>
      <w:sz w:val="28"/>
    </w:rPr>
  </w:style>
  <w:style w:type="character" w:styleId="CharAttribute304" w:customStyle="1">
    <w:name w:val="CharAttribute304"/>
    <w:uiPriority w:val="0"/>
    <w:qFormat/>
    <w:rPr>
      <w:rFonts w:ascii="Times New Roman" w:hAnsi="Times New Roman" w:eastAsia="Times New Roman"/>
      <w:sz w:val="28"/>
    </w:rPr>
  </w:style>
  <w:style w:type="character" w:styleId="CharAttribute305" w:customStyle="1">
    <w:name w:val="CharAttribute305"/>
    <w:uiPriority w:val="0"/>
    <w:qFormat/>
    <w:rPr>
      <w:rFonts w:ascii="Times New Roman" w:hAnsi="Times New Roman" w:eastAsia="Times New Roman"/>
      <w:sz w:val="28"/>
    </w:rPr>
  </w:style>
  <w:style w:type="character" w:styleId="Style19" w:customStyle="1">
    <w:name w:val="Абзац списка Знак"/>
    <w:link w:val="ListParagraph"/>
    <w:uiPriority w:val="34"/>
    <w:qFormat/>
    <w:locked/>
    <w:rPr/>
  </w:style>
  <w:style w:type="character" w:styleId="CharAttribute8" w:customStyle="1">
    <w:name w:val="CharAttribute8"/>
    <w:uiPriority w:val="0"/>
    <w:qFormat/>
    <w:rPr>
      <w:rFonts w:ascii="Times New Roman" w:hAnsi="Times New Roman" w:eastAsia="Times New Roman"/>
      <w:sz w:val="28"/>
    </w:rPr>
  </w:style>
  <w:style w:type="character" w:styleId="CharAttribute484" w:customStyle="1">
    <w:name w:val="CharAttribute484"/>
    <w:uiPriority w:val="99"/>
    <w:qFormat/>
    <w:rPr>
      <w:rFonts w:ascii="Times New Roman" w:hAnsi="Times New Roman" w:eastAsia="Times New Roman"/>
      <w:i/>
      <w:sz w:val="28"/>
    </w:rPr>
  </w:style>
  <w:style w:type="character" w:styleId="95" w:customStyle="1">
    <w:name w:val="Основной текст (9)5"/>
    <w:basedOn w:val="DefaultParagraphFont"/>
    <w:uiPriority w:val="0"/>
    <w:qFormat/>
    <w:rPr>
      <w:rFonts w:ascii="Times New Roman" w:hAnsi="Times New Roman" w:cs="Times New Roman"/>
      <w:b/>
      <w:bCs/>
      <w:spacing w:val="0"/>
      <w:sz w:val="18"/>
      <w:szCs w:val="18"/>
      <w:lang w:bidi="ar-SA"/>
    </w:rPr>
  </w:style>
  <w:style w:type="character" w:styleId="Style20" w:customStyle="1">
    <w:name w:val="Буллит Знак"/>
    <w:basedOn w:val="DefaultParagraphFont"/>
    <w:link w:val="Style30"/>
    <w:uiPriority w:val="0"/>
    <w:qFormat/>
    <w:rPr>
      <w:rFonts w:ascii="NewtonCSanPin" w:hAnsi="NewtonCSanPin" w:eastAsia="Times New Roman" w:cs="NewtonCSanPin"/>
      <w:color w:val="000000"/>
      <w:sz w:val="21"/>
      <w:szCs w:val="21"/>
    </w:rPr>
  </w:style>
  <w:style w:type="character" w:styleId="Style21" w:customStyle="1">
    <w:name w:val="Подзаголовок Знак"/>
    <w:basedOn w:val="DefaultParagraphFont"/>
    <w:uiPriority w:val="0"/>
    <w:qFormat/>
    <w:rPr>
      <w:rFonts w:ascii="Cambria" w:hAnsi="Cambria" w:eastAsia="" w:cs="" w:asciiTheme="majorHAnsi" w:cstheme="majorBidi" w:eastAsiaTheme="majorEastAsia" w:hAnsiTheme="majorHAnsi"/>
      <w:i/>
      <w:iCs/>
      <w:color w:themeColor="accent1" w:val="4F81BD"/>
      <w:spacing w:val="15"/>
      <w:sz w:val="24"/>
      <w:szCs w:val="24"/>
      <w:lang w:eastAsia="en-US"/>
    </w:rPr>
  </w:style>
  <w:style w:type="character" w:styleId="CharAttribute3" w:customStyle="1">
    <w:name w:val="CharAttribute3"/>
    <w:uiPriority w:val="0"/>
    <w:qFormat/>
    <w:rPr>
      <w:rFonts w:ascii="Times New Roman" w:hAnsi="Times New Roman" w:eastAsia="Batang"/>
      <w:sz w:val="28"/>
    </w:rPr>
  </w:style>
  <w:style w:type="character" w:styleId="CharAttribute485" w:customStyle="1">
    <w:name w:val="CharAttribute485"/>
    <w:uiPriority w:val="99"/>
    <w:qFormat/>
    <w:rPr>
      <w:rFonts w:ascii="Times New Roman" w:hAnsi="Times New Roman" w:eastAsia="Times New Roman"/>
      <w:i/>
      <w:sz w:val="22"/>
    </w:rPr>
  </w:style>
  <w:style w:type="character" w:styleId="Style22" w:customStyle="1">
    <w:name w:val="Символ сноски"/>
    <w:uiPriority w:val="0"/>
    <w:qFormat/>
    <w:rPr>
      <w:vertAlign w:val="superscript"/>
    </w:rPr>
  </w:style>
  <w:style w:type="character" w:styleId="3" w:customStyle="1">
    <w:name w:val="Знак сноски3"/>
    <w:uiPriority w:val="0"/>
    <w:qFormat/>
    <w:rPr>
      <w:vertAlign w:val="superscript"/>
    </w:rPr>
  </w:style>
  <w:style w:type="character" w:styleId="Style23" w:customStyle="1">
    <w:name w:val="Текст сноски Знак"/>
    <w:basedOn w:val="DefaultParagraphFont"/>
    <w:uiPriority w:val="0"/>
    <w:qFormat/>
    <w:rPr>
      <w:rFonts w:ascii="Times New Roman" w:hAnsi="Times New Roman" w:eastAsia="Times New Roman" w:cs="Times New Roman"/>
      <w:kern w:val="2"/>
      <w:sz w:val="20"/>
      <w:szCs w:val="20"/>
      <w:lang w:val="en-US" w:eastAsia="ko-KR"/>
    </w:rPr>
  </w:style>
  <w:style w:type="character" w:styleId="Apple-converted-space" w:customStyle="1">
    <w:name w:val="apple-converted-space"/>
    <w:uiPriority w:val="0"/>
    <w:qFormat/>
    <w:rPr/>
  </w:style>
  <w:style w:type="character" w:styleId="S6" w:customStyle="1">
    <w:name w:val="s6"/>
    <w:basedOn w:val="DefaultParagraphFont"/>
    <w:uiPriority w:val="0"/>
    <w:qFormat/>
    <w:rPr/>
  </w:style>
  <w:style w:type="character" w:styleId="S16" w:customStyle="1">
    <w:name w:val="s16"/>
    <w:basedOn w:val="DefaultParagraphFont"/>
    <w:uiPriority w:val="0"/>
    <w:qFormat/>
    <w:rPr/>
  </w:style>
  <w:style w:type="character" w:styleId="1" w:customStyle="1">
    <w:name w:val="Заголовок 1 Знак"/>
    <w:basedOn w:val="DefaultParagraphFont"/>
    <w:uiPriority w:val="9"/>
    <w:qFormat/>
    <w:locked/>
    <w:rPr>
      <w:rFonts w:ascii="Calibri Light" w:hAnsi="Calibri Light" w:eastAsia="Times New Roman" w:cs="Times New Roman"/>
      <w:b/>
      <w:bCs/>
      <w:kern w:val="2"/>
      <w:sz w:val="32"/>
      <w:szCs w:val="32"/>
    </w:rPr>
  </w:style>
  <w:style w:type="character" w:styleId="Style24" w:customStyle="1">
    <w:name w:val="Цветовое выделение"/>
    <w:uiPriority w:val="99"/>
    <w:qFormat/>
    <w:rPr>
      <w:b/>
      <w:color w:val="26282F"/>
    </w:rPr>
  </w:style>
  <w:style w:type="character" w:styleId="Style25" w:customStyle="1">
    <w:name w:val="Гипертекстовая ссылка"/>
    <w:basedOn w:val="Style24"/>
    <w:uiPriority w:val="99"/>
    <w:qFormat/>
    <w:rPr>
      <w:rFonts w:cs="Times New Roman"/>
      <w:b w:val="false"/>
      <w:color w:val="106BBE"/>
    </w:rPr>
  </w:style>
  <w:style w:type="character" w:styleId="Style26" w:customStyle="1">
    <w:name w:val="Цветовое выделение для Текст"/>
    <w:uiPriority w:val="99"/>
    <w:qFormat/>
    <w:rPr>
      <w:rFonts w:ascii="Times New Roman CYR" w:hAnsi="Times New Roman CYR"/>
    </w:rPr>
  </w:style>
  <w:style w:type="character" w:styleId="11" w:customStyle="1">
    <w:name w:val="Заголовок 1 Знак1"/>
    <w:basedOn w:val="DefaultParagraphFont"/>
    <w:uiPriority w:val="9"/>
    <w:qFormat/>
    <w:rPr>
      <w:rFonts w:ascii="Cambria" w:hAnsi="Cambria" w:eastAsia="" w:cs="" w:asciiTheme="majorHAnsi" w:cstheme="majorBidi" w:eastAsiaTheme="majorEastAsia" w:hAnsiTheme="majorHAnsi"/>
      <w:color w:themeColor="accent1" w:themeShade="bf" w:val="366091"/>
      <w:sz w:val="32"/>
      <w:szCs w:val="32"/>
    </w:rPr>
  </w:style>
  <w:style w:type="character" w:styleId="Fontstyle01" w:customStyle="1">
    <w:name w:val="fontstyle01"/>
    <w:basedOn w:val="DefaultParagraphFont"/>
    <w:uiPriority w:val="0"/>
    <w:qFormat/>
    <w:rPr>
      <w:rFonts w:ascii="Times New Roman" w:hAnsi="Times New Roman" w:cs="Times New Roman"/>
      <w:color w:val="000000"/>
      <w:sz w:val="28"/>
      <w:szCs w:val="28"/>
    </w:rPr>
  </w:style>
  <w:style w:type="character" w:styleId="C20" w:customStyle="1">
    <w:name w:val="c20"/>
    <w:basedOn w:val="DefaultParagraphFont"/>
    <w:uiPriority w:val="0"/>
    <w:qFormat/>
    <w:rPr/>
  </w:style>
  <w:style w:type="character" w:styleId="C0" w:customStyle="1">
    <w:name w:val="c0"/>
    <w:basedOn w:val="DefaultParagraphFont"/>
    <w:uiPriority w:val="0"/>
    <w:qFormat/>
    <w:rPr/>
  </w:style>
  <w:style w:type="character" w:styleId="C14" w:customStyle="1">
    <w:name w:val="c14"/>
    <w:basedOn w:val="DefaultParagraphFont"/>
    <w:uiPriority w:val="0"/>
    <w:qFormat/>
    <w:rPr/>
  </w:style>
  <w:style w:type="character" w:styleId="Extendedtext-full" w:customStyle="1">
    <w:name w:val="extendedtext-full"/>
    <w:basedOn w:val="DefaultParagraphFont"/>
    <w:uiPriority w:val="0"/>
    <w:qFormat/>
    <w:rPr/>
  </w:style>
  <w:style w:type="paragraph" w:styleId="Style27" w:customStyle="1">
    <w:name w:val="Заголовок"/>
    <w:basedOn w:val="Normal"/>
    <w:next w:val="BodyText"/>
    <w:uiPriority w:val="0"/>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Style17"/>
    <w:uiPriority w:val="0"/>
    <w:unhideWhenUsed/>
    <w:qFormat/>
    <w:pPr>
      <w:spacing w:lineRule="auto" w:line="240" w:before="0" w:after="120"/>
    </w:pPr>
    <w:rPr>
      <w:rFonts w:ascii="Times New Roman" w:hAnsi="Times New Roman" w:eastAsia="Times New Roman" w:cs="Times New Roman"/>
      <w:sz w:val="24"/>
      <w:szCs w:val="24"/>
    </w:rPr>
  </w:style>
  <w:style w:type="paragraph" w:styleId="List">
    <w:name w:val="List"/>
    <w:basedOn w:val="BodyText"/>
    <w:uiPriority w:val="0"/>
    <w:qForma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28">
    <w:name w:val="Указатель"/>
    <w:basedOn w:val="Normal"/>
    <w:qFormat/>
    <w:pPr>
      <w:suppressLineNumbers/>
    </w:pPr>
    <w:rPr>
      <w:rFonts w:cs="Arial"/>
    </w:rPr>
  </w:style>
  <w:style w:type="paragraph" w:styleId="BalloonText">
    <w:name w:val="Balloon Text"/>
    <w:basedOn w:val="Normal"/>
    <w:link w:val="Style16"/>
    <w:uiPriority w:val="99"/>
    <w:semiHidden/>
    <w:unhideWhenUsed/>
    <w:qFormat/>
    <w:pPr>
      <w:spacing w:lineRule="auto" w:line="240" w:before="0" w:after="0"/>
    </w:pPr>
    <w:rPr>
      <w:rFonts w:ascii="Tahoma" w:hAnsi="Tahoma" w:cs="Tahoma"/>
      <w:sz w:val="16"/>
      <w:szCs w:val="16"/>
    </w:rPr>
  </w:style>
  <w:style w:type="paragraph" w:styleId="Caption1">
    <w:name w:val="caption1"/>
    <w:basedOn w:val="Normal"/>
    <w:uiPriority w:val="0"/>
    <w:qFormat/>
    <w:pPr>
      <w:suppressLineNumbers/>
      <w:spacing w:before="120" w:after="120"/>
    </w:pPr>
    <w:rPr>
      <w:rFonts w:cs="Arial"/>
      <w:i/>
      <w:iCs/>
      <w:sz w:val="24"/>
      <w:szCs w:val="24"/>
    </w:rPr>
  </w:style>
  <w:style w:type="paragraph" w:styleId="Style29" w:customStyle="1">
    <w:name w:val="Колонтитул"/>
    <w:basedOn w:val="Normal"/>
    <w:uiPriority w:val="0"/>
    <w:qFormat/>
    <w:pPr/>
    <w:rPr/>
  </w:style>
  <w:style w:type="paragraph" w:styleId="Header">
    <w:name w:val="Header"/>
    <w:basedOn w:val="Normal"/>
    <w:link w:val="Style13"/>
    <w:uiPriority w:val="99"/>
    <w:semiHidden/>
    <w:unhideWhenUsed/>
    <w:qFormat/>
    <w:pPr>
      <w:tabs>
        <w:tab w:val="clear" w:pos="708"/>
        <w:tab w:val="center" w:pos="4677" w:leader="none"/>
        <w:tab w:val="right" w:pos="9355" w:leader="none"/>
      </w:tabs>
      <w:spacing w:lineRule="auto" w:line="240" w:before="0" w:after="0"/>
    </w:pPr>
    <w:rPr/>
  </w:style>
  <w:style w:type="paragraph" w:styleId="Footer">
    <w:name w:val="Footer"/>
    <w:basedOn w:val="Normal"/>
    <w:link w:val="Style14"/>
    <w:uiPriority w:val="99"/>
    <w:unhideWhenUsed/>
    <w:qFormat/>
    <w:pPr>
      <w:tabs>
        <w:tab w:val="clear" w:pos="708"/>
        <w:tab w:val="center" w:pos="4677" w:leader="none"/>
        <w:tab w:val="right" w:pos="9355" w:leader="none"/>
      </w:tabs>
      <w:spacing w:lineRule="auto" w:line="240" w:before="0" w:after="0"/>
    </w:pPr>
    <w:rPr/>
  </w:style>
  <w:style w:type="paragraph" w:styleId="NormalWeb">
    <w:name w:val="Normal (Web)"/>
    <w:basedOn w:val="Normal"/>
    <w:link w:val="Style15"/>
    <w:uiPriority w:val="99"/>
    <w:unhideWhenUsed/>
    <w:qFormat/>
    <w:pPr>
      <w:spacing w:lineRule="auto" w:line="240" w:beforeAutospacing="1" w:afterAutospacing="1"/>
    </w:pPr>
    <w:rPr>
      <w:rFonts w:ascii="Times New Roman" w:hAnsi="Times New Roman" w:cs="Times New Roman"/>
      <w:sz w:val="24"/>
      <w:szCs w:val="24"/>
    </w:rPr>
  </w:style>
  <w:style w:type="paragraph" w:styleId="Subtitle">
    <w:name w:val="Subtitle"/>
    <w:basedOn w:val="Normal"/>
    <w:next w:val="Normal"/>
    <w:link w:val="Style21"/>
    <w:uiPriority w:val="0"/>
    <w:qFormat/>
    <w:pPr/>
    <w:rPr>
      <w:rFonts w:ascii="Cambria" w:hAnsi="Cambria" w:eastAsia="" w:cs="" w:asciiTheme="majorHAnsi" w:cstheme="majorBidi" w:eastAsiaTheme="majorEastAsia" w:hAnsiTheme="majorHAnsi"/>
      <w:i/>
      <w:iCs/>
      <w:color w:themeColor="accent1" w:val="4F81BD"/>
      <w:spacing w:val="15"/>
      <w:sz w:val="24"/>
      <w:szCs w:val="24"/>
      <w:lang w:eastAsia="en-US"/>
    </w:rPr>
  </w:style>
  <w:style w:type="paragraph" w:styleId="NoSpacing">
    <w:name w:val="No Spacing"/>
    <w:link w:val="Style18"/>
    <w:uiPriority w:val="0"/>
    <w:qFormat/>
    <w:pPr>
      <w:widowControl/>
      <w:suppressAutoHyphens w:val="true"/>
      <w:bidi w:val="0"/>
      <w:spacing w:lineRule="auto" w:line="240" w:before="0" w:after="0"/>
      <w:jc w:val="left"/>
    </w:pPr>
    <w:rPr>
      <w:rFonts w:ascii="Calibri" w:hAnsi="Calibri" w:eastAsia="Calibri" w:cs="" w:cstheme="minorBidi" w:eastAsiaTheme="minorHAnsi"/>
      <w:color w:val="auto"/>
      <w:kern w:val="0"/>
      <w:sz w:val="22"/>
      <w:szCs w:val="22"/>
      <w:lang w:val="ru-RU" w:eastAsia="en-US" w:bidi="ar-SA"/>
    </w:rPr>
  </w:style>
  <w:style w:type="paragraph" w:styleId="ListParagraph">
    <w:name w:val="List Paragraph"/>
    <w:basedOn w:val="Normal"/>
    <w:link w:val="Style19"/>
    <w:uiPriority w:val="34"/>
    <w:qFormat/>
    <w:pPr>
      <w:spacing w:before="0" w:after="200"/>
      <w:ind w:left="720"/>
      <w:contextualSpacing/>
    </w:pPr>
    <w:rPr/>
  </w:style>
  <w:style w:type="paragraph" w:styleId="Style30" w:customStyle="1">
    <w:name w:val="Буллит"/>
    <w:basedOn w:val="Normal"/>
    <w:link w:val="Style20"/>
    <w:uiPriority w:val="0"/>
    <w:qFormat/>
    <w:pPr>
      <w:spacing w:lineRule="atLeast" w:line="214" w:before="0" w:after="0"/>
      <w:ind w:firstLine="244"/>
      <w:jc w:val="both"/>
      <w:textAlignment w:val="center"/>
    </w:pPr>
    <w:rPr>
      <w:rFonts w:ascii="NewtonCSanPin" w:hAnsi="NewtonCSanPin" w:eastAsia="Times New Roman" w:cs="NewtonCSanPin"/>
      <w:color w:val="000000"/>
      <w:sz w:val="21"/>
      <w:szCs w:val="21"/>
    </w:rPr>
  </w:style>
  <w:style w:type="paragraph" w:styleId="FootnoteText" w:customStyle="1">
    <w:name w:val="Footnote Text"/>
    <w:basedOn w:val="Normal"/>
    <w:next w:val="Normal"/>
    <w:link w:val="Style23"/>
    <w:uiPriority w:val="99"/>
    <w:qFormat/>
    <w:pPr>
      <w:widowControl w:val="false"/>
      <w:spacing w:lineRule="auto" w:line="240" w:before="0" w:after="0"/>
      <w:ind w:firstLine="720"/>
      <w:jc w:val="both"/>
    </w:pPr>
    <w:rPr>
      <w:rFonts w:ascii="Times New Roman CYR" w:hAnsi="Times New Roman CYR" w:cs="Times New Roman CYR"/>
      <w:sz w:val="20"/>
      <w:szCs w:val="20"/>
    </w:rPr>
  </w:style>
  <w:style w:type="paragraph" w:styleId="12" w:customStyle="1">
    <w:name w:val="Указатель1"/>
    <w:basedOn w:val="Normal"/>
    <w:uiPriority w:val="0"/>
    <w:qFormat/>
    <w:pPr>
      <w:suppressLineNumbers/>
    </w:pPr>
    <w:rPr>
      <w:rFonts w:cs="Arial"/>
    </w:rPr>
  </w:style>
  <w:style w:type="paragraph" w:styleId="Rtejustify" w:customStyle="1">
    <w:name w:val="rtejustify"/>
    <w:basedOn w:val="Normal"/>
    <w:uiPriority w:val="0"/>
    <w:qFormat/>
    <w:pPr>
      <w:spacing w:lineRule="auto" w:line="240" w:beforeAutospacing="1" w:afterAutospacing="1"/>
    </w:pPr>
    <w:rPr>
      <w:rFonts w:ascii="Times New Roman" w:hAnsi="Times New Roman" w:eastAsia="Times New Roman" w:cs="Times New Roman"/>
      <w:sz w:val="24"/>
      <w:szCs w:val="24"/>
    </w:rPr>
  </w:style>
  <w:style w:type="paragraph" w:styleId="ParaAttribute0" w:customStyle="1">
    <w:name w:val="ParaAttribute0"/>
    <w:uiPriority w:val="0"/>
    <w:qFormat/>
    <w:pPr>
      <w:widowControl/>
      <w:suppressAutoHyphens w:val="true"/>
      <w:bidi w:val="0"/>
      <w:spacing w:lineRule="auto" w:line="240" w:before="0" w:after="0"/>
      <w:jc w:val="left"/>
    </w:pPr>
    <w:rPr>
      <w:rFonts w:ascii="Times New Roman" w:hAnsi="Times New Roman" w:eastAsia="№Е" w:cs="Times New Roman"/>
      <w:color w:val="auto"/>
      <w:kern w:val="0"/>
      <w:sz w:val="20"/>
      <w:szCs w:val="20"/>
      <w:lang w:val="ru-RU" w:eastAsia="ru-RU" w:bidi="ar-SA"/>
    </w:rPr>
  </w:style>
  <w:style w:type="paragraph" w:styleId="13" w:customStyle="1">
    <w:name w:val="Обычный (веб)1"/>
    <w:basedOn w:val="Normal"/>
    <w:uiPriority w:val="0"/>
    <w:qFormat/>
    <w:pPr>
      <w:spacing w:lineRule="auto" w:line="240" w:before="100" w:after="100"/>
    </w:pPr>
    <w:rPr>
      <w:rFonts w:ascii="Times New Roman" w:hAnsi="Times New Roman" w:eastAsia="Times New Roman" w:cs="Times New Roman"/>
      <w:sz w:val="24"/>
      <w:szCs w:val="20"/>
    </w:rPr>
  </w:style>
  <w:style w:type="paragraph" w:styleId="ParaAttribute16" w:customStyle="1">
    <w:name w:val="ParaAttribute16"/>
    <w:uiPriority w:val="99"/>
    <w:qFormat/>
    <w:pPr>
      <w:widowControl/>
      <w:suppressAutoHyphens w:val="true"/>
      <w:bidi w:val="0"/>
      <w:spacing w:lineRule="auto" w:line="240" w:before="0" w:after="0"/>
      <w:ind w:left="1080"/>
      <w:jc w:val="both"/>
    </w:pPr>
    <w:rPr>
      <w:rFonts w:ascii="Times New Roman" w:hAnsi="Times New Roman" w:eastAsia="№Е" w:cs="Times New Roman"/>
      <w:color w:val="auto"/>
      <w:kern w:val="0"/>
      <w:sz w:val="20"/>
      <w:szCs w:val="20"/>
      <w:lang w:val="ru-RU" w:eastAsia="ru-RU" w:bidi="ar-SA"/>
    </w:rPr>
  </w:style>
  <w:style w:type="paragraph" w:styleId="Default" w:customStyle="1">
    <w:name w:val="Default"/>
    <w:uiPriority w:val="0"/>
    <w:qFormat/>
    <w:pPr>
      <w:widowControl/>
      <w:suppressAutoHyphens w:val="true"/>
      <w:bidi w:val="0"/>
      <w:spacing w:lineRule="auto" w:line="240" w:before="0" w:after="0"/>
      <w:jc w:val="left"/>
    </w:pPr>
    <w:rPr>
      <w:rFonts w:ascii="Times New Roman" w:hAnsi="Times New Roman" w:eastAsia="Calibri" w:cs="Times New Roman" w:eastAsiaTheme="minorHAnsi"/>
      <w:color w:val="000000"/>
      <w:kern w:val="0"/>
      <w:sz w:val="24"/>
      <w:szCs w:val="24"/>
      <w:lang w:val="ru-RU" w:eastAsia="en-US" w:bidi="ar-SA"/>
    </w:rPr>
  </w:style>
  <w:style w:type="paragraph" w:styleId="ParaAttribute10" w:customStyle="1">
    <w:name w:val="ParaAttribute10"/>
    <w:uiPriority w:val="99"/>
    <w:qFormat/>
    <w:pPr>
      <w:widowControl/>
      <w:suppressAutoHyphens w:val="true"/>
      <w:bidi w:val="0"/>
      <w:spacing w:lineRule="auto" w:line="240" w:before="0" w:after="0"/>
      <w:jc w:val="both"/>
    </w:pPr>
    <w:rPr>
      <w:rFonts w:ascii="Times New Roman" w:hAnsi="Times New Roman" w:eastAsia="№Е" w:cs="Times New Roman"/>
      <w:color w:val="auto"/>
      <w:kern w:val="0"/>
      <w:sz w:val="20"/>
      <w:szCs w:val="20"/>
      <w:lang w:val="ru-RU" w:eastAsia="ru-RU" w:bidi="ar-SA"/>
    </w:rPr>
  </w:style>
  <w:style w:type="paragraph" w:styleId="S1" w:customStyle="1">
    <w:name w:val="s_1"/>
    <w:basedOn w:val="Normal"/>
    <w:uiPriority w:val="0"/>
    <w:qFormat/>
    <w:pPr>
      <w:spacing w:lineRule="auto" w:line="240" w:beforeAutospacing="1" w:afterAutospacing="1"/>
    </w:pPr>
    <w:rPr>
      <w:rFonts w:ascii="Times New Roman" w:hAnsi="Times New Roman" w:eastAsia="Times New Roman" w:cs="Times New Roman"/>
      <w:sz w:val="24"/>
      <w:szCs w:val="24"/>
    </w:rPr>
  </w:style>
  <w:style w:type="paragraph" w:styleId="14" w:customStyle="1">
    <w:name w:val="Абзац списка1"/>
    <w:basedOn w:val="Normal"/>
    <w:uiPriority w:val="0"/>
    <w:qFormat/>
    <w:pPr>
      <w:suppressAutoHyphens w:val="true"/>
      <w:spacing w:lineRule="auto" w:line="240" w:before="0" w:after="0"/>
      <w:ind w:left="720"/>
      <w:contextualSpacing/>
    </w:pPr>
    <w:rPr>
      <w:rFonts w:ascii="Times New Roman" w:hAnsi="Times New Roman" w:eastAsia="Times New Roman" w:cs="Times New Roman"/>
      <w:sz w:val="20"/>
      <w:szCs w:val="20"/>
      <w:lang w:eastAsia="zh-CN"/>
    </w:rPr>
  </w:style>
  <w:style w:type="paragraph" w:styleId="S27" w:customStyle="1">
    <w:name w:val="s27"/>
    <w:basedOn w:val="Normal"/>
    <w:uiPriority w:val="0"/>
    <w:qFormat/>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S33" w:customStyle="1">
    <w:name w:val="s33"/>
    <w:basedOn w:val="Normal"/>
    <w:uiPriority w:val="0"/>
    <w:qFormat/>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S38" w:customStyle="1">
    <w:name w:val="s38"/>
    <w:basedOn w:val="Normal"/>
    <w:uiPriority w:val="0"/>
    <w:qFormat/>
    <w:pPr>
      <w:suppressAutoHyphens w:val="true"/>
      <w:spacing w:lineRule="auto" w:line="240" w:before="280" w:after="280"/>
    </w:pPr>
    <w:rPr>
      <w:rFonts w:ascii="Times New Roman" w:hAnsi="Times New Roman" w:eastAsia="Times New Roman" w:cs="Times New Roman"/>
      <w:sz w:val="24"/>
      <w:szCs w:val="24"/>
      <w:lang w:eastAsia="zh-CN"/>
    </w:rPr>
  </w:style>
  <w:style w:type="paragraph" w:styleId="2" w:customStyle="1">
    <w:name w:val="Абзац списка2"/>
    <w:basedOn w:val="Normal"/>
    <w:uiPriority w:val="0"/>
    <w:qFormat/>
    <w:pPr>
      <w:suppressAutoHyphens w:val="true"/>
      <w:spacing w:lineRule="auto" w:line="240" w:before="0" w:after="0"/>
      <w:ind w:left="720"/>
      <w:contextualSpacing/>
    </w:pPr>
    <w:rPr>
      <w:rFonts w:ascii="Times New Roman" w:hAnsi="Times New Roman" w:eastAsia="Times New Roman" w:cs="Times New Roman"/>
      <w:sz w:val="20"/>
      <w:szCs w:val="20"/>
      <w:lang w:eastAsia="zh-CN"/>
    </w:rPr>
  </w:style>
  <w:style w:type="paragraph" w:styleId="111" w:customStyle="1">
    <w:name w:val="Заголовок 11"/>
    <w:basedOn w:val="Normal"/>
    <w:next w:val="Normal"/>
    <w:uiPriority w:val="99"/>
    <w:qFormat/>
    <w:pPr>
      <w:widowControl w:val="false"/>
      <w:spacing w:lineRule="auto" w:line="240" w:before="108" w:after="108"/>
      <w:jc w:val="center"/>
      <w:outlineLvl w:val="0"/>
    </w:pPr>
    <w:rPr>
      <w:rFonts w:ascii="Times New Roman CYR" w:hAnsi="Times New Roman CYR" w:cs="Times New Roman CYR"/>
      <w:b/>
      <w:bCs/>
      <w:color w:val="26282F"/>
      <w:sz w:val="24"/>
      <w:szCs w:val="24"/>
    </w:rPr>
  </w:style>
  <w:style w:type="paragraph" w:styleId="Style31" w:customStyle="1">
    <w:name w:val="Нормальный (таблица)"/>
    <w:basedOn w:val="Normal"/>
    <w:next w:val="Normal"/>
    <w:uiPriority w:val="99"/>
    <w:qFormat/>
    <w:pPr>
      <w:widowControl w:val="false"/>
      <w:spacing w:lineRule="auto" w:line="240" w:before="0" w:after="0"/>
      <w:jc w:val="both"/>
    </w:pPr>
    <w:rPr>
      <w:rFonts w:ascii="Times New Roman CYR" w:hAnsi="Times New Roman CYR" w:cs="Times New Roman CYR"/>
      <w:sz w:val="24"/>
      <w:szCs w:val="24"/>
    </w:rPr>
  </w:style>
  <w:style w:type="paragraph" w:styleId="Style32" w:customStyle="1">
    <w:name w:val="Таблицы (моноширинный)"/>
    <w:basedOn w:val="Normal"/>
    <w:next w:val="Normal"/>
    <w:uiPriority w:val="99"/>
    <w:qFormat/>
    <w:pPr>
      <w:widowControl w:val="false"/>
      <w:spacing w:lineRule="auto" w:line="240" w:before="0" w:after="0"/>
    </w:pPr>
    <w:rPr>
      <w:rFonts w:ascii="Courier New" w:hAnsi="Courier New" w:cs="Courier New"/>
      <w:sz w:val="24"/>
      <w:szCs w:val="24"/>
    </w:rPr>
  </w:style>
  <w:style w:type="paragraph" w:styleId="Style33" w:customStyle="1">
    <w:name w:val="Прижатый влево"/>
    <w:basedOn w:val="Normal"/>
    <w:next w:val="Normal"/>
    <w:uiPriority w:val="99"/>
    <w:qFormat/>
    <w:pPr>
      <w:widowControl w:val="false"/>
      <w:spacing w:lineRule="auto" w:line="240" w:before="0" w:after="0"/>
    </w:pPr>
    <w:rPr>
      <w:rFonts w:ascii="Times New Roman CYR" w:hAnsi="Times New Roman CYR" w:cs="Times New Roman CYR"/>
      <w:sz w:val="24"/>
      <w:szCs w:val="24"/>
    </w:rPr>
  </w:style>
  <w:style w:type="paragraph" w:styleId="C31" w:customStyle="1">
    <w:name w:val="c31"/>
    <w:basedOn w:val="Normal"/>
    <w:uiPriority w:val="0"/>
    <w:qFormat/>
    <w:pPr>
      <w:spacing w:lineRule="auto" w:line="240" w:beforeAutospacing="1" w:afterAutospacing="1"/>
    </w:pPr>
    <w:rPr>
      <w:rFonts w:ascii="Times New Roman" w:hAnsi="Times New Roman" w:eastAsia="Times New Roman" w:cs="Times New Roman"/>
      <w:sz w:val="24"/>
      <w:szCs w:val="24"/>
    </w:rPr>
  </w:style>
  <w:style w:type="table" w:default="1" w:styleId="4">
    <w:name w:val="Normal Table"/>
    <w:uiPriority w:val="99"/>
    <w:semiHidden/>
    <w:unhideWhenUsed/>
    <w:qFormat/>
    <w:tblPr>
      <w:tblCellMar>
        <w:top w:w="0" w:type="dxa"/>
        <w:left w:w="108" w:type="dxa"/>
        <w:bottom w:w="0" w:type="dxa"/>
        <w:right w:w="108" w:type="dxa"/>
      </w:tblCellMar>
    </w:tblPr>
  </w:style>
  <w:style w:type="table" w:styleId="16">
    <w:name w:val="Table Grid"/>
    <w:basedOn w:val="4"/>
    <w:uiPriority w:val="0"/>
    <w:qFormat/>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81">
    <w:name w:val="Сетка таблицы1"/>
    <w:basedOn w:val="4"/>
    <w:uiPriority w:val="0"/>
    <w:qFormat/>
    <w:pPr>
      <w:spacing w:after="0" w:line="240" w:lineRule="auto"/>
    </w:pPr>
    <w:rPr>
      <w:rFonts w:eastAsiaTheme="minorHAns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
    <w:name w:val="Сетка таблицы2"/>
    <w:basedOn w:val="4"/>
    <w:uiPriority w:val="0"/>
    <w:qFormat/>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83">
    <w:name w:val="Сетка таблицы3"/>
    <w:basedOn w:val="4"/>
    <w:uiPriority w:val="0"/>
    <w:qFormat/>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84">
    <w:name w:val="Сетка таблицы11"/>
    <w:basedOn w:val="4"/>
    <w:uiPriority w:val="0"/>
    <w:qFormat/>
    <w:pPr>
      <w:spacing w:after="0" w:line="240" w:lineRule="auto"/>
    </w:pPr>
    <w:rPr>
      <w:rFonts w:eastAsiaTheme="minorHAns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
    <w:name w:val="Сетка таблицы4"/>
    <w:basedOn w:val="4"/>
    <w:uiPriority w:val="0"/>
    <w:qFormat/>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86">
    <w:name w:val="Сетка таблицы5"/>
    <w:basedOn w:val="4"/>
    <w:uiPriority w:val="0"/>
    <w:qFormat/>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oter" Target="footer5.xml"/><Relationship Id="rId18" Type="http://schemas.openxmlformats.org/officeDocument/2006/relationships/customXml" Target="../customXml/item1.xml"/><Relationship Id="rId3" Type="http://schemas.openxmlformats.org/officeDocument/2006/relationships/header" Target="header1.xml"/><Relationship Id="rId7" Type="http://schemas.openxmlformats.org/officeDocument/2006/relationships/footer" Target="footer2.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image" Target="media/image1.jpeg"/><Relationship Id="rId16" Type="http://schemas.openxmlformats.org/officeDocument/2006/relationships/settings" Target="settings.xml"/><Relationship Id="rId20"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eader" Target="header5.xml"/><Relationship Id="rId5" Type="http://schemas.openxmlformats.org/officeDocument/2006/relationships/header" Target="header3.xml"/><Relationship Id="rId15" Type="http://schemas.openxmlformats.org/officeDocument/2006/relationships/fontTable" Target="fontTable.xml"/><Relationship Id="rId10" Type="http://schemas.openxmlformats.org/officeDocument/2006/relationships/header" Target="header4.xml"/><Relationship Id="rId19" Type="http://schemas.openxmlformats.org/officeDocument/2006/relationships/customXml" Target="../customXml/item2.xml"/><Relationship Id="rId4" Type="http://schemas.openxmlformats.org/officeDocument/2006/relationships/header" Target="header2.xml"/><Relationship Id="rId9" Type="http://schemas.openxmlformats.org/officeDocument/2006/relationships/hyperlink" Target="http://internet.garant.ru/document/redirect/70291362/0" TargetMode="External"/><Relationship Id="rId14" Type="http://schemas.openxmlformats.org/officeDocument/2006/relationships/numbering" Target="numbering.xml"/></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A3A3496FF6B2A04999109056B712B272" ma:contentTypeVersion="0" ma:contentTypeDescription="Создание документа." ma:contentTypeScope="" ma:versionID="eb25f538868d40028efc9482ee5ff8a7">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1726C9C-993D-4966-9893-083317E25617}"/>
</file>

<file path=customXml/itemProps2.xml><?xml version="1.0" encoding="utf-8"?>
<ds:datastoreItem xmlns:ds="http://schemas.openxmlformats.org/officeDocument/2006/customXml" ds:itemID="{9E1F046F-3394-47A1-A891-63645EC83915}"/>
</file>

<file path=customXml/itemProps3.xml><?xml version="1.0" encoding="utf-8"?>
<ds:datastoreItem xmlns:ds="http://schemas.openxmlformats.org/officeDocument/2006/customXml" ds:itemID="{FA820F55-A878-4E56-82A5-20EA79BA087A}"/>
</file>

<file path=docProps/app.xml><?xml version="1.0" encoding="utf-8"?>
<Properties xmlns="http://schemas.openxmlformats.org/officeDocument/2006/extended-properties" xmlns:vt="http://schemas.openxmlformats.org/officeDocument/2006/docPropsVTypes">
  <Template>Normal</Template>
  <TotalTime>55</TotalTime>
  <Application>LibreOffice/7.6.2.1$Windows_x86 LibreOffice_project/56f7684011345957bbf33a7ee678afaf4d2ba333</Application>
  <AppVersion>15.0000</AppVersion>
  <Pages>71</Pages>
  <Words>19473</Words>
  <Characters>143582</Characters>
  <CharactersWithSpaces>161596</CharactersWithSpaces>
  <Paragraphs>1639</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
  <cp:revision>133</cp:revision>
  <cp:lastPrinted>2023-09-30T16:52:00Z</cp:lastPrinted>
  <dcterms:created xsi:type="dcterms:W3CDTF">2014-02-03T19:28:00Z</dcterms:created>
  <dcterms:modified xsi:type="dcterms:W3CDTF">2025-10-06T10:32:02Z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F5738BE8663F4269BAF7D527C078A9AD_12</vt:lpwstr>
  </property>
  <property fmtid="{D5CDD505-2E9C-101B-9397-08002B2CF9AE}" pid="3" name="KSOProductBuildVer">
    <vt:lpwstr>1049-12.2.0.21179</vt:lpwstr>
  </property>
  <property fmtid="{D5CDD505-2E9C-101B-9397-08002B2CF9AE}" pid="4" name="ContentTypeId">
    <vt:lpwstr>0x010100A3A3496FF6B2A04999109056B712B272</vt:lpwstr>
  </property>
</Properties>
</file>