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.jpg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2A772F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SimSun" w:cs="Times New Roman"/>
          <w:b/>
          <w:bCs/>
          <w:color w:val="000000"/>
          <w:kern w:val="0"/>
          <w:sz w:val="36"/>
          <w:szCs w:val="36"/>
          <w:lang w:val="en-US" w:eastAsia="zh-CN" w:bidi="ar"/>
        </w:rPr>
      </w:pPr>
      <w:bookmarkStart w:id="0" w:name="_heading=h.gjdgxs" w:colFirst="0" w:colLast="0"/>
      <w:bookmarkEnd w:id="0"/>
      <w:r>
        <w:rPr>
          <w:rFonts w:ascii="Times New Roman" w:hAnsi="Times New Roman"/>
          <w:sz w:val="28"/>
          <w:szCs w:val="28"/>
          <w:lang w:val="ru-RU"/>
        </w:rPr>
        <w:t>ГБОУ</w:t>
      </w:r>
      <w:r>
        <w:rPr>
          <w:rFonts w:hint="default" w:ascii="Times New Roman" w:hAnsi="Times New Roman"/>
          <w:sz w:val="28"/>
          <w:szCs w:val="28"/>
          <w:lang w:val="ru-RU"/>
        </w:rPr>
        <w:t xml:space="preserve"> Республики Марий Эл «Кумьинская ООШ»</w:t>
      </w:r>
    </w:p>
    <w:p w14:paraId="23F94334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SimSun" w:cs="Times New Roman"/>
          <w:b/>
          <w:bCs/>
          <w:color w:val="000000"/>
          <w:kern w:val="0"/>
          <w:sz w:val="36"/>
          <w:szCs w:val="36"/>
          <w:lang w:val="en-US" w:eastAsia="zh-CN" w:bidi="ar"/>
        </w:rPr>
      </w:pPr>
    </w:p>
    <w:p w14:paraId="5D8C5976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SimSun" w:cs="Times New Roman"/>
          <w:b/>
          <w:bCs/>
          <w:color w:val="000000"/>
          <w:kern w:val="0"/>
          <w:sz w:val="36"/>
          <w:szCs w:val="36"/>
          <w:lang w:val="en-US" w:eastAsia="zh-CN" w:bidi="ar"/>
        </w:rPr>
      </w:pPr>
    </w:p>
    <w:p w14:paraId="30C097A0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SimSun" w:cs="Times New Roman"/>
          <w:b/>
          <w:bCs/>
          <w:color w:val="000000"/>
          <w:kern w:val="0"/>
          <w:sz w:val="36"/>
          <w:szCs w:val="36"/>
          <w:lang w:val="en-US" w:eastAsia="zh-CN" w:bidi="ar"/>
        </w:rPr>
      </w:pPr>
    </w:p>
    <w:p w14:paraId="1CF27C9D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SimSun" w:cs="Times New Roman"/>
          <w:b/>
          <w:bCs/>
          <w:color w:val="000000"/>
          <w:kern w:val="0"/>
          <w:sz w:val="36"/>
          <w:szCs w:val="36"/>
          <w:lang w:val="en-US" w:eastAsia="zh-CN" w:bidi="ar"/>
        </w:rPr>
      </w:pPr>
    </w:p>
    <w:p w14:paraId="7C11E660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SimSun" w:cs="Times New Roman"/>
          <w:b/>
          <w:bCs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default" w:ascii="Times New Roman" w:hAnsi="Times New Roman"/>
          <w:sz w:val="28"/>
          <w:szCs w:val="28"/>
          <w:lang w:val="ru-RU"/>
        </w:rPr>
        <w:drawing>
          <wp:inline distT="0" distB="0" distL="114300" distR="114300">
            <wp:extent cx="5746750" cy="2475865"/>
            <wp:effectExtent l="0" t="0" r="13970" b="8255"/>
            <wp:docPr id="1" name="Изображение 1" descr="шапка с печать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шапка с печатью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46750" cy="247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B7F5B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SimSun" w:cs="Times New Roman"/>
          <w:b/>
          <w:bCs/>
          <w:color w:val="000000"/>
          <w:kern w:val="0"/>
          <w:sz w:val="36"/>
          <w:szCs w:val="36"/>
          <w:lang w:val="en-US" w:eastAsia="zh-CN" w:bidi="ar"/>
        </w:rPr>
      </w:pPr>
    </w:p>
    <w:p w14:paraId="6C756DAC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SimSun" w:cs="Times New Roman"/>
          <w:b/>
          <w:bCs/>
          <w:color w:val="000000"/>
          <w:kern w:val="0"/>
          <w:sz w:val="36"/>
          <w:szCs w:val="36"/>
          <w:lang w:val="en-US" w:eastAsia="zh-CN" w:bidi="ar"/>
        </w:rPr>
      </w:pPr>
    </w:p>
    <w:p w14:paraId="2AADB864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SimSun" w:cs="Times New Roman"/>
          <w:b/>
          <w:bCs/>
          <w:color w:val="000000"/>
          <w:kern w:val="0"/>
          <w:sz w:val="36"/>
          <w:szCs w:val="36"/>
          <w:lang w:val="en-US" w:eastAsia="zh-CN" w:bidi="ar"/>
        </w:rPr>
      </w:pPr>
    </w:p>
    <w:p w14:paraId="1697DA2A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SimSun" w:cs="Times New Roman"/>
          <w:b/>
          <w:bCs/>
          <w:color w:val="000000"/>
          <w:kern w:val="0"/>
          <w:sz w:val="36"/>
          <w:szCs w:val="36"/>
          <w:lang w:val="en-US" w:eastAsia="zh-CN" w:bidi="ar"/>
        </w:rPr>
      </w:pPr>
    </w:p>
    <w:p w14:paraId="6489327D">
      <w:pPr>
        <w:keepNext w:val="0"/>
        <w:keepLines w:val="0"/>
        <w:widowControl/>
        <w:suppressLineNumbers w:val="0"/>
        <w:jc w:val="center"/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36"/>
          <w:szCs w:val="36"/>
          <w:lang w:val="en-US" w:eastAsia="zh-CN" w:bidi="ar"/>
        </w:rPr>
        <w:t>ПРОГРАММА ВОСПИТАНИЯ</w:t>
      </w:r>
    </w:p>
    <w:p w14:paraId="2A401AB4">
      <w:pPr>
        <w:keepNext w:val="0"/>
        <w:keepLines w:val="0"/>
        <w:widowControl/>
        <w:suppressLineNumbers w:val="0"/>
        <w:jc w:val="center"/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36"/>
          <w:szCs w:val="36"/>
          <w:lang w:val="en-US" w:eastAsia="zh-CN" w:bidi="ar"/>
        </w:rPr>
        <w:t>2025-2026 учебный год</w:t>
      </w:r>
    </w:p>
    <w:p w14:paraId="6CC8376B">
      <w:pPr>
        <w:pStyle w:val="2"/>
        <w:ind w:left="0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618F06B">
      <w:pPr>
        <w:shd w:val="clear" w:color="auto" w:fill="FFFFFF"/>
        <w:spacing w:after="0" w:line="240" w:lineRule="auto"/>
        <w:jc w:val="center"/>
        <w:rPr>
          <w:rFonts w:ascii="Calibri" w:hAnsi="Calibri" w:eastAsia="Times New Roman" w:cs="Calibri"/>
          <w:color w:val="000000"/>
          <w:lang w:eastAsia="ru-RU"/>
        </w:rPr>
      </w:pPr>
    </w:p>
    <w:p w14:paraId="2F7171AB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58E6F17E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174D16F5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5D20C131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5F042607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3B2151EF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701516FE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5E324CEE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1BAE9833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633C4931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7CB2A2E6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5B4542DB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67A2BCB0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04DEE6B5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533FC4DC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432B3B87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014C15DB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4AB196E1">
      <w:pPr>
        <w:shd w:val="clear" w:color="auto" w:fill="FFFFFF"/>
        <w:spacing w:after="0" w:line="240" w:lineRule="auto"/>
        <w:jc w:val="both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  <w:bookmarkStart w:id="21" w:name="_GoBack"/>
      <w:bookmarkEnd w:id="21"/>
    </w:p>
    <w:p w14:paraId="3422A2EA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lang w:eastAsia="ru-RU"/>
        </w:rPr>
      </w:pPr>
    </w:p>
    <w:p w14:paraId="188996F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lang w:eastAsia="ru-RU"/>
        </w:rPr>
        <w:t>ПАСПОРТ ПРОГРАММЫ</w:t>
      </w:r>
    </w:p>
    <w:tbl>
      <w:tblPr>
        <w:tblStyle w:val="4"/>
        <w:tblpPr w:leftFromText="180" w:rightFromText="180" w:vertAnchor="text" w:horzAnchor="page" w:tblpX="1153" w:tblpY="880"/>
        <w:tblW w:w="9662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24"/>
        <w:gridCol w:w="5538"/>
      </w:tblGrid>
      <w:tr w14:paraId="1BCB4E31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1B45C4">
            <w:pPr>
              <w:spacing w:after="0" w:line="0" w:lineRule="atLeas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24B08D">
            <w:pPr>
              <w:spacing w:after="0" w:line="0" w:lineRule="atLeast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Программа воспитания и социализации обучающихся  ГБОУ Республики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 xml:space="preserve"> Марий Эл 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«Кумьинская ООШ»</w:t>
            </w:r>
          </w:p>
          <w:p w14:paraId="2096A53E">
            <w:pPr>
              <w:spacing w:after="0" w:line="0" w:lineRule="atLeas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на 20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25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-20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26 уч.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г.</w:t>
            </w:r>
          </w:p>
        </w:tc>
      </w:tr>
      <w:tr w14:paraId="42168E08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639698">
            <w:pPr>
              <w:spacing w:after="0" w:line="0" w:lineRule="atLeas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 правовое обеспечение Программы</w:t>
            </w:r>
          </w:p>
        </w:tc>
        <w:tc>
          <w:tcPr>
            <w:tcW w:w="5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45B83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 1.  Конституция РФ.</w:t>
            </w:r>
          </w:p>
          <w:p w14:paraId="1338092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2.  Федеральный закон «Об образованиив</w:t>
            </w:r>
          </w:p>
          <w:p w14:paraId="5DC2630B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Российской федерации» № 273-ФЗ от 29.12.2012 г.</w:t>
            </w:r>
          </w:p>
          <w:p w14:paraId="6F3FA38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3.  Конвенция о правах ребёнка.</w:t>
            </w:r>
          </w:p>
          <w:p w14:paraId="1B722BD5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4. ФГОС. Программа воспитания и социализации обучающихся на ступени основного общего образования.</w:t>
            </w:r>
          </w:p>
          <w:p w14:paraId="0D239DA1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5. Концепция духовно-нравственного воспитания российских школьников.</w:t>
            </w:r>
          </w:p>
          <w:p w14:paraId="222E619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6. Рекомендации Министерства образования и </w:t>
            </w:r>
          </w:p>
          <w:p w14:paraId="52431B55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науки РФ «Развитие воспитательной компоненты в общеобразовательных учреждениях»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  <w:p w14:paraId="44B6CED4">
            <w:pPr>
              <w:numPr>
                <w:ilvl w:val="0"/>
                <w:numId w:val="1"/>
              </w:numPr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</w:rPr>
              <w:t>Приказ Минпросвещения РФ №704: изменения с 2025-2026 учебного года</w:t>
            </w:r>
            <w:r>
              <w:rPr>
                <w:rFonts w:hint="default" w:ascii="Times New Roman" w:hAnsi="Times New Roman" w:cs="Times New Roman"/>
                <w:lang w:val="ru-RU"/>
              </w:rPr>
              <w:t>.</w:t>
            </w:r>
          </w:p>
          <w:p w14:paraId="1F3DEBDE">
            <w:pPr>
              <w:spacing w:after="0" w:line="0" w:lineRule="atLeas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>8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. Программа развития ГБОУ Республики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Марий Эл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«Кумьинская ООШ»</w:t>
            </w:r>
          </w:p>
        </w:tc>
      </w:tr>
      <w:tr w14:paraId="4ED6706F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02DE1">
            <w:pPr>
              <w:spacing w:after="0" w:line="0" w:lineRule="atLeas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Цели и задачи</w:t>
            </w:r>
          </w:p>
        </w:tc>
        <w:tc>
          <w:tcPr>
            <w:tcW w:w="5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59A80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Воспитание, социально-педагогическая</w:t>
            </w:r>
          </w:p>
          <w:p w14:paraId="0B918EAA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поддержка становления и развития высоконравственного, ответственного, </w:t>
            </w:r>
          </w:p>
          <w:p w14:paraId="46C96F52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творческого, инициативного, компетентного гражданина России, готового к осознанному  профессиональному выбору.</w:t>
            </w:r>
          </w:p>
          <w:p w14:paraId="0C7F05CE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-  Формирование базовых национальных ценностей у  учащихся школы; </w:t>
            </w:r>
          </w:p>
          <w:p w14:paraId="2E53F0D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i/>
                <w:iCs/>
                <w:color w:val="000066"/>
                <w:sz w:val="24"/>
                <w:szCs w:val="24"/>
                <w:lang w:eastAsia="ru-RU"/>
              </w:rPr>
              <w:t>-</w:t>
            </w:r>
            <w:r>
              <w:rPr>
                <w:rFonts w:ascii="Calibri" w:hAnsi="Calibri" w:eastAsia="Times New Roman" w:cs="Calibri"/>
                <w:b/>
                <w:bCs/>
                <w:i/>
                <w:iCs/>
                <w:color w:val="000066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социально активной личности, способной к принятию самостоятельных решений, </w:t>
            </w:r>
          </w:p>
          <w:p w14:paraId="6B516BD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к смене социальных и экономических ролей в</w:t>
            </w:r>
          </w:p>
          <w:p w14:paraId="6BFEACDD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условиях постоянно меняющегося общества.</w:t>
            </w:r>
          </w:p>
          <w:p w14:paraId="1D7FE823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- Формирование мотивации к активному и ответственному участию в общественной жизни гимназии  и социума, на основе социального проектирования.</w:t>
            </w:r>
          </w:p>
          <w:p w14:paraId="6962972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- Создание условий для укрепления здоровья </w:t>
            </w:r>
          </w:p>
          <w:p w14:paraId="46E216AC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учащихся, профилактики ЗОЖ</w:t>
            </w:r>
          </w:p>
          <w:p w14:paraId="16406D7D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- Развитие системы детского самоуправления</w:t>
            </w:r>
          </w:p>
          <w:p w14:paraId="2D9102D2">
            <w:pPr>
              <w:spacing w:after="0" w:line="0" w:lineRule="atLeas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- Сотрудничество с родителями.</w:t>
            </w:r>
          </w:p>
        </w:tc>
      </w:tr>
      <w:tr w14:paraId="6B8FFE21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8D2018">
            <w:pPr>
              <w:spacing w:after="0" w:line="0" w:lineRule="atLeas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реализации</w:t>
            </w:r>
          </w:p>
        </w:tc>
        <w:tc>
          <w:tcPr>
            <w:tcW w:w="5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5F5DB">
            <w:pPr>
              <w:spacing w:after="0" w:line="0" w:lineRule="atLeas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-20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>26 уч.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</w:tr>
      <w:tr w14:paraId="787B848C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949A1">
            <w:pPr>
              <w:spacing w:after="0" w:line="0" w:lineRule="atLeas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Ожидаемые результаты</w:t>
            </w:r>
          </w:p>
        </w:tc>
        <w:tc>
          <w:tcPr>
            <w:tcW w:w="5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DD7A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Высокий уровень воспитанности личности, выявляемый на основе определенного набора</w:t>
            </w:r>
          </w:p>
          <w:p w14:paraId="3A9FC91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качеств, соответствующих социальным</w:t>
            </w:r>
          </w:p>
          <w:p w14:paraId="4C4BD990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требованиям.</w:t>
            </w:r>
          </w:p>
          <w:p w14:paraId="2BFB18BC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Создание личностного  образа и приобретение личностного опыта:</w:t>
            </w:r>
          </w:p>
          <w:p w14:paraId="5107200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- личностный образ (параметры: сформированность базовой культуры личности, ценностно-смысловое восприятие  мира, стремление к ЗОЖ,</w:t>
            </w:r>
          </w:p>
          <w:p w14:paraId="4D766F4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осмысленность поступков и осознанность </w:t>
            </w:r>
          </w:p>
          <w:p w14:paraId="6FC955BD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действий);</w:t>
            </w:r>
          </w:p>
          <w:p w14:paraId="55AB0B68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- личностный опыт (параметры: ключевые компетенции; способность к самоактуализации, самоорганизации внутреннего потенциала; саморефлексии, нравственная саморегуляция поведения, профессиональные ориентиры)</w:t>
            </w:r>
          </w:p>
          <w:p w14:paraId="7FB6099C">
            <w:pPr>
              <w:spacing w:after="0" w:line="0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Показателем </w:t>
            </w: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u w:val="single"/>
                <w:lang w:eastAsia="ru-RU"/>
              </w:rPr>
              <w:t>эффективности воспитательного процесса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является положительная динамика личностного роста учащихся, сокращение группы «риска», активное участие в проектных, исследовательских работах различного уровня, действующих программах воспитания; </w:t>
            </w:r>
          </w:p>
          <w:p w14:paraId="6BDC13AF">
            <w:pPr>
              <w:spacing w:after="0" w:line="0" w:lineRule="atLeas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деятельность системы детского самоуправления; активная позиция родителей в  воспитании и социализации школьников.</w:t>
            </w:r>
          </w:p>
        </w:tc>
      </w:tr>
    </w:tbl>
    <w:p w14:paraId="013BECA9">
      <w:pPr>
        <w:pStyle w:val="2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3D046769">
      <w:pPr>
        <w:pStyle w:val="2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58F2E5BA">
      <w:pPr>
        <w:pStyle w:val="2"/>
        <w:ind w:left="0"/>
        <w:rPr>
          <w:rFonts w:ascii="Times New Roman" w:hAnsi="Times New Roman" w:cs="Times New Roman"/>
          <w:b/>
          <w:sz w:val="24"/>
          <w:szCs w:val="24"/>
        </w:rPr>
      </w:pPr>
      <w:bookmarkStart w:id="1" w:name="_Toc114235902"/>
      <w:r>
        <w:rPr>
          <w:rFonts w:ascii="Times New Roman" w:hAnsi="Times New Roman" w:cs="Times New Roman"/>
          <w:b/>
          <w:sz w:val="24"/>
          <w:szCs w:val="24"/>
        </w:rPr>
        <w:t>1. Целевой раздел</w:t>
      </w:r>
      <w:bookmarkEnd w:id="1"/>
    </w:p>
    <w:p w14:paraId="1B7068BE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Участниками образовательных отношений являются педагогические и другие работники общеобразовательной организации, учащиеся, их родители (законные представители), представители иных организаций, участвующие в реализации образовательной деятельности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14:paraId="6317395E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2" w:name="_Hlk107041641"/>
      <w:bookmarkEnd w:id="2"/>
    </w:p>
    <w:p w14:paraId="29977578">
      <w:pPr>
        <w:tabs>
          <w:tab w:val="left" w:pos="851"/>
        </w:tabs>
        <w:spacing w:after="0" w:line="240" w:lineRule="auto"/>
        <w:ind w:firstLine="709"/>
        <w:jc w:val="both"/>
        <w:rPr>
          <w:rFonts w:hint="default" w:ascii="Times New Roman" w:hAnsi="Times New Roman" w:eastAsia="Calibri" w:cs="Times New Roman"/>
          <w:sz w:val="24"/>
          <w:szCs w:val="24"/>
          <w:lang w:val="ru-RU"/>
        </w:rPr>
      </w:pPr>
      <w:r>
        <w:rPr>
          <w:rFonts w:ascii="Times New Roman" w:hAnsi="Times New Roman" w:eastAsia="Calibri" w:cs="Times New Roman"/>
          <w:sz w:val="24"/>
          <w:szCs w:val="24"/>
        </w:rPr>
        <w:t>Настоящая рабочая программа воспитания (далее – программа) разработана с учетом Федерального закона от 29.12.2012 № 273-ФЗ «Об образовании 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– 2025 годах (Распоряжение Правительства Российской Федерации от 12.11.2020 № 2945-р), Стратегии национальной безопасности Российской Федерации (Указ Президента Российской Федерации от 02.07.2021 № 400), примерной рабочей программы воспитания, одобренной решением федерального учебно-методического объединения по общему образованию (протокол от 23.06.2022 года № 3/22), федеральных государственных образовательных стандартов (далее – ФГОС) начального общего образования, основного общего образования и среднего общего образования</w:t>
      </w:r>
      <w:r>
        <w:rPr>
          <w:rFonts w:hint="default" w:ascii="Times New Roman" w:hAnsi="Times New Roman" w:eastAsia="Calibri" w:cs="Times New Roman"/>
          <w:sz w:val="24"/>
          <w:szCs w:val="24"/>
          <w:lang w:val="ru-RU"/>
        </w:rPr>
        <w:t xml:space="preserve">, </w:t>
      </w:r>
      <w:r>
        <w:rPr>
          <w:rFonts w:hint="default" w:ascii="Times New Roman" w:hAnsi="Times New Roman" w:cs="Times New Roman"/>
        </w:rPr>
        <w:t>Приказ</w:t>
      </w:r>
      <w:r>
        <w:rPr>
          <w:rFonts w:hint="default" w:ascii="Times New Roman" w:hAnsi="Times New Roman" w:cs="Times New Roman"/>
          <w:lang w:val="ru-RU"/>
        </w:rPr>
        <w:t>а</w:t>
      </w:r>
      <w:r>
        <w:rPr>
          <w:rFonts w:hint="default" w:ascii="Times New Roman" w:hAnsi="Times New Roman" w:cs="Times New Roman"/>
        </w:rPr>
        <w:t xml:space="preserve"> Минпросвещения РФ №704: изменения с 2025-2026 учебного года</w:t>
      </w:r>
      <w:r>
        <w:rPr>
          <w:rFonts w:hint="default" w:ascii="Times New Roman" w:hAnsi="Times New Roman" w:cs="Times New Roman"/>
          <w:lang w:val="ru-RU"/>
        </w:rPr>
        <w:t>.</w:t>
      </w:r>
    </w:p>
    <w:p w14:paraId="21608A0D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Программа содержит описание основных направлений и инструментов воспитательной деятельности школы, но не ограничивает весь перечень направлений и инструментов, которые могут применять школа и педагогические работники.</w:t>
      </w:r>
    </w:p>
    <w:p w14:paraId="0F139C32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В центре программы в соответствии с ФГОС находится личностное развитие обучающихся, формирование у них системных знаний о различных аспектах развития России и мира. Одним из результатов реализации программы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обучающимися личностных результатов, указанных во ФГОС: формирование основ российской идентичности; готовность к саморазвитию; мотивация к познанию и обучению; ценностные установки и социально-значимые качества личности; активное участие в социально-значимой деятельности.</w:t>
      </w:r>
    </w:p>
    <w:p w14:paraId="1098B649">
      <w:pPr>
        <w:pStyle w:val="2"/>
        <w:ind w:left="0"/>
        <w:rPr>
          <w:rFonts w:ascii="Times New Roman" w:hAnsi="Times New Roman" w:cs="Times New Roman"/>
          <w:b/>
          <w:sz w:val="24"/>
          <w:szCs w:val="24"/>
        </w:rPr>
      </w:pPr>
      <w:bookmarkStart w:id="3" w:name="_Toc114235903"/>
      <w:r>
        <w:rPr>
          <w:rFonts w:ascii="Times New Roman" w:hAnsi="Times New Roman" w:cs="Times New Roman"/>
          <w:b/>
          <w:sz w:val="24"/>
          <w:szCs w:val="24"/>
        </w:rPr>
        <w:t>1.1. Цель и задачи воспитания учащихся</w:t>
      </w:r>
      <w:bookmarkEnd w:id="3"/>
    </w:p>
    <w:p w14:paraId="0F7E6C20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Современный российский национальный воспитательный идеал –высоконравственный,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14:paraId="1D61F97C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В соответствии с этим идеалом и нормативными правовыми актами Российской Федерации в сфере образования </w:t>
      </w:r>
      <w:r>
        <w:rPr>
          <w:rFonts w:ascii="Times New Roman" w:hAnsi="Times New Roman" w:eastAsia="Calibri" w:cs="Times New Roman"/>
          <w:b/>
          <w:sz w:val="24"/>
          <w:szCs w:val="24"/>
        </w:rPr>
        <w:t>цель воспитания</w:t>
      </w:r>
      <w:r>
        <w:rPr>
          <w:rFonts w:ascii="Times New Roman" w:hAnsi="Times New Roman" w:eastAsia="Calibri" w:cs="Times New Roman"/>
          <w:sz w:val="24"/>
          <w:szCs w:val="24"/>
        </w:rP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6694CB0B">
      <w:pPr>
        <w:spacing w:after="0" w:line="240" w:lineRule="auto"/>
        <w:ind w:firstLine="709"/>
        <w:jc w:val="both"/>
        <w:rPr>
          <w:rFonts w:ascii="Times New Roman" w:hAnsi="Times New Roman" w:eastAsia="№Е" w:cs="Times New Roman"/>
          <w:sz w:val="24"/>
          <w:szCs w:val="24"/>
          <w:lang w:eastAsia="ru-RU"/>
        </w:rPr>
      </w:pPr>
      <w:r>
        <w:rPr>
          <w:rFonts w:ascii="Times New Roman" w:hAnsi="Times New Roman" w:eastAsia="№Е" w:cs="Times New Roman"/>
          <w:bCs/>
          <w:sz w:val="24"/>
          <w:szCs w:val="24"/>
          <w:lang w:eastAsia="ru-RU"/>
        </w:rPr>
        <w:t>В воспитании обучающихся подросткового возраста (</w:t>
      </w:r>
      <w:r>
        <w:rPr>
          <w:rFonts w:ascii="Times New Roman" w:hAnsi="Times New Roman" w:eastAsia="№Е" w:cs="Times New Roman"/>
          <w:b/>
          <w:bCs/>
          <w:sz w:val="24"/>
          <w:szCs w:val="24"/>
          <w:lang w:eastAsia="ru-RU"/>
        </w:rPr>
        <w:t>уровень основного общего образования</w:t>
      </w:r>
      <w:r>
        <w:rPr>
          <w:rFonts w:ascii="Times New Roman" w:hAnsi="Times New Roman" w:eastAsia="№Е" w:cs="Times New Roman"/>
          <w:bCs/>
          <w:sz w:val="24"/>
          <w:szCs w:val="24"/>
          <w:lang w:eastAsia="ru-RU"/>
        </w:rPr>
        <w:t xml:space="preserve">) таким приоритетом является </w:t>
      </w:r>
      <w:r>
        <w:rPr>
          <w:rFonts w:ascii="Times New Roman" w:hAnsi="Times New Roman" w:eastAsia="№Е" w:cs="Times New Roman"/>
          <w:sz w:val="24"/>
          <w:szCs w:val="24"/>
          <w:lang w:eastAsia="ru-RU"/>
        </w:rPr>
        <w:t xml:space="preserve">создание благоприятных условий для развития социально значимых </w:t>
      </w:r>
      <w:r>
        <w:rPr>
          <w:rFonts w:ascii="Times New Roman" w:hAnsi="Times New Roman" w:eastAsia="№Е" w:cs="Times New Roman"/>
          <w:b/>
          <w:sz w:val="24"/>
          <w:szCs w:val="24"/>
          <w:lang w:eastAsia="ru-RU"/>
        </w:rPr>
        <w:t>отношений</w:t>
      </w:r>
      <w:r>
        <w:rPr>
          <w:rFonts w:ascii="Times New Roman" w:hAnsi="Times New Roman" w:eastAsia="№Е" w:cs="Times New Roman"/>
          <w:sz w:val="24"/>
          <w:szCs w:val="24"/>
          <w:lang w:eastAsia="ru-RU"/>
        </w:rPr>
        <w:t xml:space="preserve"> обучающихся, и, прежде всего, ценностных отношений:</w:t>
      </w:r>
    </w:p>
    <w:p w14:paraId="059BD172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к семье как главной опоре в жизни человека и источнику его счастья;</w:t>
      </w:r>
    </w:p>
    <w:p w14:paraId="0F7A363C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14:paraId="362B24EF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</w:p>
    <w:p w14:paraId="0AE69344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14:paraId="4C79BE41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14:paraId="765DE2BA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14:paraId="12AA4E0D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14:paraId="720C20B5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к здоровью как залогу долгой и активной жизни человека, его хорошего настроения и оптимистичного взгляда на мир;</w:t>
      </w:r>
    </w:p>
    <w:p w14:paraId="7467550A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</w:r>
    </w:p>
    <w:p w14:paraId="025430EB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 xml:space="preserve">- к самим себе как хозяевам своей судьбы, самоопределяющимся и самореализующимся личностям, отвечающим за свое собственное будущее. </w:t>
      </w:r>
    </w:p>
    <w:p w14:paraId="4C09CFD8">
      <w:pPr>
        <w:spacing w:after="0" w:line="240" w:lineRule="auto"/>
        <w:ind w:firstLine="709"/>
        <w:jc w:val="both"/>
        <w:rPr>
          <w:rFonts w:ascii="Times New Roman" w:hAnsi="Times New Roman" w:eastAsia="№Е" w:cs="Times New Roman"/>
          <w:sz w:val="24"/>
          <w:szCs w:val="24"/>
          <w:lang w:eastAsia="ru-RU"/>
        </w:rPr>
      </w:pPr>
      <w:r>
        <w:rPr>
          <w:rFonts w:ascii="Times New Roman" w:hAnsi="Times New Roman" w:eastAsia="№Е" w:cs="Times New Roman"/>
          <w:sz w:val="24"/>
          <w:szCs w:val="24"/>
          <w:lang w:eastAsia="ru-RU"/>
        </w:rPr>
        <w:t xml:space="preserve">Данный ценностный аспект человеческой жизни чрезвычайно важен для личностного развития обучающегося, так как именно ценности во многом определяют его жизненные цели, его поступки, его повседневную жизнь. </w:t>
      </w:r>
    </w:p>
    <w:p w14:paraId="2328E9BB">
      <w:pPr>
        <w:spacing w:after="0" w:line="240" w:lineRule="auto"/>
        <w:ind w:firstLine="709"/>
        <w:jc w:val="both"/>
        <w:rPr>
          <w:rFonts w:ascii="Times New Roman" w:hAnsi="Times New Roman" w:eastAsia="№Е" w:cs="Times New Roman"/>
          <w:sz w:val="24"/>
          <w:szCs w:val="24"/>
          <w:lang w:eastAsia="ru-RU"/>
        </w:rPr>
      </w:pPr>
      <w:r>
        <w:rPr>
          <w:rFonts w:ascii="Times New Roman" w:hAnsi="Times New Roman" w:eastAsia="№Е" w:cs="Times New Roman"/>
          <w:sz w:val="24"/>
          <w:szCs w:val="24"/>
          <w:lang w:eastAsia="ru-RU"/>
        </w:rPr>
        <w:t>Выделение данного приоритета для учащихся уровня основного общего образования связано с особенностями обучающихся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обучающихся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обучающихся.</w:t>
      </w:r>
    </w:p>
    <w:p w14:paraId="79877B06">
      <w:pPr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№Е" w:cs="Times New Roman"/>
          <w:bCs/>
          <w:iCs/>
          <w:sz w:val="24"/>
          <w:szCs w:val="24"/>
          <w:lang w:eastAsia="ru-RU"/>
        </w:rPr>
        <w:t>Выделение в общей цели воспитания целевых приоритетов, связанных с возрастными особенностями воспитанников, не означает игнорирования других составляющих общей цели воспитания.</w:t>
      </w:r>
      <w:r>
        <w:rPr>
          <w:rFonts w:ascii="Times New Roman" w:hAnsi="Times New Roman" w:eastAsia="№Е" w:cs="Times New Roman"/>
          <w:iCs/>
          <w:sz w:val="24"/>
          <w:szCs w:val="24"/>
          <w:lang w:eastAsia="ru-RU"/>
        </w:rPr>
        <w:t xml:space="preserve"> Приоритет – это то, чему педагогическим работникам, работающим с обучающимися конкретной возрастной категории, предстоит уделять большее, но не единственное внимание.</w:t>
      </w:r>
    </w:p>
    <w:p w14:paraId="22913DB4">
      <w:pPr>
        <w:spacing w:after="0" w:line="240" w:lineRule="auto"/>
        <w:ind w:firstLine="709"/>
        <w:jc w:val="both"/>
        <w:rPr>
          <w:rFonts w:ascii="Times New Roman" w:hAnsi="Times New Roman" w:eastAsia="№Е" w:cs="Times New Roman"/>
          <w:sz w:val="24"/>
          <w:szCs w:val="24"/>
          <w:lang w:eastAsia="ru-RU"/>
        </w:rPr>
      </w:pPr>
      <w:r>
        <w:rPr>
          <w:rFonts w:ascii="Times New Roman" w:hAnsi="Times New Roman" w:eastAsia="№Е" w:cs="Times New Roman"/>
          <w:sz w:val="24"/>
          <w:szCs w:val="24"/>
          <w:lang w:eastAsia="ru-RU"/>
        </w:rPr>
        <w:t xml:space="preserve">Достижению поставленной цели воспитания обучающихся будет способствовать решение следующих основных </w:t>
      </w:r>
      <w:r>
        <w:rPr>
          <w:rFonts w:ascii="Times New Roman" w:hAnsi="Times New Roman" w:eastAsia="№Е" w:cs="Times New Roman"/>
          <w:b/>
          <w:sz w:val="24"/>
          <w:szCs w:val="24"/>
          <w:lang w:eastAsia="ru-RU"/>
        </w:rPr>
        <w:t xml:space="preserve">задач: </w:t>
      </w:r>
    </w:p>
    <w:p w14:paraId="631E731F">
      <w:pPr>
        <w:tabs>
          <w:tab w:val="left" w:pos="567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реализовывать воспитывающее обучение, при котором усвоение учащимися содержания учебных дисциплин выступает также средством формирования системы отношений к окружающему миру, другим людям, к самому себе, а также к усваиваемому учебному материалу;</w:t>
      </w:r>
    </w:p>
    <w:p w14:paraId="10E9C397">
      <w:pPr>
        <w:tabs>
          <w:tab w:val="left" w:pos="567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 xml:space="preserve">- использовать воспитательный потенциал внеурочной деятельности, обеспечивать занятость детей в объединениях по интересам, функционирующих как в школе, так и в других организациях (организациях дополнительного образования, культуры, физической культуры и спорта); </w:t>
      </w:r>
    </w:p>
    <w:p w14:paraId="17E397C0">
      <w:pPr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14:paraId="51A5D066">
      <w:pPr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реализовывать потенциал классного руководства в воспитании обучающихся, поддерживать активное участие классных сообществ в жизни школы;</w:t>
      </w:r>
    </w:p>
    <w:p w14:paraId="39113433">
      <w:pPr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 xml:space="preserve">- повышать эффективность работы Советов обучающихся, как на уровне школы, так и на уровне отдельных классов;  </w:t>
      </w:r>
    </w:p>
    <w:p w14:paraId="52ACCD69">
      <w:pPr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обеспечивать эффективное профессиональное самоопределение обучающихся;</w:t>
      </w:r>
    </w:p>
    <w:p w14:paraId="28261CE6">
      <w:pPr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 xml:space="preserve">- организовать работу школьных медиа, реализовывать их воспитательный потенциал; </w:t>
      </w:r>
    </w:p>
    <w:p w14:paraId="055B79C2">
      <w:pPr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развивать предметно-эстетическую среду школы и реализовывать ее воспитательные возможности;</w:t>
      </w:r>
    </w:p>
    <w:p w14:paraId="681F0F2D">
      <w:pPr>
        <w:tabs>
          <w:tab w:val="left" w:pos="993"/>
          <w:tab w:val="left" w:pos="2552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совершенствовать воспитательную компетентность педагогических работников, стимулировать достижение высокого качества и эффективности воспитательной работы;</w:t>
      </w:r>
    </w:p>
    <w:p w14:paraId="23A5D821">
      <w:pPr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организовать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 обучающихся;</w:t>
      </w:r>
    </w:p>
    <w:p w14:paraId="461C38F4">
      <w:pPr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 xml:space="preserve">- осуществлять в процессе воспитания взаимодействие с социальными партнерами школы,  </w:t>
      </w:r>
    </w:p>
    <w:p w14:paraId="74921C4B">
      <w:pPr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обеспечивать необходимые информационно-методические условия для реализации Программы и поддержки деятельности педагогических работников, осуществляющих процесс воспитания.</w:t>
      </w:r>
    </w:p>
    <w:p w14:paraId="5ED996F1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14:paraId="0843CC03">
      <w:pPr>
        <w:pStyle w:val="2"/>
        <w:ind w:left="0"/>
        <w:rPr>
          <w:rFonts w:ascii="Times New Roman" w:hAnsi="Times New Roman" w:cs="Times New Roman"/>
          <w:b/>
          <w:sz w:val="24"/>
          <w:szCs w:val="24"/>
        </w:rPr>
      </w:pPr>
      <w:bookmarkStart w:id="4" w:name="_Toc114235904"/>
      <w:r>
        <w:rPr>
          <w:rFonts w:ascii="Times New Roman" w:hAnsi="Times New Roman" w:cs="Times New Roman"/>
          <w:b/>
          <w:sz w:val="24"/>
          <w:szCs w:val="24"/>
        </w:rPr>
        <w:t>1.2. Направления воспитания</w:t>
      </w:r>
      <w:bookmarkEnd w:id="4"/>
    </w:p>
    <w:p w14:paraId="16F1D7E7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14:paraId="57ACA73B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>- гражданско-патриотическое воспитание –</w:t>
      </w:r>
      <w:r>
        <w:rPr>
          <w:rFonts w:ascii="Times New Roman" w:hAnsi="Times New Roman" w:eastAsia="Calibri" w:cs="Times New Roman"/>
          <w:sz w:val="24"/>
          <w:szCs w:val="24"/>
        </w:rPr>
        <w:t>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14:paraId="133C082D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>- духовно-нравственное воспитание –</w:t>
      </w:r>
      <w:r>
        <w:rPr>
          <w:rFonts w:ascii="Times New Roman" w:hAnsi="Times New Roman" w:eastAsia="Calibri" w:cs="Times New Roman"/>
          <w:sz w:val="24"/>
          <w:szCs w:val="24"/>
        </w:rPr>
        <w:t>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14:paraId="67DB5A11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>- эстетическое воспитание –</w:t>
      </w:r>
      <w:r>
        <w:rPr>
          <w:rFonts w:ascii="Times New Roman" w:hAnsi="Times New Roman" w:eastAsia="Calibri" w:cs="Times New Roman"/>
          <w:sz w:val="24"/>
          <w:szCs w:val="24"/>
        </w:rPr>
        <w:t>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14:paraId="55ABFD17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>- физическое воспитание</w:t>
      </w:r>
      <w:r>
        <w:rPr>
          <w:rFonts w:ascii="Times New Roman" w:hAnsi="Times New Roman" w:eastAsia="Calibri" w:cs="Times New Roman"/>
          <w:sz w:val="24"/>
          <w:szCs w:val="24"/>
        </w:rPr>
        <w:t>,</w:t>
      </w:r>
      <w:r>
        <w:rPr>
          <w:rFonts w:ascii="Times New Roman" w:hAnsi="Times New Roman" w:eastAsia="Calibri" w:cs="Times New Roman"/>
          <w:b/>
          <w:sz w:val="24"/>
          <w:szCs w:val="24"/>
        </w:rPr>
        <w:t xml:space="preserve"> формирование культуры здорового образа жизни и эмоционального благополучия –</w:t>
      </w:r>
      <w:r>
        <w:rPr>
          <w:rFonts w:ascii="Times New Roman" w:hAnsi="Times New Roman" w:eastAsia="Calibri" w:cs="Times New Roman"/>
          <w:sz w:val="24"/>
          <w:szCs w:val="24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14:paraId="73ECA98F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>- трудовое воспитание –</w:t>
      </w:r>
      <w:r>
        <w:rPr>
          <w:rFonts w:ascii="Times New Roman" w:hAnsi="Times New Roman" w:eastAsia="Calibri" w:cs="Times New Roman"/>
          <w:sz w:val="24"/>
          <w:szCs w:val="24"/>
        </w:rPr>
        <w:t>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14:paraId="59EB8596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>- экологическое воспитание –</w:t>
      </w:r>
      <w:r>
        <w:rPr>
          <w:rFonts w:ascii="Times New Roman" w:hAnsi="Times New Roman" w:eastAsia="Calibri" w:cs="Times New Roman"/>
          <w:sz w:val="24"/>
          <w:szCs w:val="24"/>
        </w:rPr>
        <w:t>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14:paraId="7C6E0A4E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>- ценности научного познания –</w:t>
      </w:r>
      <w:r>
        <w:rPr>
          <w:rFonts w:ascii="Times New Roman" w:hAnsi="Times New Roman" w:eastAsia="Calibri" w:cs="Times New Roman"/>
          <w:sz w:val="24"/>
          <w:szCs w:val="24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14:paraId="3365E9CD">
      <w:pPr>
        <w:pStyle w:val="2"/>
        <w:ind w:left="0"/>
        <w:rPr>
          <w:rFonts w:ascii="Times New Roman" w:hAnsi="Times New Roman" w:cs="Times New Roman"/>
          <w:b/>
          <w:sz w:val="24"/>
          <w:szCs w:val="24"/>
        </w:rPr>
      </w:pPr>
      <w:bookmarkStart w:id="5" w:name="_Toc114235905"/>
      <w:r>
        <w:rPr>
          <w:rFonts w:ascii="Times New Roman" w:hAnsi="Times New Roman" w:cs="Times New Roman"/>
          <w:b/>
          <w:sz w:val="24"/>
          <w:szCs w:val="24"/>
        </w:rPr>
        <w:t>2.3.1.3. Целевые ориентиры результатов воспитания</w:t>
      </w:r>
      <w:bookmarkEnd w:id="5"/>
    </w:p>
    <w:p w14:paraId="47377359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Целевые ориентиры результатов в воспитании, развитии личности обучающихся, на достижение которых направлена деятельность педагогического коллектива для выполнения требований ФГОС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14:paraId="576A42E5">
      <w:pPr>
        <w:keepNext/>
        <w:keepLines/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Целевые ориентиры результатов воспитания на уровне основного общего образования: </w:t>
      </w:r>
    </w:p>
    <w:tbl>
      <w:tblPr>
        <w:tblStyle w:val="4"/>
        <w:tblW w:w="946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4"/>
      </w:tblGrid>
      <w:tr w14:paraId="3F55DD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ED386C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Гражданско-патриотическое воспитание</w:t>
            </w:r>
          </w:p>
        </w:tc>
      </w:tr>
      <w:tr w14:paraId="241BAC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DEB568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14:paraId="05F9D708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14:paraId="2CF2374F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Проявляющий уважение к государственным символам России, праздникам.</w:t>
            </w:r>
          </w:p>
          <w:p w14:paraId="125FEC2A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14:paraId="13CAA553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14:paraId="4A82EACB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</w:p>
          <w:p w14:paraId="13E6460F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14:paraId="36C6FB82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14:paraId="766ADC95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14:paraId="7EEE0900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Знающий и уважающий достижения нашей Родины –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14:paraId="5A6F0F81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Принимающий участие в мероприятиях патриотической направленности.</w:t>
            </w:r>
          </w:p>
        </w:tc>
      </w:tr>
      <w:tr w14:paraId="5A32C3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D9D6F9">
            <w:pPr>
              <w:tabs>
                <w:tab w:val="left" w:pos="4"/>
                <w:tab w:val="left" w:pos="288"/>
              </w:tabs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Духовно-нравственное воспитание</w:t>
            </w:r>
          </w:p>
        </w:tc>
      </w:tr>
      <w:tr w14:paraId="11EDA4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F1728F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14:paraId="09403D87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14:paraId="34E1C967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14:paraId="083921C4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14:paraId="5F69764B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14:paraId="4B40AA92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14:paraId="067D01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725140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Эстетическое воспитание</w:t>
            </w:r>
          </w:p>
        </w:tc>
      </w:tr>
      <w:tr w14:paraId="0D155F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5FC4C6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Выражающий понимание ценности отечественного и мирового искусства, народных традиций и народного творчества в искусстве. </w:t>
            </w:r>
          </w:p>
          <w:p w14:paraId="148C5DC1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 w14:paraId="039A0EEE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14:paraId="178090B8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Ориентированный на самовыражение в разных видах искусства, в художественном творчестве.</w:t>
            </w:r>
          </w:p>
        </w:tc>
      </w:tr>
      <w:tr w14:paraId="31D6CD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9A51AE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jc w:val="both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14:paraId="14E402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9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BF9A74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</w:p>
          <w:p w14:paraId="353A7E08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 w14:paraId="060C5059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14:paraId="6DCC9CDF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14:paraId="73032630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Способный адаптироваться к меняющимся социальным, информационным и природным условиям, стрессовым ситуациям. </w:t>
            </w:r>
          </w:p>
        </w:tc>
      </w:tr>
      <w:tr w14:paraId="7BAA6F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9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E26E5F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Трудовое воспитание</w:t>
            </w:r>
          </w:p>
        </w:tc>
      </w:tr>
      <w:tr w14:paraId="7B2526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4E4DE2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Уважающий труд, результаты своего труда, труда других людей.</w:t>
            </w:r>
          </w:p>
          <w:p w14:paraId="398A132F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14:paraId="2CF28E51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14:paraId="70F22E7E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14:paraId="053884D2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14:paraId="0E65A4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C6E43D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Экологическое воспитание</w:t>
            </w:r>
          </w:p>
        </w:tc>
      </w:tr>
      <w:tr w14:paraId="03E239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E4F00F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14:paraId="283E0233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14:paraId="182E6463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Выражающий активное неприятие действий, приносящих вред природе.</w:t>
            </w:r>
          </w:p>
          <w:p w14:paraId="6DFD76BF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14:paraId="410502D3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14:paraId="421F14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12737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Ценности научного познания</w:t>
            </w:r>
          </w:p>
        </w:tc>
      </w:tr>
      <w:tr w14:paraId="1182AD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6E66CC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Выражающий познавательные интересы в разных предметных областях с учётом индивидуальных интересов, способностей, достижений.</w:t>
            </w:r>
          </w:p>
          <w:p w14:paraId="569DAFC2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Ориентированный в деятельности на научные знания о природе и обществе, взаимосвязях человека с природной и социальной средой.</w:t>
            </w:r>
          </w:p>
          <w:p w14:paraId="6122D5B6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14:paraId="26A48947">
            <w:pPr>
              <w:tabs>
                <w:tab w:val="left" w:pos="4"/>
                <w:tab w:val="left" w:pos="288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14:paraId="28BC6C46">
      <w:pPr>
        <w:pStyle w:val="2"/>
        <w:ind w:left="0"/>
        <w:rPr>
          <w:rFonts w:ascii="Times New Roman" w:hAnsi="Times New Roman" w:eastAsia="Calibri" w:cs="Times New Roman"/>
          <w:b/>
          <w:sz w:val="24"/>
          <w:szCs w:val="24"/>
        </w:rPr>
      </w:pPr>
      <w:bookmarkStart w:id="6" w:name="_Toc114235906"/>
    </w:p>
    <w:p w14:paraId="65373DED">
      <w:pPr>
        <w:pStyle w:val="2"/>
        <w:numPr>
          <w:ilvl w:val="0"/>
          <w:numId w:val="2"/>
        </w:numPr>
        <w:ind w:left="0"/>
        <w:rPr>
          <w:rStyle w:val="6"/>
          <w:rFonts w:ascii="Times New Roman" w:hAnsi="Times New Roman" w:cs="Times New Roman"/>
          <w:b/>
          <w:sz w:val="24"/>
          <w:szCs w:val="24"/>
        </w:rPr>
      </w:pPr>
      <w:r>
        <w:rPr>
          <w:rStyle w:val="6"/>
          <w:rFonts w:ascii="Times New Roman" w:hAnsi="Times New Roman" w:cs="Times New Roman"/>
          <w:b/>
          <w:sz w:val="24"/>
          <w:szCs w:val="24"/>
        </w:rPr>
        <w:t>Содержательный раздел</w:t>
      </w:r>
      <w:bookmarkEnd w:id="6"/>
      <w:bookmarkStart w:id="7" w:name="_Toc114235907"/>
    </w:p>
    <w:p w14:paraId="7630F97F">
      <w:pPr>
        <w:pStyle w:val="2"/>
        <w:numPr>
          <w:ilvl w:val="0"/>
          <w:numId w:val="0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2.1. Уклад общеобразовательной организации</w:t>
      </w:r>
      <w:bookmarkEnd w:id="7"/>
    </w:p>
    <w:p w14:paraId="050E5C95">
      <w:pPr>
        <w:spacing w:after="0" w:line="240" w:lineRule="auto"/>
        <w:ind w:firstLine="708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Главные задачи современной школы – раскрытие способностей каждого ученика, воспитание личности, готовой к жизни в высокотехнологичном, конкурентном мире, а результат образования – это не только знания по конкретным дисциплинам, но и умение применять их в повседневной жизни, использовать в дальнейшем обучении».</w:t>
      </w:r>
    </w:p>
    <w:p w14:paraId="12C3C330">
      <w:pPr>
        <w:spacing w:after="0" w:line="240" w:lineRule="auto"/>
        <w:ind w:firstLine="708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Миссия ГБОУ Республики Марий Эл «Кумьинская ООШ» состоит в том, чтобы создать открытую безопасную образовательную среду и благоприятные условия для формирования образа успешного человека. Сознательное отношение к здоровью – путь к Успеху! Успешного в работе, квалифицированного и творческого работника должна подготовить школа. «Личность. Интеллект. Культура» – именно в них отражаются видение школы и основные ценности школы. Школа должна помочь детям взрастить потребность с каждым днем становиться лучше, научить быть толерантными и общительными. Поэтому именно ученик является основной ценностью всей жизни образовательного учреждения, он источник вдохновения учителя, педагога, директора. </w:t>
      </w:r>
    </w:p>
    <w:p w14:paraId="44F35D0F">
      <w:pPr>
        <w:spacing w:after="0" w:line="240" w:lineRule="auto"/>
        <w:ind w:firstLine="708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Социально-педагогическая миссия школы состоит в удовлетворении образовательных потребностей учащихся; обучении и воспитании на основе базовых ценностей творческих, свободно осуществляющих свой жизненный выбор личностей, адаптивных к любым изменениям в окружающей среде (социальной, природной), адекватно оценивающих свои способности и возможности в социальной и профессиональной жизни, стремящихся к вершинам жизненного успеха, в том числе профессионального, с целью их социальной и личностной реализации. Миссия школы также и в том, чтобы показать, как можно формировать социально успешную личность (как среди учащихся, так и среди педагогов), на основе выявления каждым субъектом образовательной процесса своих уникальных смыслов жизнедеятельности и развития, а не следования готовым «престижным» социальным сценариям.</w:t>
      </w:r>
    </w:p>
    <w:p w14:paraId="504B42E3">
      <w:pPr>
        <w:spacing w:after="0" w:line="240" w:lineRule="auto"/>
        <w:ind w:firstLine="708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В течение многих лет школа участвует в различных конкурсах муниципального, регионального и всероссийских уровней. </w:t>
      </w:r>
    </w:p>
    <w:p w14:paraId="51FAA9F8">
      <w:pPr>
        <w:spacing w:after="0" w:line="240" w:lineRule="auto"/>
        <w:ind w:firstLine="708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Школа имеет 2 учебных корпуса, которые расположены в центре Кумьинского поселения. Школа находится в тесном контакте с сельским домом культуры, сельской библиотекой, </w:t>
      </w:r>
      <w:r>
        <w:rPr>
          <w:rFonts w:ascii="Times New Roman" w:hAnsi="Times New Roman" w:eastAsia="Calibri" w:cs="Times New Roman"/>
          <w:sz w:val="24"/>
          <w:szCs w:val="24"/>
          <w:lang w:val="ru-RU"/>
        </w:rPr>
        <w:t>К</w:t>
      </w:r>
      <w:r>
        <w:rPr>
          <w:rFonts w:ascii="Times New Roman" w:hAnsi="Times New Roman" w:eastAsia="Calibri" w:cs="Times New Roman"/>
          <w:sz w:val="24"/>
          <w:szCs w:val="24"/>
        </w:rPr>
        <w:t>умьинским лесничеством. В школе имеется спортивный зал, спортивная площадка, столовая, в качестве актового зала используется коридор основной школы. В первом корпусе образовательного учреждения организовано обучение для учащихся 1-4-х классов. Во втором корпусе организовано обучение обучающихся 5 – 9 классов.</w:t>
      </w:r>
    </w:p>
    <w:p w14:paraId="462B8CFA">
      <w:pPr>
        <w:spacing w:after="0" w:line="240" w:lineRule="auto"/>
        <w:ind w:firstLine="708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Особенностью организуемого в школе воспитательного процесса является наличие уклада школьной жизни,  определяемого: длительной историей существования школы; сравнительно небольшим коллективом учащихся (среднегодовой контингент – не более 30 человек), что дает возможность индивидуализировать воспитательный процесс, сделать его более «личностным»; отношениями между педагогами, учащимися, родителями (законными представителями) несовершеннолетних как рядом проживающими и, часто, хорошо знающими друг друга людьми; сохраняющимися традиционными отношениями в системе «взрослый–ребенок»; традиционными школьными мероприятиями, таких как «День знаний», «Осенний легкоатлетический кросс», «Новый год», Военно-спортивные и патриотические конкурсы к 23 февраля, 9 мая (военизированная эстафета, «Литературно-музыкальная композиция ко Дню победы», конкурс чтецов, Вахта памяти), «День защиты детей», «Последний звонок». </w:t>
      </w:r>
    </w:p>
    <w:p w14:paraId="108EDE6B">
      <w:pPr>
        <w:spacing w:after="0" w:line="240" w:lineRule="auto"/>
        <w:ind w:firstLine="708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В школе функционирует школьное лесничество «Юные лесоводы», деятельность которого направлена на формирование экологической культуры обучающихся. В школе созданы условия для занятий физической культурой и спортом. В наличии имеются спортивный зал, спортивная площадка. Оснащение необходимым оборудованием позволяет организовать дополнительную образовательную деятельность и реализовать образовательную программу по физической культуре на начальном и основном уровнях образования. В школе библиотека, в которой проходят тематические выставки.</w:t>
      </w:r>
    </w:p>
    <w:p w14:paraId="4C230817">
      <w:pPr>
        <w:spacing w:after="0" w:line="240" w:lineRule="auto"/>
        <w:ind w:firstLine="708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С целью создания благоприятной среды для укрепления и сохранения здоровья школьников, профилактики беспризорности и безнадзорности несовершеннолетних в школе действует совет по профилактике правонарушений. В период осенних, весенних и летних каникул организуется работа дворовых площадок для организации занятости детей. При их организации особое внимание уделяется детям, нуждающимся в особой заботе государства: детям из малообеспеченных, неполных семей, а также учащимся, находящимся в социально опасном положении и состоящим на разных видах профилактического учета. </w:t>
      </w:r>
    </w:p>
    <w:p w14:paraId="5577F458">
      <w:pPr>
        <w:spacing w:after="0" w:line="240" w:lineRule="auto"/>
        <w:ind w:firstLine="708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Важное место в системе воспитательной работы отводится организации и проведению мероприятий духовно-нравственного, гражданско-патриотического направлений.</w:t>
      </w:r>
    </w:p>
    <w:p w14:paraId="6DFA8877">
      <w:pPr>
        <w:spacing w:after="0" w:line="240" w:lineRule="auto"/>
        <w:ind w:firstLine="708"/>
        <w:jc w:val="both"/>
        <w:rPr>
          <w:rFonts w:ascii="Times New Roman" w:hAnsi="Times New Roman" w:eastAsia="Calibri" w:cs="Times New Roman"/>
          <w:iCs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iCs/>
          <w:w w:val="0"/>
          <w:sz w:val="24"/>
          <w:szCs w:val="24"/>
        </w:rPr>
        <w:t xml:space="preserve">В школе функционируют отделение Российского движения детей и молодежи, отряд юных инспекторов дорожного движения, дружины юных пожарных, работает комната боевой и трудовой славы. </w:t>
      </w:r>
    </w:p>
    <w:p w14:paraId="1EDF2DE3">
      <w:pPr>
        <w:spacing w:after="0" w:line="240" w:lineRule="auto"/>
        <w:ind w:firstLine="708"/>
        <w:jc w:val="both"/>
        <w:rPr>
          <w:rFonts w:ascii="Times New Roman" w:hAnsi="Times New Roman" w:eastAsia="Calibri" w:cs="Times New Roman"/>
          <w:iCs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iCs/>
          <w:w w:val="0"/>
          <w:sz w:val="24"/>
          <w:szCs w:val="24"/>
        </w:rPr>
        <w:t>Формированию физической культуры учащихся, а посредством этого – воспитанию таких качеств, как целеустремленность, чувство товарищества, долг, ответственность, взаимовыручка, способствует школьный спортивный клуб.</w:t>
      </w:r>
    </w:p>
    <w:p w14:paraId="703E8E8E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iCs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iCs/>
          <w:w w:val="0"/>
          <w:sz w:val="24"/>
          <w:szCs w:val="24"/>
        </w:rPr>
        <w:t xml:space="preserve">Воспитание в школе осуществляется как: </w:t>
      </w:r>
    </w:p>
    <w:p w14:paraId="7B545F14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iCs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iCs/>
          <w:w w:val="0"/>
          <w:sz w:val="24"/>
          <w:szCs w:val="24"/>
        </w:rPr>
        <w:t>1) воспитывающее обучение, реализуемое на уроке;</w:t>
      </w:r>
    </w:p>
    <w:p w14:paraId="378D8ED1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iCs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iCs/>
          <w:w w:val="0"/>
          <w:sz w:val="24"/>
          <w:szCs w:val="24"/>
        </w:rPr>
        <w:t>2) специальное направление деятельности, включающее мероприятия и проекты воспитательной направленности, в том числе в рамках внеурочной деятельности.</w:t>
      </w:r>
    </w:p>
    <w:p w14:paraId="3562209F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iCs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iCs/>
          <w:w w:val="0"/>
          <w:sz w:val="24"/>
          <w:szCs w:val="24"/>
        </w:rPr>
        <w:t>Приоритет отдается организации воспитывающего обучения в процессе урочной деятельности, поскольку деятельность на уроке является основным видом занятости обучающегося в школе. Уроки охватывают большую часть времени пребывания ребенка в образовательном учреждении.</w:t>
      </w:r>
    </w:p>
    <w:p w14:paraId="17E1F269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iCs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iCs/>
          <w:w w:val="0"/>
          <w:sz w:val="24"/>
          <w:szCs w:val="24"/>
        </w:rPr>
        <w:t>Особенностями реализуемого в школе воспитательной деятельности являются:</w:t>
      </w:r>
    </w:p>
    <w:p w14:paraId="67DB87C7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iCs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iCs/>
          <w:w w:val="0"/>
          <w:sz w:val="24"/>
          <w:szCs w:val="24"/>
        </w:rPr>
        <w:t>- полноценное (максимальное) использование воспитательного потенциала учебных дисциплин;</w:t>
      </w:r>
    </w:p>
    <w:p w14:paraId="21261F46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iCs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iCs/>
          <w:w w:val="0"/>
          <w:sz w:val="24"/>
          <w:szCs w:val="24"/>
        </w:rPr>
        <w:t>- наличие традиций детской проектной деятельности (социальных инициатив детей и подростков) социального творчества детей и подростков (познавательные, творческие, социально значимые, игровые, экологические, литературные, художественные проекты);</w:t>
      </w:r>
    </w:p>
    <w:p w14:paraId="1CD6E6F9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iCs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iCs/>
          <w:w w:val="0"/>
          <w:sz w:val="24"/>
          <w:szCs w:val="24"/>
        </w:rPr>
        <w:t xml:space="preserve">- реализация широкого спектра досуговых программ; </w:t>
      </w:r>
    </w:p>
    <w:p w14:paraId="6B4402ED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iCs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iCs/>
          <w:w w:val="0"/>
          <w:sz w:val="24"/>
          <w:szCs w:val="24"/>
        </w:rPr>
        <w:t>- разработка и реализация комплекса обучающих профилактических мероприятий для школьников, их родителей (законных представителей) и педагогов с целью обеспечения безопасности и здоровья несовершеннолетних;</w:t>
      </w:r>
    </w:p>
    <w:p w14:paraId="682953D3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iCs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iCs/>
          <w:w w:val="0"/>
          <w:sz w:val="24"/>
          <w:szCs w:val="24"/>
        </w:rPr>
        <w:t>- обогащение содержания традиционных мероприятий духовно-нравственного и гражданско-патриотического воспитания современными интерактивными формами: организация диспутов, дискуссий на актуальные темы, деловых игр, мозговых штурмов, создание и использование компьютерных презентаций и медиаматериалов, расширение воспитывающих возможностей официального сайта школы и школьной социальной сети («ВКонтакте»).</w:t>
      </w:r>
    </w:p>
    <w:p w14:paraId="022C2F33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iCs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iCs/>
          <w:w w:val="0"/>
          <w:sz w:val="24"/>
          <w:szCs w:val="24"/>
        </w:rPr>
        <w:t>- использование в воспитательной работе соревновательных форм организации мероприятий для повышения качества воспитательного процесса, использование разнообразных видов наглядности для демонстрации побед и достижений, поднятия престижа школы.</w:t>
      </w:r>
    </w:p>
    <w:p w14:paraId="550B33A4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Основными организационными ценностями процесса воспитания в школе являются:</w:t>
      </w:r>
    </w:p>
    <w:p w14:paraId="6ECEC639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</w:t>
      </w:r>
      <w:r>
        <w:rPr>
          <w:rFonts w:ascii="Times New Roman" w:hAnsi="Times New Roman" w:eastAsia="Calibri" w:cs="Times New Roman"/>
          <w:sz w:val="24"/>
          <w:szCs w:val="24"/>
        </w:rPr>
        <w:tab/>
      </w:r>
      <w:r>
        <w:rPr>
          <w:rFonts w:ascii="Times New Roman" w:hAnsi="Times New Roman" w:eastAsia="Calibri" w:cs="Times New Roman"/>
          <w:sz w:val="24"/>
          <w:szCs w:val="24"/>
        </w:rPr>
        <w:t>безопасность;</w:t>
      </w:r>
    </w:p>
    <w:p w14:paraId="5DDFBC62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</w:t>
      </w:r>
      <w:r>
        <w:rPr>
          <w:rFonts w:ascii="Times New Roman" w:hAnsi="Times New Roman" w:eastAsia="Calibri" w:cs="Times New Roman"/>
          <w:sz w:val="24"/>
          <w:szCs w:val="24"/>
        </w:rPr>
        <w:tab/>
      </w:r>
      <w:r>
        <w:rPr>
          <w:rFonts w:ascii="Times New Roman" w:hAnsi="Times New Roman" w:eastAsia="Calibri" w:cs="Times New Roman"/>
          <w:sz w:val="24"/>
          <w:szCs w:val="24"/>
        </w:rPr>
        <w:t>сочетание общественных и личных интересов;</w:t>
      </w:r>
    </w:p>
    <w:p w14:paraId="1F2D94C4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</w:t>
      </w:r>
      <w:r>
        <w:rPr>
          <w:rFonts w:ascii="Times New Roman" w:hAnsi="Times New Roman" w:eastAsia="Calibri" w:cs="Times New Roman"/>
          <w:sz w:val="24"/>
          <w:szCs w:val="24"/>
        </w:rPr>
        <w:tab/>
      </w:r>
      <w:r>
        <w:rPr>
          <w:rFonts w:ascii="Times New Roman" w:hAnsi="Times New Roman" w:eastAsia="Calibri" w:cs="Times New Roman"/>
          <w:sz w:val="24"/>
          <w:szCs w:val="24"/>
        </w:rPr>
        <w:t>оптимальность затрат;</w:t>
      </w:r>
    </w:p>
    <w:p w14:paraId="08CE11F4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</w:t>
      </w:r>
      <w:r>
        <w:rPr>
          <w:rFonts w:ascii="Times New Roman" w:hAnsi="Times New Roman" w:eastAsia="Calibri" w:cs="Times New Roman"/>
          <w:sz w:val="24"/>
          <w:szCs w:val="24"/>
        </w:rPr>
        <w:tab/>
      </w:r>
      <w:r>
        <w:rPr>
          <w:rFonts w:ascii="Times New Roman" w:hAnsi="Times New Roman" w:eastAsia="Calibri" w:cs="Times New Roman"/>
          <w:sz w:val="24"/>
          <w:szCs w:val="24"/>
        </w:rPr>
        <w:t>сочетание требовательности с безусловным уважением;</w:t>
      </w:r>
    </w:p>
    <w:p w14:paraId="1D6FAC51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</w:t>
      </w:r>
      <w:r>
        <w:rPr>
          <w:rFonts w:ascii="Times New Roman" w:hAnsi="Times New Roman" w:eastAsia="Calibri" w:cs="Times New Roman"/>
          <w:sz w:val="24"/>
          <w:szCs w:val="24"/>
        </w:rPr>
        <w:tab/>
      </w:r>
      <w:r>
        <w:rPr>
          <w:rFonts w:ascii="Times New Roman" w:hAnsi="Times New Roman" w:eastAsia="Calibri" w:cs="Times New Roman"/>
          <w:sz w:val="24"/>
          <w:szCs w:val="24"/>
        </w:rPr>
        <w:t>вовлечение всех участников (методика КТД и др.);</w:t>
      </w:r>
    </w:p>
    <w:p w14:paraId="33D5EDB8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</w:t>
      </w:r>
      <w:r>
        <w:rPr>
          <w:rFonts w:ascii="Times New Roman" w:hAnsi="Times New Roman" w:eastAsia="Calibri" w:cs="Times New Roman"/>
          <w:sz w:val="24"/>
          <w:szCs w:val="24"/>
        </w:rPr>
        <w:tab/>
      </w:r>
      <w:r>
        <w:rPr>
          <w:rFonts w:ascii="Times New Roman" w:hAnsi="Times New Roman" w:eastAsia="Calibri" w:cs="Times New Roman"/>
          <w:sz w:val="24"/>
          <w:szCs w:val="24"/>
        </w:rPr>
        <w:t>создание мотивации;</w:t>
      </w:r>
    </w:p>
    <w:p w14:paraId="7023BF9A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</w:t>
      </w:r>
      <w:r>
        <w:rPr>
          <w:rFonts w:ascii="Times New Roman" w:hAnsi="Times New Roman" w:eastAsia="Calibri" w:cs="Times New Roman"/>
          <w:sz w:val="24"/>
          <w:szCs w:val="24"/>
        </w:rPr>
        <w:tab/>
      </w:r>
      <w:r>
        <w:rPr>
          <w:rFonts w:ascii="Times New Roman" w:hAnsi="Times New Roman" w:eastAsia="Calibri" w:cs="Times New Roman"/>
          <w:sz w:val="24"/>
          <w:szCs w:val="24"/>
        </w:rPr>
        <w:t>использование потенциала участников;</w:t>
      </w:r>
    </w:p>
    <w:p w14:paraId="0CE63B50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</w:t>
      </w:r>
      <w:r>
        <w:rPr>
          <w:rFonts w:ascii="Times New Roman" w:hAnsi="Times New Roman" w:eastAsia="Calibri" w:cs="Times New Roman"/>
          <w:sz w:val="24"/>
          <w:szCs w:val="24"/>
        </w:rPr>
        <w:tab/>
      </w:r>
      <w:r>
        <w:rPr>
          <w:rFonts w:ascii="Times New Roman" w:hAnsi="Times New Roman" w:eastAsia="Calibri" w:cs="Times New Roman"/>
          <w:sz w:val="24"/>
          <w:szCs w:val="24"/>
        </w:rPr>
        <w:t>обучение персонала;</w:t>
      </w:r>
    </w:p>
    <w:p w14:paraId="338C1117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</w:t>
      </w:r>
      <w:r>
        <w:rPr>
          <w:rFonts w:ascii="Times New Roman" w:hAnsi="Times New Roman" w:eastAsia="Calibri" w:cs="Times New Roman"/>
          <w:sz w:val="24"/>
          <w:szCs w:val="24"/>
        </w:rPr>
        <w:tab/>
      </w:r>
      <w:r>
        <w:rPr>
          <w:rFonts w:ascii="Times New Roman" w:hAnsi="Times New Roman" w:eastAsia="Calibri" w:cs="Times New Roman"/>
          <w:sz w:val="24"/>
          <w:szCs w:val="24"/>
        </w:rPr>
        <w:t>непрерывность (воспитание не сводится к мероприятиям);</w:t>
      </w:r>
    </w:p>
    <w:p w14:paraId="0BA26249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</w:t>
      </w:r>
      <w:r>
        <w:rPr>
          <w:rFonts w:ascii="Times New Roman" w:hAnsi="Times New Roman" w:eastAsia="Calibri" w:cs="Times New Roman"/>
          <w:sz w:val="24"/>
          <w:szCs w:val="24"/>
        </w:rPr>
        <w:tab/>
      </w:r>
      <w:r>
        <w:rPr>
          <w:rFonts w:ascii="Times New Roman" w:hAnsi="Times New Roman" w:eastAsia="Calibri" w:cs="Times New Roman"/>
          <w:sz w:val="24"/>
          <w:szCs w:val="24"/>
        </w:rPr>
        <w:t>сочетание стандартизации с творчеством.</w:t>
      </w:r>
    </w:p>
    <w:p w14:paraId="5FC0710A">
      <w:pPr>
        <w:pStyle w:val="2"/>
        <w:ind w:left="0"/>
        <w:rPr>
          <w:rFonts w:ascii="Times New Roman" w:hAnsi="Times New Roman" w:cs="Times New Roman"/>
          <w:b/>
          <w:sz w:val="24"/>
          <w:szCs w:val="24"/>
        </w:rPr>
      </w:pPr>
      <w:bookmarkStart w:id="8" w:name="_Toc114235908"/>
      <w:r>
        <w:rPr>
          <w:rFonts w:ascii="Times New Roman" w:hAnsi="Times New Roman" w:cs="Times New Roman"/>
          <w:b/>
          <w:sz w:val="24"/>
          <w:szCs w:val="24"/>
        </w:rPr>
        <w:t>2.2. Виды, формы и содержание воспитательной деятельности</w:t>
      </w:r>
      <w:bookmarkEnd w:id="8"/>
    </w:p>
    <w:p w14:paraId="242A7364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w w:val="0"/>
          <w:sz w:val="24"/>
          <w:szCs w:val="24"/>
        </w:rPr>
        <w:t xml:space="preserve">Для обеспечения гармоничного развития личности воспитательный процесс, реализуемый в школе, включает следующие </w:t>
      </w:r>
      <w:r>
        <w:rPr>
          <w:rFonts w:ascii="Times New Roman" w:hAnsi="Times New Roman" w:eastAsia="Calibri" w:cs="Times New Roman"/>
          <w:b/>
          <w:w w:val="0"/>
          <w:sz w:val="24"/>
          <w:szCs w:val="24"/>
        </w:rPr>
        <w:t>направления</w:t>
      </w:r>
      <w:r>
        <w:rPr>
          <w:rFonts w:ascii="Times New Roman" w:hAnsi="Times New Roman" w:eastAsia="Calibri" w:cs="Times New Roman"/>
          <w:w w:val="0"/>
          <w:sz w:val="24"/>
          <w:szCs w:val="24"/>
        </w:rPr>
        <w:t>:</w:t>
      </w:r>
    </w:p>
    <w:p w14:paraId="53354650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гражданско-патриотическое воспитание;</w:t>
      </w:r>
    </w:p>
    <w:p w14:paraId="75D7ED84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духовно-нравственное воспитание;</w:t>
      </w:r>
    </w:p>
    <w:p w14:paraId="1D6F7154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эстетическое воспитание;</w:t>
      </w:r>
    </w:p>
    <w:p w14:paraId="26D66139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физическое</w:t>
      </w:r>
      <w:r>
        <w:rPr>
          <w:rFonts w:hint="default" w:ascii="Times New Roman" w:hAnsi="Times New Roman" w:eastAsia="Bookman Old Style" w:cs="Times New Roman"/>
          <w:iCs/>
          <w:w w:val="0"/>
          <w:sz w:val="24"/>
          <w:szCs w:val="24"/>
          <w:lang w:val="ru-RU"/>
        </w:rPr>
        <w:t xml:space="preserve"> </w:t>
      </w:r>
      <w:r>
        <w:rPr>
          <w:rFonts w:ascii="Times New Roman" w:hAnsi="Times New Roman" w:eastAsia="Bookman Old Style" w:cs="Times New Roman"/>
          <w:sz w:val="24"/>
          <w:szCs w:val="24"/>
        </w:rPr>
        <w:t>воспитание, формирование культуры здоровья и эмоционального благополучия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;</w:t>
      </w:r>
    </w:p>
    <w:p w14:paraId="6C807A67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трудовое </w:t>
      </w:r>
      <w:r>
        <w:rPr>
          <w:rFonts w:ascii="Times New Roman" w:hAnsi="Times New Roman" w:eastAsia="Bookman Old Style" w:cs="Times New Roman"/>
          <w:sz w:val="24"/>
          <w:szCs w:val="24"/>
        </w:rPr>
        <w:t>воспитание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;</w:t>
      </w:r>
    </w:p>
    <w:p w14:paraId="45D7740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экологическое воспитание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;</w:t>
      </w:r>
    </w:p>
    <w:p w14:paraId="1E51CC2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ценности научного познания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.</w:t>
      </w:r>
    </w:p>
    <w:p w14:paraId="00AF9EAB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w w:val="0"/>
          <w:sz w:val="24"/>
          <w:szCs w:val="24"/>
        </w:rPr>
        <w:t>Указанные направления, с</w:t>
      </w:r>
      <w:r>
        <w:rPr>
          <w:rFonts w:ascii="Times New Roman" w:hAnsi="Times New Roman" w:eastAsia="Calibri" w:cs="Times New Roman"/>
          <w:sz w:val="24"/>
          <w:szCs w:val="24"/>
        </w:rPr>
        <w:t xml:space="preserve">одержание, виды и формы воспитательной деятельности школы представлены в основных (инвариантных) модулях «Школьный урок», «Классное руководство», «Основные школьные дела», «Внеурочная деятельность», «Профилактика и безопасность», </w:t>
      </w:r>
      <w:r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</w:rPr>
        <w:t>«Ценности и смыслы жизни»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val="ru-RU"/>
        </w:rPr>
        <w:t>,</w:t>
      </w: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Calibri" w:cs="Times New Roman"/>
          <w:sz w:val="24"/>
          <w:szCs w:val="24"/>
        </w:rPr>
        <w:t xml:space="preserve">«Работа с родителями», «Самоуправление», «Профориентация», «Социальное партнёрство», «Внешкольные мероприятия», «Предметно-пространственная среда», дополнительного (вариативного) модуля «Детские общественные объединения», </w:t>
      </w:r>
      <w:r>
        <w:rPr>
          <w:rFonts w:ascii="Times New Roman" w:hAnsi="Times New Roman" w:eastAsia="Calibri" w:cs="Times New Roman"/>
          <w:w w:val="0"/>
          <w:sz w:val="24"/>
          <w:szCs w:val="24"/>
        </w:rPr>
        <w:t>отражаются и в индивидуальных планах работы классных руководителей, заместителя директора по воспитательной работе.</w:t>
      </w:r>
    </w:p>
    <w:p w14:paraId="670F5F61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b/>
          <w:bCs/>
          <w:sz w:val="24"/>
          <w:szCs w:val="24"/>
        </w:rPr>
      </w:pPr>
      <w:r>
        <w:rPr>
          <w:rFonts w:ascii="Times New Roman" w:hAnsi="Times New Roman" w:eastAsia="Calibri" w:cs="Times New Roman"/>
          <w:b/>
          <w:bCs/>
          <w:sz w:val="24"/>
          <w:szCs w:val="24"/>
        </w:rPr>
        <w:t>МОДУЛЬ «ШКОЛЬНЫЙ УРОК»</w:t>
      </w:r>
    </w:p>
    <w:p w14:paraId="29065CC5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 xml:space="preserve">Обучение является средством воспитания. </w:t>
      </w:r>
    </w:p>
    <w:p w14:paraId="57E506D5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В свою очередь, воспитание, формируя такие качества личности обучающегося как целеустремленность, ответственность, любознательность, дисциплинированность, настойчивость, повышает эффективность обучения.</w:t>
      </w:r>
    </w:p>
    <w:p w14:paraId="14835005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Воспитание должно «играть» на обучение, а правильно организованное обучение должно решать задачи воспитания.</w:t>
      </w:r>
    </w:p>
    <w:p w14:paraId="57E785D0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 xml:space="preserve">Полноценное раскрытие воспитательных возможностей урока требует </w:t>
      </w:r>
      <w:r>
        <w:rPr>
          <w:rFonts w:ascii="Times New Roman" w:hAnsi="Times New Roman" w:eastAsia="№Е" w:cs="Times New Roman"/>
          <w:b/>
          <w:iCs/>
          <w:sz w:val="24"/>
          <w:szCs w:val="24"/>
        </w:rPr>
        <w:t>специальной</w:t>
      </w:r>
      <w:r>
        <w:rPr>
          <w:rFonts w:ascii="Times New Roman" w:hAnsi="Times New Roman" w:eastAsia="№Е" w:cs="Times New Roman"/>
          <w:iCs/>
          <w:sz w:val="24"/>
          <w:szCs w:val="24"/>
        </w:rPr>
        <w:t xml:space="preserve"> работы учителя на этапах:</w:t>
      </w:r>
    </w:p>
    <w:p w14:paraId="21C849A9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а) подготовки к уроку;</w:t>
      </w:r>
    </w:p>
    <w:p w14:paraId="56765670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б) проведения урока;</w:t>
      </w:r>
    </w:p>
    <w:p w14:paraId="452BF8F5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 xml:space="preserve">в) самоанализа урока. </w:t>
      </w:r>
    </w:p>
    <w:p w14:paraId="4D714094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 xml:space="preserve">При подготовке к уроку учитель: </w:t>
      </w:r>
    </w:p>
    <w:p w14:paraId="43C42D7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1) формулирует воспитательные цели урока;</w:t>
      </w:r>
    </w:p>
    <w:p w14:paraId="756A0D9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2) выделяет образно-эмоциональный центр урока;</w:t>
      </w:r>
    </w:p>
    <w:p w14:paraId="68CD6E2D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 xml:space="preserve">3) отбирает в </w:t>
      </w:r>
      <w:r>
        <w:rPr>
          <w:rFonts w:ascii="Times New Roman" w:hAnsi="Times New Roman" w:eastAsia="№Е" w:cs="Times New Roman"/>
          <w:b/>
          <w:iCs/>
          <w:sz w:val="24"/>
          <w:szCs w:val="24"/>
        </w:rPr>
        <w:t>содержании</w:t>
      </w:r>
      <w:r>
        <w:rPr>
          <w:rFonts w:ascii="Times New Roman" w:hAnsi="Times New Roman" w:eastAsia="№Е" w:cs="Times New Roman"/>
          <w:iCs/>
          <w:sz w:val="24"/>
          <w:szCs w:val="24"/>
        </w:rPr>
        <w:t xml:space="preserve"> учебных предметов воспитательно значимые компоненты:</w:t>
      </w:r>
    </w:p>
    <w:p w14:paraId="606D990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примеры подлинной нравственности, патриотизма / служения Родине, духовности, гражданственности, гуманизма;</w:t>
      </w:r>
    </w:p>
    <w:p w14:paraId="5BCAD03B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примеры научного подвига;</w:t>
      </w:r>
    </w:p>
    <w:p w14:paraId="7E1E669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факты о жизненной позиция и человеческих качества ученых, писателей художников, композиторов, исторических деятелей;</w:t>
      </w:r>
    </w:p>
    <w:p w14:paraId="6DC06DA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мировоззренческие идеи;</w:t>
      </w:r>
    </w:p>
    <w:p w14:paraId="25215BC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материал, формирующий мотивы и ценности обучающегося в сфере отношений к природе.</w:t>
      </w:r>
    </w:p>
    <w:p w14:paraId="3BFA23C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 xml:space="preserve">4) планирует воспитательный эффект используемых </w:t>
      </w:r>
      <w:r>
        <w:rPr>
          <w:rFonts w:ascii="Times New Roman" w:hAnsi="Times New Roman" w:eastAsia="№Е" w:cs="Times New Roman"/>
          <w:b/>
          <w:iCs/>
          <w:sz w:val="24"/>
          <w:szCs w:val="24"/>
        </w:rPr>
        <w:t>форм, методов, приемов, средств</w:t>
      </w:r>
      <w:r>
        <w:rPr>
          <w:rFonts w:ascii="Times New Roman" w:hAnsi="Times New Roman" w:eastAsia="№Е" w:cs="Times New Roman"/>
          <w:iCs/>
          <w:sz w:val="24"/>
          <w:szCs w:val="24"/>
        </w:rPr>
        <w:t xml:space="preserve"> обучения.</w:t>
      </w:r>
    </w:p>
    <w:p w14:paraId="40655E7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При проведении урока учитель осуществляет воспитание средствами:</w:t>
      </w:r>
    </w:p>
    <w:p w14:paraId="4D19E9EC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1) создания условий для активной, эмоционально-окрашенной деятельности учащихся на уроке;</w:t>
      </w:r>
    </w:p>
    <w:p w14:paraId="2DB275D1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2) формирования эмоционально-ценностного (личностного) отношения к усваиваемому учебному материалу</w:t>
      </w:r>
    </w:p>
    <w:p w14:paraId="36B8D368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3) оптимального сочетания различных методов обучения:</w:t>
      </w:r>
    </w:p>
    <w:p w14:paraId="1967EE7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репродуктивных методов (воспитание организованности, исполнительности, ответственности);</w:t>
      </w:r>
    </w:p>
    <w:p w14:paraId="5F7D2E4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 xml:space="preserve">- методов организации познавательной самостоятельности и активности (воспитание творческого начала, формирование познавательного интереса);  </w:t>
      </w:r>
    </w:p>
    <w:p w14:paraId="63F545D1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4) сочетания различных форм обучения:</w:t>
      </w:r>
    </w:p>
    <w:p w14:paraId="0C6E17B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групповая форма (воспитание умения достигать взаимопонимания, сотрудничать для достижения общих результатов; формирование осознанного, уважительного и доброжелательного отношения к другому человеку, его мнению; освоение социальных норм, правил поведения, ролей и форм социальной жизни в группах и сообществах);</w:t>
      </w:r>
    </w:p>
    <w:p w14:paraId="52E7B5AB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индивидуальная форма (воспитание трудолюбия, настойчивости, упорства, самостоятельности, аккуратности, ответственности, умений трудиться, преодолевать сложности, формирование у обучающегося понимания важности опоры на свои силы);</w:t>
      </w:r>
    </w:p>
    <w:p w14:paraId="1B5F0B5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5) использования воспитательной функции оценки;</w:t>
      </w:r>
    </w:p>
    <w:p w14:paraId="58FC5298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6) рационализации использования времени на уроке (воспитание внутренней организованности, собранности, дисциплинированности);</w:t>
      </w:r>
    </w:p>
    <w:p w14:paraId="796172CA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Учитель использует воспитательные возможности урока, опираясь на следующее:</w:t>
      </w:r>
    </w:p>
    <w:p w14:paraId="60C56BC6">
      <w:pPr>
        <w:tabs>
          <w:tab w:val="left" w:pos="426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обучение на высоком уровне трудности через постепенное наращивание трудностей (воспитание целеустремленности, дисциплинированности, настойчивости, воли, умений трудиться);</w:t>
      </w:r>
    </w:p>
    <w:p w14:paraId="281D272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 xml:space="preserve">- создание ситуации успеха, в особенности – для обучающихся, имеющих низкие образовательные результаты / имеющих затруднения в обучении;  </w:t>
      </w:r>
    </w:p>
    <w:p w14:paraId="707A74D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создание на уроке здоровой, мажорной, доброжелательной атмосферы;</w:t>
      </w:r>
    </w:p>
    <w:p w14:paraId="64692C4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поощрение, поддержка инициативы и усилий ребенка в познавательной деятельности.</w:t>
      </w:r>
    </w:p>
    <w:p w14:paraId="1059CCB9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Воспитывающим фактором является высокая квалификация учителя, его ответственное отношение к своей работе.</w:t>
      </w:r>
    </w:p>
    <w:p w14:paraId="0260F0FF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Само пространство класса, внешний вид учителя, его речь, стиль общения должны являть собой образцы современной культуры.</w:t>
      </w:r>
    </w:p>
    <w:p w14:paraId="5374FA69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 xml:space="preserve">Задачи воспитания решатся на каждом уроке и средствами всех учебных предметов. Вместе с тем, можно говорить об определенной «воспитательной» специализации учебных предметов. </w:t>
      </w:r>
    </w:p>
    <w:p w14:paraId="104F7B6B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Мотивы и ценности обучающегося в сфере отношений к природе помогает сформировать изучение предметных областей «Естественнонаучные предметы» и «Физическая культура и основы безопасности жизнедеятельности».</w:t>
      </w:r>
    </w:p>
    <w:p w14:paraId="2A1B5641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 xml:space="preserve">Реализация задач развития эстетического сознания обучающихся возлагается, прежде всего, на уроки предметной областей «Филология», «Искусство». </w:t>
      </w:r>
    </w:p>
    <w:p w14:paraId="554EA934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Задача по формированию целостного мировоззрения, соответствующего современному уровню развития науки и общественной практики, решается всеми учебными предметами, но в первую очередь - на уроках предметных областей «Общественно-научные предметы», «Естественнонаучные предметы».</w:t>
      </w:r>
    </w:p>
    <w:p w14:paraId="33358FC6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Урок имеет воспитывающий характер, если он формирует у обучающихся познавательный интерес. Такой интерес стимулируют:</w:t>
      </w:r>
    </w:p>
    <w:p w14:paraId="784BA0B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новизна учебного материала, демонстрация новых граней ранее изученного материала, показ достижений современной науки, анализ практической роли знаний;</w:t>
      </w:r>
    </w:p>
    <w:p w14:paraId="73C181CE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многообразие самостоятельных работ и сменяемость их форм, проблемность, исследовательский подход, творческие работы, практические работы;</w:t>
      </w:r>
    </w:p>
    <w:p w14:paraId="37FC97C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 xml:space="preserve"> эмоциональный тонус познавательной деятельности учащихся, педагогический оптимизм учителя, соревнование.</w:t>
      </w:r>
    </w:p>
    <w:p w14:paraId="123E5140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 xml:space="preserve">Воспитательные возможности урока заключены не только в содержании, но и в </w:t>
      </w:r>
      <w:r>
        <w:rPr>
          <w:rFonts w:ascii="Times New Roman" w:hAnsi="Times New Roman" w:eastAsia="№Е" w:cs="Times New Roman"/>
          <w:b/>
          <w:iCs/>
          <w:sz w:val="24"/>
          <w:szCs w:val="24"/>
        </w:rPr>
        <w:t>способах, формах деятельности</w:t>
      </w:r>
      <w:r>
        <w:rPr>
          <w:rFonts w:ascii="Times New Roman" w:hAnsi="Times New Roman" w:eastAsia="№Е" w:cs="Times New Roman"/>
          <w:iCs/>
          <w:sz w:val="24"/>
          <w:szCs w:val="24"/>
        </w:rPr>
        <w:t xml:space="preserve"> учителя и обучающихся на уроке.</w:t>
      </w:r>
    </w:p>
    <w:p w14:paraId="1FD8F7A1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>Формы обучения (работа в коллективе сверстников) включают школьников в отношения взаимодействия и сотрудничества, в атмосферу товарищеской взаимопомощи, формирует лидерские качества и умение подчиняться, учит внимательному отношению к окружающим людям. Групповая форма работы позволяет развивать качества как «теоретика», так и «экспериментатора»; как лидера, так и ведомого; как проверяющего, так и проверяемого. Необходимо сочетание индивидуальных, групповых и парных форм работы. Усиление воспитывающего потенциала обучения достигается применением необычных уроков: урок-размышление, урок-праздник, научно-практические конференции, дидактические и эстетические спектакли, суд над негативными явлениями, уроки по заявкам и т. п.</w:t>
      </w:r>
    </w:p>
    <w:p w14:paraId="390BC4D8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iCs/>
          <w:sz w:val="24"/>
          <w:szCs w:val="24"/>
        </w:rPr>
      </w:pPr>
      <w:r>
        <w:rPr>
          <w:rFonts w:ascii="Times New Roman" w:hAnsi="Times New Roman" w:eastAsia="№Е" w:cs="Times New Roman"/>
          <w:iCs/>
          <w:sz w:val="24"/>
          <w:szCs w:val="24"/>
        </w:rPr>
        <w:t xml:space="preserve">Примерами отдельных форм, видов, приемов деятельности, позволяющих реализовать </w:t>
      </w:r>
      <w:r>
        <w:rPr>
          <w:rFonts w:ascii="Times New Roman" w:hAnsi="Times New Roman" w:eastAsia="№Е" w:cs="Times New Roman"/>
          <w:w w:val="0"/>
          <w:sz w:val="24"/>
          <w:szCs w:val="24"/>
        </w:rPr>
        <w:t>возможности урока являются:</w:t>
      </w:r>
    </w:p>
    <w:p w14:paraId="11E4580B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 xml:space="preserve">- 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 </w:t>
      </w:r>
    </w:p>
    <w:p w14:paraId="0F0A2CA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демонстрация учителем образцов и норм поведенческой, коммуникативной культуры в различных ситуациях;</w:t>
      </w:r>
    </w:p>
    <w:p w14:paraId="3D613E4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 xml:space="preserve">- организация работы обучающихся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</w:r>
    </w:p>
    <w:p w14:paraId="234B407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подбор соответствующих (этических, «воспитательных») текстов для чтения, задач для решения, проблемных ситуаций для обсуждения в классе;</w:t>
      </w:r>
    </w:p>
    <w:p w14:paraId="3044F32E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этическая интерпретация художественных, научных, публицистических текстов;</w:t>
      </w:r>
    </w:p>
    <w:p w14:paraId="6B7D2B0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 xml:space="preserve">- 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 </w:t>
      </w:r>
    </w:p>
    <w:p w14:paraId="1F4D845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 xml:space="preserve">- 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</w:r>
    </w:p>
    <w:p w14:paraId="7DC39C9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организация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помощи;</w:t>
      </w:r>
    </w:p>
    <w:p w14:paraId="0D02B7E0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14:paraId="3784DA5F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Реализация воспитательного потенциала уроков предусматривает:</w:t>
      </w:r>
    </w:p>
    <w:p w14:paraId="695604F0">
      <w:pPr>
        <w:widowControl w:val="0"/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i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 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14:paraId="551C284F">
      <w:pPr>
        <w:widowControl w:val="0"/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i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- 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 </w:t>
      </w:r>
    </w:p>
    <w:p w14:paraId="554729AC">
      <w:pPr>
        <w:widowControl w:val="0"/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 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14:paraId="5543D533">
      <w:pPr>
        <w:widowControl w:val="0"/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i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 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0799809A">
      <w:pPr>
        <w:widowControl w:val="0"/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i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- 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</w:p>
    <w:p w14:paraId="44AD1897">
      <w:pPr>
        <w:widowControl w:val="0"/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- применение интерактивных форм учебной 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14:paraId="5DF84753">
      <w:pPr>
        <w:widowControl w:val="0"/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i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- побуждение обучающихся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 </w:t>
      </w:r>
    </w:p>
    <w:p w14:paraId="0714FA27">
      <w:pPr>
        <w:widowControl w:val="0"/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i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 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7A56C06C">
      <w:pPr>
        <w:widowControl w:val="0"/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 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14:paraId="6819A915">
      <w:pPr>
        <w:spacing w:after="0" w:line="240" w:lineRule="auto"/>
        <w:jc w:val="center"/>
        <w:rPr>
          <w:rFonts w:ascii="Times New Roman" w:hAnsi="Times New Roman" w:eastAsia="Calibri" w:cs="Times New Roman"/>
          <w:b/>
          <w:iCs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b/>
          <w:iCs/>
          <w:w w:val="0"/>
          <w:sz w:val="24"/>
          <w:szCs w:val="24"/>
        </w:rPr>
        <w:t>МОДУЛЬ «КЛАССНОЕ РУКОВОДСТВО»</w:t>
      </w:r>
    </w:p>
    <w:p w14:paraId="1DA8403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Осуществляя работу с классом, классный руководитель организует работу с коллективом класса; индивидуальную работу с обучающимися вверенного ему класса; работу с учителями-предметниками в данном классе; работу с родителями обучающихся (законными представителями).</w:t>
      </w:r>
    </w:p>
    <w:p w14:paraId="4E48D207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hAnsi="Times New Roman" w:eastAsia="№Е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№Е" w:cs="Times New Roman"/>
          <w:b/>
          <w:bCs/>
          <w:iCs/>
          <w:sz w:val="24"/>
          <w:szCs w:val="24"/>
        </w:rPr>
        <w:t>Работа с классным коллективом:</w:t>
      </w:r>
    </w:p>
    <w:p w14:paraId="671C66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инициирование и поддержка участия класса в общешкольных делах, оказание необходимой помощи обучающимся в их подготовке, проведении и анализе;</w:t>
      </w:r>
    </w:p>
    <w:p w14:paraId="0C99F79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организация интересных и полезных для личностного развития обучающегося, совместных дел с обучающимися вверенного ему класса (познавательной, трудовой, спортивно-оздоровительной, духовно-нравственной, творческой, профориентационной направленности), позволяющих с одной стороны, – вовлечь в них обучающихся с самыми разными потребностями и тем самым дать им возможность самореализоваться в них, а с другой, – установить и упрочить доверительные отношения с обучающимися класса, стать для них значимым взрослым, задающим образцы поведения в обществе. </w:t>
      </w:r>
    </w:p>
    <w:p w14:paraId="0C1FA662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hAnsi="Times New Roman" w:eastAsia="Bookman Old Style" w:cs="Times New Roman"/>
          <w:b/>
          <w:sz w:val="24"/>
          <w:szCs w:val="24"/>
        </w:rPr>
      </w:pPr>
      <w:r>
        <w:rPr>
          <w:rFonts w:ascii="Times New Roman" w:hAnsi="Times New Roman" w:eastAsia="Bookman Old Style" w:cs="Times New Roman"/>
          <w:b/>
          <w:sz w:val="24"/>
          <w:szCs w:val="24"/>
        </w:rPr>
        <w:t>Классные дела:</w:t>
      </w:r>
    </w:p>
    <w:p w14:paraId="50CE6CB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Информационно-просветительские занятия патриотической, нравственной и экологической направленности «Разговоры о важном».</w:t>
      </w:r>
    </w:p>
    <w:p w14:paraId="1429AC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Разработка и реализация социальных проектов</w:t>
      </w:r>
      <w:r>
        <w:rPr>
          <w:rFonts w:ascii="Times New Roman" w:hAnsi="Times New Roman" w:eastAsia="Bookman Old Style" w:cs="Times New Roman"/>
          <w:i/>
          <w:sz w:val="24"/>
          <w:szCs w:val="24"/>
        </w:rPr>
        <w:t>.</w:t>
      </w:r>
    </w:p>
    <w:p w14:paraId="71C6B96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Просмотр и обсуждение художественных и документальных фильмов, передач. </w:t>
      </w:r>
    </w:p>
    <w:p w14:paraId="434EABE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Посещение музеев, выставок.</w:t>
      </w:r>
    </w:p>
    <w:p w14:paraId="24FF563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Коллективное посещение спортивных соревнований.</w:t>
      </w:r>
    </w:p>
    <w:p w14:paraId="0DEC4B3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Посещение предприятий индивидуальных предпринимателей, научных, образовательных организаций (в том числе дистанционно).</w:t>
      </w:r>
    </w:p>
    <w:p w14:paraId="3AC5459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Организация праздников.</w:t>
      </w:r>
    </w:p>
    <w:p w14:paraId="0165086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Проведение встреч с ветеранами труда, общественными деятелями.</w:t>
      </w:r>
    </w:p>
    <w:p w14:paraId="41FD280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Встречи с выпускниками.</w:t>
      </w:r>
    </w:p>
    <w:p w14:paraId="540A802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Организация выполнения общественно-полезной работы каждым обучающимся. </w:t>
      </w:r>
    </w:p>
    <w:p w14:paraId="08A1686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Проведения диспутов по актуальным проблемам нравственно-этического содержания</w:t>
      </w:r>
    </w:p>
    <w:p w14:paraId="240D1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Подготовка и проведении бесед: «О любви, верности и дружбе», «О принципиальности и искренности», «О чистоте мысли и бескорыстии поступка» и др.</w:t>
      </w:r>
    </w:p>
    <w:p w14:paraId="7882F98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Участие в общественно полезном труде в помощь школе, селу, родному краю.</w:t>
      </w:r>
    </w:p>
    <w:p w14:paraId="36D215E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Участие в делах благотворительности, милосердия, в оказании помощи нуждающимся, заботе о животных, живых существах, природе.</w:t>
      </w:r>
    </w:p>
    <w:p w14:paraId="22C597E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Проведение сюжетно-ролевых игр.</w:t>
      </w:r>
    </w:p>
    <w:p w14:paraId="6B9128A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Проведение праздников, творческих конкурсов внутри класса.</w:t>
      </w:r>
    </w:p>
    <w:p w14:paraId="58923C4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Проведение спортивных соревнований.</w:t>
      </w:r>
    </w:p>
    <w:p w14:paraId="00DD557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Проведение краеведческой работы.</w:t>
      </w:r>
    </w:p>
    <w:p w14:paraId="050C17A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Организация бесед с медицинскими работниками .</w:t>
      </w:r>
    </w:p>
    <w:p w14:paraId="3D9412A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Создание Совета класса.</w:t>
      </w:r>
    </w:p>
    <w:p w14:paraId="6C6E43E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Создание временных органов самоуправления.</w:t>
      </w:r>
    </w:p>
    <w:p w14:paraId="04F4288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Озеленение класса, школы.</w:t>
      </w:r>
    </w:p>
    <w:p w14:paraId="7F2951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Организация работы школьного лесничества. </w:t>
      </w:r>
    </w:p>
    <w:p w14:paraId="5787718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Планирование и проведение классных часов целевой воспитательной тематической направленности как часов плодотворного и доверительного общения педагогического работника и обучающихся, основанных на принципах уважительного отношения к личности обучающегося, поддержки активной позиции каждого обучающегося в беседе, предоставления обучающимся возможности обсуждения и принятия решений по обсуждаемой проблеме, создания благоприятной среды для общения.</w:t>
      </w:r>
    </w:p>
    <w:p w14:paraId="08CF3A8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Tahoma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 xml:space="preserve">Сплочение коллектива класса через: </w:t>
      </w:r>
      <w:r>
        <w:rPr>
          <w:rFonts w:ascii="Times New Roman" w:hAnsi="Times New Roman" w:eastAsia="Tahoma" w:cs="Times New Roman"/>
          <w:sz w:val="24"/>
          <w:szCs w:val="24"/>
        </w:rPr>
        <w:t>и</w:t>
      </w:r>
      <w:r>
        <w:rPr>
          <w:rFonts w:ascii="Times New Roman" w:hAnsi="Times New Roman" w:eastAsia="№Е" w:cs="Times New Roman"/>
          <w:iCs/>
          <w:sz w:val="24"/>
          <w:szCs w:val="24"/>
        </w:rPr>
        <w:t xml:space="preserve">гры и тренинги на сплочение и командообразование; </w:t>
      </w:r>
      <w:r>
        <w:rPr>
          <w:rFonts w:ascii="Times New Roman" w:hAnsi="Times New Roman" w:eastAsia="Bookman Old Style" w:cs="Times New Roman"/>
          <w:sz w:val="24"/>
          <w:szCs w:val="24"/>
        </w:rPr>
        <w:t>внеучебные и внешкольные мероприятия,</w:t>
      </w:r>
      <w:r>
        <w:rPr>
          <w:rFonts w:ascii="Times New Roman" w:hAnsi="Times New Roman" w:eastAsia="№Е" w:cs="Times New Roman"/>
          <w:iCs/>
          <w:sz w:val="24"/>
          <w:szCs w:val="24"/>
        </w:rPr>
        <w:t xml:space="preserve"> походы и экскурсии, организуемые классными руководителями и родителями; празднования дней рождения обучающихся, </w:t>
      </w:r>
      <w:r>
        <w:rPr>
          <w:rFonts w:ascii="Times New Roman" w:hAnsi="Times New Roman" w:eastAsia="Tahoma" w:cs="Times New Roman"/>
          <w:sz w:val="24"/>
          <w:szCs w:val="24"/>
        </w:rPr>
        <w:t>включающие в себя подготовленные микрогруппами поздравления, сюрпризы, творческие подарки и розыгрыши; внутриклассные «огоньки» и вечера, дающие каждому обучающемуся возможность рефлексии собственного участия в жизни класса.</w:t>
      </w:r>
    </w:p>
    <w:p w14:paraId="7C49D18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b/>
          <w:bCs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Выработка совместно с обучающимися правил поведения, законов класса, помогающих обучающимся освоить нормы и правила общения, которым они должны следовать в школе, участие в выработке таких правил поведения в общеобразовательной организации.</w:t>
      </w:r>
    </w:p>
    <w:p w14:paraId="4FA34254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hAnsi="Times New Roman" w:eastAsia="№Е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№Е" w:cs="Times New Roman"/>
          <w:b/>
          <w:bCs/>
          <w:iCs/>
          <w:sz w:val="24"/>
          <w:szCs w:val="24"/>
        </w:rPr>
        <w:t>Индивидуальная работа с обучающимися:</w:t>
      </w:r>
    </w:p>
    <w:p w14:paraId="0B2550D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профилактика асоциального поведения;</w:t>
      </w:r>
    </w:p>
    <w:p w14:paraId="380C2140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ведение системы учета детей, семей групп социального риска, реализацию планов профилактической работы с ними;</w:t>
      </w:r>
    </w:p>
    <w:p w14:paraId="4B713B9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реализация индивидуальных профилактических программ для детей группы риска, обеспечение подростков информацией об опасных последствиях алкоголизма, наркомании, курения, «внедрения» упражнений и заданий, развивающих навыки ответственного отношения к здоровью и исключающих рискованное поведение, наносящее вред здоровью и социальному благополучию;</w:t>
      </w:r>
    </w:p>
    <w:p w14:paraId="670A57B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изучение особенностей личностного развития обучающихся класса путём наблюдения за поведением обучающихся в их повседневной жизни, в специально создаваемых педагогических ситуациях, в играх, погружающих обучающегося в мир человеческих отношений, в организуемых педагогическим работником беседах по нравственным проблемам; результаты наблюдения сверяются с результатами бесед с родителями обучающихся, а также (при необходимости) – со школьным психологом; </w:t>
      </w:r>
    </w:p>
    <w:p w14:paraId="13CBCD1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доверительное общение и поддержка обучающихся в решении проблем (налаживание взаимоотношений с одноклассниками или педагогами, успеваемость и т. 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14:paraId="16F5DFE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индивидуальная работа с обучающимися класса, направленная на заполнение ими личных портфолио, в которых обучающиеся фиксируют свои учебные, творческие, спортивные, личностные достижения;</w:t>
      </w:r>
    </w:p>
    <w:p w14:paraId="3CB5EAFB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коррекция поведения обучающегося через частные беседы с ним, его родителями или законными представителями, с другими обучающимися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14:paraId="72277FE4">
      <w:pPr>
        <w:widowControl w:val="0"/>
        <w:tabs>
          <w:tab w:val="left" w:pos="851"/>
          <w:tab w:val="left" w:pos="131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b/>
          <w:bCs/>
          <w:sz w:val="24"/>
          <w:szCs w:val="24"/>
        </w:rPr>
      </w:pPr>
      <w:r>
        <w:rPr>
          <w:rFonts w:ascii="Times New Roman" w:hAnsi="Times New Roman" w:eastAsia="Bookman Old Style" w:cs="Times New Roman"/>
          <w:b/>
          <w:bCs/>
          <w:sz w:val="24"/>
          <w:szCs w:val="24"/>
        </w:rPr>
        <w:t>Работа с учителями-предметниками в классе:</w:t>
      </w:r>
    </w:p>
    <w:p w14:paraId="33BC6CFB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регулярные консультации с учителями-предметниками, направленные на формирование единства мнений и требований педагогических работников по ключевым вопросам воспитания, на предупреждение и/или разрешение конфликтов между учителями и обучающимися;</w:t>
      </w:r>
    </w:p>
    <w:p w14:paraId="78DF688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14:paraId="280BA1B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привлечение учителей-предметников к участию в родительских собраниях класса для объединения усилий в деле обучения и воспитания обучающихся.</w:t>
      </w:r>
    </w:p>
    <w:p w14:paraId="4365228B">
      <w:pPr>
        <w:widowControl w:val="0"/>
        <w:tabs>
          <w:tab w:val="left" w:pos="851"/>
          <w:tab w:val="left" w:pos="131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b/>
          <w:bCs/>
          <w:sz w:val="24"/>
          <w:szCs w:val="24"/>
        </w:rPr>
      </w:pPr>
      <w:r>
        <w:rPr>
          <w:rFonts w:ascii="Times New Roman" w:hAnsi="Times New Roman" w:eastAsia="Bookman Old Style" w:cs="Times New Roman"/>
          <w:b/>
          <w:bCs/>
          <w:sz w:val="24"/>
          <w:szCs w:val="24"/>
        </w:rPr>
        <w:t xml:space="preserve">Работа с родителями (законными представителями) обучающихся:  </w:t>
      </w:r>
    </w:p>
    <w:p w14:paraId="6BFBC70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повышение педагогической культуры родителей (законных представителей);</w:t>
      </w:r>
    </w:p>
    <w:p w14:paraId="02077A1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содействие родителям (законным представителям) в решении индивидуальных проблем воспитания детей;</w:t>
      </w:r>
    </w:p>
    <w:p w14:paraId="25FD4ED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опора на положительный опыт семейного воспитания;</w:t>
      </w:r>
    </w:p>
    <w:p w14:paraId="492014BB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использование различных формы работы, в том числе: родительское собрание, родительский патруль, родительский лекторий, встреча за круглым столом, вечер педагогический практикум, тренинг для родителей, анкетирование и др.;</w:t>
      </w:r>
    </w:p>
    <w:p w14:paraId="5C7EEC2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- организация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(законным представителям) </w:t>
      </w:r>
      <w:r>
        <w:rPr>
          <w:rFonts w:ascii="Times New Roman" w:hAnsi="Times New Roman" w:eastAsia="Bookman Old Style" w:cs="Times New Roman"/>
          <w:sz w:val="24"/>
          <w:szCs w:val="24"/>
        </w:rPr>
        <w:t>и иным членам семьи в отношениях с учителями, администрацией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, в регулировании отношений между ними;</w:t>
      </w:r>
    </w:p>
    <w:p w14:paraId="6DC6EC8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помощь родителям обучающихся; </w:t>
      </w:r>
    </w:p>
    <w:p w14:paraId="3533957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организация родительских собраний, происходящих в режиме обсуждения наиболее острых проблем обучения и воспитания обучающихся;</w:t>
      </w:r>
    </w:p>
    <w:p w14:paraId="0E819A87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создание и организация работы Советов родителей классов, участвующих в </w:t>
      </w:r>
      <w:r>
        <w:rPr>
          <w:rFonts w:ascii="Times New Roman" w:hAnsi="Times New Roman" w:eastAsia="Bookman Old Style" w:cs="Times New Roman"/>
          <w:sz w:val="24"/>
          <w:szCs w:val="24"/>
        </w:rPr>
        <w:t>решении вопросов воспитания и обучения в классе, общеобразовательной организации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;</w:t>
      </w:r>
    </w:p>
    <w:p w14:paraId="4D3BAAE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;</w:t>
      </w:r>
    </w:p>
    <w:p w14:paraId="246B631B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организация на базе класса семейных праздников, конкурсов, соревнований, направленных на сплочение семьи и школы.</w:t>
      </w:r>
    </w:p>
    <w:p w14:paraId="589C1BAA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w w:val="0"/>
          <w:sz w:val="24"/>
          <w:szCs w:val="24"/>
        </w:rPr>
        <w:t>МОДУЛЬ</w:t>
      </w:r>
      <w:r>
        <w:rPr>
          <w:rFonts w:ascii="Times New Roman" w:hAnsi="Times New Roman" w:eastAsia="Calibri" w:cs="Times New Roman"/>
          <w:b/>
          <w:sz w:val="24"/>
          <w:szCs w:val="24"/>
        </w:rPr>
        <w:t xml:space="preserve"> «ОСНОВНЫЕ ШКОЛЬНЫЕ ДЕЛА»</w:t>
      </w:r>
    </w:p>
    <w:p w14:paraId="07BFA8E5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w w:val="0"/>
          <w:sz w:val="24"/>
          <w:szCs w:val="24"/>
        </w:rPr>
        <w:t xml:space="preserve">Основные школьные дела – это главные традиционные общешкольные дела, в которых принимает участие большая часть обучающихся и которые обязательно планируются, готовятся, проводятся и анализируются совместно педагогическими работниками и обучающимися. </w:t>
      </w:r>
    </w:p>
    <w:p w14:paraId="01EDC9DD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w w:val="0"/>
          <w:sz w:val="24"/>
          <w:szCs w:val="24"/>
        </w:rPr>
        <w:t>Основные школьные дела, реализуемые в школе:</w:t>
      </w:r>
    </w:p>
    <w:p w14:paraId="38714CA4">
      <w:pPr>
        <w:spacing w:after="0" w:line="240" w:lineRule="auto"/>
        <w:ind w:left="195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День знаний</w:t>
      </w:r>
    </w:p>
    <w:p w14:paraId="7A96B7C6">
      <w:pPr>
        <w:spacing w:after="0" w:line="240" w:lineRule="auto"/>
        <w:ind w:left="195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День Учителя</w:t>
      </w:r>
    </w:p>
    <w:p w14:paraId="0E50742E">
      <w:pPr>
        <w:spacing w:after="0" w:line="240" w:lineRule="auto"/>
        <w:ind w:left="195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День Здоровья</w:t>
      </w:r>
    </w:p>
    <w:p w14:paraId="5829975D">
      <w:pPr>
        <w:spacing w:after="0" w:line="240" w:lineRule="auto"/>
        <w:ind w:left="195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Фестиваль дружбы народов</w:t>
      </w:r>
    </w:p>
    <w:p w14:paraId="7A77FE75">
      <w:pPr>
        <w:spacing w:after="0" w:line="240" w:lineRule="auto"/>
        <w:ind w:left="195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Месячник гражданско-правового воспитания</w:t>
      </w:r>
    </w:p>
    <w:p w14:paraId="18E6ACB5">
      <w:pPr>
        <w:spacing w:after="0" w:line="240" w:lineRule="auto"/>
        <w:ind w:left="195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Акция «Вахта памяти»</w:t>
      </w:r>
    </w:p>
    <w:p w14:paraId="2E24E440">
      <w:pPr>
        <w:spacing w:after="0" w:line="240" w:lineRule="auto"/>
        <w:ind w:left="195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Новогодние представления</w:t>
      </w:r>
    </w:p>
    <w:p w14:paraId="0E9BC70B">
      <w:pPr>
        <w:spacing w:after="0" w:line="240" w:lineRule="auto"/>
        <w:ind w:left="195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Месячник оборонно-массовой и спортивной работы</w:t>
      </w:r>
    </w:p>
    <w:p w14:paraId="507BDD9A">
      <w:pPr>
        <w:spacing w:after="0" w:line="240" w:lineRule="auto"/>
        <w:ind w:left="195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Месячник Победы</w:t>
      </w:r>
    </w:p>
    <w:p w14:paraId="1359F546">
      <w:pPr>
        <w:spacing w:after="0" w:line="240" w:lineRule="auto"/>
        <w:ind w:left="195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Месячник безопасности</w:t>
      </w:r>
    </w:p>
    <w:p w14:paraId="7A9BE71A">
      <w:pPr>
        <w:spacing w:after="0" w:line="240" w:lineRule="auto"/>
        <w:ind w:left="195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День защиты детей</w:t>
      </w:r>
    </w:p>
    <w:p w14:paraId="25A2DC76">
      <w:pPr>
        <w:spacing w:after="0" w:line="240" w:lineRule="auto"/>
        <w:ind w:left="195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Последний звонок</w:t>
      </w:r>
    </w:p>
    <w:p w14:paraId="08087B7C">
      <w:pPr>
        <w:spacing w:after="0" w:line="240" w:lineRule="auto"/>
        <w:ind w:left="195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Выпускные вечера и др.</w:t>
      </w:r>
    </w:p>
    <w:p w14:paraId="79A5AD67">
      <w:pPr>
        <w:spacing w:after="0" w:line="240" w:lineRule="auto"/>
        <w:ind w:firstLine="709"/>
        <w:jc w:val="both"/>
        <w:rPr>
          <w:rFonts w:ascii="Times New Roman" w:hAnsi="Times New Roman" w:eastAsia="№Е" w:cs="Times New Roman"/>
          <w:sz w:val="24"/>
          <w:szCs w:val="24"/>
        </w:rPr>
      </w:pPr>
    </w:p>
    <w:p w14:paraId="33A36717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>Основные формы и виды деятельности</w:t>
      </w:r>
    </w:p>
    <w:p w14:paraId="093C0507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Calibri" w:cs="Times New Roman"/>
          <w:b/>
          <w:bCs/>
          <w:iCs/>
          <w:sz w:val="24"/>
          <w:szCs w:val="24"/>
        </w:rPr>
        <w:t>Вне образовательной организации:</w:t>
      </w:r>
    </w:p>
    <w:p w14:paraId="57D835B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социальные проекты,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14:paraId="3C701D49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культуры, власти, общественности и в рамках которых обсуждаются насущные поведенческие, нравственные, социальные, проблемы, касающиеся жизни школы, поселка, района, региона, страны; </w:t>
      </w:r>
    </w:p>
    <w:p w14:paraId="45D1A30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проводимые для жителей Кумьинского сельского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Килемарского района;</w:t>
      </w:r>
    </w:p>
    <w:p w14:paraId="58BC2723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участие во всероссийских акциях, посвящённых значимым событиям в России, мире.</w:t>
      </w:r>
    </w:p>
    <w:p w14:paraId="3DB2B7EC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bCs/>
          <w:iCs/>
          <w:color w:val="70AD47"/>
          <w:sz w:val="24"/>
          <w:szCs w:val="24"/>
        </w:rPr>
      </w:pPr>
      <w:r>
        <w:rPr>
          <w:rFonts w:ascii="Times New Roman" w:hAnsi="Times New Roman" w:eastAsia="Calibri" w:cs="Times New Roman"/>
          <w:b/>
          <w:bCs/>
          <w:iCs/>
          <w:sz w:val="24"/>
          <w:szCs w:val="24"/>
        </w:rPr>
        <w:t xml:space="preserve">На уровне школы: </w:t>
      </w:r>
    </w:p>
    <w:p w14:paraId="13699765">
      <w:pPr>
        <w:spacing w:after="0" w:line="240" w:lineRule="auto"/>
        <w:ind w:firstLine="709"/>
        <w:jc w:val="both"/>
        <w:rPr>
          <w:rFonts w:ascii="Times New Roman" w:hAnsi="Times New Roman" w:eastAsia="№Е" w:cs="Times New Roman"/>
          <w:color w:val="0070C0"/>
          <w:sz w:val="24"/>
          <w:szCs w:val="24"/>
          <w:u w:val="single"/>
        </w:rPr>
      </w:pPr>
      <w:r>
        <w:rPr>
          <w:rFonts w:ascii="Times New Roman" w:hAnsi="Times New Roman" w:eastAsia="№Е" w:cs="Times New Roman"/>
          <w:sz w:val="24"/>
          <w:szCs w:val="24"/>
        </w:rPr>
        <w:t xml:space="preserve">а) Разновозрастные сборы, </w:t>
      </w:r>
      <w:r>
        <w:rPr>
          <w:rFonts w:ascii="Times New Roman" w:hAnsi="Times New Roman" w:eastAsia="Calibri" w:cs="Times New Roman"/>
          <w:sz w:val="24"/>
          <w:szCs w:val="24"/>
        </w:rPr>
        <w:t>многодневные выездные события, включающие в себя комплекс коллективных творческих дел.</w:t>
      </w:r>
    </w:p>
    <w:p w14:paraId="62FCC4EC">
      <w:pPr>
        <w:spacing w:after="0" w:line="240" w:lineRule="auto"/>
        <w:ind w:firstLine="709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Разновозрастные сборы представляют собой ежегодные события, включающие в себя комплекс коллективных творческих дел.</w:t>
      </w:r>
    </w:p>
    <w:p w14:paraId="3D93C134">
      <w:pPr>
        <w:spacing w:after="0" w:line="240" w:lineRule="auto"/>
        <w:ind w:firstLine="709"/>
        <w:jc w:val="both"/>
        <w:rPr>
          <w:rFonts w:ascii="Times New Roman" w:hAnsi="Times New Roman" w:eastAsia="№Е" w:cs="Times New Roman"/>
          <w:sz w:val="24"/>
          <w:szCs w:val="24"/>
          <w:u w:val="single"/>
        </w:rPr>
      </w:pPr>
      <w:r>
        <w:rPr>
          <w:rFonts w:ascii="Times New Roman" w:hAnsi="Times New Roman" w:eastAsia="№Е" w:cs="Times New Roman"/>
          <w:sz w:val="24"/>
          <w:szCs w:val="24"/>
        </w:rPr>
        <w:t xml:space="preserve">Разновозрастные мероприятия (коллективные творческие дела </w:t>
      </w:r>
      <w:r>
        <w:rPr>
          <w:rFonts w:ascii="Times New Roman" w:hAnsi="Times New Roman" w:eastAsia="Calibri" w:cs="Times New Roman"/>
          <w:sz w:val="24"/>
          <w:szCs w:val="24"/>
        </w:rPr>
        <w:t>гражданской, патриотической, историко-краеведческой, экологической, трудовой, спортивно-оздоровительной и др. направленностей</w:t>
      </w:r>
      <w:r>
        <w:rPr>
          <w:rFonts w:ascii="Times New Roman" w:hAnsi="Times New Roman" w:eastAsia="№Е" w:cs="Times New Roman"/>
          <w:sz w:val="24"/>
          <w:szCs w:val="24"/>
        </w:rPr>
        <w:t>).</w:t>
      </w:r>
    </w:p>
    <w:p w14:paraId="4FF5065E">
      <w:pPr>
        <w:spacing w:after="0" w:line="240" w:lineRule="auto"/>
        <w:ind w:firstLine="709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 xml:space="preserve">б) Общешкольные праздники, </w:t>
      </w:r>
      <w:r>
        <w:rPr>
          <w:rFonts w:ascii="Times New Roman" w:hAnsi="Times New Roman" w:eastAsia="Calibri" w:cs="Times New Roman"/>
          <w:sz w:val="24"/>
          <w:szCs w:val="24"/>
        </w:rPr>
        <w:t>ежегодные творческие (театрализованные, музыкальные, литературные и т. п.) мероприятия, связанные с общероссийскими, региональными праздниками, памятными датами, в которых участвуют все классы</w:t>
      </w:r>
      <w:r>
        <w:rPr>
          <w:rFonts w:ascii="Times New Roman" w:hAnsi="Times New Roman" w:eastAsia="№Е" w:cs="Times New Roman"/>
          <w:sz w:val="24"/>
          <w:szCs w:val="24"/>
        </w:rPr>
        <w:t xml:space="preserve"> – «День Знаний», «День Учителя», «Новогодние представления», праздничные концерты, посвященные Дню Защитника Отечества и Международному женскому дню «8 Марта», «Последний звонок» и др.</w:t>
      </w:r>
    </w:p>
    <w:p w14:paraId="62FF3678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bCs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в) Торжественные р</w:t>
      </w:r>
      <w:r>
        <w:rPr>
          <w:rFonts w:ascii="Times New Roman" w:hAnsi="Times New Roman" w:eastAsia="Calibri" w:cs="Times New Roman"/>
          <w:bCs/>
          <w:iCs/>
          <w:sz w:val="24"/>
          <w:szCs w:val="24"/>
        </w:rPr>
        <w:t xml:space="preserve">итуалы посвящения </w:t>
      </w:r>
      <w:r>
        <w:rPr>
          <w:rFonts w:ascii="Times New Roman" w:hAnsi="Times New Roman" w:eastAsia="№Е" w:cs="Times New Roman"/>
          <w:sz w:val="24"/>
          <w:szCs w:val="24"/>
        </w:rPr>
        <w:t>–</w:t>
      </w:r>
      <w:r>
        <w:rPr>
          <w:rFonts w:ascii="Times New Roman" w:hAnsi="Times New Roman" w:eastAsia="Calibri" w:cs="Times New Roman"/>
          <w:bCs/>
          <w:sz w:val="24"/>
          <w:szCs w:val="24"/>
        </w:rPr>
        <w:t xml:space="preserve"> посвящение в РДДМ</w:t>
      </w:r>
    </w:p>
    <w:p w14:paraId="675311A9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bCs/>
          <w:sz w:val="24"/>
          <w:szCs w:val="24"/>
        </w:rPr>
      </w:pPr>
      <w:r>
        <w:rPr>
          <w:rFonts w:ascii="Times New Roman" w:hAnsi="Times New Roman" w:eastAsia="Calibri" w:cs="Times New Roman"/>
          <w:bCs/>
          <w:sz w:val="24"/>
          <w:szCs w:val="24"/>
        </w:rPr>
        <w:t xml:space="preserve">г) Церемонии награждения </w:t>
      </w:r>
      <w:r>
        <w:rPr>
          <w:rFonts w:ascii="Times New Roman" w:hAnsi="Times New Roman" w:eastAsia="Calibri" w:cs="Times New Roman"/>
          <w:sz w:val="24"/>
          <w:szCs w:val="24"/>
        </w:rPr>
        <w:t>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</w:t>
      </w:r>
      <w:r>
        <w:rPr>
          <w:rFonts w:ascii="Times New Roman" w:hAnsi="Times New Roman" w:eastAsia="№Е" w:cs="Times New Roman"/>
          <w:sz w:val="24"/>
          <w:szCs w:val="24"/>
        </w:rPr>
        <w:t xml:space="preserve"> –</w:t>
      </w:r>
      <w:r>
        <w:rPr>
          <w:rFonts w:ascii="Times New Roman" w:hAnsi="Times New Roman" w:eastAsia="Calibri" w:cs="Times New Roman"/>
          <w:bCs/>
          <w:sz w:val="24"/>
          <w:szCs w:val="24"/>
        </w:rPr>
        <w:t xml:space="preserve"> вручение похвальных грамот, медалей, грамот по номинациям. </w:t>
      </w:r>
    </w:p>
    <w:p w14:paraId="7E2F5AE5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b/>
          <w:bCs/>
          <w:iCs/>
          <w:sz w:val="24"/>
          <w:szCs w:val="24"/>
        </w:rPr>
      </w:pPr>
      <w:r>
        <w:rPr>
          <w:rFonts w:ascii="Times New Roman" w:hAnsi="Times New Roman" w:eastAsia="Calibri" w:cs="Times New Roman"/>
          <w:b/>
          <w:bCs/>
          <w:iCs/>
          <w:sz w:val="24"/>
          <w:szCs w:val="24"/>
        </w:rPr>
        <w:t>На уровне классов:</w:t>
      </w:r>
    </w:p>
    <w:p w14:paraId="69855C22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>- создание на уровне классов инициативных групп по проведению отдельных общешкольных ключевых дел;</w:t>
      </w:r>
    </w:p>
    <w:p w14:paraId="748172F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выбор и делегирование представителей классов в Совет учащихся, общешкольные советы дел, ответственных за подготовку общешкольных дел; </w:t>
      </w:r>
    </w:p>
    <w:p w14:paraId="68B86E1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участие школьных классов в реализации общешкольных дел; </w:t>
      </w:r>
    </w:p>
    <w:p w14:paraId="2E8641E6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проведение в рамках класса итогового анализа обучающимися общешкольных дел, участие представителей классов в итоговом анализе проведенных дел на уровне общешкольных советов дела.</w:t>
      </w:r>
    </w:p>
    <w:p w14:paraId="421B7A96">
      <w:pPr>
        <w:spacing w:after="0" w:line="240" w:lineRule="auto"/>
        <w:ind w:firstLine="709"/>
        <w:jc w:val="both"/>
        <w:rPr>
          <w:rFonts w:ascii="Times New Roman" w:hAnsi="Times New Roman" w:eastAsia="№Е" w:cs="Times New Roman"/>
          <w:b/>
          <w:bCs/>
          <w:iCs/>
          <w:sz w:val="24"/>
          <w:szCs w:val="24"/>
          <w:u w:val="single"/>
        </w:rPr>
      </w:pPr>
      <w:r>
        <w:rPr>
          <w:rFonts w:ascii="Times New Roman" w:hAnsi="Times New Roman" w:eastAsia="Calibri" w:cs="Times New Roman"/>
          <w:b/>
          <w:bCs/>
          <w:iCs/>
          <w:sz w:val="24"/>
          <w:szCs w:val="24"/>
        </w:rPr>
        <w:t>На уровне обучающихся:</w:t>
      </w:r>
    </w:p>
    <w:p w14:paraId="2F82163E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w w:val="0"/>
          <w:sz w:val="24"/>
          <w:szCs w:val="24"/>
        </w:rPr>
        <w:t xml:space="preserve">- вовлечение </w:t>
      </w:r>
      <w:r>
        <w:rPr>
          <w:rFonts w:ascii="Times New Roman" w:hAnsi="Times New Roman" w:eastAsia="Bookman Old Style" w:cs="Times New Roman"/>
          <w:sz w:val="24"/>
          <w:szCs w:val="24"/>
        </w:rPr>
        <w:t>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</w:t>
      </w:r>
      <w:r>
        <w:rPr>
          <w:rFonts w:ascii="Times New Roman" w:hAnsi="Times New Roman" w:eastAsia="Bookman Old Style" w:cs="Times New Roman"/>
          <w:sz w:val="24"/>
          <w:szCs w:val="24"/>
          <w:lang w:val="en-US"/>
        </w:rPr>
        <w:t> </w:t>
      </w:r>
      <w:r>
        <w:rPr>
          <w:rFonts w:ascii="Times New Roman" w:hAnsi="Times New Roman" w:eastAsia="Bookman Old Style" w:cs="Times New Roman"/>
          <w:sz w:val="24"/>
          <w:szCs w:val="24"/>
        </w:rPr>
        <w:t>д.), помощь обучающимся в освоении навыков подготовки, проведения, анализа школьных дел;</w:t>
      </w:r>
    </w:p>
    <w:p w14:paraId="15C2CE7E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индивидуальная помощь обучающемуся (при необходимости) в освоении навыков подготовки, проведения и анализа школьных дел;</w:t>
      </w:r>
    </w:p>
    <w:p w14:paraId="0E4EC6F2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взрослыми;</w:t>
      </w:r>
    </w:p>
    <w:p w14:paraId="604EAE8A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при необходимости коррекция поведения обучающегося через индивидуальные беседы с ним, через включение его в совместную работу с другими обучающимися, которые могли бы стать хорошим примером для обучающегося, через предложение взять в следующем деле на себя роль ответственного за тот или иной фрагмент общей работы. </w:t>
      </w:r>
    </w:p>
    <w:p w14:paraId="427702D9">
      <w:pPr>
        <w:spacing w:after="0" w:line="240" w:lineRule="auto"/>
        <w:jc w:val="center"/>
        <w:rPr>
          <w:rFonts w:ascii="Times New Roman" w:hAnsi="Times New Roman" w:eastAsia="Calibri" w:cs="Times New Roman"/>
          <w:b/>
          <w:w w:val="0"/>
          <w:sz w:val="24"/>
          <w:szCs w:val="24"/>
        </w:rPr>
      </w:pPr>
    </w:p>
    <w:p w14:paraId="43806DCC">
      <w:pPr>
        <w:spacing w:after="0" w:line="240" w:lineRule="auto"/>
        <w:jc w:val="center"/>
        <w:rPr>
          <w:rFonts w:ascii="Times New Roman" w:hAnsi="Times New Roman" w:eastAsia="Calibri" w:cs="Times New Roman"/>
          <w:b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b/>
          <w:w w:val="0"/>
          <w:sz w:val="24"/>
          <w:szCs w:val="24"/>
        </w:rPr>
        <w:t>МОДУЛЬ «ВНЕУРОЧНАЯ ДЕЯТЕЛЬНОСТЬ»</w:t>
      </w:r>
    </w:p>
    <w:p w14:paraId="120B71C1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План внеурочной деятельности ГБОУ Республики Марий Эл «Кумьинская ООШ» является организационным механизмом реализации основной образовательной программы основного общего образования, обеспечивает реализацию требований ФГОС ООО, а также определяет объем нагрузки обучающихся в рамках реализации внеурочной деятельности в 5-9 классах. </w:t>
      </w:r>
    </w:p>
    <w:p w14:paraId="652F80A1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План внеурочной деятельности сформирован на основании 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методических рекомендаций (п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исьмо Минпросвещения России от 05.07.2022 № ТВ-1290/03), 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 учетом успешности обучения школьников, уровня их социальной адаптации и развития,индивидуальных способностей, особенностей, познавательных интересов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и потребностей ребенка, запросов семьи, культурных традиций, национальных и этнокультурных особенностей Республики Марий Эл.</w:t>
      </w:r>
    </w:p>
    <w:p w14:paraId="19718B89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Внеурочная деятельность направлена на достижение планируемых результатов освоения основной образовательной программы основного общего образования (предметных, метапредметных и личностных) и осуществляется в формах, отличных от урочной. </w:t>
      </w:r>
    </w:p>
    <w:p w14:paraId="4C432922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 рамках реализации внеурочной деятельности допускается формирование учебных групп из обучающихся разных классов в пределах основного общего образования.</w:t>
      </w:r>
    </w:p>
    <w:p w14:paraId="640D8A24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Часы внеурочной деятельности используются на социальное, творческое, интеллектуальное, общекультурное, физическое, гражданско-патриотическое развитие обучающихся, создавая условия для их самореализации и осуществляя педагогическую поддержку в преодолении ими трудностей в обучении и социализации. Внеурочная деятельность имеет воспитательную направленность, соотносится с рабочей программой воспитания школы.</w:t>
      </w:r>
    </w:p>
    <w:p w14:paraId="30C2E5DD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С целью обеспечения преемственности содержания образовательных программ начального общего и основного общего образования при формировании плана внеурочной деятельности образовательной организации предусмотрены следующие направления:</w:t>
      </w:r>
    </w:p>
    <w:p w14:paraId="273DBB49">
      <w:pPr>
        <w:widowControl w:val="0"/>
        <w:numPr>
          <w:ilvl w:val="0"/>
          <w:numId w:val="3"/>
        </w:numPr>
        <w:tabs>
          <w:tab w:val="left" w:pos="0"/>
          <w:tab w:val="left" w:pos="993"/>
          <w:tab w:val="left" w:pos="1701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 информационно-просветительские занятия патриотической, нравственной и экологической направленности «Разговоры о важном» (понедельник, первый урок);</w:t>
      </w:r>
    </w:p>
    <w:p w14:paraId="02690571">
      <w:pPr>
        <w:widowControl w:val="0"/>
        <w:numPr>
          <w:ilvl w:val="0"/>
          <w:numId w:val="3"/>
        </w:numPr>
        <w:tabs>
          <w:tab w:val="left" w:pos="0"/>
          <w:tab w:val="left" w:pos="993"/>
          <w:tab w:val="left" w:pos="1701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 занятия по формированию функциональной грамотности обучающихся (в том числе финансовой грамотности);</w:t>
      </w:r>
    </w:p>
    <w:p w14:paraId="7CD5AF0C">
      <w:pPr>
        <w:widowControl w:val="0"/>
        <w:numPr>
          <w:ilvl w:val="0"/>
          <w:numId w:val="3"/>
        </w:numPr>
        <w:tabs>
          <w:tab w:val="left" w:pos="0"/>
          <w:tab w:val="left" w:pos="993"/>
          <w:tab w:val="left" w:pos="1701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 занятия, направленные на удовлетворение профориентационных интересов и потребностей обучающихся (в том числе основы предпринимательства) «Россия – мои горизонты».</w:t>
      </w:r>
    </w:p>
    <w:p w14:paraId="1B2DA105">
      <w:pPr>
        <w:widowControl w:val="0"/>
        <w:numPr>
          <w:ilvl w:val="0"/>
          <w:numId w:val="3"/>
        </w:numPr>
        <w:tabs>
          <w:tab w:val="left" w:pos="0"/>
          <w:tab w:val="left" w:pos="993"/>
          <w:tab w:val="left" w:pos="1701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занятия, направленные на удовлетворение интересов и потребностей обучающихся в творческом и физическом развитии (в том числе организация занятий в школьных театрах, школьных музеях, школьных спортивных клубах;</w:t>
      </w:r>
    </w:p>
    <w:p w14:paraId="4013DD02">
      <w:pPr>
        <w:widowControl w:val="0"/>
        <w:numPr>
          <w:ilvl w:val="0"/>
          <w:numId w:val="3"/>
        </w:numPr>
        <w:tabs>
          <w:tab w:val="left" w:pos="0"/>
          <w:tab w:val="left" w:pos="993"/>
          <w:tab w:val="left" w:pos="1701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 занятия, направленные на удовлетворение социальных интересов и потребностей обучающихся (в том числе в рамках Российского движения детей и молодежи, реализации проекта «Россия - страна возможностей»).</w:t>
      </w:r>
    </w:p>
    <w:p w14:paraId="60BC6167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4D865041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7"/>
        <w:tblW w:w="92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4"/>
        <w:gridCol w:w="6059"/>
      </w:tblGrid>
      <w:tr w14:paraId="3EF59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B2A60F">
            <w:pPr>
              <w:spacing w:before="0" w:beforeAutospacing="0" w:after="0" w:afterAutospacing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Направление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внеурочной деятельности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1612D8">
            <w:pPr>
              <w:spacing w:before="0" w:beforeAutospacing="0" w:after="0" w:afterAutospacing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en-US"/>
              </w:rPr>
              <w:t>Основное содержание занятий</w:t>
            </w:r>
          </w:p>
        </w:tc>
      </w:tr>
      <w:tr w14:paraId="03818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509F99">
            <w:pPr>
              <w:spacing w:before="0" w:beforeAutospacing="0" w:after="0" w:afterAutospacing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Информационно-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просветительские занятия патриотической, нравственной и экологической направленности «Разговоры о важном»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E3500B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Основная цель: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развитие ценностного отношения обучающихся к своей Родине - России, населяющим ее людям, ее уникальной истории, богатой природе и великой культуре.</w:t>
            </w:r>
          </w:p>
          <w:p w14:paraId="0CE72E15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Основная задача: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формирование соответствующей внутренней позиции личности школьника, необходимой ему для конструктивного и ответственного поведения в обществе.</w:t>
            </w:r>
          </w:p>
          <w:p w14:paraId="2370FCFD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Основные темы занятий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      </w:r>
          </w:p>
        </w:tc>
      </w:tr>
      <w:tr w14:paraId="7E7FA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101529">
            <w:pPr>
              <w:spacing w:before="0" w:beforeAutospacing="0" w:after="0" w:afterAutospacing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Занятия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 формированию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функциональной грамотности обучающихся (читательской, математической, естественно-научной, финансовой)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619FB8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Основная цель: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развитие способности обучающихся применять приобретённые знания, умения и навыки для решения задач в различных сферах жизнедеятельности, (обеспечение связи обучения с жизнью).</w:t>
            </w:r>
          </w:p>
          <w:p w14:paraId="3A4622F6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Основная задача: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формирование и развитие функциональной грамотности школьников: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читательской, математической, естественно-научной, финансовой, направленной и на развитие креативного мышления и глобальных компетенций.</w:t>
            </w:r>
          </w:p>
          <w:p w14:paraId="0CF24DE2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Основные организационные формы: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интегрированные курсы, метапредметные кружки или факультативы</w:t>
            </w:r>
          </w:p>
        </w:tc>
      </w:tr>
      <w:tr w14:paraId="06547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25687D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995573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Основная цель: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развитие ценностного отношения обучающихся к труду, как основному способу достижения жизненного благополучия и ощущения уверенности в жизни.</w:t>
            </w:r>
          </w:p>
          <w:p w14:paraId="2DC00FCC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Основная задача: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внепрофессиональной деятельности.</w:t>
            </w:r>
          </w:p>
          <w:p w14:paraId="576C9D6B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Основные организационные формы:</w:t>
            </w:r>
          </w:p>
          <w:p w14:paraId="5964BE2E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профориентационные беседы, деловые игры, квесты,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профориентационных парков (в том числе онлайн экскурсии).</w:t>
            </w:r>
          </w:p>
          <w:p w14:paraId="0A4297F3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Основное содержание:</w:t>
            </w:r>
          </w:p>
          <w:p w14:paraId="6919C686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знакомство с миром профессий и способами получения профессионального образования;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создание условий для развития надпрофессиональных навыков (общения, работы в команде, поведения в конфликтной ситуации и т.п.);</w:t>
            </w:r>
          </w:p>
          <w:p w14:paraId="4B20E7D8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 адекватно оценивать свои силы и возможности.</w:t>
            </w:r>
          </w:p>
        </w:tc>
      </w:tr>
      <w:tr w14:paraId="316A2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FC10E5">
            <w:pPr>
              <w:spacing w:before="0" w:beforeAutospacing="0" w:after="0" w:afterAutospacing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7338FE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Основная цель: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интеллектуальное и общекультурное развитие обучающихся, удовлетворение их особых познавательных, культурных, оздоровительных потребностей и интересов. </w:t>
            </w:r>
          </w:p>
          <w:p w14:paraId="5B6350CB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Основная задача: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формирование ценностного отношения обучающихся к знаниям, как залогу их собственного будущего, и к культуре в целом, как к духовному богатству общества, сохраняющему национальную самобытность народов России.</w:t>
            </w:r>
          </w:p>
          <w:p w14:paraId="43DDFC5F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Основные направления деятельности: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занятия по дополнительному или углубленному изучению учебных предметов или модулей; занятия в рамках исследовательской и проектной деятельности; занятия, связанные с освоением регионального 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 специальные занятия для обучающихся с ограниченными возможностями здоровья или испытывающими затруднения в социальной коммуникации.</w:t>
            </w:r>
          </w:p>
        </w:tc>
      </w:tr>
      <w:tr w14:paraId="2FE7C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9B9DF3">
            <w:pPr>
              <w:spacing w:before="0" w:beforeAutospacing="0" w:after="0" w:afterAutospacing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Занятия, направленные на удовлетворение интересов и потребностей обучающихся в творческом и физическом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развитии, помощь в самореализации, раскрытии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и развитии способностей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и талантов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EC041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Основная цель: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талантов. </w:t>
            </w:r>
          </w:p>
          <w:p w14:paraId="46464F81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Основные задачи: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раскрытие творческих способностей школьников, формирование у них чувства вкуса и умения ценить прекрасное, формирование ценностного отношения к культуре; физическое развитие обучающихся, привитие им любви к спорту и побуждение к здоровому образу жизни, воспитание силы воли, ответственности, формирование установок на защиту слабых; оздоровление школьников, привитие им любви к своему краю, его истории, культуре, природе, развитие их самостоятельности и ответственности, формирование навыков самообслуживающего труда.</w:t>
            </w:r>
          </w:p>
          <w:p w14:paraId="64ADA6D5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 xml:space="preserve">Основные организационные формы: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занятия школьников в различных творческих объединениях (музыкальных, хоровых или танцевальных студиях, театральных кружках или кружках художественного творчества); занятия в спортивных объединениях (секциях и Школьном спортивном клубе «Атлант»), спортивные турниры и соревнования; занятия в объединениях туристско-краеведческой направленности (экскурсии, развитие школьного музея).</w:t>
            </w:r>
          </w:p>
        </w:tc>
      </w:tr>
      <w:tr w14:paraId="11CC7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6A7DF9">
            <w:pPr>
              <w:spacing w:before="0" w:beforeAutospacing="0" w:after="0" w:afterAutospacing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Занятия, направленные на удовлетворение социальных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интересов и потребностей обучающихся, на педагогическое сопровождение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деятельности социально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ориентированных ученических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сообществ, детских  общественных объединений,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органов ученического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самоуправления, на  организацию совместно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 обучающимися комплекса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мероприятий воспитательной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направленности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AC1FA6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Основная цель: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развитие важных для жизни подрастающего человека социальных умений - заботиться о других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другие точки зрения.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Основная задача: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обеспечение психологического благополучия обучающихся в образовательном пространстве школы, создание условий для развития ответственности за формирование макро и микрокоммуникаций, складывающихся в образовательной организации, понимания зон личного влияния на уклад школьной жизни.</w:t>
            </w:r>
          </w:p>
          <w:p w14:paraId="05F117B1">
            <w:pPr>
              <w:spacing w:before="0" w:beforeAutospacing="0" w:after="0" w:afterAutospacing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Основные организационные формы: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Педагогическое сопровождение деятельности Российского движения школьников; волонтёрского движения; Совета учащихся,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акций, флешмобов)</w:t>
            </w:r>
          </w:p>
        </w:tc>
      </w:tr>
    </w:tbl>
    <w:p w14:paraId="26AC8DEF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В соответствии с требованиями обновленных </w:t>
      </w:r>
      <w:r>
        <w:fldChar w:fldCharType="begin"/>
      </w:r>
      <w:r>
        <w:instrText xml:space="preserve"> HYPERLINK "https://plus.1zavuch.ru/" \l "/document/99/607175842/XA00LUO2M6/" </w:instrText>
      </w:r>
      <w:r>
        <w:fldChar w:fldCharType="separate"/>
      </w:r>
      <w:r>
        <w:rPr>
          <w:rFonts w:ascii="Times New Roman" w:hAnsi="Times New Roman" w:eastAsia="Times New Roman" w:cs="Times New Roman"/>
          <w:sz w:val="24"/>
          <w:szCs w:val="24"/>
        </w:rPr>
        <w:t>ФГОС ООО</w:t>
      </w:r>
      <w:r>
        <w:rPr>
          <w:rFonts w:ascii="Times New Roman" w:hAnsi="Times New Roman" w:eastAsia="Times New Roman" w:cs="Times New Roman"/>
          <w:sz w:val="24"/>
          <w:szCs w:val="24"/>
        </w:rPr>
        <w:fldChar w:fldCharType="end"/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образовательная организация обеспечивает проведение до 10 часов еженедельных занятий внеурочной деятельности.</w:t>
      </w:r>
    </w:p>
    <w:p w14:paraId="1B191A72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w w:val="0"/>
          <w:sz w:val="24"/>
          <w:szCs w:val="24"/>
        </w:rPr>
        <w:t>МОДУЛЬ</w:t>
      </w:r>
      <w:r>
        <w:rPr>
          <w:rFonts w:ascii="Times New Roman" w:hAnsi="Times New Roman" w:eastAsia="Calibri" w:cs="Times New Roman"/>
          <w:b/>
          <w:sz w:val="24"/>
          <w:szCs w:val="24"/>
        </w:rPr>
        <w:t xml:space="preserve"> «ПРОФИЛАКТИКА И БЕЗОПАСНОСТЬ»</w:t>
      </w:r>
    </w:p>
    <w:p w14:paraId="7A65E885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Реализация воспитательного потенциала профилактической деятельности в целях формирования и поддержки безопасной и комфортной среды в общеобразовательной организации предусматривает: </w:t>
      </w:r>
    </w:p>
    <w:p w14:paraId="1AEBC63F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551698D2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проведение исследований, мониторинга рисков безопасности и ресурсов повышения безопасности,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14:paraId="18C52241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проведение индивидуальной профилактической работы с обучающимся групп риска силами педагогического коллектива и с привлечением специалистов (</w:t>
      </w:r>
      <w:r>
        <w:rPr>
          <w:rFonts w:ascii="Times New Roman" w:hAnsi="Times New Roman" w:eastAsia="Bookman Old Style" w:cs="Times New Roman"/>
          <w:sz w:val="24"/>
          <w:szCs w:val="24"/>
        </w:rPr>
        <w:t xml:space="preserve">субъектов 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системы профилактики);</w:t>
      </w:r>
    </w:p>
    <w:p w14:paraId="4638C7E6">
      <w:pPr>
        <w:tabs>
          <w:tab w:val="left" w:pos="709"/>
        </w:tabs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реализацию комплексной программы по здоровьесбережению и безопасности жизнедеятельности обучающихся, формированию законопослушного поведения несовершеннолетних и защите их прав, плана совместной деятельности с ОП № 8 МО МВД России «Медведевский», направленных на работу как с девиантными обучающимися, так и с их окружением; </w:t>
      </w:r>
    </w:p>
    <w:p w14:paraId="79F8C45B">
      <w:pPr>
        <w:tabs>
          <w:tab w:val="left" w:pos="709"/>
        </w:tabs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организацию межведомственного взаимодействия;</w:t>
      </w:r>
    </w:p>
    <w:p w14:paraId="087E275A">
      <w:pPr>
        <w:tabs>
          <w:tab w:val="left" w:pos="709"/>
        </w:tabs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т. д.);</w:t>
      </w:r>
    </w:p>
    <w:p w14:paraId="0834E457">
      <w:pPr>
        <w:tabs>
          <w:tab w:val="left" w:pos="709"/>
        </w:tabs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14:paraId="1778A3CE">
      <w:pPr>
        <w:tabs>
          <w:tab w:val="left" w:pos="709"/>
        </w:tabs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профилактику правонарушений, девиаций посредством организации деятельности, альтернативной девиантному поведению – познания (путешествия), испытания себя (спорт),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 w14:paraId="4C745286">
      <w:pPr>
        <w:tabs>
          <w:tab w:val="left" w:pos="709"/>
        </w:tabs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предупреждение, профилактику и целенаправленную деятельность в случаях появления, влияния в общеобразовательной организации маргинальных групп обучающихся (оставивших обучение, криминальной направленности, с агрессивным поведением и др.); </w:t>
      </w:r>
    </w:p>
    <w:p w14:paraId="4FF75AE0">
      <w:pPr>
        <w:tabs>
          <w:tab w:val="left" w:pos="709"/>
        </w:tabs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 w14:paraId="17C71DD0">
      <w:pPr>
        <w:keepNext w:val="0"/>
        <w:keepLines w:val="0"/>
        <w:widowControl/>
        <w:suppressLineNumbers w:val="0"/>
        <w:ind w:firstLine="550" w:firstLineChars="25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2"/>
          <w:szCs w:val="22"/>
          <w:lang w:val="en-US" w:eastAsia="zh-CN" w:bidi="ar"/>
        </w:rPr>
        <w:t>В образовательной организации реализуется широкий спектр профилактических мероприятий, направленных на формирование у школьников здорового образа жизни и безопасного поведения.</w:t>
      </w:r>
      <w:r>
        <w:rPr>
          <w:rFonts w:hint="default" w:ascii="Times New Roman" w:hAnsi="Times New Roman" w:eastAsia="SimSun" w:cs="Times New Roman"/>
          <w:color w:val="000000"/>
          <w:kern w:val="0"/>
          <w:sz w:val="22"/>
          <w:szCs w:val="22"/>
          <w:lang w:val="ru-RU" w:eastAsia="zh-CN" w:bidi="ar"/>
        </w:rPr>
        <w:t xml:space="preserve"> </w:t>
      </w:r>
      <w:r>
        <w:rPr>
          <w:rFonts w:hint="default" w:ascii="Times New Roman" w:hAnsi="Times New Roman" w:eastAsia="SimSun" w:cs="Times New Roman"/>
          <w:color w:val="000000"/>
          <w:kern w:val="0"/>
          <w:sz w:val="22"/>
          <w:szCs w:val="22"/>
          <w:lang w:val="en-US" w:eastAsia="zh-CN" w:bidi="ar"/>
        </w:rPr>
        <w:t>Эти мероприятия охватывают несколько ключевых направлений:</w:t>
      </w:r>
    </w:p>
    <w:p w14:paraId="1C8F9BD9">
      <w:pPr>
        <w:keepNext w:val="0"/>
        <w:keepLines w:val="0"/>
        <w:widowControl/>
        <w:suppressLineNumbers w:val="0"/>
        <w:ind w:firstLine="602" w:firstLineChars="25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4"/>
          <w:szCs w:val="24"/>
          <w:lang w:val="ru-RU" w:eastAsia="zh-CN" w:bidi="ar"/>
        </w:rPr>
        <w:t>1.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Профилактика детского дорожно-транспортного травматизма </w:t>
      </w:r>
    </w:p>
    <w:p w14:paraId="66E58D5B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В рамках данного направления 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ru-RU" w:eastAsia="zh-CN" w:bidi="ar"/>
        </w:rPr>
        <w:t xml:space="preserve">разработан План работы по профилактике безопасности дорожного движения и детского дорожно-транспортного травматизма на 2025-26 учебный год и 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проводятся 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ru-RU" w:eastAsia="zh-CN" w:bidi="ar"/>
        </w:rPr>
        <w:t xml:space="preserve">различные 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 мероприятия: </w:t>
      </w:r>
    </w:p>
    <w:p w14:paraId="3110AF7A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ru-RU" w:eastAsia="zh-CN" w:bidi="ar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ru-RU" w:eastAsia="zh-CN" w:bidi="ar"/>
        </w:rPr>
        <w:t>- Оформление уголка по ПДД;</w:t>
      </w:r>
    </w:p>
    <w:p w14:paraId="4CF8499F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ru-RU" w:eastAsia="zh-CN" w:bidi="ar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ru-RU" w:eastAsia="zh-CN" w:bidi="ar"/>
        </w:rPr>
        <w:t>- Инструктажи по ПДД;</w:t>
      </w:r>
    </w:p>
    <w:p w14:paraId="49AE5C6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ru-RU" w:eastAsia="zh-CN" w:bidi="ar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ru-RU" w:eastAsia="zh-CN" w:bidi="ar"/>
        </w:rPr>
        <w:t>- Проведение пятиминуток по ПДД;</w:t>
      </w:r>
    </w:p>
    <w:p w14:paraId="3AD08C97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Декада безопасности дорожного движения; </w:t>
      </w:r>
    </w:p>
    <w:p w14:paraId="0C4A05D4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Онлайн-активности Движения первых в рамках проекта «Безопасное движение»; </w:t>
      </w:r>
    </w:p>
    <w:p w14:paraId="5971F40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ru-RU" w:eastAsia="zh-CN" w:bidi="ar"/>
        </w:rPr>
        <w:t xml:space="preserve">Олимпиады на платформе Учи.ру 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>«Безопасн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ru-RU" w:eastAsia="zh-CN" w:bidi="ar"/>
        </w:rPr>
        <w:t>ые дороги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»; </w:t>
      </w:r>
    </w:p>
    <w:p w14:paraId="635B18A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ru-RU" w:eastAsia="zh-CN" w:bidi="ar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ru-RU" w:eastAsia="zh-CN" w:bidi="ar"/>
        </w:rPr>
        <w:t>- Выпуск рисунков, листовок, дорожных знаков;</w:t>
      </w:r>
    </w:p>
    <w:p w14:paraId="105DAC5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ru-RU" w:eastAsia="zh-CN" w:bidi="ar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>- Акция «Вежливый пешеход»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ru-RU" w:eastAsia="zh-CN" w:bidi="ar"/>
        </w:rPr>
        <w:t>;</w:t>
      </w:r>
    </w:p>
    <w:p w14:paraId="798A36C6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ru-RU" w:eastAsia="zh-CN" w:bidi="ar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ru-RU" w:eastAsia="zh-CN" w:bidi="ar"/>
        </w:rPr>
        <w:t>- Работа с педагогами и родителями.</w:t>
      </w:r>
    </w:p>
    <w:p w14:paraId="53F2CA6B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>Эти мероприятия направлены на повышение осведомленности школьников о правилах дорожного движения и формирование навыков безопасного поведения на дорогах.</w:t>
      </w:r>
    </w:p>
    <w:p w14:paraId="7EA5B54C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2. 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Профилактика аддиктивного поведения и пропаганда здорового образа жизни </w:t>
      </w:r>
    </w:p>
    <w:p w14:paraId="5E7042F7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Комплекс мероприятий включает: </w:t>
      </w:r>
    </w:p>
    <w:p w14:paraId="0C1C7B87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Осенний День здоровья; </w:t>
      </w:r>
    </w:p>
    <w:p w14:paraId="28733A8D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Всероссийский урок безопасности в интернете; </w:t>
      </w:r>
    </w:p>
    <w:p w14:paraId="148A2346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Состязания по общей физической подготовке (ОФП); </w:t>
      </w:r>
    </w:p>
    <w:p w14:paraId="3FFAB3E9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«Декада борьбы с вредными привычками»; </w:t>
      </w:r>
    </w:p>
    <w:p w14:paraId="2A70C8DD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Открытые классные часы с участием медицинских специалистов; </w:t>
      </w:r>
    </w:p>
    <w:p w14:paraId="39A7F22F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Просмотр видеофильмов о здоровом образе жизни; </w:t>
      </w:r>
    </w:p>
    <w:p w14:paraId="61F6D988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Общешкольный День здоровья; </w:t>
      </w:r>
    </w:p>
    <w:p w14:paraId="5D845AFD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Участие в спортивных мероприятиях; </w:t>
      </w:r>
    </w:p>
    <w:p w14:paraId="51A1F7CF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Месячник ЗОЖ «Здоровое поколение»; </w:t>
      </w:r>
    </w:p>
    <w:p w14:paraId="33C72411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Весенний День здоровья; </w:t>
      </w:r>
    </w:p>
    <w:p w14:paraId="7884CFD4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Акция «Школа против курения»; </w:t>
      </w:r>
    </w:p>
    <w:p w14:paraId="73801CCC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Туристические походы; </w:t>
      </w:r>
    </w:p>
    <w:p w14:paraId="1972D457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Всемирный день здоровья; </w:t>
      </w:r>
    </w:p>
    <w:p w14:paraId="61D1E781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Зарядка на свежем воздухе. </w:t>
      </w:r>
    </w:p>
    <w:p w14:paraId="1DBD6ACD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Данные мероприятия способствуют формированию у школьников негативного </w:t>
      </w:r>
    </w:p>
    <w:p w14:paraId="726C3881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отношения к вредным привычкам и развитию навыков здорового образа жизни. </w:t>
      </w:r>
    </w:p>
    <w:p w14:paraId="7AE956FE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3. 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Профилактика насилия и травли (буллинга) </w:t>
      </w:r>
    </w:p>
    <w:p w14:paraId="45D1BF6C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В этом контексте проводятся: </w:t>
      </w:r>
    </w:p>
    <w:p w14:paraId="0CC46DA6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Индивидуальные беседы с учащимися в конфликтных ситуациях; </w:t>
      </w:r>
    </w:p>
    <w:p w14:paraId="7717C1F3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Лекции для групп подростков. </w:t>
      </w:r>
    </w:p>
    <w:p w14:paraId="4E7EAB01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Эти меры направлены на предотвращение межличностных конфликтов и </w:t>
      </w:r>
    </w:p>
    <w:p w14:paraId="070149AF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>формирование навыков конструктивного общения.</w:t>
      </w:r>
    </w:p>
    <w:p w14:paraId="35B3BCD1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Bookman Old Style" w:cs="Times New Roman"/>
          <w:iCs/>
          <w:w w:val="0"/>
          <w:sz w:val="22"/>
          <w:szCs w:val="22"/>
          <w:lang w:val="ru-RU"/>
        </w:rPr>
        <w:t>4.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Профилактика экстремизма и терроризма </w:t>
      </w:r>
    </w:p>
    <w:p w14:paraId="39AA98A2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Комплекс мероприятий в данном направлении включает: </w:t>
      </w:r>
    </w:p>
    <w:p w14:paraId="284C3198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Рассмотрение вопросов экстремизма на совещаниях; </w:t>
      </w:r>
    </w:p>
    <w:p w14:paraId="73EAA313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Классные часы, посвященные Дню солидарности в борьбе с терроризмом; </w:t>
      </w:r>
    </w:p>
    <w:p w14:paraId="4A23B7A9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Изучение примеров дружбы и взаимопомощи на уроках; </w:t>
      </w:r>
    </w:p>
    <w:p w14:paraId="6C892834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Встречи с представителями правоохранительных органов; </w:t>
      </w:r>
    </w:p>
    <w:p w14:paraId="0CEE61EE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Мероприятия ко Дню народного единства; </w:t>
      </w:r>
    </w:p>
    <w:p w14:paraId="4A562ED6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Неделя Памяти жертв Холокоста; </w:t>
      </w:r>
    </w:p>
    <w:p w14:paraId="5FCD15D9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Распространение памяток и методических рекомендаций по противодействию </w:t>
      </w:r>
    </w:p>
    <w:p w14:paraId="0E3B0618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экстремизму; </w:t>
      </w:r>
    </w:p>
    <w:p w14:paraId="5F6FBAF6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- Инструктажи по действиям в чрезвычайных ситуациях. </w:t>
      </w:r>
    </w:p>
    <w:p w14:paraId="145E6F4E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Эти меры направлены на формирование у школьников толерантности и </w:t>
      </w:r>
    </w:p>
    <w:p w14:paraId="0B3D46CC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>негативного отношения к экстремистским проявлениям.</w:t>
      </w:r>
    </w:p>
    <w:p w14:paraId="1E827D40">
      <w:pPr>
        <w:tabs>
          <w:tab w:val="left" w:pos="709"/>
        </w:tabs>
        <w:spacing w:after="0" w:line="240" w:lineRule="auto"/>
        <w:ind w:firstLine="851"/>
        <w:jc w:val="both"/>
        <w:rPr>
          <w:rFonts w:hint="default" w:ascii="Times New Roman" w:hAnsi="Times New Roman" w:eastAsia="Bookman Old Style" w:cs="Times New Roman"/>
          <w:iCs/>
          <w:w w:val="0"/>
          <w:sz w:val="22"/>
          <w:szCs w:val="22"/>
          <w:lang w:val="ru-RU"/>
        </w:rPr>
      </w:pPr>
    </w:p>
    <w:p w14:paraId="127974BB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eastAsia="Times New Roman" w:cs="Times New Roman"/>
          <w:iCs/>
          <w:w w:val="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Модуль «Профилактика и безопасность» реализуется через систему классных часов, внешкольных, общешкольных мероприятий, индивидуальную профилактическую работу. </w:t>
      </w:r>
    </w:p>
    <w:p w14:paraId="481C51A1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ru-RU"/>
        </w:rPr>
        <w:t>Направления профилактики</w:t>
      </w:r>
    </w:p>
    <w:p w14:paraId="6C2AB569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ru-RU"/>
        </w:rPr>
        <w:t>Внешкольный уровень:</w:t>
      </w:r>
    </w:p>
    <w:p w14:paraId="38A1AC2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Организация просветительской и методической работы, профилактическая работа с участниками образовательных отношений (встречи с представителями различных организаций: МЧС, ГИБДД, ОП № 8 МО МВД России «Медведевский». </w:t>
      </w:r>
    </w:p>
    <w:p w14:paraId="1877CD9A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ru-RU"/>
        </w:rPr>
        <w:t xml:space="preserve">Школьный уровень: </w:t>
      </w:r>
    </w:p>
    <w:p w14:paraId="4C74A2D7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Организация просветительской и методической работы, профилактическая работа с участниками образовательных отношений (проведение объектовых тренировок по эвакуации, использование информационных ресурсов сети Интернет, организация виртуальных экскурсий, организация и проведение профилактических акций «Мы против террора», «Слезы Беслана», «Капля жизни» размещение информации (памяток, буклетов, правил поведения и др.) на сайте ОО, в сети «ВКонтакте», в чатах мессенджеров для учащихся и их родителей (законных представителей).</w:t>
      </w:r>
    </w:p>
    <w:p w14:paraId="6527CE13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ru-RU"/>
        </w:rPr>
        <w:t xml:space="preserve">Классный уровень: </w:t>
      </w:r>
    </w:p>
    <w:p w14:paraId="2611696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Организация просветительской и методической работы, профилактическая работа с участниками образовательных отношений (викторины, игры, конкурсы, квесты, инструктажи, изучение правил поведения в различных ситуациях) «Огонь ошибок не прощает», «Минутки безопасности», инструктажи в начале учебного года, перед каникулами и др.</w:t>
      </w:r>
    </w:p>
    <w:p w14:paraId="709A20A9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eastAsia="Calibri" w:cs="Times New Roman"/>
          <w:b/>
          <w:w w:val="0"/>
          <w:sz w:val="24"/>
          <w:szCs w:val="24"/>
        </w:rPr>
      </w:pPr>
    </w:p>
    <w:p w14:paraId="01B4804F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r>
        <w:rPr>
          <w:rFonts w:ascii="Times New Roman" w:hAnsi="Times New Roman" w:eastAsia="Calibri" w:cs="Times New Roman"/>
          <w:b/>
          <w:w w:val="0"/>
          <w:sz w:val="24"/>
          <w:szCs w:val="24"/>
          <w:lang w:val="ru-RU"/>
        </w:rPr>
        <w:t>МОДУЛЬ</w:t>
      </w:r>
      <w:r>
        <w:rPr>
          <w:rFonts w:hint="default" w:ascii="Times New Roman" w:hAnsi="Times New Roman" w:eastAsia="Calibri" w:cs="Times New Roman"/>
          <w:b/>
          <w:w w:val="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«Ценности и смыслы жизни»</w:t>
      </w:r>
    </w:p>
    <w:p w14:paraId="4FE2AA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Единый региональный модуль по профилактике суицидального поведения программы воспитания направлен на формирование у несовершеннолетних позитивного мышления, стрессоустойчивости, принципов здорового образа жизни, развитие навыков конструктивных коммуникаций, социализации и самореализации. </w:t>
      </w:r>
    </w:p>
    <w:p w14:paraId="46B370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Профилактика суицидального поведения обучающихся – важное направление в воспитательной деятельности каждой образовательной организации, целью которой является формирование здорового, безопасного и созидательного образа жизни – комплекс мероприятий, позволяющий сформировать у обучающихся:</w:t>
      </w:r>
    </w:p>
    <w:p w14:paraId="74015473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навыки самоконтроля за собственным состоянием, чувствами в стрессовых ситуациях;</w:t>
      </w:r>
    </w:p>
    <w:p w14:paraId="322680BD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владение элементами саморегуляции для снятия эмоционального и физического напряжения;</w:t>
      </w:r>
    </w:p>
    <w:p w14:paraId="7FF8AAD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навыки работы в условиях стрессовых ситуаций;</w:t>
      </w:r>
    </w:p>
    <w:p w14:paraId="1008DDF9">
      <w:pPr>
        <w:numPr>
          <w:ilvl w:val="0"/>
          <w:numId w:val="4"/>
        </w:numPr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навыки эмоциональной разгрузки и их использования в повседневной жизни;</w:t>
      </w:r>
    </w:p>
    <w:p w14:paraId="60B888F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представления о влиянии позитивных и негативных эмоций на здоровье, факторах их вызывающих, и условиях снижения риска негативных влияний;</w:t>
      </w:r>
    </w:p>
    <w:p w14:paraId="40B9AEB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ответственное отношение к жизни, ее смыслам и ценностям.</w:t>
      </w:r>
    </w:p>
    <w:p w14:paraId="4896AE2D">
      <w:pPr>
        <w:spacing w:after="0" w:line="240" w:lineRule="auto"/>
        <w:ind w:firstLine="567"/>
        <w:jc w:val="both"/>
      </w:pPr>
      <w:r>
        <w:rPr>
          <w:rFonts w:ascii="Times New Roman" w:hAnsi="Times New Roman" w:cs="Times New Roman"/>
          <w:sz w:val="28"/>
          <w:szCs w:val="28"/>
        </w:rPr>
        <w:t>При организации профилактики суицидального поведения обучающихся с использованием материалов модуля «Ценности и смыслы жизни» необходимо учесть следующее:</w:t>
      </w:r>
    </w:p>
    <w:p w14:paraId="21D0C95D">
      <w:pPr>
        <w:numPr>
          <w:ilvl w:val="0"/>
          <w:numId w:val="4"/>
        </w:numPr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контент профилактического (диагностического) материала носит рекомендательный характер;</w:t>
      </w:r>
    </w:p>
    <w:p w14:paraId="0647FE2C">
      <w:pPr>
        <w:numPr>
          <w:ilvl w:val="0"/>
          <w:numId w:val="4"/>
        </w:numPr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выбор методики выявления суицидальной предрасположенности детей, подростков, молодежи соответствует  возрастным особенностям;</w:t>
      </w:r>
    </w:p>
    <w:p w14:paraId="4CFCBD6E">
      <w:pPr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условия применения методик диагностики и профилактики суицидального поведения, формируются  под воздействием двух видов факторов: </w:t>
      </w:r>
      <w:r>
        <w:rPr>
          <w:rFonts w:ascii="Times New Roman" w:hAnsi="Times New Roman" w:cs="Times New Roman"/>
          <w:i/>
          <w:sz w:val="28"/>
          <w:szCs w:val="28"/>
        </w:rPr>
        <w:t>социопсихологические особенности личности и неблагоприятная жизненная среда.</w:t>
      </w:r>
    </w:p>
    <w:p w14:paraId="42D663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Профилактическая работа осуществляется через: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AE8B5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организацию предупредительно-профилактической деятельности: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A41B9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межведомственных мероприятий;</w:t>
      </w:r>
    </w:p>
    <w:p w14:paraId="547FB18D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организацию досуговой деятельности обучающихся «группы риска»:</w:t>
      </w:r>
    </w:p>
    <w:p w14:paraId="6A494DB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вовлечение обучающихся «группы риска» в кружки, клубы, объединения и спортивные секции; охват организованным отдыхом обучающихся «группы риска» в каникулярное время;</w:t>
      </w:r>
    </w:p>
    <w:p w14:paraId="5000CEA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индивидуальную работу:</w:t>
      </w:r>
    </w:p>
    <w:p w14:paraId="5B1A9B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выявление обучающихся и их семей, оказавшихся в трудной жизненной ситуации; консультации социального педагога, педагога-психолога, классного руководителя, администрации школы с обучающимися;</w:t>
      </w:r>
    </w:p>
    <w:p w14:paraId="1337774D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работу советников директора по воспитанию и взаимодействию с детских общественными объединениями, председателей Первичных отделений Российского движения детей и молодежи «Движение Первых»;</w:t>
      </w:r>
    </w:p>
    <w:p w14:paraId="4482195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вовлечение обучающихся, в том числе «группы риска», в мероприятия, акции, кружки и секции системы дополнительного образования и др.; </w:t>
      </w:r>
    </w:p>
    <w:p w14:paraId="1DADFF7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работу с педагогами:</w:t>
      </w:r>
    </w:p>
    <w:p w14:paraId="1E7203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педагогических советов, семинаров курсов повышения квалификации по вопросам профилактики суицидального поведения обучающихся;</w:t>
      </w:r>
    </w:p>
    <w:p w14:paraId="0C3470DC">
      <w:pPr>
        <w:spacing w:after="0" w:line="240" w:lineRule="auto"/>
        <w:ind w:firstLine="567"/>
        <w:jc w:val="both"/>
      </w:pPr>
      <w:r>
        <w:rPr>
          <w:rFonts w:ascii="Times New Roman" w:hAnsi="Times New Roman" w:cs="Times New Roman"/>
          <w:i/>
          <w:iCs/>
          <w:sz w:val="28"/>
          <w:szCs w:val="28"/>
        </w:rPr>
        <w:t>работу с родителями:</w:t>
      </w:r>
    </w:p>
    <w:p w14:paraId="64010A39">
      <w:pPr>
        <w:spacing w:after="0" w:line="240" w:lineRule="auto"/>
        <w:ind w:firstLine="567"/>
        <w:jc w:val="both"/>
      </w:pPr>
      <w:r>
        <w:rPr>
          <w:rFonts w:ascii="Times New Roman" w:hAnsi="Times New Roman" w:cs="Times New Roman"/>
          <w:sz w:val="28"/>
          <w:szCs w:val="28"/>
        </w:rPr>
        <w:t>проведение родительских собраний, привлечение родителей к проведению внеклассных мероприятий; выявление социально-неблагополучных семей; посещение семей, находящихся в социально-опасном положении; организация консультаций специалистов службы сопровождения: социального педагога, педагога-психолога, классного руководителя, учителей-предметников, медицинских работников.</w:t>
      </w:r>
    </w:p>
    <w:p w14:paraId="23D8FB0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мероприятий</w:t>
      </w:r>
    </w:p>
    <w:tbl>
      <w:tblPr>
        <w:tblStyle w:val="4"/>
        <w:tblW w:w="10035" w:type="dxa"/>
        <w:tblInd w:w="-547" w:type="dxa"/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708"/>
        <w:gridCol w:w="5143"/>
        <w:gridCol w:w="1499"/>
        <w:gridCol w:w="2685"/>
      </w:tblGrid>
      <w:tr w14:paraId="560F39D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05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C07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6517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A7C1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6291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14:paraId="12DD3B3F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98" w:hRule="atLeast"/>
        </w:trPr>
        <w:tc>
          <w:tcPr>
            <w:tcW w:w="7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B65741">
            <w:pPr>
              <w:numPr>
                <w:ilvl w:val="0"/>
                <w:numId w:val="5"/>
              </w:numPr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8573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Выявление обучающихся и их семей, оказавшихся в трудной жизненной ситуации</w:t>
            </w:r>
          </w:p>
        </w:tc>
        <w:tc>
          <w:tcPr>
            <w:tcW w:w="14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4D1F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5B72A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, заместитель директора по ВР</w:t>
            </w:r>
          </w:p>
        </w:tc>
      </w:tr>
      <w:tr w14:paraId="6308FF77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98" w:hRule="atLeast"/>
        </w:trPr>
        <w:tc>
          <w:tcPr>
            <w:tcW w:w="7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AEE5C3">
            <w:pPr>
              <w:numPr>
                <w:ilvl w:val="0"/>
                <w:numId w:val="5"/>
              </w:numPr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D54B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индивидуальных профилактических мероприятий с семьями группы риска.</w:t>
            </w:r>
          </w:p>
        </w:tc>
        <w:tc>
          <w:tcPr>
            <w:tcW w:w="14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B72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A3F6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ВР,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руководители</w:t>
            </w:r>
          </w:p>
        </w:tc>
      </w:tr>
      <w:tr w14:paraId="0080553D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98" w:hRule="atLeast"/>
        </w:trPr>
        <w:tc>
          <w:tcPr>
            <w:tcW w:w="7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56402F">
            <w:pPr>
              <w:numPr>
                <w:ilvl w:val="0"/>
                <w:numId w:val="5"/>
              </w:numPr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6E28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межведомственных мероприятий </w:t>
            </w:r>
          </w:p>
        </w:tc>
        <w:tc>
          <w:tcPr>
            <w:tcW w:w="14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8097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902C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</w:tr>
      <w:tr w14:paraId="5C73D12D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72" w:hRule="atLeast"/>
        </w:trPr>
        <w:tc>
          <w:tcPr>
            <w:tcW w:w="7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B4581B">
            <w:pPr>
              <w:numPr>
                <w:ilvl w:val="0"/>
                <w:numId w:val="5"/>
              </w:numPr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F247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Заседание совета по профилактике</w:t>
            </w:r>
          </w:p>
        </w:tc>
        <w:tc>
          <w:tcPr>
            <w:tcW w:w="14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2AB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26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CC83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</w:tr>
      <w:tr w14:paraId="5F6DBC00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04" w:hRule="atLeast"/>
        </w:trPr>
        <w:tc>
          <w:tcPr>
            <w:tcW w:w="100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9414E9">
            <w:pPr>
              <w:spacing w:after="0" w:line="240" w:lineRule="auto"/>
              <w:ind w:left="73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с педагогическим коллективом</w:t>
            </w:r>
          </w:p>
        </w:tc>
      </w:tr>
      <w:tr w14:paraId="5A38338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72" w:hRule="atLeast"/>
        </w:trPr>
        <w:tc>
          <w:tcPr>
            <w:tcW w:w="7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F3ED29">
            <w:pPr>
              <w:numPr>
                <w:ilvl w:val="0"/>
                <w:numId w:val="6"/>
              </w:numPr>
              <w:tabs>
                <w:tab w:val="left" w:pos="720"/>
              </w:tabs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128A7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Проведение педсовета по вопросам профилактики суицидального поведения обучающихся</w:t>
            </w:r>
          </w:p>
        </w:tc>
        <w:tc>
          <w:tcPr>
            <w:tcW w:w="14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489B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6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5450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</w:tr>
      <w:tr w14:paraId="17D46F8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72" w:hRule="atLeast"/>
        </w:trPr>
        <w:tc>
          <w:tcPr>
            <w:tcW w:w="7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741984">
            <w:pPr>
              <w:numPr>
                <w:ilvl w:val="0"/>
                <w:numId w:val="5"/>
              </w:numPr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C49A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Заседание методического объединения классных руководителей 7-11 классов по результатам социально-психологического тестирования</w:t>
            </w:r>
          </w:p>
        </w:tc>
        <w:tc>
          <w:tcPr>
            <w:tcW w:w="14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BDFE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6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C20C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ВР,  классные руководители</w:t>
            </w:r>
          </w:p>
        </w:tc>
      </w:tr>
      <w:tr w14:paraId="7A3EE2E0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72" w:hRule="atLeast"/>
        </w:trPr>
        <w:tc>
          <w:tcPr>
            <w:tcW w:w="7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BC6923">
            <w:pPr>
              <w:numPr>
                <w:ilvl w:val="0"/>
                <w:numId w:val="5"/>
              </w:numPr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A057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Семинар «Оказание помощи при выявлении маркеров суицидального поведения»</w:t>
            </w:r>
          </w:p>
        </w:tc>
        <w:tc>
          <w:tcPr>
            <w:tcW w:w="14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C9BA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6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11F4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руководители</w:t>
            </w:r>
          </w:p>
        </w:tc>
      </w:tr>
      <w:tr w14:paraId="61401107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53" w:hRule="atLeast"/>
        </w:trPr>
        <w:tc>
          <w:tcPr>
            <w:tcW w:w="100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9D88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с учащимися</w:t>
            </w:r>
          </w:p>
        </w:tc>
      </w:tr>
      <w:tr w14:paraId="0AC0C86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6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3F4111">
            <w:pPr>
              <w:numPr>
                <w:ilvl w:val="0"/>
                <w:numId w:val="7"/>
              </w:numPr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E82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социально-психологического тестирования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5E74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Сентябрь-ноябрь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C742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ВР, педагог-психолог</w:t>
            </w:r>
          </w:p>
        </w:tc>
      </w:tr>
      <w:tr w14:paraId="425A5326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F7F53E">
            <w:pPr>
              <w:numPr>
                <w:ilvl w:val="0"/>
                <w:numId w:val="7"/>
              </w:numPr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3A02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Привлечение учащихся «группы риска» в соответствии с их интересами и способностями к внеклассной работе и мероприятиям школы (кружки, секции, спортивные мероприятия, художественная самодеятельность, акции, проекты, конкурсы и т.п.)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0711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E49C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ВР, классные руководители, Первичное отделение Российского движения детей и молодежи «Движение Первых»</w:t>
            </w:r>
          </w:p>
        </w:tc>
      </w:tr>
      <w:tr w14:paraId="6FDEFA2B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507" w:hRule="atLeast"/>
        </w:trPr>
        <w:tc>
          <w:tcPr>
            <w:tcW w:w="7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1E52D3">
            <w:pPr>
              <w:numPr>
                <w:ilvl w:val="0"/>
                <w:numId w:val="7"/>
              </w:numPr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2E7A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 работа с учащимися «группы риска», разработка и контроль реализации индивидуальных программ психолого-педагогической помощи</w:t>
            </w:r>
          </w:p>
        </w:tc>
        <w:tc>
          <w:tcPr>
            <w:tcW w:w="14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24F9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6E21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ВР, классные руководители, Первичное отделение Российского движения детей и молодежи «Движение Первых»</w:t>
            </w:r>
          </w:p>
        </w:tc>
      </w:tr>
      <w:tr w14:paraId="5190C8F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D08291">
            <w:pPr>
              <w:numPr>
                <w:ilvl w:val="0"/>
                <w:numId w:val="7"/>
              </w:numPr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07F70E"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Проведение классных часов:</w:t>
            </w:r>
          </w:p>
          <w:p w14:paraId="472EA53F">
            <w:pPr>
              <w:spacing w:after="0" w:line="240" w:lineRule="auto"/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«Я не боюсь никого, ничего…» </w:t>
            </w:r>
          </w:p>
          <w:p w14:paraId="104D5286">
            <w:pPr>
              <w:spacing w:after="0" w:line="240" w:lineRule="auto"/>
              <w:rPr>
                <w:rFonts w:ascii="Calibri" w:hAnsi="Calibri" w:eastAsia="Calibri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«Будь собой» </w:t>
            </w:r>
          </w:p>
          <w:p w14:paraId="087C1E8B">
            <w:pPr>
              <w:spacing w:after="0" w:line="240" w:lineRule="auto"/>
              <w:rPr>
                <w:rFonts w:ascii="Calibri" w:hAnsi="Calibri" w:eastAsia="Calibri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«Беру ответственность» </w:t>
            </w:r>
          </w:p>
          <w:p w14:paraId="17E33EBF">
            <w:pPr>
              <w:spacing w:after="0" w:line="240" w:lineRule="auto"/>
              <w:rPr>
                <w:rFonts w:ascii="Calibri" w:hAnsi="Calibri" w:eastAsia="Calibri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«Друг мой – враг мой» </w:t>
            </w:r>
          </w:p>
          <w:p w14:paraId="5EB1631E">
            <w:pPr>
              <w:spacing w:after="0" w:line="240" w:lineRule="auto"/>
              <w:rPr>
                <w:rFonts w:ascii="Calibri" w:hAnsi="Calibri" w:eastAsia="Calibri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«Давайте жить дружно» </w:t>
            </w:r>
          </w:p>
          <w:p w14:paraId="09A42FA6">
            <w:pPr>
              <w:spacing w:after="0" w:line="240" w:lineRule="auto"/>
              <w:rPr>
                <w:rFonts w:ascii="Calibri" w:hAnsi="Calibri" w:eastAsia="Calibri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«Я научусь владеть собой» </w:t>
            </w:r>
          </w:p>
          <w:p w14:paraId="01D236BB">
            <w:pPr>
              <w:spacing w:after="0" w:line="240" w:lineRule="auto"/>
              <w:rPr>
                <w:rFonts w:ascii="Calibri" w:hAnsi="Calibri" w:eastAsia="Calibri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«Берем эмоции под контроль»</w:t>
            </w:r>
          </w:p>
          <w:p w14:paraId="6BF4F444">
            <w:pPr>
              <w:spacing w:after="0" w:line="240" w:lineRule="auto"/>
              <w:rPr>
                <w:rFonts w:ascii="Calibri" w:hAnsi="Calibri" w:eastAsia="Calibri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«Дети и родители. Давайте понимать друг друга»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F33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B23B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ВР, классные руководители,  Первичное отделение Российского движения детей и молодежи «Движение Первых»</w:t>
            </w:r>
          </w:p>
        </w:tc>
      </w:tr>
      <w:tr w14:paraId="2EC18502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80" w:hRule="atLeast"/>
        </w:trPr>
        <w:tc>
          <w:tcPr>
            <w:tcW w:w="100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39F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14:paraId="58AA291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852576">
            <w:pPr>
              <w:numPr>
                <w:ilvl w:val="0"/>
                <w:numId w:val="8"/>
              </w:numPr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AD4F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 работа с семьями, попавшими в трудную жизненную ситуацию</w:t>
            </w:r>
          </w:p>
          <w:p w14:paraId="2D70DA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A5BE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6FB0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ВР, инспектор ПДН, классные руководители</w:t>
            </w:r>
          </w:p>
        </w:tc>
      </w:tr>
      <w:tr w14:paraId="134AC481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C3822F">
            <w:pPr>
              <w:numPr>
                <w:ilvl w:val="0"/>
                <w:numId w:val="8"/>
              </w:numPr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050B8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Психологическое консультирование родителей (законных представителей) по вопросам, связанным с суицидальным поведением детей и подростков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7953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424AC2">
            <w:pPr>
              <w:spacing w:after="0" w:line="24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руководители</w:t>
            </w:r>
          </w:p>
        </w:tc>
      </w:tr>
      <w:tr w14:paraId="7E1BFF18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8632EE">
            <w:pPr>
              <w:numPr>
                <w:ilvl w:val="0"/>
                <w:numId w:val="8"/>
              </w:numPr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5456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Просвещение родителей (законных представителей) по вопросам профилактики суицидального поведения несовершеннолетних: организация  родительских собраний, круглых столов, психологических тренингов, лекций, разработка и распространение информационных буклетов, памяток, размещение информации для родителей на сайте и в родительских чатах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4FF6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815E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ВР, классные руководители, Первичное отделение Российского движения детей и молодежи «Движение Первых»</w:t>
            </w:r>
          </w:p>
        </w:tc>
      </w:tr>
      <w:tr w14:paraId="7BE07AA0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98" w:hRule="atLeast"/>
        </w:trPr>
        <w:tc>
          <w:tcPr>
            <w:tcW w:w="100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34896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Взаимодействие с органами системы профилактики</w:t>
            </w:r>
          </w:p>
        </w:tc>
      </w:tr>
      <w:tr w14:paraId="7138AB68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757E9C">
            <w:pPr>
              <w:numPr>
                <w:ilvl w:val="0"/>
                <w:numId w:val="9"/>
              </w:numPr>
              <w:spacing w:after="0" w:line="240" w:lineRule="auto"/>
              <w:ind w:left="737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24EF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Незамедлительное информирование муниципальной комиссии по делам несовершеннолетних и защите их прав и подразделений по делам несовершеннолетних МВД в соответствии с Порядком действий органов и учреждений системы профилактики безнадзорности и правонарушений несовершеннолетних в случаях чрезвычайных ситуаций с несовершеннолетними и в случаях суицидального поведения несовершеннолетних ( утвержден на заседании Комиссии по делам несовершеннолетних и защите их прав при Правительстве Республики Марий Эл 28.01.2019 г.) и в соответствии  с Алгоритмом действий специалистов органов и учреждений системы профилактики безнадзорности и правонарушений несовершеннолетних при выявлении случаев жестокого обращения с детьми и организации работы с несовершеннолетними, пострадавшими от насилия или жестокого обращения ( утвержден на заседании Комиссии по делам несовершеннолетних и защите их прав при Правительстве Республики Марий Эл 23.12.2021 г.) 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2DD5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5593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Директор, заместитель директора по ВР</w:t>
            </w:r>
          </w:p>
        </w:tc>
      </w:tr>
      <w:tr w14:paraId="2F05D84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30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2D07CA">
            <w:pPr>
              <w:numPr>
                <w:ilvl w:val="0"/>
                <w:numId w:val="9"/>
              </w:numPr>
              <w:spacing w:after="0" w:line="240" w:lineRule="auto"/>
              <w:ind w:left="737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2FC6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и реализация плана межведомственного взаимодействия по вопросам профилактики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8901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3D35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</w:tr>
    </w:tbl>
    <w:p w14:paraId="38A4DCF7">
      <w:pPr>
        <w:spacing w:after="0" w:line="240" w:lineRule="auto"/>
        <w:ind w:firstLine="567"/>
        <w:jc w:val="both"/>
        <w:rPr>
          <w:rFonts w:ascii="Times New Roman" w:hAnsi="Times New Roman" w:eastAsia="Calibri" w:cs="Times New Roman"/>
          <w:b/>
          <w:w w:val="0"/>
          <w:sz w:val="24"/>
          <w:szCs w:val="24"/>
        </w:rPr>
      </w:pPr>
      <w:r>
        <w:br w:type="page"/>
      </w:r>
    </w:p>
    <w:p w14:paraId="7D2CED16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w w:val="0"/>
          <w:sz w:val="24"/>
          <w:szCs w:val="24"/>
        </w:rPr>
        <w:t xml:space="preserve">МОДУЛЬ </w:t>
      </w:r>
      <w:r>
        <w:rPr>
          <w:rFonts w:ascii="Times New Roman" w:hAnsi="Times New Roman" w:eastAsia="Calibri" w:cs="Times New Roman"/>
          <w:b/>
          <w:sz w:val="24"/>
          <w:szCs w:val="24"/>
        </w:rPr>
        <w:t>«РАБОТА С РОДИТЕЛЯМИ»</w:t>
      </w:r>
    </w:p>
    <w:p w14:paraId="404EF68D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Работа с родителями (законными представителями) обучающихся включает:</w:t>
      </w:r>
    </w:p>
    <w:p w14:paraId="2BD5FCC6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eastAsia="Bookman Old Style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Bookman Old Style" w:cs="Times New Roman"/>
          <w:b/>
          <w:color w:val="000000"/>
          <w:sz w:val="24"/>
          <w:szCs w:val="24"/>
        </w:rPr>
        <w:t>Повышение вовлеченности родителей (законных представителей) в процесс воспитания и обучения детей.</w:t>
      </w:r>
    </w:p>
    <w:p w14:paraId="69566674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color w:val="000000"/>
          <w:sz w:val="24"/>
          <w:szCs w:val="24"/>
        </w:rPr>
      </w:pPr>
      <w:r>
        <w:rPr>
          <w:rFonts w:ascii="Times New Roman" w:hAnsi="Times New Roman" w:eastAsia="Bookman Old Style" w:cs="Times New Roman"/>
          <w:color w:val="000000"/>
          <w:sz w:val="24"/>
          <w:szCs w:val="24"/>
        </w:rPr>
        <w:t>Усиление вовлеченности родителей (законных представителей) в процесс воспитания и развития детей предполагает повышение родительской компетентности</w:t>
      </w:r>
      <w:r>
        <w:rPr>
          <w:rFonts w:hint="default" w:ascii="Times New Roman" w:hAnsi="Times New Roman" w:eastAsia="Bookman Old Style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eastAsia="Bookman Old Style" w:cs="Times New Roman"/>
          <w:color w:val="000000"/>
          <w:sz w:val="24"/>
          <w:szCs w:val="24"/>
        </w:rPr>
        <w:t xml:space="preserve">по вопросам детской психологии и педагогики, по которым у родителей (законных представителей) обучающихся имеется наибольший дефицит знаний: </w:t>
      </w:r>
    </w:p>
    <w:p w14:paraId="5C10D55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кризисы подросткового возраста;</w:t>
      </w:r>
    </w:p>
    <w:p w14:paraId="6881010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физическое развитие ребенка на разных возрастных этапах;</w:t>
      </w:r>
    </w:p>
    <w:p w14:paraId="725AC8F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формирование физической, педагогической и психологической готовности ребенка к обучению в основной/ старшей школе;</w:t>
      </w:r>
    </w:p>
    <w:p w14:paraId="0437F9E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домашнее чтение с детьми;</w:t>
      </w:r>
    </w:p>
    <w:p w14:paraId="081B86D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гигиена детей; </w:t>
      </w:r>
    </w:p>
    <w:p w14:paraId="03DDFC5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питание детей;</w:t>
      </w:r>
    </w:p>
    <w:p w14:paraId="6D4ADFA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воспитание и развитие часто болеющих детей.</w:t>
      </w:r>
    </w:p>
    <w:p w14:paraId="7CE0ED31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Направления индивидуального и группового консультирования родителей:</w:t>
      </w:r>
    </w:p>
    <w:p w14:paraId="396DEAA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асоциальное поведение ребенка;</w:t>
      </w:r>
    </w:p>
    <w:p w14:paraId="64A5452E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детская агрессия;</w:t>
      </w:r>
    </w:p>
    <w:p w14:paraId="6979702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отсутствие интереса к обучению;</w:t>
      </w:r>
    </w:p>
    <w:p w14:paraId="33A2FB0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утрата взаимопонимания родителей и детей;</w:t>
      </w:r>
    </w:p>
    <w:p w14:paraId="2F5145A7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депрессия у детей;</w:t>
      </w:r>
    </w:p>
    <w:p w14:paraId="002C769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ребенок – жертва буллинга (школьной травли);</w:t>
      </w:r>
    </w:p>
    <w:p w14:paraId="11AD384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переживания ранней влюбленности;</w:t>
      </w:r>
    </w:p>
    <w:p w14:paraId="5506485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стойкая неуспеваемость; </w:t>
      </w:r>
    </w:p>
    <w:p w14:paraId="3A7016C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организация выполнения домашней работы (с учетом трудностей по конкретным учебным предметам). </w:t>
      </w:r>
    </w:p>
    <w:p w14:paraId="0CD12809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eastAsia="Bookman Old Style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Bookman Old Style" w:cs="Times New Roman"/>
          <w:b/>
          <w:color w:val="000000"/>
          <w:sz w:val="24"/>
          <w:szCs w:val="24"/>
        </w:rPr>
        <w:t>Педагогическое просвещение родителей (законных представителей) обучающихся.</w:t>
      </w:r>
    </w:p>
    <w:p w14:paraId="01EF0037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color w:val="000000"/>
          <w:sz w:val="24"/>
          <w:szCs w:val="24"/>
        </w:rPr>
      </w:pPr>
      <w:r>
        <w:rPr>
          <w:rFonts w:ascii="Times New Roman" w:hAnsi="Times New Roman" w:eastAsia="Bookman Old Style" w:cs="Times New Roman"/>
          <w:color w:val="000000"/>
          <w:sz w:val="24"/>
          <w:szCs w:val="24"/>
        </w:rPr>
        <w:t xml:space="preserve">Педагогическое просвещение заключается в формировании у родителей (законных представителей) обучающихся научных знаний в области семейного воспитания. Оно, как правило, не привязано к проблемам, которые в данный момент испытывают конкретные родители. Его содержание является потенциально актуальным, то есть рассчитано хотя и на острые, но типовые вопросы и проблемы. </w:t>
      </w:r>
    </w:p>
    <w:p w14:paraId="253D898A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color w:val="000000"/>
          <w:sz w:val="24"/>
          <w:szCs w:val="24"/>
        </w:rPr>
      </w:pPr>
      <w:r>
        <w:rPr>
          <w:rFonts w:ascii="Times New Roman" w:hAnsi="Times New Roman" w:eastAsia="Bookman Old Style" w:cs="Times New Roman"/>
          <w:color w:val="000000"/>
          <w:sz w:val="24"/>
          <w:szCs w:val="24"/>
        </w:rPr>
        <w:t>Педагогическое просвещение осуществляют, как правило, классные руководители.</w:t>
      </w:r>
    </w:p>
    <w:p w14:paraId="402980D9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eastAsia="Bookman Old Style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Bookman Old Style" w:cs="Times New Roman"/>
          <w:b/>
          <w:color w:val="000000"/>
          <w:sz w:val="24"/>
          <w:szCs w:val="24"/>
        </w:rPr>
        <w:t>Педагогическое консультирование родителей (законных представителей) обучающихся.</w:t>
      </w:r>
    </w:p>
    <w:p w14:paraId="207BCDDF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color w:val="000000"/>
          <w:sz w:val="24"/>
          <w:szCs w:val="24"/>
        </w:rPr>
      </w:pPr>
      <w:r>
        <w:rPr>
          <w:rFonts w:ascii="Times New Roman" w:hAnsi="Times New Roman" w:eastAsia="Bookman Old Style" w:cs="Times New Roman"/>
          <w:color w:val="000000"/>
          <w:sz w:val="24"/>
          <w:szCs w:val="24"/>
        </w:rPr>
        <w:t xml:space="preserve">Педагогическое консультирование родителей (законных представителей) обучающихся, в отличие от просвещения, нацелено на оказание помощи родителям (законным представителям) в решении конкретных, актуальных на данный момент и для данных родителей (законных представителей) обучающихся, а не вообще, проблем и проблемных ситуаций. </w:t>
      </w:r>
    </w:p>
    <w:p w14:paraId="7D4D3A6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color w:val="000000"/>
          <w:sz w:val="24"/>
          <w:szCs w:val="24"/>
        </w:rPr>
      </w:pPr>
      <w:r>
        <w:rPr>
          <w:rFonts w:ascii="Times New Roman" w:hAnsi="Times New Roman" w:eastAsia="Bookman Old Style" w:cs="Times New Roman"/>
          <w:color w:val="000000"/>
          <w:sz w:val="24"/>
          <w:szCs w:val="24"/>
        </w:rPr>
        <w:t>Педагогическое консультирование осуществляют педагоги-психологи, социальные педагоги, классные руководители, а по проблемам, связанным с усвоением конкретных учебных предметов, – учителя-предметники.</w:t>
      </w:r>
    </w:p>
    <w:p w14:paraId="5F1594C0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eastAsia="Bookman Old Style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Bookman Old Style" w:cs="Times New Roman"/>
          <w:b/>
          <w:color w:val="000000"/>
          <w:sz w:val="24"/>
          <w:szCs w:val="24"/>
        </w:rPr>
        <w:t>Расширение участия родителей в управлении учреждением.</w:t>
      </w:r>
    </w:p>
    <w:p w14:paraId="59419EC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color w:val="000000"/>
          <w:sz w:val="24"/>
          <w:szCs w:val="24"/>
        </w:rPr>
      </w:pPr>
      <w:r>
        <w:rPr>
          <w:rFonts w:ascii="Times New Roman" w:hAnsi="Times New Roman" w:eastAsia="Bookman Old Style" w:cs="Times New Roman"/>
          <w:color w:val="000000"/>
          <w:sz w:val="24"/>
          <w:szCs w:val="24"/>
        </w:rPr>
        <w:t xml:space="preserve">Осуществляется через расширение полномочий родительского комитета школы или Совета родителей, а также путем избрания в такие Советы наиболее заинтересованных, проявляющих конструктивную активность родителей. </w:t>
      </w:r>
    </w:p>
    <w:p w14:paraId="0DA4AEF8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Расширение участия родителей </w:t>
      </w:r>
      <w:r>
        <w:rPr>
          <w:rFonts w:ascii="Times New Roman" w:hAnsi="Times New Roman" w:eastAsia="Calibri" w:cs="Times New Roman"/>
          <w:color w:val="000000"/>
          <w:sz w:val="24"/>
          <w:szCs w:val="24"/>
        </w:rPr>
        <w:t xml:space="preserve">(законных представителей) </w:t>
      </w:r>
      <w:r>
        <w:rPr>
          <w:rFonts w:ascii="Times New Roman" w:hAnsi="Times New Roman" w:eastAsia="Calibri" w:cs="Times New Roman"/>
          <w:sz w:val="24"/>
          <w:szCs w:val="24"/>
        </w:rPr>
        <w:t>в воспитательной деятельности и в управлении школой обеспечивается также посредством следующих мер:</w:t>
      </w:r>
    </w:p>
    <w:p w14:paraId="1FF004C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создание и деятельность в общеобразовательной организации, в классах представительных органов родительского сообщества (Совета родителей школы,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14:paraId="3BEB494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создание образовательных проектов совместно с семьей на основе выявления потребностей и поддержки образовательных инициатив семьи;</w:t>
      </w:r>
    </w:p>
    <w:p w14:paraId="49712207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обеспечение более действенного участия родителей в планировании и организации жизнедеятельности как всей школы, так и отдельных детских (детско-взрослых) коллективов в рамках кружков, секций, клубов по интересам и т.д.; </w:t>
      </w:r>
    </w:p>
    <w:p w14:paraId="3208BDF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внедрение механизма постоянного информирования родителей об их правах и обязанностях, возможностях учета запросов родителей при разработке и реализации основных и дополнительных образовательных программ.</w:t>
      </w:r>
    </w:p>
    <w:p w14:paraId="46B267C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внедрение/ совершенствование практики заполнения родителями карт наблюдений за развитием детей;</w:t>
      </w:r>
    </w:p>
    <w:p w14:paraId="466FDF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совершенствование анкетирования родителей (в части содержания анкет и процедуры анкетирования) по вопросам работы школы, воспитания и развития детей; </w:t>
      </w:r>
    </w:p>
    <w:p w14:paraId="75A8E010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расширение участия родителей (законных представителей) в досуговой деятельности, в работе объединений по интересам, в мероприятиях, не предусмотренных образовательной программой;</w:t>
      </w:r>
    </w:p>
    <w:p w14:paraId="5DA98D7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проведение открытых занятий и мастер-классов для родителей;</w:t>
      </w:r>
    </w:p>
    <w:p w14:paraId="48751A37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создание стенда (библиотеки) с литературой, методическими материалами для родителей;</w:t>
      </w:r>
    </w:p>
    <w:p w14:paraId="686E67B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проведение </w:t>
      </w:r>
      <w:r>
        <w:rPr>
          <w:rFonts w:ascii="Times New Roman" w:hAnsi="Times New Roman" w:eastAsia="Bookman Old Style" w:cs="Times New Roman"/>
          <w:sz w:val="24"/>
          <w:szCs w:val="24"/>
        </w:rPr>
        <w:t>родительских дней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 (Дней открытых дверей), во время которых родители могут посещать уроки и внеурочные занятия для получения представления о ходе образовательной деятельности в школе;</w:t>
      </w:r>
    </w:p>
    <w:p w14:paraId="022FAE5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- проведение тематических собраний в классах,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общешкольных родительских собраний по вопросам воспитания, взаимоотношений обучающихся и педагогов, условий обучения и воспитания;  </w:t>
      </w:r>
    </w:p>
    <w:p w14:paraId="08A5A08B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14:paraId="4942835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- родительские форумы на интернет-сайте общеобразовательной организации, интернет-сообщества, группы с участием педагогов, на которых обсуждаются интересующие родителей вопросы, согласуется совместная деятельность;  </w:t>
      </w:r>
    </w:p>
    <w:p w14:paraId="482C131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общеобразовательной организациив соответствии с порядком привлечения родителей (законных представителей);</w:t>
      </w:r>
    </w:p>
    <w:p w14:paraId="7D54C81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привлечение родителей (законных представителей) к подготовке и проведению классных и общешкольных мероприятий;</w:t>
      </w:r>
    </w:p>
    <w:p w14:paraId="35A0A2D0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  <w:bookmarkStart w:id="9" w:name="_Hlk85440179"/>
      <w:bookmarkEnd w:id="9"/>
    </w:p>
    <w:p w14:paraId="29F1D3E5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eastAsia="Bookman Old Style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Bookman Old Style" w:cs="Times New Roman"/>
          <w:b/>
          <w:color w:val="000000"/>
          <w:sz w:val="24"/>
          <w:szCs w:val="24"/>
        </w:rPr>
        <w:t>Стимулирование родителей к оказанию помощи школе в совершенствовании материальных условий воспитания и обучения.</w:t>
      </w:r>
    </w:p>
    <w:p w14:paraId="51001976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color w:val="000000"/>
          <w:sz w:val="24"/>
          <w:szCs w:val="24"/>
        </w:rPr>
      </w:pPr>
      <w:r>
        <w:rPr>
          <w:rFonts w:ascii="Times New Roman" w:hAnsi="Times New Roman" w:eastAsia="Bookman Old Style" w:cs="Times New Roman"/>
          <w:color w:val="000000"/>
          <w:sz w:val="24"/>
          <w:szCs w:val="24"/>
        </w:rPr>
        <w:t>Осуществляется через создание необходимой нормативной базы, сочетание работы с родителями в коллегиальных органах с индивидуальной работой.</w:t>
      </w:r>
    </w:p>
    <w:p w14:paraId="62C4EBCC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color w:val="000000"/>
          <w:sz w:val="24"/>
          <w:szCs w:val="24"/>
        </w:rPr>
      </w:pPr>
      <w:r>
        <w:rPr>
          <w:rFonts w:ascii="Times New Roman" w:hAnsi="Times New Roman" w:eastAsia="Bookman Old Style" w:cs="Times New Roman"/>
          <w:color w:val="000000"/>
          <w:sz w:val="24"/>
          <w:szCs w:val="24"/>
        </w:rPr>
        <w:t>Непосредственно воспитательный эффект обеспечивается совместным участием родителей и обучающихся в оказании помощи школе (например, в ремонте учебной мебели, в благоустройстве пришкольной территории и т.д.).</w:t>
      </w:r>
    </w:p>
    <w:p w14:paraId="570D549E">
      <w:pPr>
        <w:spacing w:after="0" w:line="240" w:lineRule="auto"/>
        <w:jc w:val="center"/>
        <w:rPr>
          <w:rFonts w:ascii="Times New Roman" w:hAnsi="Times New Roman" w:eastAsia="Calibri" w:cs="Times New Roman"/>
          <w:b/>
          <w:bCs/>
          <w:sz w:val="24"/>
          <w:szCs w:val="24"/>
        </w:rPr>
      </w:pPr>
      <w:r>
        <w:rPr>
          <w:rFonts w:ascii="Times New Roman" w:hAnsi="Times New Roman" w:eastAsia="Calibri" w:cs="Times New Roman"/>
          <w:b/>
          <w:bCs/>
          <w:sz w:val="24"/>
          <w:szCs w:val="24"/>
        </w:rPr>
        <w:t xml:space="preserve">МОДУЛЬ </w:t>
      </w:r>
      <w:r>
        <w:rPr>
          <w:rFonts w:ascii="Times New Roman" w:hAnsi="Times New Roman" w:eastAsia="Calibri" w:cs="Times New Roman"/>
          <w:b/>
          <w:iCs/>
          <w:w w:val="0"/>
          <w:sz w:val="24"/>
          <w:szCs w:val="24"/>
        </w:rPr>
        <w:t>«САМОУПРАВЛЕНИЕ»</w:t>
      </w:r>
    </w:p>
    <w:p w14:paraId="3B12E292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hAnsi="Times New Roman" w:eastAsia="Batang" w:cs="Times New Roman"/>
          <w:kern w:val="2"/>
          <w:sz w:val="24"/>
          <w:szCs w:val="24"/>
          <w:lang w:eastAsia="ko-KR"/>
        </w:rPr>
      </w:pPr>
      <w:r>
        <w:rPr>
          <w:rFonts w:ascii="Times New Roman" w:hAnsi="Times New Roman" w:eastAsia="Batang" w:cs="Times New Roman"/>
          <w:kern w:val="2"/>
          <w:sz w:val="24"/>
          <w:szCs w:val="24"/>
          <w:lang w:eastAsia="ko-KR"/>
        </w:rPr>
        <w:t xml:space="preserve">Основная цель модуля «Самоуправление» заключается в создании условий для выявления, поддержки и развития управленческих инициатив обучающихся, принятия совместных со взрослыми решений, а также для включения обучающихся школы в коллективную творческую и социально-значимую деятельность. Участие в самоуправлении даёт возможность обучающимся попробовать себя в различных социальных ролях, получить опыт конструктивного общения, совместного преодоления трудностей, формирует личную и коллективную ответственность за свои решения и поступки. </w:t>
      </w:r>
    </w:p>
    <w:p w14:paraId="5CB1925E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i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Модуль «Самоуправление» реализуется через</w:t>
      </w:r>
      <w:r>
        <w:rPr>
          <w:rFonts w:ascii="Times New Roman" w:hAnsi="Times New Roman" w:eastAsia="Calibri" w:cs="Times New Roman"/>
          <w:sz w:val="24"/>
          <w:szCs w:val="24"/>
        </w:rPr>
        <w:t>:</w:t>
      </w:r>
    </w:p>
    <w:p w14:paraId="79234216">
      <w:pPr>
        <w:widowControl w:val="0"/>
        <w:tabs>
          <w:tab w:val="left" w:pos="284"/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 организацию и деятельность органов ученического самоуправления, избранных обучающимися;</w:t>
      </w:r>
    </w:p>
    <w:p w14:paraId="6DD37163">
      <w:pPr>
        <w:widowControl w:val="0"/>
        <w:tabs>
          <w:tab w:val="left" w:pos="284"/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- представление органами ученического самоуправления интересов обучающихся в процессе управления школой; </w:t>
      </w:r>
    </w:p>
    <w:p w14:paraId="1C4D8184">
      <w:pPr>
        <w:widowControl w:val="0"/>
        <w:tabs>
          <w:tab w:val="left" w:pos="284"/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 защиту органами ученического самоуправления законных интересов и прав обучающихся;</w:t>
      </w:r>
    </w:p>
    <w:p w14:paraId="39DB256D">
      <w:pPr>
        <w:widowControl w:val="0"/>
        <w:tabs>
          <w:tab w:val="left" w:pos="284"/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- 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общеобразовательной организации. </w:t>
      </w:r>
    </w:p>
    <w:p w14:paraId="284F7C5B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Самоуправление в школе имеет следующую структуру:</w:t>
      </w:r>
    </w:p>
    <w:p w14:paraId="7CFBD937">
      <w:pPr>
        <w:adjustRightInd w:val="0"/>
        <w:spacing w:after="0" w:line="240" w:lineRule="auto"/>
        <w:ind w:firstLine="709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 xml:space="preserve">а) Общее собрание обучающихся класса. </w:t>
      </w:r>
    </w:p>
    <w:p w14:paraId="2844AF92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 xml:space="preserve">Общее собрание обучающихся класса является формой непосредственного включения каждого обучающегося в процессы самоуправления. К компетенции общего собрания класса относится решение любых вопросов, связанных с организацией полноценной и насыщенной жизни обучающихся в школе. </w:t>
      </w:r>
      <w:r>
        <w:rPr>
          <w:rFonts w:ascii="Times New Roman" w:hAnsi="Times New Roman" w:eastAsia="Calibri" w:cs="Times New Roman"/>
          <w:sz w:val="24"/>
          <w:szCs w:val="24"/>
        </w:rPr>
        <w:t>Общее собрание обучающихся класса</w:t>
      </w:r>
      <w:r>
        <w:rPr>
          <w:rFonts w:ascii="Times New Roman" w:hAnsi="Times New Roman" w:eastAsia="№Е" w:cs="Times New Roman"/>
          <w:sz w:val="24"/>
          <w:szCs w:val="24"/>
        </w:rPr>
        <w:t xml:space="preserve"> - это способ выражения инициативы обучающихся, площадка для обсуждения предложений по совершенствованию учебной и внеучебной деятельности, канал информирования обучающихся и учета их предложений по различным аспектам функционирования и развития школы.</w:t>
      </w:r>
    </w:p>
    <w:p w14:paraId="1A9AC59A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b/>
          <w:sz w:val="24"/>
          <w:szCs w:val="24"/>
        </w:rPr>
      </w:pPr>
      <w:r>
        <w:rPr>
          <w:rFonts w:ascii="Times New Roman" w:hAnsi="Times New Roman" w:eastAsia="№Е" w:cs="Times New Roman"/>
          <w:b/>
          <w:sz w:val="24"/>
          <w:szCs w:val="24"/>
        </w:rPr>
        <w:t xml:space="preserve">б) Совет класса. </w:t>
      </w:r>
    </w:p>
    <w:p w14:paraId="2501CBBD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Совет класса - орган классного самоуправления. В Совет класса</w:t>
      </w:r>
      <w:r>
        <w:rPr>
          <w:rFonts w:ascii="Times New Roman" w:hAnsi="Times New Roman" w:eastAsia="Calibri" w:cs="Times New Roman"/>
          <w:sz w:val="24"/>
          <w:szCs w:val="24"/>
          <w:shd w:val="clear" w:color="auto" w:fill="FFFFFF"/>
        </w:rPr>
        <w:t xml:space="preserve"> избираются активисты класса, стремящиеся совершенствовать работу классного коллектива и школы по разным направлениям. </w:t>
      </w:r>
    </w:p>
    <w:p w14:paraId="5183375F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№Е" w:cs="Times New Roman"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Функции Совета класса (СК)</w:t>
      </w:r>
    </w:p>
    <w:p w14:paraId="1CFCBB3F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участвует в обсуждении и составлении плана работы класса;</w:t>
      </w:r>
    </w:p>
    <w:p w14:paraId="6FACADB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подбирает и назначает ответственных за выполнение различных дел класса;</w:t>
      </w:r>
    </w:p>
    <w:p w14:paraId="4BC596FF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заслушивает отчёты о проделанной работе ответственных за направления;</w:t>
      </w:r>
    </w:p>
    <w:p w14:paraId="61CA338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организует участие класса в КТД (коллективно-творческих делах);</w:t>
      </w:r>
    </w:p>
    <w:p w14:paraId="57B766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выбирает темы и вопросы для проведения классных мероприятий и тематических классных часов;</w:t>
      </w:r>
    </w:p>
    <w:p w14:paraId="5509258E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обсуждает и решает вопросы о поощрениях;</w:t>
      </w:r>
    </w:p>
    <w:p w14:paraId="03EFB246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поддерживает связь с Советом учащихся.</w:t>
      </w:r>
    </w:p>
    <w:p w14:paraId="690D8AC2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№Е" w:cs="Times New Roman"/>
          <w:b/>
          <w:sz w:val="24"/>
          <w:szCs w:val="24"/>
        </w:rPr>
        <w:t>в) Совет учащихся</w:t>
      </w:r>
      <w:r>
        <w:rPr>
          <w:rFonts w:ascii="Times New Roman" w:hAnsi="Times New Roman" w:eastAsia="Calibri" w:cs="Times New Roman"/>
          <w:b/>
          <w:sz w:val="24"/>
          <w:szCs w:val="24"/>
        </w:rPr>
        <w:t xml:space="preserve">. </w:t>
      </w:r>
    </w:p>
    <w:p w14:paraId="34592695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Совет учащихся создается по инициативе обучающихся в целях учета мнения обучающихся по вопросам управления школы и при принятии школой локальных нормативных актов, затрагивающих права и законные интересы школьников, а также для активизации деятельности ученического коллектива, его развития, формирования активной гражданской позиции, лидерских качеств, воспитания гражданственности и чувства ответственности перед обществом.</w:t>
      </w:r>
    </w:p>
    <w:p w14:paraId="1552EEAC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Совет учащихся избирается сроком на 1 год из числа учащихся 5-9 классов.</w:t>
      </w:r>
    </w:p>
    <w:p w14:paraId="1A317629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В своей деятельности Совет учащихся руководствуется федеральным, региональным и местным законодательством об образовании, общественных объединениях, о поддержке молодежных и детских объединений, Уставом школы. </w:t>
      </w:r>
    </w:p>
    <w:p w14:paraId="71775387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 xml:space="preserve">Цель </w:t>
      </w:r>
      <w:r>
        <w:rPr>
          <w:rFonts w:ascii="Times New Roman" w:hAnsi="Times New Roman" w:eastAsia="Calibri" w:cs="Times New Roman"/>
          <w:sz w:val="24"/>
          <w:szCs w:val="24"/>
        </w:rPr>
        <w:t>деятельности Совета учащихся заключается в формировании гражданской культуры, активной гражданской позиции обучающихся, содействии развитию их самостоятельности, способности к самоорганизации и саморазвитию, формировании у учащихся умений и навыков самоуправления, подготовке их к компетентному и ответственному участию в жизни общества.</w:t>
      </w:r>
    </w:p>
    <w:p w14:paraId="7392B3D0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>Основные задачи</w:t>
      </w:r>
      <w:r>
        <w:rPr>
          <w:rFonts w:ascii="Times New Roman" w:hAnsi="Times New Roman" w:eastAsia="Calibri" w:cs="Times New Roman"/>
          <w:sz w:val="24"/>
          <w:szCs w:val="24"/>
        </w:rPr>
        <w:t xml:space="preserve"> деятельности Совета учащихся: </w:t>
      </w:r>
    </w:p>
    <w:p w14:paraId="3EF85C42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организовывать работу с обучающимися школы по разъяснению прав, обязанностей и ответственности;</w:t>
      </w:r>
    </w:p>
    <w:p w14:paraId="664DB4B8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содействовать администрации, классным руководителям, руководителям объединений дополнительного образования, учителям-предметникам в совершенствовании образовательной и воспитательной деятельности, охране жизни и здоровья обучающихся, защите их законных прав и интересов, организации и проведении общешкольных мероприятий;</w:t>
      </w:r>
    </w:p>
    <w:p w14:paraId="0A59632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представлять интересы школьников в деятельности управления школы, защищать права обучающихся;</w:t>
      </w:r>
    </w:p>
    <w:p w14:paraId="5189251E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разрабатывать предложения по повышению качества образовательной деятельности с учётом интересов обучающихся;</w:t>
      </w:r>
    </w:p>
    <w:p w14:paraId="4CE04C6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поддерживать и развивать инициативы обучающихся;</w:t>
      </w:r>
    </w:p>
    <w:p w14:paraId="1B8E73FF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содействовать реализации общественно значимых инициатив обучающихся;</w:t>
      </w:r>
    </w:p>
    <w:p w14:paraId="4CA0D91F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содействовать активизации вовлеченности обучающихся в деятельность органов самоуправления обучающихся;</w:t>
      </w:r>
    </w:p>
    <w:p w14:paraId="1FAC4B3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-оказывать помощь педагогическим работникам в проведении работы с обучающимися по выполнению требований Устава школы, Правил внутреннего распорядка обучающихся и иных локальных нормативных актов по вопросам организации и осуществления образовательной деятельности;</w:t>
      </w:r>
    </w:p>
    <w:p w14:paraId="05B780CB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проводить работу, направленную на повышение сознательности обучающихся, их требовательности к уровню своих знаний.</w:t>
      </w:r>
    </w:p>
    <w:p w14:paraId="35FAED72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 xml:space="preserve">в) Совет старшеклассников. </w:t>
      </w:r>
    </w:p>
    <w:p w14:paraId="7D6F42A2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Совет старшеклассников является общественным объединением учащихся старших классов (8-9).</w:t>
      </w:r>
    </w:p>
    <w:p w14:paraId="48AC8C51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В состав Совета старшеклассников входят учащиеся, желающие проявлять активность, инициативу, творчество в работе школьного самоуправления. В Совет старшеклассников входят учащиеся 8-9 классов. </w:t>
      </w:r>
    </w:p>
    <w:p w14:paraId="7134B60C">
      <w:pPr>
        <w:adjustRightInd w:val="0"/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Совет старшеклассников организует свою работу по следующим отделам:</w:t>
      </w:r>
    </w:p>
    <w:p w14:paraId="7372174A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Отдел науки и образования:</w:t>
      </w:r>
    </w:p>
    <w:p w14:paraId="09F5AD38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организует консультативные группы для помощи отстающим;</w:t>
      </w:r>
    </w:p>
    <w:p w14:paraId="1D3EF80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проверяет посещаемость;</w:t>
      </w:r>
    </w:p>
    <w:p w14:paraId="2F6746C8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участвует в подготовке школьных олимпиад, предметных недель;</w:t>
      </w:r>
    </w:p>
    <w:p w14:paraId="1BDE62D8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участвует в проведении тематических вечеров, конкурсов по предметам;</w:t>
      </w:r>
    </w:p>
    <w:p w14:paraId="19B5CE5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участвует в организации встреч с интересными людьми.</w:t>
      </w:r>
    </w:p>
    <w:p w14:paraId="02DC7696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Отдел здоровья и спорта:</w:t>
      </w:r>
    </w:p>
    <w:p w14:paraId="1E2B60EF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организует соревнования по различным видам спорта между классами и школами;</w:t>
      </w:r>
    </w:p>
    <w:p w14:paraId="24047B6F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участвует в организации и проведении общешкольных соревнований, дней здоровья;</w:t>
      </w:r>
    </w:p>
    <w:p w14:paraId="691BCDE1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определяет лучших спортсменов и награждает их.</w:t>
      </w:r>
    </w:p>
    <w:p w14:paraId="04A7E7BA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Отдел культуры и досуга:</w:t>
      </w:r>
    </w:p>
    <w:p w14:paraId="782BE0EC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организует и контролирует проведение творческих мероприятий школы, посещение виртуальных выставок, театров.</w:t>
      </w:r>
    </w:p>
    <w:p w14:paraId="0608328D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Отдел правопорядка и труда:</w:t>
      </w:r>
    </w:p>
    <w:p w14:paraId="5BA7E5B6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организует и проводит рейды по проверке внешнего вида учащихся;</w:t>
      </w:r>
    </w:p>
    <w:p w14:paraId="6A5A42E4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организует и проводит дежурства по школе;</w:t>
      </w:r>
    </w:p>
    <w:p w14:paraId="7CB32A3B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организует уборки территории, субботники;</w:t>
      </w:r>
    </w:p>
    <w:p w14:paraId="143629C5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организует и проводит работу по профилактике вредных привычек, правонарушений и т.д.;</w:t>
      </w:r>
    </w:p>
    <w:p w14:paraId="173D86CE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организует и проводит рейды по проверке тетрадей, дневников, учебников, чистоты и порядка в кабинетах.</w:t>
      </w:r>
    </w:p>
    <w:p w14:paraId="60AD2FF1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Медиа-центр:</w:t>
      </w:r>
    </w:p>
    <w:p w14:paraId="073B2EF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подбирает материалы для социальных сетей школы;</w:t>
      </w:r>
    </w:p>
    <w:p w14:paraId="1AD0470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организует художественное оформление школьных мероприятий;</w:t>
      </w:r>
    </w:p>
    <w:p w14:paraId="3F5F075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работает с корреспондентами классов;</w:t>
      </w:r>
    </w:p>
    <w:p w14:paraId="0513B54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оценивает конкурсы на лучшую газету.</w:t>
      </w:r>
    </w:p>
    <w:p w14:paraId="1B0BED1B">
      <w:pPr>
        <w:spacing w:after="0" w:line="240" w:lineRule="auto"/>
        <w:jc w:val="center"/>
        <w:rPr>
          <w:rFonts w:ascii="Times New Roman" w:hAnsi="Times New Roman" w:eastAsia="Calibri" w:cs="Times New Roman"/>
          <w:b/>
          <w:bCs/>
          <w:sz w:val="24"/>
          <w:szCs w:val="24"/>
        </w:rPr>
      </w:pPr>
      <w:r>
        <w:rPr>
          <w:rFonts w:ascii="Times New Roman" w:hAnsi="Times New Roman" w:eastAsia="Calibri" w:cs="Times New Roman"/>
          <w:b/>
          <w:bCs/>
          <w:sz w:val="24"/>
          <w:szCs w:val="24"/>
        </w:rPr>
        <w:t>МОДУЛЬ «ПРОФОРИЕНТАЦИЯ»</w:t>
      </w:r>
    </w:p>
    <w:p w14:paraId="00012B94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iCs/>
          <w:w w:val="1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Совместная деятельность педагогов и школьников в рамках реализации модуля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обучающегося к осознанному выбору своей будущей профессиональной деятельности, научить ориентироваться в мире современных профессий, с учетом потребности муниципального образования «Килемарский муниципальный район» в кадрах и востребованности профессий в современном мире.  </w:t>
      </w:r>
    </w:p>
    <w:p w14:paraId="7FC800ED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Создавая профориентационно значимые проблемные ситуации, формирующие готовность обучающегося к выбору, педагог актуализирует его профессиональное самоопределение, позитивный взгляд на труд в постиндустриальном мире.</w:t>
      </w:r>
    </w:p>
    <w:p w14:paraId="722E4E7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i/>
          <w:sz w:val="24"/>
          <w:szCs w:val="24"/>
        </w:rPr>
      </w:pPr>
      <w:r>
        <w:rPr>
          <w:rFonts w:ascii="Times New Roman" w:hAnsi="Times New Roman" w:eastAsia="№Е" w:cs="Times New Roman"/>
          <w:sz w:val="24"/>
          <w:szCs w:val="24"/>
        </w:rPr>
        <w:t>Эта работа организуется через</w:t>
      </w:r>
      <w:r>
        <w:rPr>
          <w:rFonts w:ascii="Times New Roman" w:hAnsi="Times New Roman" w:eastAsia="Calibri" w:cs="Times New Roman"/>
          <w:sz w:val="24"/>
          <w:szCs w:val="24"/>
        </w:rPr>
        <w:t>:</w:t>
      </w:r>
    </w:p>
    <w:p w14:paraId="100B5495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будущего: «Конструктор профессий»,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  <w:lang w:val="en-US"/>
        </w:rPr>
        <w:t> 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«Профессии, востребованные в нашем селе, 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  <w:lang w:val="en-US"/>
        </w:rPr>
        <w:t> 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районе и республике», «Выбирая профессию - выбираю жизненный путь», «Я и моё профессиональное будущее» и др.;</w:t>
      </w:r>
    </w:p>
    <w:p w14:paraId="67A0E27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14:paraId="229187F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встречи с людьми разных профессий;</w:t>
      </w:r>
    </w:p>
    <w:p w14:paraId="0DAD62CF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color w:val="000000"/>
          <w:sz w:val="24"/>
          <w:szCs w:val="24"/>
        </w:rPr>
        <w:t>- Месячник профориентации в школе (конкурс рисунков, проект «Профессии моих родителей», викторина «Все профессии важны – выбирай на вкус!», беседы, профориентационные игры, просмотр презентаций, знакомство с профессиями и др.);</w:t>
      </w:r>
    </w:p>
    <w:p w14:paraId="2FC97C1E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экскурсии на предприятия, в организации (в том числе - места работы родителей (законных представителей) обучающихся, встречи с профессионалами, руководителями, дающие школьникам начальные представления о профессиях и условиях работы на предприятии, в организации; возможностях и условиях получения профессии и поступления на работу на предприятие, в организацию, в том числе в online-режиме;</w:t>
      </w:r>
    </w:p>
    <w:p w14:paraId="7481273E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14:paraId="2FBC7F7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профориентационную работу в процессе преподавания учебных предметов предметной области «Технология»;</w:t>
      </w:r>
    </w:p>
    <w:p w14:paraId="675C3C6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совместное с педагогами изучение интернет-ресурсов, посвящённых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14:paraId="3D9F712C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участие в работе всероссийских профориентационных проектов (в том числе созданных в сети интернет): просмотр лекций, решение учебно-тренировочных задач, участие в мастер-классах, посещение открытых уроков;</w:t>
      </w:r>
    </w:p>
    <w:p w14:paraId="700315A8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1B2A99A9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участие в проекте «Классные встречи» в рамках деятельности пер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softHyphen/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вичной ячейки Общероссийской общественно-государственной детско-юношеской организации «Российское движение школьников»;</w:t>
      </w:r>
    </w:p>
    <w:p w14:paraId="75AC219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организацию на базе лагеря с дневным пребыванием детей профориентационных смен,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навыки.</w:t>
      </w:r>
    </w:p>
    <w:p w14:paraId="0009CFF5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Особенности профориентационной деятельности на каждом уровне образования выражены её ключевой идей:</w:t>
      </w:r>
    </w:p>
    <w:p w14:paraId="783FCF52">
      <w:pPr>
        <w:spacing w:after="0" w:line="240" w:lineRule="auto"/>
        <w:ind w:firstLine="709"/>
        <w:rPr>
          <w:rFonts w:ascii="Times New Roman" w:hAnsi="Times New Roman" w:eastAsia="Calibri" w:cs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 w:eastAsia="Calibri" w:cs="Times New Roman"/>
          <w:color w:val="000000"/>
          <w:sz w:val="24"/>
          <w:szCs w:val="24"/>
          <w:u w:val="single"/>
        </w:rPr>
        <w:t>Для школьников 5-8 классов:</w:t>
      </w:r>
    </w:p>
    <w:p w14:paraId="096DFA4E">
      <w:pPr>
        <w:spacing w:after="0" w:line="240" w:lineRule="auto"/>
        <w:ind w:firstLine="709"/>
        <w:rPr>
          <w:rFonts w:ascii="Times New Roman" w:hAnsi="Times New Roman" w:eastAsia="Calibri" w:cs="Times New Roman"/>
          <w:color w:val="000000"/>
          <w:sz w:val="24"/>
          <w:szCs w:val="24"/>
        </w:rPr>
      </w:pPr>
      <w:r>
        <w:rPr>
          <w:rFonts w:ascii="Times New Roman" w:hAnsi="Times New Roman" w:eastAsia="Calibri" w:cs="Times New Roman"/>
          <w:color w:val="000000"/>
          <w:sz w:val="24"/>
          <w:szCs w:val="24"/>
        </w:rPr>
        <w:t>«Мои склонности и способности, первые профессиональные пробы»</w:t>
      </w:r>
    </w:p>
    <w:p w14:paraId="01D00291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hAnsi="Times New Roman" w:eastAsia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u w:val="single"/>
          <w:lang w:eastAsia="ru-RU"/>
        </w:rPr>
        <w:t>Для школьников 9-х классов:</w:t>
      </w:r>
    </w:p>
    <w:p w14:paraId="6FC506A3">
      <w:pPr>
        <w:spacing w:after="0" w:line="240" w:lineRule="auto"/>
        <w:ind w:firstLine="709"/>
        <w:rPr>
          <w:rFonts w:ascii="Times New Roman" w:hAnsi="Times New Roman" w:eastAsia="Calibri" w:cs="Times New Roman"/>
          <w:color w:val="000000"/>
          <w:sz w:val="24"/>
          <w:szCs w:val="24"/>
        </w:rPr>
      </w:pPr>
      <w:r>
        <w:rPr>
          <w:rFonts w:ascii="Times New Roman" w:hAnsi="Times New Roman" w:eastAsia="Calibri" w:cs="Times New Roman"/>
          <w:color w:val="000000"/>
          <w:sz w:val="24"/>
          <w:szCs w:val="24"/>
        </w:rPr>
        <w:t>«Радуга профессий. Что выбрать?»;</w:t>
      </w:r>
    </w:p>
    <w:p w14:paraId="1F0F08FF">
      <w:pPr>
        <w:spacing w:after="0" w:line="240" w:lineRule="auto"/>
        <w:ind w:firstLine="709"/>
        <w:rPr>
          <w:rFonts w:ascii="Times New Roman" w:hAnsi="Times New Roman" w:eastAsia="Calibri" w:cs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 w:eastAsia="Calibri" w:cs="Times New Roman"/>
          <w:color w:val="000000"/>
          <w:sz w:val="24"/>
          <w:szCs w:val="24"/>
          <w:u w:val="single"/>
        </w:rPr>
        <w:t xml:space="preserve">Для взрослых участников системы профориентации: </w:t>
      </w:r>
    </w:p>
    <w:p w14:paraId="051F528A">
      <w:pPr>
        <w:spacing w:after="0" w:line="240" w:lineRule="auto"/>
        <w:ind w:firstLine="709"/>
        <w:rPr>
          <w:rFonts w:ascii="Times New Roman" w:hAnsi="Times New Roman" w:eastAsia="Calibri" w:cs="Times New Roman"/>
          <w:color w:val="000000"/>
          <w:sz w:val="24"/>
          <w:szCs w:val="24"/>
        </w:rPr>
      </w:pPr>
      <w:r>
        <w:rPr>
          <w:rFonts w:ascii="Times New Roman" w:hAnsi="Times New Roman" w:eastAsia="Calibri" w:cs="Times New Roman"/>
          <w:color w:val="000000"/>
          <w:sz w:val="24"/>
          <w:szCs w:val="24"/>
        </w:rPr>
        <w:t>Для педагогов:</w:t>
      </w:r>
    </w:p>
    <w:p w14:paraId="5C470C76">
      <w:pPr>
        <w:spacing w:after="0" w:line="240" w:lineRule="auto"/>
        <w:ind w:firstLine="709"/>
        <w:rPr>
          <w:rFonts w:ascii="Times New Roman" w:hAnsi="Times New Roman" w:eastAsia="Calibri" w:cs="Times New Roman"/>
          <w:color w:val="000000"/>
          <w:sz w:val="24"/>
          <w:szCs w:val="24"/>
        </w:rPr>
      </w:pPr>
      <w:r>
        <w:rPr>
          <w:rFonts w:ascii="Times New Roman" w:hAnsi="Times New Roman" w:eastAsia="Calibri" w:cs="Times New Roman"/>
          <w:color w:val="000000"/>
          <w:sz w:val="24"/>
          <w:szCs w:val="24"/>
        </w:rPr>
        <w:t>«Изучайте передовой опыт и посещайте семинары, которые помогут выстроить правильный профориентационный маршрут для Вашего класса»;</w:t>
      </w:r>
    </w:p>
    <w:p w14:paraId="4F626FBF">
      <w:pPr>
        <w:spacing w:after="0" w:line="240" w:lineRule="auto"/>
        <w:ind w:firstLine="709"/>
        <w:rPr>
          <w:rFonts w:ascii="Times New Roman" w:hAnsi="Times New Roman" w:eastAsia="Calibri" w:cs="Times New Roman"/>
          <w:color w:val="000000"/>
          <w:sz w:val="24"/>
          <w:szCs w:val="24"/>
        </w:rPr>
      </w:pPr>
      <w:r>
        <w:rPr>
          <w:rFonts w:ascii="Times New Roman" w:hAnsi="Times New Roman" w:eastAsia="Calibri" w:cs="Times New Roman"/>
          <w:color w:val="000000"/>
          <w:sz w:val="24"/>
          <w:szCs w:val="24"/>
        </w:rPr>
        <w:t>Для родителей:</w:t>
      </w:r>
    </w:p>
    <w:p w14:paraId="7674620F">
      <w:pPr>
        <w:spacing w:after="0" w:line="240" w:lineRule="auto"/>
        <w:ind w:firstLine="709"/>
        <w:rPr>
          <w:rFonts w:ascii="Times New Roman" w:hAnsi="Times New Roman" w:eastAsia="Calibri" w:cs="Times New Roman"/>
          <w:color w:val="000000"/>
          <w:sz w:val="24"/>
          <w:szCs w:val="24"/>
        </w:rPr>
      </w:pPr>
      <w:r>
        <w:rPr>
          <w:rFonts w:ascii="Times New Roman" w:hAnsi="Times New Roman" w:eastAsia="Calibri" w:cs="Times New Roman"/>
          <w:color w:val="000000"/>
          <w:sz w:val="24"/>
          <w:szCs w:val="24"/>
        </w:rPr>
        <w:t>«Узнавайте про профессии будущего и разнообразие траекторий развития Вашего ребенка».</w:t>
      </w:r>
    </w:p>
    <w:p w14:paraId="72C3665E">
      <w:pPr>
        <w:spacing w:after="0" w:line="240" w:lineRule="auto"/>
        <w:jc w:val="center"/>
        <w:rPr>
          <w:rFonts w:ascii="Times New Roman" w:hAnsi="Times New Roman" w:eastAsia="Calibri" w:cs="Times New Roman"/>
          <w:b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b/>
          <w:w w:val="0"/>
          <w:sz w:val="24"/>
          <w:szCs w:val="24"/>
        </w:rPr>
        <w:t>МОДУЛЬ «СОЦИАЛЬНОЕ ПАРТНЁРСТВО»</w:t>
      </w:r>
    </w:p>
    <w:p w14:paraId="2498FDE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В целях наиболее полного удовлетворения интересов и потребностей обучающихся, организации работы по гражданско-патриотическому, духовно-нравственному, эстетическому, физическому, экологическому и трудовому воспитанию, безопасности жизнедеятельности, обеспечения разнообразия видов деятельности в системе дополнительного образования детей, а также для создания условий функционирования единого образовательного пространства школой организовано взаимодействие с организациями, учреждениями и предприятиями города. </w:t>
      </w:r>
    </w:p>
    <w:tbl>
      <w:tblPr>
        <w:tblStyle w:val="8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4962"/>
        <w:gridCol w:w="3969"/>
      </w:tblGrid>
      <w:tr w14:paraId="67183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left w:val="single" w:color="000000" w:sz="4" w:space="0"/>
              <w:right w:val="single" w:color="000000" w:sz="4" w:space="0"/>
            </w:tcBorders>
          </w:tcPr>
          <w:p w14:paraId="4E7903DE">
            <w:pPr>
              <w:widowControl w:val="0"/>
              <w:shd w:val="clear" w:color="auto" w:fill="FFFFFF"/>
              <w:autoSpaceDE w:val="0"/>
              <w:autoSpaceDN w:val="0"/>
              <w:spacing w:beforeAutospacing="1" w:after="0" w:afterAutospacing="1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 w:eastAsia="ru-RU" w:bidi="ru-RU"/>
              </w:rPr>
              <w:t>№ п/п</w:t>
            </w:r>
          </w:p>
        </w:tc>
        <w:tc>
          <w:tcPr>
            <w:tcW w:w="4962" w:type="dxa"/>
            <w:tcBorders>
              <w:left w:val="single" w:color="000000" w:sz="4" w:space="0"/>
              <w:right w:val="single" w:color="000000" w:sz="4" w:space="0"/>
            </w:tcBorders>
          </w:tcPr>
          <w:p w14:paraId="417318B7">
            <w:pPr>
              <w:widowControl w:val="0"/>
              <w:shd w:val="clear" w:color="auto" w:fill="FFFFFF"/>
              <w:autoSpaceDE w:val="0"/>
              <w:autoSpaceDN w:val="0"/>
              <w:spacing w:beforeAutospacing="1" w:after="0" w:afterAutospacing="1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 w:eastAsia="ru-RU" w:bidi="ru-RU"/>
              </w:rPr>
              <w:t>Организация, учреждение, предприятия</w:t>
            </w:r>
          </w:p>
        </w:tc>
        <w:tc>
          <w:tcPr>
            <w:tcW w:w="3969" w:type="dxa"/>
            <w:tcBorders>
              <w:left w:val="single" w:color="000000" w:sz="4" w:space="0"/>
              <w:right w:val="single" w:color="000000" w:sz="4" w:space="0"/>
            </w:tcBorders>
          </w:tcPr>
          <w:p w14:paraId="071D3BAB">
            <w:pPr>
              <w:widowControl w:val="0"/>
              <w:shd w:val="clear" w:color="auto" w:fill="FFFFFF"/>
              <w:autoSpaceDE w:val="0"/>
              <w:autoSpaceDN w:val="0"/>
              <w:spacing w:beforeAutospacing="1" w:after="0" w:afterAutospacing="1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 w:eastAsia="ru-RU" w:bidi="ru-RU"/>
              </w:rPr>
              <w:t>Направления сотрудничества</w:t>
            </w:r>
          </w:p>
        </w:tc>
      </w:tr>
      <w:tr w14:paraId="7AA9D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14:paraId="3733A648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spacing w:beforeAutospacing="1" w:after="0" w:afterAutospacing="1" w:line="240" w:lineRule="auto"/>
              <w:ind w:right="155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4962" w:type="dxa"/>
          </w:tcPr>
          <w:p w14:paraId="549C5C6A">
            <w:pPr>
              <w:keepNext/>
              <w:keepLines/>
              <w:shd w:val="clear" w:color="auto" w:fill="FFFFFF"/>
              <w:spacing w:beforeAutospacing="1" w:after="0" w:afterAutospacing="1" w:line="240" w:lineRule="auto"/>
              <w:ind w:left="195"/>
              <w:contextualSpacing/>
              <w:jc w:val="both"/>
              <w:textAlignment w:val="baseline"/>
              <w:outlineLvl w:val="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МО «Отдел образования и молодежи администрации Килемарский муниципальный район</w:t>
            </w:r>
          </w:p>
        </w:tc>
        <w:tc>
          <w:tcPr>
            <w:tcW w:w="3969" w:type="dxa"/>
          </w:tcPr>
          <w:p w14:paraId="3013AA83">
            <w:pPr>
              <w:widowControl w:val="0"/>
              <w:shd w:val="clear" w:color="auto" w:fill="FFFFFF"/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>Обмен опытом. Вовлечение учащихся, специалистов школы в конкурсы, мероприятия, проекты, акции различных уровней.</w:t>
            </w:r>
          </w:p>
        </w:tc>
      </w:tr>
      <w:tr w14:paraId="56944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14:paraId="6EB26044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spacing w:beforeAutospacing="1" w:after="0" w:afterAutospacing="1" w:line="240" w:lineRule="auto"/>
              <w:ind w:right="155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</w:tc>
        <w:tc>
          <w:tcPr>
            <w:tcW w:w="4962" w:type="dxa"/>
          </w:tcPr>
          <w:p w14:paraId="3152B975">
            <w:pPr>
              <w:widowControl w:val="0"/>
              <w:shd w:val="clear" w:color="auto" w:fill="FFFFFF"/>
              <w:tabs>
                <w:tab w:val="left" w:pos="1143"/>
                <w:tab w:val="left" w:pos="2325"/>
              </w:tabs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>Комиссия по делам несовершеннолетних и защите их прав администрации Килемарского муниципального района, ОП № 8 МВД России «Медведевский»</w:t>
            </w:r>
          </w:p>
          <w:p w14:paraId="4944253A">
            <w:pPr>
              <w:widowControl w:val="0"/>
              <w:shd w:val="clear" w:color="auto" w:fill="FFFFFF"/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 w:bidi="ru-RU"/>
              </w:rPr>
            </w:pPr>
          </w:p>
        </w:tc>
        <w:tc>
          <w:tcPr>
            <w:tcW w:w="3969" w:type="dxa"/>
          </w:tcPr>
          <w:p w14:paraId="2FFF3A45">
            <w:pPr>
              <w:widowControl w:val="0"/>
              <w:shd w:val="clear" w:color="auto" w:fill="FFFFFF"/>
              <w:tabs>
                <w:tab w:val="left" w:pos="790"/>
              </w:tabs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>Профилактика правонарушений, преступлений и безнадзорности несовершеннолетних, снижение уровня семейного неблагополучия, защита и восстановление прав и законных интересов несовершеннолетних.</w:t>
            </w:r>
          </w:p>
        </w:tc>
      </w:tr>
      <w:tr w14:paraId="63FC6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14:paraId="7AAE6937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spacing w:beforeAutospacing="1" w:after="0" w:afterAutospacing="1" w:line="240" w:lineRule="auto"/>
              <w:ind w:right="155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</w:tc>
        <w:tc>
          <w:tcPr>
            <w:tcW w:w="4962" w:type="dxa"/>
          </w:tcPr>
          <w:p w14:paraId="624B78EC">
            <w:pPr>
              <w:shd w:val="clear" w:color="auto" w:fill="FFFFFF"/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ru-RU"/>
              </w:rPr>
              <w:t>ГБУ</w:t>
            </w:r>
            <w:r>
              <w:rPr>
                <w:rFonts w:ascii="Times New Roman" w:hAnsi="Times New Roman" w:cs="Times New Roman"/>
                <w:lang w:val="en-US"/>
              </w:rPr>
              <w:t>«</w:t>
            </w:r>
            <w:r>
              <w:rPr>
                <w:rFonts w:ascii="Times New Roman" w:hAnsi="Times New Roman" w:cs="Times New Roman"/>
                <w:lang w:val="ru-RU"/>
              </w:rPr>
              <w:t>Килемарская РБ</w:t>
            </w:r>
            <w:r>
              <w:rPr>
                <w:rFonts w:ascii="Times New Roman" w:hAnsi="Times New Roman" w:cs="Times New Roman"/>
                <w:lang w:val="en-US"/>
              </w:rPr>
              <w:t>».</w:t>
            </w:r>
          </w:p>
        </w:tc>
        <w:tc>
          <w:tcPr>
            <w:tcW w:w="3969" w:type="dxa"/>
          </w:tcPr>
          <w:p w14:paraId="6E291369">
            <w:pPr>
              <w:widowControl w:val="0"/>
              <w:shd w:val="clear" w:color="auto" w:fill="FFFFFF"/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>Физическое воспитание, мониторинг состояния здоровья, организация и проведение лекториев для учащихся, их родителей (законных представителей), проведение совместных опросов, диагностическая деятельность.</w:t>
            </w:r>
          </w:p>
        </w:tc>
      </w:tr>
      <w:tr w14:paraId="2CBD6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14:paraId="2E8799F6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spacing w:beforeAutospacing="1" w:after="0" w:afterAutospacing="1" w:line="240" w:lineRule="auto"/>
              <w:ind w:right="155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</w:tc>
        <w:tc>
          <w:tcPr>
            <w:tcW w:w="4962" w:type="dxa"/>
          </w:tcPr>
          <w:p w14:paraId="542987C3">
            <w:pPr>
              <w:shd w:val="clear" w:color="auto" w:fill="FFFFFF"/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Прокуратура </w:t>
            </w:r>
            <w:r>
              <w:rPr>
                <w:rFonts w:ascii="Times New Roman" w:hAnsi="Times New Roman" w:cs="Times New Roman"/>
                <w:lang w:val="ru-RU"/>
              </w:rPr>
              <w:t>Килемарского района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</w:p>
          <w:p w14:paraId="2F6A210F">
            <w:pPr>
              <w:shd w:val="clear" w:color="auto" w:fill="FFFFFF"/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5A964EAA">
            <w:pPr>
              <w:widowControl w:val="0"/>
              <w:shd w:val="clear" w:color="auto" w:fill="FFFFFF"/>
              <w:tabs>
                <w:tab w:val="left" w:pos="1143"/>
                <w:tab w:val="left" w:pos="2325"/>
              </w:tabs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en-US" w:bidi="ru-RU"/>
              </w:rPr>
            </w:pPr>
          </w:p>
        </w:tc>
        <w:tc>
          <w:tcPr>
            <w:tcW w:w="3969" w:type="dxa"/>
          </w:tcPr>
          <w:p w14:paraId="791C7614">
            <w:pPr>
              <w:widowControl w:val="0"/>
              <w:shd w:val="clear" w:color="auto" w:fill="FFFFFF"/>
              <w:tabs>
                <w:tab w:val="left" w:pos="790"/>
              </w:tabs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>Профилактика случаев применения к учащимся  методов воспитания, связанных с физическим, психическим и иным насилием над личностью ребенка со стороны родителей (законных представителей),   ненадлежащего исполнения родителями и иными лицами обязанностей по воспитанию детей, профилактика правонарушений и преступлений, суицидальных попыток, нарушений прав несовершеннолетних.</w:t>
            </w:r>
          </w:p>
        </w:tc>
      </w:tr>
      <w:tr w14:paraId="156CD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14:paraId="5D82403E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spacing w:beforeAutospacing="1" w:after="0" w:afterAutospacing="1" w:line="240" w:lineRule="auto"/>
              <w:ind w:right="155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</w:tc>
        <w:tc>
          <w:tcPr>
            <w:tcW w:w="4962" w:type="dxa"/>
          </w:tcPr>
          <w:p w14:paraId="68043860">
            <w:pPr>
              <w:widowControl w:val="0"/>
              <w:shd w:val="clear" w:color="auto" w:fill="FFFFFF"/>
              <w:tabs>
                <w:tab w:val="left" w:pos="1143"/>
                <w:tab w:val="left" w:pos="2325"/>
              </w:tabs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>Отдел опеки и попечительства администрации Килемарского муниципального района.</w:t>
            </w:r>
          </w:p>
        </w:tc>
        <w:tc>
          <w:tcPr>
            <w:tcW w:w="3969" w:type="dxa"/>
          </w:tcPr>
          <w:p w14:paraId="42D6B5EC">
            <w:pPr>
              <w:widowControl w:val="0"/>
              <w:shd w:val="clear" w:color="auto" w:fill="FFFFFF"/>
              <w:tabs>
                <w:tab w:val="left" w:pos="790"/>
              </w:tabs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en-US" w:bidi="ru-RU"/>
              </w:rPr>
            </w:pPr>
            <w:r>
              <w:rPr>
                <w:rFonts w:ascii="Times New Roman" w:hAnsi="Times New Roman" w:cs="Times New Roman"/>
                <w:lang w:val="en-US" w:bidi="ru-RU"/>
              </w:rPr>
              <w:t>Профилактика нарушения прав несовершеннолетних.</w:t>
            </w:r>
          </w:p>
        </w:tc>
      </w:tr>
      <w:tr w14:paraId="2D978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14:paraId="4F2D255C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spacing w:beforeAutospacing="1" w:after="0" w:afterAutospacing="1" w:line="240" w:lineRule="auto"/>
              <w:ind w:right="155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4962" w:type="dxa"/>
          </w:tcPr>
          <w:p w14:paraId="0373AF63">
            <w:pPr>
              <w:shd w:val="clear" w:color="auto" w:fill="FFFFFF"/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ГБУ РМЭ «Комплексный центр социального обслуживания населения в Килемарском районе».</w:t>
            </w:r>
          </w:p>
          <w:p w14:paraId="5B378039">
            <w:pPr>
              <w:shd w:val="clear" w:color="auto" w:fill="FFFFFF"/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969" w:type="dxa"/>
          </w:tcPr>
          <w:p w14:paraId="55DDD5AA">
            <w:pPr>
              <w:widowControl w:val="0"/>
              <w:shd w:val="clear" w:color="auto" w:fill="FFFFFF"/>
              <w:tabs>
                <w:tab w:val="left" w:pos="790"/>
              </w:tabs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 xml:space="preserve">Организация помощи детям и семьям, нуждающимся в социальной и педагогической помощи, патронажи семей, находящихся в социально опасном положении и иной трудной жизненной ситуации,  проведение совместных мероприятий, оказания помощи семьям. </w:t>
            </w:r>
          </w:p>
        </w:tc>
      </w:tr>
      <w:tr w14:paraId="34386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14:paraId="0DB9F24B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spacing w:beforeAutospacing="1" w:after="0" w:afterAutospacing="1" w:line="240" w:lineRule="auto"/>
              <w:ind w:right="155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</w:tc>
        <w:tc>
          <w:tcPr>
            <w:tcW w:w="4962" w:type="dxa"/>
          </w:tcPr>
          <w:p w14:paraId="771959C4">
            <w:pPr>
              <w:widowControl w:val="0"/>
              <w:shd w:val="clear" w:color="auto" w:fill="FFFFFF"/>
              <w:tabs>
                <w:tab w:val="left" w:pos="1143"/>
                <w:tab w:val="left" w:pos="2325"/>
              </w:tabs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>Отдел социальной защиты населения по Килемарскому району.</w:t>
            </w:r>
          </w:p>
        </w:tc>
        <w:tc>
          <w:tcPr>
            <w:tcW w:w="3969" w:type="dxa"/>
          </w:tcPr>
          <w:p w14:paraId="7F7D83BE">
            <w:pPr>
              <w:shd w:val="clear" w:color="auto" w:fill="FFFFFF"/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Организация и проведение мероприятий, направленных на оказание социальной помощи семьям.</w:t>
            </w:r>
          </w:p>
        </w:tc>
      </w:tr>
      <w:tr w14:paraId="61957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14:paraId="5BE13F28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spacing w:beforeAutospacing="1" w:after="0" w:afterAutospacing="1" w:line="240" w:lineRule="auto"/>
              <w:ind w:right="155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</w:tc>
        <w:tc>
          <w:tcPr>
            <w:tcW w:w="4962" w:type="dxa"/>
          </w:tcPr>
          <w:p w14:paraId="63AE3365">
            <w:pPr>
              <w:widowControl w:val="0"/>
              <w:shd w:val="clear" w:color="auto" w:fill="FFFFFF"/>
              <w:tabs>
                <w:tab w:val="left" w:pos="1143"/>
                <w:tab w:val="left" w:pos="2325"/>
              </w:tabs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 xml:space="preserve"> «Дворец детского творчества» Килемарского района</w:t>
            </w:r>
          </w:p>
        </w:tc>
        <w:tc>
          <w:tcPr>
            <w:tcW w:w="3969" w:type="dxa"/>
          </w:tcPr>
          <w:p w14:paraId="2D064AF6">
            <w:pPr>
              <w:widowControl w:val="0"/>
              <w:shd w:val="clear" w:color="auto" w:fill="FFFFFF"/>
              <w:tabs>
                <w:tab w:val="left" w:pos="1871"/>
                <w:tab w:val="left" w:pos="3044"/>
                <w:tab w:val="left" w:pos="4386"/>
              </w:tabs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 xml:space="preserve">Обмен опытом. Организация занятости, дополнительного образования обучающихся, вовлечение учащихся в творческие конкурсы, различные мероприятия города, развитие </w:t>
            </w:r>
            <w:r>
              <w:rPr>
                <w:rFonts w:ascii="Times New Roman" w:hAnsi="Times New Roman" w:cs="Times New Roman"/>
                <w:spacing w:val="-3"/>
                <w:lang w:val="ru-RU" w:bidi="ru-RU"/>
              </w:rPr>
              <w:t>творческих</w:t>
            </w:r>
            <w:r>
              <w:rPr>
                <w:rFonts w:ascii="Times New Roman" w:hAnsi="Times New Roman" w:cs="Times New Roman"/>
                <w:lang w:val="ru-RU" w:bidi="ru-RU"/>
              </w:rPr>
              <w:t xml:space="preserve"> способностей учащихся.</w:t>
            </w:r>
          </w:p>
        </w:tc>
      </w:tr>
      <w:tr w14:paraId="3A368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14:paraId="645E17E0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spacing w:beforeAutospacing="1" w:after="0" w:afterAutospacing="1" w:line="240" w:lineRule="auto"/>
              <w:ind w:right="155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</w:tc>
        <w:tc>
          <w:tcPr>
            <w:tcW w:w="4962" w:type="dxa"/>
          </w:tcPr>
          <w:p w14:paraId="6CFC93D1">
            <w:pPr>
              <w:widowControl w:val="0"/>
              <w:shd w:val="clear" w:color="auto" w:fill="FFFFFF"/>
              <w:tabs>
                <w:tab w:val="left" w:pos="1143"/>
                <w:tab w:val="left" w:pos="2325"/>
              </w:tabs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>Кумьинский сельский дом культуры</w:t>
            </w:r>
          </w:p>
        </w:tc>
        <w:tc>
          <w:tcPr>
            <w:tcW w:w="3969" w:type="dxa"/>
          </w:tcPr>
          <w:p w14:paraId="71785A46">
            <w:pPr>
              <w:widowControl w:val="0"/>
              <w:shd w:val="clear" w:color="auto" w:fill="FFFFFF"/>
              <w:tabs>
                <w:tab w:val="left" w:pos="1871"/>
                <w:tab w:val="left" w:pos="3044"/>
                <w:tab w:val="left" w:pos="4386"/>
              </w:tabs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 xml:space="preserve">Вовлечение учащихся в творческие конкурсы, организация досуга, развитие </w:t>
            </w:r>
            <w:r>
              <w:rPr>
                <w:rFonts w:ascii="Times New Roman" w:hAnsi="Times New Roman" w:cs="Times New Roman"/>
                <w:spacing w:val="-3"/>
                <w:lang w:val="ru-RU" w:bidi="ru-RU"/>
              </w:rPr>
              <w:t>творческих</w:t>
            </w:r>
            <w:r>
              <w:rPr>
                <w:rFonts w:ascii="Times New Roman" w:hAnsi="Times New Roman" w:cs="Times New Roman"/>
                <w:lang w:val="ru-RU" w:bidi="ru-RU"/>
              </w:rPr>
              <w:t xml:space="preserve"> способностей учащихся.</w:t>
            </w:r>
          </w:p>
        </w:tc>
      </w:tr>
      <w:tr w14:paraId="539F9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14:paraId="7D4324B0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spacing w:beforeAutospacing="1" w:after="0" w:afterAutospacing="1" w:line="240" w:lineRule="auto"/>
              <w:ind w:right="155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</w:tc>
        <w:tc>
          <w:tcPr>
            <w:tcW w:w="4962" w:type="dxa"/>
          </w:tcPr>
          <w:p w14:paraId="1EFDE17D">
            <w:pPr>
              <w:widowControl w:val="0"/>
              <w:shd w:val="clear" w:color="auto" w:fill="FFFFFF"/>
              <w:tabs>
                <w:tab w:val="left" w:pos="1143"/>
                <w:tab w:val="left" w:pos="2325"/>
              </w:tabs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en-US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>Кумьинское лесничество</w:t>
            </w:r>
          </w:p>
        </w:tc>
        <w:tc>
          <w:tcPr>
            <w:tcW w:w="3969" w:type="dxa"/>
          </w:tcPr>
          <w:p w14:paraId="031F196A">
            <w:pPr>
              <w:widowControl w:val="0"/>
              <w:shd w:val="clear" w:color="auto" w:fill="FFFFFF"/>
              <w:tabs>
                <w:tab w:val="left" w:pos="1871"/>
                <w:tab w:val="left" w:pos="3044"/>
                <w:tab w:val="left" w:pos="4386"/>
              </w:tabs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>Духовно-нравственное, экологическое, эстетическое, трудовое воспитание.</w:t>
            </w:r>
          </w:p>
        </w:tc>
      </w:tr>
      <w:tr w14:paraId="08D1A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14:paraId="4A91F4CB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spacing w:beforeAutospacing="1" w:after="0" w:afterAutospacing="1" w:line="240" w:lineRule="auto"/>
              <w:ind w:right="155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</w:tc>
        <w:tc>
          <w:tcPr>
            <w:tcW w:w="4962" w:type="dxa"/>
          </w:tcPr>
          <w:p w14:paraId="7C6ED83F">
            <w:pPr>
              <w:widowControl w:val="0"/>
              <w:shd w:val="clear" w:color="auto" w:fill="FFFFFF"/>
              <w:tabs>
                <w:tab w:val="left" w:pos="1143"/>
                <w:tab w:val="left" w:pos="2325"/>
              </w:tabs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en-US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 xml:space="preserve">Районная </w:t>
            </w:r>
            <w:r>
              <w:rPr>
                <w:rFonts w:ascii="Times New Roman" w:hAnsi="Times New Roman" w:cs="Times New Roman"/>
                <w:lang w:val="en-US" w:bidi="ru-RU"/>
              </w:rPr>
              <w:t>централизованная библиотечная система.</w:t>
            </w:r>
          </w:p>
        </w:tc>
        <w:tc>
          <w:tcPr>
            <w:tcW w:w="3969" w:type="dxa"/>
          </w:tcPr>
          <w:p w14:paraId="01A5E4CE">
            <w:pPr>
              <w:widowControl w:val="0"/>
              <w:shd w:val="clear" w:color="auto" w:fill="FFFFFF"/>
              <w:tabs>
                <w:tab w:val="left" w:pos="1871"/>
                <w:tab w:val="left" w:pos="3044"/>
                <w:tab w:val="left" w:pos="4386"/>
              </w:tabs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 xml:space="preserve">Гражданско-патриотическое, духовно-нравственное, эстетическое воспитание, вовлечение учащихся в различные мероприятия, конкурсы. </w:t>
            </w:r>
          </w:p>
        </w:tc>
      </w:tr>
      <w:tr w14:paraId="374FB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14:paraId="07A82B67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spacing w:beforeAutospacing="1" w:after="0" w:afterAutospacing="1" w:line="240" w:lineRule="auto"/>
              <w:ind w:right="155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</w:tc>
        <w:tc>
          <w:tcPr>
            <w:tcW w:w="4962" w:type="dxa"/>
          </w:tcPr>
          <w:p w14:paraId="3567C2A4">
            <w:pPr>
              <w:widowControl w:val="0"/>
              <w:shd w:val="clear" w:color="auto" w:fill="FFFFFF"/>
              <w:tabs>
                <w:tab w:val="left" w:pos="1051"/>
              </w:tabs>
              <w:spacing w:beforeAutospacing="1" w:after="0" w:afterAutospacing="1" w:line="240" w:lineRule="auto"/>
              <w:ind w:left="195"/>
              <w:rPr>
                <w:rFonts w:ascii="Times New Roman" w:hAnsi="Times New Roman" w:cs="Times New Roman"/>
                <w:lang w:val="en-US" w:bidi="ru-RU"/>
              </w:rPr>
            </w:pPr>
            <w:r>
              <w:rPr>
                <w:rFonts w:ascii="Times New Roman" w:hAnsi="Times New Roman" w:cs="Times New Roman"/>
                <w:lang w:val="en-US" w:bidi="ru-RU"/>
              </w:rPr>
              <w:t xml:space="preserve">Центр </w:t>
            </w:r>
            <w:r>
              <w:rPr>
                <w:rFonts w:ascii="Times New Roman" w:hAnsi="Times New Roman" w:cs="Times New Roman"/>
                <w:spacing w:val="-1"/>
                <w:lang w:val="en-US" w:bidi="ru-RU"/>
              </w:rPr>
              <w:t>занятости</w:t>
            </w:r>
            <w:r>
              <w:rPr>
                <w:rFonts w:ascii="Times New Roman" w:hAnsi="Times New Roman" w:cs="Times New Roman"/>
                <w:lang w:val="en-US" w:bidi="ru-RU"/>
              </w:rPr>
              <w:t xml:space="preserve"> населения.</w:t>
            </w:r>
          </w:p>
        </w:tc>
        <w:tc>
          <w:tcPr>
            <w:tcW w:w="3969" w:type="dxa"/>
          </w:tcPr>
          <w:p w14:paraId="5ED046C9">
            <w:pPr>
              <w:widowControl w:val="0"/>
              <w:shd w:val="clear" w:color="auto" w:fill="FFFFFF"/>
              <w:spacing w:beforeAutospacing="1" w:after="0" w:afterAutospacing="1" w:line="240" w:lineRule="auto"/>
              <w:ind w:left="195"/>
              <w:jc w:val="both"/>
              <w:rPr>
                <w:rFonts w:ascii="Times New Roman" w:hAnsi="Times New Roman" w:cs="Times New Roman"/>
                <w:lang w:val="en-US" w:bidi="ru-RU"/>
              </w:rPr>
            </w:pPr>
            <w:r>
              <w:rPr>
                <w:rFonts w:ascii="Times New Roman" w:hAnsi="Times New Roman" w:cs="Times New Roman"/>
                <w:lang w:val="en-US" w:bidi="ru-RU"/>
              </w:rPr>
              <w:t>Профориентационная работа.</w:t>
            </w:r>
          </w:p>
        </w:tc>
      </w:tr>
    </w:tbl>
    <w:p w14:paraId="124E621C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Реализация воспитательного потенциала социального партнёрства предусматривает:</w:t>
      </w:r>
    </w:p>
    <w:p w14:paraId="16A73BC5">
      <w:pPr>
        <w:widowControl w:val="0"/>
        <w:tabs>
          <w:tab w:val="left" w:pos="0"/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 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 w14:paraId="31A5061E">
      <w:pPr>
        <w:widowControl w:val="0"/>
        <w:tabs>
          <w:tab w:val="left" w:pos="0"/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 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14:paraId="2A1B8CBF">
      <w:pPr>
        <w:widowControl w:val="0"/>
        <w:tabs>
          <w:tab w:val="left" w:pos="0"/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 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123F8390">
      <w:pPr>
        <w:widowControl w:val="0"/>
        <w:tabs>
          <w:tab w:val="left" w:pos="0"/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- 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14:paraId="41F3E237">
      <w:pPr>
        <w:widowControl w:val="0"/>
        <w:tabs>
          <w:tab w:val="left" w:pos="0"/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b/>
          <w:i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- 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 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14:paraId="466B2A58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w w:val="0"/>
          <w:sz w:val="24"/>
          <w:szCs w:val="24"/>
        </w:rPr>
        <w:t xml:space="preserve">МОДУЛЬ </w:t>
      </w:r>
      <w:r>
        <w:rPr>
          <w:rFonts w:ascii="Times New Roman" w:hAnsi="Times New Roman" w:eastAsia="Calibri" w:cs="Times New Roman"/>
          <w:b/>
          <w:sz w:val="24"/>
          <w:szCs w:val="24"/>
        </w:rPr>
        <w:t>«ПРЕДМЕТНО-ПРОСТРАНСТВЕННАЯ СРЕДА»</w:t>
      </w:r>
    </w:p>
    <w:p w14:paraId="727FCC48">
      <w:pPr>
        <w:spacing w:after="0" w:line="240" w:lineRule="auto"/>
        <w:ind w:firstLine="709"/>
        <w:jc w:val="both"/>
        <w:rPr>
          <w:rFonts w:ascii="Times New Roman" w:hAnsi="Times New Roman" w:eastAsia="№Е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№Е" w:cs="Times New Roman"/>
          <w:color w:val="000000"/>
          <w:sz w:val="24"/>
          <w:szCs w:val="24"/>
          <w:lang w:eastAsia="ru-RU"/>
        </w:rPr>
        <w:t>Формами и видами деятельности в рамках данного модуля являются:</w:t>
      </w:r>
    </w:p>
    <w:p w14:paraId="1470A715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оформление внешнего вида здания, фасада, холла при входе</w:t>
      </w:r>
      <w:bookmarkStart w:id="10" w:name="_Hlk106819027"/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 в </w:t>
      </w:r>
      <w:bookmarkEnd w:id="10"/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школу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14:paraId="0495A3AE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организацию и проведение церемоний поднятия (спуска) государственного флага Российской Федерации;</w:t>
      </w:r>
    </w:p>
    <w:p w14:paraId="37C2E117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размещение карт России, Республики Марий Эл, Килемарскго района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14:paraId="6D066BB1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Республики Марий Эл, Килемарского района, предметов традиционной культуры и быта, духовной культуры народов России;</w:t>
      </w:r>
    </w:p>
    <w:p w14:paraId="19BD85E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- 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14:paraId="3AF6F28C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- разработку, оформление, поддержание, использование в воспитательном процессе «мест гражданского почитания» в помещениях школы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14:paraId="6CA21091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- 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14:paraId="7AF90E8D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оформление и обновление «мест новостей», стендов в помещениях (коридоры учебных зданий),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</w:t>
      </w:r>
      <w:r>
        <w:rPr>
          <w:rFonts w:ascii="Times New Roman" w:hAnsi="Times New Roman" w:eastAsia="Bookman Old Style" w:cs="Times New Roman"/>
          <w:sz w:val="24"/>
          <w:szCs w:val="24"/>
          <w:lang w:val="en-US"/>
        </w:rPr>
        <w:t> </w:t>
      </w:r>
      <w:r>
        <w:rPr>
          <w:rFonts w:ascii="Times New Roman" w:hAnsi="Times New Roman" w:eastAsia="Bookman Old Style" w:cs="Times New Roman"/>
          <w:sz w:val="24"/>
          <w:szCs w:val="24"/>
        </w:rPr>
        <w:t xml:space="preserve">п.; </w:t>
      </w:r>
    </w:p>
    <w:p w14:paraId="53B5F0D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безопасности;</w:t>
      </w:r>
    </w:p>
    <w:p w14:paraId="28334FC9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- 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14:paraId="6A6963EE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разработку и популяризацию символики общеобразовательной организации(эмблема, флаг, логотип, элементы костюма обучающихся и т.</w:t>
      </w:r>
      <w:r>
        <w:rPr>
          <w:rFonts w:ascii="Times New Roman" w:hAnsi="Times New Roman" w:eastAsia="Bookman Old Style" w:cs="Times New Roman"/>
          <w:sz w:val="24"/>
          <w:szCs w:val="24"/>
          <w:lang w:val="en-US"/>
        </w:rPr>
        <w:t> </w:t>
      </w:r>
      <w:r>
        <w:rPr>
          <w:rFonts w:ascii="Times New Roman" w:hAnsi="Times New Roman" w:eastAsia="Bookman Old Style" w:cs="Times New Roman"/>
          <w:sz w:val="24"/>
          <w:szCs w:val="24"/>
        </w:rPr>
        <w:t>п.), используемой как повседневно, так и в торжественные моменты;</w:t>
      </w:r>
    </w:p>
    <w:p w14:paraId="79A23EB7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- 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14:paraId="59BEB328">
      <w:pPr>
        <w:tabs>
          <w:tab w:val="left" w:pos="851"/>
        </w:tabs>
        <w:spacing w:after="0" w:line="240" w:lineRule="auto"/>
        <w:ind w:firstLine="709"/>
        <w:jc w:val="both"/>
        <w:rPr>
          <w:rFonts w:hint="default" w:ascii="Times New Roman" w:hAnsi="Times New Roman" w:eastAsia="Bookman Old Style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Bookman Old Style" w:cs="Times New Roman"/>
          <w:sz w:val="24"/>
          <w:szCs w:val="24"/>
          <w:lang w:val="ru-RU"/>
        </w:rPr>
        <w:t>- создание центра детских инициатив Движения Первых в отдельной классной комнате с атрибутикой и стендом «Первые», как зона творческой деятельности членов организации;</w:t>
      </w:r>
    </w:p>
    <w:p w14:paraId="3114CDF4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14:paraId="6F8D3F9C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21E53FE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- 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14:paraId="09FC5C49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озеленение пришкольной территории, разбивка клумб; </w:t>
      </w:r>
    </w:p>
    <w:p w14:paraId="35F2F953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акцентирование внимания обучающихся посредством элементов предметно-эстетической среды (стенды, плакаты, инсталляции) на важных для воспитания ценностях школы, ее традициях, правилах.</w:t>
      </w:r>
    </w:p>
    <w:p w14:paraId="46707647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14:paraId="4A376C3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74D3AFBB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w w:val="0"/>
          <w:sz w:val="24"/>
          <w:szCs w:val="24"/>
        </w:rPr>
        <w:t xml:space="preserve">МОДУЛЬ </w:t>
      </w:r>
      <w:r>
        <w:rPr>
          <w:rFonts w:ascii="Times New Roman" w:hAnsi="Times New Roman" w:eastAsia="Calibri" w:cs="Times New Roman"/>
          <w:b/>
          <w:sz w:val="24"/>
          <w:szCs w:val="24"/>
        </w:rPr>
        <w:t>«ВНЕШКОЛЬНЫЕ МЕРОПРИЯТИЯ»</w:t>
      </w:r>
    </w:p>
    <w:p w14:paraId="0BEEEB60">
      <w:pPr>
        <w:spacing w:after="0" w:line="240" w:lineRule="auto"/>
        <w:ind w:firstLine="709"/>
        <w:jc w:val="both"/>
        <w:rPr>
          <w:rFonts w:ascii="Times New Roman" w:hAnsi="Times New Roman" w:eastAsia="№Е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№Е" w:cs="Times New Roman"/>
          <w:color w:val="000000"/>
          <w:sz w:val="24"/>
          <w:szCs w:val="24"/>
          <w:lang w:eastAsia="ru-RU"/>
        </w:rPr>
        <w:t>Формами и видами деятельности в рамках данного модуля являются:</w:t>
      </w:r>
    </w:p>
    <w:p w14:paraId="2796B4BB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общие внешкольные мероприятия, в том числе организуемые совместно с социальными партнёрами общеобразовательной организации;</w:t>
      </w:r>
    </w:p>
    <w:p w14:paraId="066573C3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14:paraId="5246DDC3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экскурсии, походы выходного дня (в музей, картинную галерею, , на предприятия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21251BFE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походы по родному краю, экологические и другие походы, экскурсии, экспедиции, слёты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известных людей, проживавших в этой местности, природных и историко-культурных ландшафтов, флоры и фауны и др.; </w:t>
      </w:r>
    </w:p>
    <w:p w14:paraId="2C666355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b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2635DFD3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eastAsia="Calibri" w:cs="Times New Roman"/>
          <w:b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b/>
          <w:w w:val="0"/>
          <w:sz w:val="24"/>
          <w:szCs w:val="24"/>
        </w:rPr>
        <w:t xml:space="preserve">МОДУЛЬ </w:t>
      </w:r>
      <w:r>
        <w:rPr>
          <w:rFonts w:ascii="Times New Roman" w:hAnsi="Times New Roman" w:eastAsia="Calibri" w:cs="Times New Roman"/>
          <w:b/>
          <w:iCs/>
          <w:w w:val="0"/>
          <w:sz w:val="24"/>
          <w:szCs w:val="24"/>
        </w:rPr>
        <w:t>«ДЕТСКИЕ ОБЩЕСТВЕННЫЕ ОБЪЕДИНЕНИЯ»</w:t>
      </w:r>
    </w:p>
    <w:p w14:paraId="52FB2F89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iCs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iCs/>
          <w:w w:val="0"/>
          <w:sz w:val="24"/>
          <w:szCs w:val="24"/>
        </w:rPr>
        <w:t>В школе действуют детские общественные объединения:</w:t>
      </w:r>
    </w:p>
    <w:p w14:paraId="5DD625D4">
      <w:pPr>
        <w:keepNext w:val="0"/>
        <w:keepLines w:val="0"/>
        <w:widowControl/>
        <w:suppressLineNumbers w:val="0"/>
        <w:jc w:val="left"/>
      </w:pPr>
    </w:p>
    <w:p w14:paraId="657564B9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iCs/>
          <w:w w:val="0"/>
          <w:sz w:val="24"/>
          <w:szCs w:val="24"/>
        </w:rPr>
      </w:pPr>
    </w:p>
    <w:p w14:paraId="41C6859E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eastAsia="Calibri" w:cs="Times New Roman"/>
          <w:b/>
          <w:iCs/>
          <w:w w:val="0"/>
          <w:sz w:val="24"/>
          <w:szCs w:val="24"/>
        </w:rPr>
        <w:t xml:space="preserve">Отряд юных инспекторов дорожного движения </w:t>
      </w:r>
      <w:r>
        <w:rPr>
          <w:rFonts w:ascii="Times New Roman" w:hAnsi="Times New Roman" w:eastAsia="Calibri" w:cs="Times New Roman"/>
          <w:iCs/>
          <w:w w:val="0"/>
          <w:sz w:val="24"/>
          <w:szCs w:val="24"/>
        </w:rPr>
        <w:t xml:space="preserve">– </w:t>
      </w:r>
      <w:r>
        <w:rPr>
          <w:rFonts w:ascii="Times New Roman" w:hAnsi="Times New Roman" w:eastAsia="Calibri" w:cs="Times New Roman"/>
          <w:sz w:val="24"/>
          <w:szCs w:val="24"/>
          <w:shd w:val="clear" w:color="auto" w:fill="FFFFFF"/>
        </w:rPr>
        <w:t>объединение учащихся, которое создано с целью совершенствования работы по профилактике </w:t>
      </w:r>
      <w:r>
        <w:rPr>
          <w:rFonts w:ascii="Times New Roman" w:hAnsi="Times New Roman" w:eastAsia="Calibri" w:cs="Times New Roman"/>
          <w:bCs/>
          <w:sz w:val="24"/>
          <w:szCs w:val="24"/>
          <w:shd w:val="clear" w:color="auto" w:fill="FFFFFF"/>
        </w:rPr>
        <w:t>дорожно</w:t>
      </w:r>
      <w:r>
        <w:rPr>
          <w:rFonts w:ascii="Times New Roman" w:hAnsi="Times New Roman" w:eastAsia="Calibri" w:cs="Times New Roman"/>
          <w:sz w:val="24"/>
          <w:szCs w:val="24"/>
          <w:shd w:val="clear" w:color="auto" w:fill="FFFFFF"/>
        </w:rPr>
        <w:t xml:space="preserve">-транспортных правонарушений среди детей и подростков, воспитания высокой транспортной культуры, коллективизма, а также </w:t>
      </w:r>
      <w:r>
        <w:rPr>
          <w:rFonts w:ascii="Times New Roman" w:hAnsi="Times New Roman" w:eastAsia="Calibri" w:cs="Times New Roman"/>
          <w:sz w:val="24"/>
          <w:szCs w:val="24"/>
        </w:rPr>
        <w:t>широкого привлечения детей к организации пропаганды правил безопасного поведения на улицах и дорогах среди дошкольников и учащихся школы.</w:t>
      </w:r>
    </w:p>
    <w:p w14:paraId="6EC98AE4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eastAsia="Calibri" w:cs="Times New Roman"/>
          <w:b/>
          <w:sz w:val="24"/>
          <w:szCs w:val="24"/>
          <w:shd w:val="clear" w:color="auto" w:fill="FFFFFF"/>
        </w:rPr>
        <w:t xml:space="preserve">Объединение «Школьный музей» </w:t>
      </w:r>
      <w:r>
        <w:rPr>
          <w:rFonts w:ascii="Times New Roman" w:hAnsi="Times New Roman" w:eastAsia="Calibri" w:cs="Times New Roman"/>
          <w:sz w:val="24"/>
          <w:szCs w:val="24"/>
          <w:shd w:val="clear" w:color="auto" w:fill="FFFFFF"/>
        </w:rPr>
        <w:t>организует работу школьного музея согласно плану работы школьной комнаты боевой и трудовой славы, проводит экскурсии для обучающихся и жителей села.</w:t>
      </w:r>
    </w:p>
    <w:p w14:paraId="27E17B2D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eastAsia="Calibri" w:cs="Times New Roman"/>
          <w:sz w:val="24"/>
          <w:szCs w:val="24"/>
          <w:shd w:val="clear" w:color="auto" w:fill="FFFFFF"/>
        </w:rPr>
        <w:t>Реализуется через программу дополнительного образования школы.</w:t>
      </w:r>
    </w:p>
    <w:p w14:paraId="0107D35A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 xml:space="preserve">Общественное объединение «Школьный спортивный клуб» </w:t>
      </w:r>
      <w:r>
        <w:rPr>
          <w:rFonts w:ascii="Times New Roman" w:hAnsi="Times New Roman" w:eastAsia="Calibri" w:cs="Times New Roman"/>
          <w:sz w:val="24"/>
          <w:szCs w:val="24"/>
        </w:rPr>
        <w:t xml:space="preserve">обеспечивает участие школьников в спортивных состязаниях и выполнение учащимися норм ГТО, организует работу в сфере физического развития и воспитания обучающихся, в том числе профилактики вредных привычек, содействует привитию навыков ведения ЗОЖ. </w:t>
      </w:r>
    </w:p>
    <w:p w14:paraId="004909B1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iCs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b/>
          <w:iCs/>
          <w:w w:val="0"/>
          <w:sz w:val="24"/>
          <w:szCs w:val="24"/>
        </w:rPr>
        <w:t>Объединение эковолонтёров</w:t>
      </w:r>
      <w:r>
        <w:rPr>
          <w:rFonts w:ascii="Times New Roman" w:hAnsi="Times New Roman" w:eastAsia="Calibri" w:cs="Times New Roman"/>
          <w:iCs/>
          <w:w w:val="0"/>
          <w:sz w:val="24"/>
          <w:szCs w:val="24"/>
        </w:rPr>
        <w:t xml:space="preserve"> - </w:t>
      </w:r>
      <w:r>
        <w:rPr>
          <w:rFonts w:ascii="Times New Roman" w:hAnsi="Times New Roman" w:eastAsia="Calibri" w:cs="Times New Roman"/>
          <w:bCs/>
          <w:sz w:val="24"/>
          <w:szCs w:val="24"/>
          <w:shd w:val="clear" w:color="auto" w:fill="FFFFFF"/>
        </w:rPr>
        <w:t>это</w:t>
      </w:r>
      <w:r>
        <w:rPr>
          <w:rFonts w:ascii="Times New Roman" w:hAnsi="Times New Roman" w:eastAsia="Calibri" w:cs="Times New Roman"/>
          <w:sz w:val="24"/>
          <w:szCs w:val="24"/>
          <w:shd w:val="clear" w:color="auto" w:fill="FFFFFF"/>
        </w:rPr>
        <w:t> добровольное объединение обучающихся, изъявивших желание бескорыстно (без извлечения прибыли) выполнять работу по благоустройству памятных мест и территории школы и села, предоставлять услуги, оказывать поддержку различным социальным категориям населения (инвалидам, детям, пенсионерам и т. д.).</w:t>
      </w:r>
    </w:p>
    <w:p w14:paraId="723066C7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iCs/>
          <w:w w:val="0"/>
          <w:sz w:val="24"/>
          <w:szCs w:val="24"/>
        </w:rPr>
      </w:pPr>
      <w:r>
        <w:rPr>
          <w:rFonts w:ascii="Times New Roman" w:hAnsi="Times New Roman" w:eastAsia="Calibri" w:cs="Times New Roman"/>
          <w:iCs/>
          <w:w w:val="0"/>
          <w:sz w:val="24"/>
          <w:szCs w:val="24"/>
        </w:rPr>
        <w:t>Деятельность детских общественных объединений в школе предусматривает совместные действия детей и взрослых, объединившихся с целью накопления социального опыта, формирования ценностных ориентаций и личностной самореализации.</w:t>
      </w:r>
    </w:p>
    <w:p w14:paraId="50738286">
      <w:pPr>
        <w:spacing w:after="0" w:line="240" w:lineRule="auto"/>
        <w:ind w:firstLine="851"/>
        <w:jc w:val="both"/>
        <w:rPr>
          <w:rFonts w:ascii="Times New Roman" w:hAnsi="Times New Roman" w:eastAsia="№Е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  <w:t xml:space="preserve">Воспитание в детских общественных объединениях осуществляется через: </w:t>
      </w:r>
    </w:p>
    <w:p w14:paraId="1B144547">
      <w:pPr>
        <w:tabs>
          <w:tab w:val="left" w:pos="567"/>
        </w:tabs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утверждение и последовательную реализацию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т.п.), дающих обучающемуся возможность получить социально значимый опыт гражданского поведения;</w:t>
      </w:r>
    </w:p>
    <w:p w14:paraId="3397751E">
      <w:pPr>
        <w:tabs>
          <w:tab w:val="left" w:pos="567"/>
        </w:tabs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создание и организацию деятельности проектных разновозрастных команд в соответствии с задачами детского общественного объединения;</w:t>
      </w:r>
    </w:p>
    <w:p w14:paraId="121BF2EC">
      <w:pPr>
        <w:tabs>
          <w:tab w:val="left" w:pos="567"/>
        </w:tabs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организацию общественно полезных дел;</w:t>
      </w:r>
    </w:p>
    <w:p w14:paraId="1E62B355">
      <w:pPr>
        <w:tabs>
          <w:tab w:val="left" w:pos="567"/>
        </w:tabs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клубные встречи – формальные и неформальные встречи членов детского общественного объединения для обсуждения вопросов управления объединением, планирования дел в школе, совместного празднования знаменательных для членов объединения событий;</w:t>
      </w:r>
    </w:p>
    <w:p w14:paraId="61F39D50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 поддержку и развитие в детском объединении его традиций и ритуалов;</w:t>
      </w:r>
    </w:p>
    <w:p w14:paraId="4D811309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- участие членов детского общественного объединения в волонтерских акциях, деятельности на благо конкретных людей и социального окружения в целом. </w:t>
      </w:r>
    </w:p>
    <w:p w14:paraId="3E87BDDA">
      <w:pPr>
        <w:pStyle w:val="2"/>
        <w:ind w:left="0"/>
        <w:rPr>
          <w:rFonts w:ascii="Times New Roman" w:hAnsi="Times New Roman" w:cs="Times New Roman"/>
          <w:b/>
          <w:sz w:val="24"/>
          <w:szCs w:val="24"/>
        </w:rPr>
      </w:pPr>
      <w:bookmarkStart w:id="11" w:name="_Toc114235910"/>
    </w:p>
    <w:p w14:paraId="038EA05A">
      <w:pPr>
        <w:pStyle w:val="2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Организационный раздел</w:t>
      </w:r>
      <w:bookmarkEnd w:id="11"/>
    </w:p>
    <w:p w14:paraId="0DAC6130">
      <w:pPr>
        <w:pStyle w:val="2"/>
        <w:ind w:left="0"/>
        <w:rPr>
          <w:rFonts w:ascii="Times New Roman" w:hAnsi="Times New Roman" w:cs="Times New Roman"/>
          <w:b/>
          <w:sz w:val="24"/>
          <w:szCs w:val="24"/>
        </w:rPr>
      </w:pPr>
      <w:bookmarkStart w:id="12" w:name="_Toc114235911"/>
      <w:r>
        <w:rPr>
          <w:rFonts w:ascii="Times New Roman" w:hAnsi="Times New Roman" w:cs="Times New Roman"/>
          <w:b/>
          <w:sz w:val="24"/>
          <w:szCs w:val="24"/>
        </w:rPr>
        <w:t>3.1. Кадровое обеспечение</w:t>
      </w:r>
      <w:bookmarkEnd w:id="12"/>
    </w:p>
    <w:p w14:paraId="55262D1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81818"/>
          <w:sz w:val="24"/>
          <w:szCs w:val="24"/>
          <w:lang w:eastAsia="ru-RU"/>
        </w:rPr>
        <w:t>В школе 5 классов-комплектов. Общая численность педагогических работников 1</w:t>
      </w:r>
      <w:r>
        <w:rPr>
          <w:rFonts w:hint="default" w:ascii="Times New Roman" w:hAnsi="Times New Roman" w:eastAsia="Times New Roman" w:cs="Times New Roman"/>
          <w:color w:val="181818"/>
          <w:sz w:val="24"/>
          <w:szCs w:val="24"/>
          <w:lang w:val="en-US" w:eastAsia="ru-RU"/>
        </w:rPr>
        <w:t>0</w:t>
      </w:r>
      <w:r>
        <w:rPr>
          <w:rFonts w:ascii="Times New Roman" w:hAnsi="Times New Roman" w:eastAsia="Times New Roman" w:cs="Times New Roman"/>
          <w:color w:val="181818"/>
          <w:sz w:val="24"/>
          <w:szCs w:val="24"/>
          <w:lang w:eastAsia="ru-RU"/>
        </w:rPr>
        <w:t xml:space="preserve"> человек. </w:t>
      </w:r>
    </w:p>
    <w:p w14:paraId="3D2DE74D">
      <w:pPr>
        <w:shd w:val="clear" w:color="auto" w:fill="FFFFFF"/>
        <w:spacing w:after="0" w:line="240" w:lineRule="auto"/>
        <w:ind w:left="195"/>
        <w:jc w:val="both"/>
        <w:rPr>
          <w:rFonts w:ascii="Times New Roman" w:hAnsi="Times New Roman" w:eastAsia="Times New Roman" w:cs="Times New Roman"/>
          <w:color w:val="181818"/>
          <w:sz w:val="24"/>
          <w:szCs w:val="24"/>
          <w:lang w:eastAsia="ru-RU"/>
        </w:rPr>
      </w:pPr>
      <w:r>
        <w:rPr>
          <w:rFonts w:hint="default" w:ascii="Times New Roman" w:hAnsi="Times New Roman" w:eastAsia="Times New Roman" w:cs="Times New Roman"/>
          <w:color w:val="181818"/>
          <w:sz w:val="24"/>
          <w:szCs w:val="24"/>
          <w:lang w:val="en-US" w:eastAsia="ru-RU"/>
        </w:rPr>
        <w:t>9</w:t>
      </w:r>
      <w:r>
        <w:rPr>
          <w:rFonts w:ascii="Times New Roman" w:hAnsi="Times New Roman" w:eastAsia="Times New Roman" w:cs="Times New Roman"/>
          <w:color w:val="181818"/>
          <w:sz w:val="24"/>
          <w:szCs w:val="24"/>
          <w:lang w:eastAsia="ru-RU"/>
        </w:rPr>
        <w:t>0% от общей численности педагогических работников имеют высшее педагогическое образование, 20%</w:t>
      </w:r>
      <w:r>
        <w:rPr>
          <w:rFonts w:ascii="Times New Roman" w:hAnsi="Times New Roman" w:eastAsia="Calibri" w:cs="Times New Roman"/>
          <w:sz w:val="24"/>
          <w:szCs w:val="24"/>
        </w:rPr>
        <w:t xml:space="preserve"> – </w:t>
      </w:r>
      <w:r>
        <w:rPr>
          <w:rFonts w:ascii="Times New Roman" w:hAnsi="Times New Roman" w:eastAsia="Times New Roman" w:cs="Times New Roman"/>
          <w:color w:val="181818"/>
          <w:sz w:val="24"/>
          <w:szCs w:val="24"/>
          <w:lang w:eastAsia="ru-RU"/>
        </w:rPr>
        <w:t>первую квалификационную категорию.                </w:t>
      </w:r>
    </w:p>
    <w:p w14:paraId="1DD14597">
      <w:pPr>
        <w:shd w:val="clear" w:color="auto" w:fill="FFFFFF"/>
        <w:spacing w:after="0" w:line="240" w:lineRule="auto"/>
        <w:ind w:left="195"/>
        <w:rPr>
          <w:rFonts w:ascii="Times New Roman" w:hAnsi="Times New Roman" w:eastAsia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81818"/>
          <w:sz w:val="24"/>
          <w:szCs w:val="24"/>
          <w:lang w:eastAsia="ru-RU"/>
        </w:rPr>
        <w:t>Кадровое обеспечение воспитательной деятельности:</w:t>
      </w:r>
    </w:p>
    <w:p w14:paraId="58D07985">
      <w:pPr>
        <w:tabs>
          <w:tab w:val="left" w:pos="993"/>
        </w:tabs>
        <w:spacing w:after="0" w:line="240" w:lineRule="auto"/>
        <w:ind w:left="195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заместители директора по учебно-воспитательной работе (1)</w:t>
      </w:r>
    </w:p>
    <w:p w14:paraId="286E20E9">
      <w:pPr>
        <w:tabs>
          <w:tab w:val="left" w:pos="993"/>
        </w:tabs>
        <w:spacing w:after="0" w:line="240" w:lineRule="auto"/>
        <w:ind w:left="195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заместитель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  <w:lang w:val="en-US"/>
        </w:rPr>
        <w:t> 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директора по воспитательной работе (1);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  <w:lang w:val="en-US"/>
        </w:rPr>
        <w:t> </w:t>
      </w:r>
    </w:p>
    <w:p w14:paraId="618DC49D">
      <w:pPr>
        <w:tabs>
          <w:tab w:val="left" w:pos="993"/>
        </w:tabs>
        <w:spacing w:after="0" w:line="240" w:lineRule="auto"/>
        <w:ind w:left="195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классные руководители (5);</w:t>
      </w:r>
    </w:p>
    <w:p w14:paraId="5CE44C46">
      <w:pPr>
        <w:tabs>
          <w:tab w:val="left" w:pos="993"/>
        </w:tabs>
        <w:spacing w:after="0" w:line="240" w:lineRule="auto"/>
        <w:ind w:left="195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педагог-библиотекарь (1);</w:t>
      </w:r>
    </w:p>
    <w:p w14:paraId="5083E84C">
      <w:pPr>
        <w:tabs>
          <w:tab w:val="left" w:pos="993"/>
        </w:tabs>
        <w:spacing w:after="0" w:line="240" w:lineRule="auto"/>
        <w:ind w:left="195"/>
        <w:jc w:val="both"/>
        <w:rPr>
          <w:rFonts w:ascii="Times New Roman" w:hAnsi="Times New Roman" w:eastAsia="Bookman Old Style" w:cs="Times New Roman"/>
          <w:iCs/>
          <w:w w:val="0"/>
          <w:sz w:val="24"/>
          <w:szCs w:val="24"/>
        </w:rPr>
      </w:pP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- преподаватель организатор ОБ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  <w:lang w:val="ru-RU"/>
        </w:rPr>
        <w:t>ЗР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 xml:space="preserve"> (1).</w:t>
      </w:r>
    </w:p>
    <w:p w14:paraId="2C184AE6">
      <w:pPr>
        <w:tabs>
          <w:tab w:val="left" w:pos="993"/>
        </w:tabs>
        <w:spacing w:after="0" w:line="240" w:lineRule="auto"/>
        <w:ind w:left="195"/>
        <w:jc w:val="both"/>
        <w:rPr>
          <w:rFonts w:ascii="Times New Roman" w:hAnsi="Times New Roman" w:eastAsia="Bookman Old Style" w:cs="Times New Roman"/>
          <w:iCs/>
          <w:w w:val="0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Психолого-педагогическое сопровождение обучающихся, в том числе с ОВЗ и других категорий, осуществляют </w:t>
      </w:r>
      <w:r>
        <w:rPr>
          <w:rFonts w:ascii="Times New Roman" w:hAnsi="Times New Roman" w:eastAsia="Bookman Old Style" w:cs="Times New Roman"/>
          <w:iCs/>
          <w:w w:val="0"/>
          <w:sz w:val="24"/>
          <w:szCs w:val="24"/>
        </w:rPr>
        <w:t>классные руководители</w:t>
      </w:r>
      <w:r>
        <w:rPr>
          <w:rFonts w:ascii="Times New Roman" w:hAnsi="Times New Roman" w:eastAsia="Times New Roman" w:cs="Times New Roman"/>
          <w:color w:val="181818"/>
          <w:sz w:val="24"/>
          <w:szCs w:val="24"/>
          <w:lang w:eastAsia="ru-RU"/>
        </w:rPr>
        <w:t>.</w:t>
      </w:r>
    </w:p>
    <w:p w14:paraId="7B76576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181818"/>
          <w:sz w:val="24"/>
          <w:szCs w:val="24"/>
          <w:lang w:eastAsia="ru-RU"/>
        </w:rPr>
      </w:pPr>
    </w:p>
    <w:p w14:paraId="005423DD">
      <w:pPr>
        <w:pStyle w:val="2"/>
        <w:ind w:left="0"/>
        <w:rPr>
          <w:rFonts w:ascii="Times New Roman" w:hAnsi="Times New Roman" w:cs="Times New Roman"/>
          <w:b/>
          <w:sz w:val="24"/>
          <w:szCs w:val="24"/>
        </w:rPr>
      </w:pPr>
      <w:bookmarkStart w:id="13" w:name="__RefHeading___10"/>
      <w:bookmarkEnd w:id="13"/>
      <w:bookmarkStart w:id="14" w:name="_Toc114235912"/>
      <w:r>
        <w:rPr>
          <w:rFonts w:ascii="Times New Roman" w:hAnsi="Times New Roman" w:cs="Times New Roman"/>
          <w:b/>
          <w:sz w:val="24"/>
          <w:szCs w:val="24"/>
        </w:rPr>
        <w:t>3.2. Нормативно-методическое обеспечение</w:t>
      </w:r>
      <w:bookmarkEnd w:id="14"/>
    </w:p>
    <w:p w14:paraId="24E57A1C">
      <w:pPr>
        <w:tabs>
          <w:tab w:val="left" w:pos="851"/>
        </w:tabs>
        <w:spacing w:after="0" w:line="240" w:lineRule="auto"/>
        <w:ind w:left="195"/>
        <w:jc w:val="both"/>
        <w:rPr>
          <w:rFonts w:ascii="Times New Roman" w:hAnsi="Times New Roman" w:eastAsia="Calibri" w:cs="Times New Roman"/>
          <w:i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Локальные нормативные акты по вопросам воспитательной деятельности:</w:t>
      </w:r>
    </w:p>
    <w:p w14:paraId="3E5B246E">
      <w:pPr>
        <w:keepNext/>
        <w:keepLines/>
        <w:shd w:val="clear" w:color="auto" w:fill="FFFFFF" w:themeFill="background1"/>
        <w:spacing w:after="0" w:line="240" w:lineRule="auto"/>
        <w:ind w:left="195"/>
        <w:jc w:val="both"/>
        <w:outlineLvl w:val="0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Размещены на сайте школы, ссылка:</w:t>
      </w:r>
      <w:r>
        <w:fldChar w:fldCharType="begin"/>
      </w:r>
      <w:r>
        <w:instrText xml:space="preserve"> HYPERLINK "http://edu.mari.ru/mouo-kilemary/sh6/default.aspx" </w:instrText>
      </w:r>
      <w:r>
        <w:fldChar w:fldCharType="separate"/>
      </w:r>
      <w:r>
        <w:rPr>
          <w:rStyle w:val="5"/>
          <w:b/>
          <w:sz w:val="24"/>
          <w:szCs w:val="24"/>
        </w:rPr>
        <w:t>http://edu.mari.ru/mouo-kilemary/sh6/default.aspx</w:t>
      </w:r>
      <w:r>
        <w:rPr>
          <w:rStyle w:val="5"/>
          <w:b/>
          <w:sz w:val="24"/>
          <w:szCs w:val="24"/>
        </w:rPr>
        <w:fldChar w:fldCharType="end"/>
      </w:r>
    </w:p>
    <w:p w14:paraId="1AFB3361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0F766C61">
      <w:pPr>
        <w:pStyle w:val="2"/>
        <w:ind w:left="0"/>
        <w:rPr>
          <w:rFonts w:ascii="Times New Roman" w:hAnsi="Times New Roman" w:cs="Times New Roman"/>
          <w:b/>
          <w:sz w:val="24"/>
          <w:szCs w:val="24"/>
        </w:rPr>
      </w:pPr>
      <w:bookmarkStart w:id="15" w:name="_Toc114235914"/>
      <w:r>
        <w:rPr>
          <w:rFonts w:ascii="Times New Roman" w:hAnsi="Times New Roman" w:cs="Times New Roman"/>
          <w:b/>
          <w:sz w:val="24"/>
          <w:szCs w:val="24"/>
        </w:rPr>
        <w:t>3.3. Требования к условиям работы с обучающимися с особыми образовательными потребностями</w:t>
      </w:r>
      <w:bookmarkEnd w:id="15"/>
    </w:p>
    <w:p w14:paraId="543EA6B5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В воспитательной работе с категориями обучающихся, имеющих особые образовательные потребности: </w:t>
      </w:r>
      <w:r>
        <w:rPr>
          <w:rFonts w:ascii="Times New Roman" w:hAnsi="Times New Roman" w:eastAsia="Calibri" w:cs="Times New Roman"/>
          <w:iCs/>
          <w:sz w:val="24"/>
          <w:szCs w:val="24"/>
        </w:rPr>
        <w:t>обучающихся с</w:t>
      </w:r>
      <w:r>
        <w:rPr>
          <w:rFonts w:ascii="Times New Roman" w:hAnsi="Times New Roman" w:eastAsia="Calibri" w:cs="Times New Roman"/>
          <w:sz w:val="24"/>
          <w:szCs w:val="24"/>
        </w:rPr>
        <w:t xml:space="preserve"> инвалидностью, с ОВЗ, из социально уязвимых групп (например, воспитанники детских домов, опекаемые, из семей мигрантов и др.), одарённых, с отклоняющимся поведением – создаются особые условия.</w:t>
      </w:r>
    </w:p>
    <w:p w14:paraId="1885620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>На уровне воспитывающей среды:</w:t>
      </w:r>
      <w:r>
        <w:rPr>
          <w:rFonts w:ascii="Times New Roman" w:hAnsi="Times New Roman" w:eastAsia="Calibri" w:cs="Times New Roman"/>
          <w:sz w:val="24"/>
          <w:szCs w:val="24"/>
        </w:rPr>
        <w:t xml:space="preserve"> во всех локальных составляющих строится как максимально доступная для детей с ОВЗ; событийная воспитывающая среда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обучающегося с ОВЗ. </w:t>
      </w:r>
    </w:p>
    <w:p w14:paraId="3DA16D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>На уровне общности:</w:t>
      </w:r>
      <w:r>
        <w:rPr>
          <w:rFonts w:ascii="Times New Roman" w:hAnsi="Times New Roman" w:eastAsia="Calibri" w:cs="Times New Roman"/>
          <w:sz w:val="24"/>
          <w:szCs w:val="24"/>
        </w:rPr>
        <w:t xml:space="preserve">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 </w:t>
      </w:r>
    </w:p>
    <w:p w14:paraId="76A15EB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>На уровне деятельностей:</w:t>
      </w:r>
      <w:r>
        <w:rPr>
          <w:rFonts w:ascii="Times New Roman" w:hAnsi="Times New Roman" w:eastAsia="Calibri" w:cs="Times New Roman"/>
          <w:sz w:val="24"/>
          <w:szCs w:val="24"/>
        </w:rPr>
        <w:t xml:space="preserve">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 </w:t>
      </w:r>
    </w:p>
    <w:p w14:paraId="6FDD8CD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color w:val="181818"/>
          <w:sz w:val="24"/>
          <w:szCs w:val="24"/>
          <w:lang w:eastAsia="ru-RU"/>
        </w:rPr>
        <w:t>На уровне событий:</w:t>
      </w:r>
      <w:r>
        <w:rPr>
          <w:rFonts w:ascii="Times New Roman" w:hAnsi="Times New Roman" w:eastAsia="Times New Roman" w:cs="Times New Roman"/>
          <w:color w:val="181818"/>
          <w:sz w:val="24"/>
          <w:szCs w:val="24"/>
          <w:lang w:eastAsia="ru-RU"/>
        </w:rPr>
        <w:t xml:space="preserve">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</w:t>
      </w:r>
    </w:p>
    <w:p w14:paraId="1144F785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Особые задачи воспитания обучающихся с особыми образовательными потребностями:</w:t>
      </w:r>
    </w:p>
    <w:p w14:paraId="7BB67DBA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наладить эмоционально-положительное взаимодействие с окружающими для их успешной социальной адаптации и интеграции в общеобразовательной организации;</w:t>
      </w:r>
    </w:p>
    <w:p w14:paraId="210FAB13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сформировать доброжелательное отношение к обучающимся и их семьям со стороны всех участников образовательных отношений;</w:t>
      </w:r>
    </w:p>
    <w:p w14:paraId="55A82F41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построить воспитательную деятельность с учётом индивидуальных особенностей и возможностей каждого обучающегося;</w:t>
      </w:r>
    </w:p>
    <w:p w14:paraId="61DA1C57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обеспечить психолого-педагогическую поддержку семей обучающихся, содействие повышению уровня их педагогической, психологической, медико-социальной компетентности.</w:t>
      </w:r>
    </w:p>
    <w:p w14:paraId="7053E730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При организации воспитания обучающихся с особыми образовательными потребностями школа ориентируется на:</w:t>
      </w:r>
    </w:p>
    <w:p w14:paraId="16350016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1F1C64D3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педагога-психолога, учителя-логопеда, учителя-дефектолога;</w:t>
      </w:r>
    </w:p>
    <w:p w14:paraId="4669738F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личностно-ориентированный подход в организации всех видов деятельности</w:t>
      </w:r>
      <w:r>
        <w:rPr>
          <w:rFonts w:ascii="Times New Roman" w:hAnsi="Times New Roman" w:eastAsia="Bookman Old Style" w:cs="Times New Roman"/>
          <w:iCs/>
          <w:sz w:val="24"/>
          <w:szCs w:val="24"/>
        </w:rPr>
        <w:t>обучающихся с</w:t>
      </w:r>
      <w:r>
        <w:rPr>
          <w:rFonts w:ascii="Times New Roman" w:hAnsi="Times New Roman" w:eastAsia="Bookman Old Style" w:cs="Times New Roman"/>
          <w:sz w:val="24"/>
          <w:szCs w:val="24"/>
        </w:rPr>
        <w:t xml:space="preserve"> особыми образовательными потребностями.</w:t>
      </w:r>
    </w:p>
    <w:p w14:paraId="0FBF9BAD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eastAsia="Bookman Old Style" w:cs="Times New Roman"/>
          <w:sz w:val="24"/>
          <w:szCs w:val="24"/>
        </w:rPr>
      </w:pPr>
    </w:p>
    <w:p w14:paraId="5856C50B">
      <w:pPr>
        <w:pStyle w:val="2"/>
        <w:ind w:left="0"/>
        <w:rPr>
          <w:rFonts w:ascii="Times New Roman" w:hAnsi="Times New Roman" w:cs="Times New Roman"/>
          <w:b/>
          <w:sz w:val="24"/>
          <w:szCs w:val="24"/>
        </w:rPr>
      </w:pPr>
      <w:bookmarkStart w:id="16" w:name="__RefHeading___12"/>
      <w:bookmarkEnd w:id="16"/>
      <w:bookmarkStart w:id="17" w:name="_Toc114235915"/>
      <w:r>
        <w:rPr>
          <w:rFonts w:ascii="Times New Roman" w:hAnsi="Times New Roman" w:cs="Times New Roman"/>
          <w:b/>
          <w:sz w:val="24"/>
          <w:szCs w:val="24"/>
        </w:rPr>
        <w:t>3.4. Система поощрения социальной успешности и проявлений активной жизненной позиции обучающихся</w:t>
      </w:r>
      <w:bookmarkEnd w:id="17"/>
    </w:p>
    <w:p w14:paraId="39E25AE5">
      <w:pPr>
        <w:spacing w:after="0" w:line="240" w:lineRule="auto"/>
        <w:ind w:left="195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</w:rPr>
        <w:tab/>
      </w:r>
      <w:r>
        <w:rPr>
          <w:rFonts w:ascii="Times New Roman" w:hAnsi="Times New Roman" w:eastAsia="Calibri" w:cs="Times New Roman"/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14:paraId="37871DFE">
      <w:pPr>
        <w:widowControl w:val="0"/>
        <w:autoSpaceDE w:val="0"/>
        <w:autoSpaceDN w:val="0"/>
        <w:spacing w:after="0" w:line="240" w:lineRule="auto"/>
        <w:ind w:left="195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14:paraId="05E84D4E">
      <w:pPr>
        <w:widowControl w:val="0"/>
        <w:autoSpaceDE w:val="0"/>
        <w:autoSpaceDN w:val="0"/>
        <w:spacing w:after="0" w:line="240" w:lineRule="auto"/>
        <w:ind w:left="195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соответствия артефактов и процедур награждения укладу школы, качеству воспитывающей среды, символике общеобразовательной организации;</w:t>
      </w:r>
    </w:p>
    <w:p w14:paraId="76232A5A">
      <w:pPr>
        <w:widowControl w:val="0"/>
        <w:autoSpaceDE w:val="0"/>
        <w:autoSpaceDN w:val="0"/>
        <w:spacing w:after="0" w:line="240" w:lineRule="auto"/>
        <w:ind w:left="195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прозрачности правил поощрения (наличие положения «О поощрениях обучающихся», неукоснительное следование порядку, зафиксированному в этом документе, соблюдение справедливости при выдвижении кандидатур);</w:t>
      </w:r>
    </w:p>
    <w:p w14:paraId="5F1724ED">
      <w:pPr>
        <w:widowControl w:val="0"/>
        <w:autoSpaceDE w:val="0"/>
        <w:autoSpaceDN w:val="0"/>
        <w:spacing w:after="0" w:line="240" w:lineRule="auto"/>
        <w:ind w:left="195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регулирования частоты награждений (недопущение избыточности в поощрениях, чрезмерно больших групп поощряемых и т. п.);</w:t>
      </w:r>
    </w:p>
    <w:p w14:paraId="4D4B81D7">
      <w:pPr>
        <w:widowControl w:val="0"/>
        <w:autoSpaceDE w:val="0"/>
        <w:autoSpaceDN w:val="0"/>
        <w:spacing w:after="0" w:line="240" w:lineRule="auto"/>
        <w:ind w:left="195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14:paraId="5F0C91F5">
      <w:pPr>
        <w:widowControl w:val="0"/>
        <w:autoSpaceDE w:val="0"/>
        <w:autoSpaceDN w:val="0"/>
        <w:spacing w:after="0" w:line="240" w:lineRule="auto"/>
        <w:ind w:left="195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14:paraId="5950AB8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195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дифференцированности поощрений (наличие уровней и типов наград позволяет продлить стимулирующее действие системы поощрения).</w:t>
      </w:r>
    </w:p>
    <w:p w14:paraId="73595A86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195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       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Обучающиеся школы поощряются за успехи в физкультурной, спортивной, общественной, научной, научно-технической, творческой, добровольческой (волонтёрской), экспериментальной и инновационной деятельности:</w:t>
      </w:r>
    </w:p>
    <w:p w14:paraId="1680B321">
      <w:pPr>
        <w:numPr>
          <w:ilvl w:val="0"/>
          <w:numId w:val="12"/>
        </w:numPr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195" w:firstLine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участие, занятие призовых мест, победы в предметных олимпиадах, интеллектуальных, творческих конкурсах и спортивных состязаниях, конкурсах самодеятельности и т.п.;</w:t>
      </w:r>
    </w:p>
    <w:p w14:paraId="07B48C1F">
      <w:pPr>
        <w:numPr>
          <w:ilvl w:val="0"/>
          <w:numId w:val="12"/>
        </w:numPr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195" w:firstLine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общественно полезную деятельность;</w:t>
      </w:r>
    </w:p>
    <w:p w14:paraId="6485F670">
      <w:pPr>
        <w:numPr>
          <w:ilvl w:val="0"/>
          <w:numId w:val="12"/>
        </w:numPr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195" w:firstLine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особо значимые в жизни школы благородные поступки.</w:t>
      </w:r>
    </w:p>
    <w:p w14:paraId="4E63D8F3">
      <w:pPr>
        <w:tabs>
          <w:tab w:val="left" w:pos="426"/>
          <w:tab w:val="left" w:pos="4860"/>
        </w:tabs>
        <w:autoSpaceDE w:val="0"/>
        <w:autoSpaceDN w:val="0"/>
        <w:adjustRightInd w:val="0"/>
        <w:spacing w:after="0" w:line="240" w:lineRule="auto"/>
        <w:ind w:left="195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 ГБОУ Республики Марий Эл «Кумьинская ООШ» применяются следующие виды поощрений учащихся:</w:t>
      </w:r>
    </w:p>
    <w:p w14:paraId="3455A600">
      <w:pPr>
        <w:numPr>
          <w:ilvl w:val="0"/>
          <w:numId w:val="12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ind w:left="195" w:firstLine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вручение похвального листа «За отличные успехи в учении» (по итогам учебного года);</w:t>
      </w:r>
    </w:p>
    <w:p w14:paraId="65492606">
      <w:pPr>
        <w:numPr>
          <w:ilvl w:val="0"/>
          <w:numId w:val="12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ind w:left="195" w:firstLine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вручение похвальной грамоты «За особые успехи в изучении отдельных предметов» (по итогам обучения на определённых уровнях образования);</w:t>
      </w:r>
    </w:p>
    <w:p w14:paraId="5090E4AD">
      <w:pPr>
        <w:numPr>
          <w:ilvl w:val="0"/>
          <w:numId w:val="12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ind w:left="195" w:firstLine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направление на новогодний праздник для одаренных детей районную  «Ёлку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дружбы», «Ёлку Главы республики»;</w:t>
      </w:r>
    </w:p>
    <w:p w14:paraId="73B8DE0D">
      <w:pPr>
        <w:numPr>
          <w:ilvl w:val="0"/>
          <w:numId w:val="12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ind w:left="195" w:firstLine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направление на участие в конкурсном отборе кандидатов на получение именных грантов главы Килемарского района;</w:t>
      </w:r>
    </w:p>
    <w:p w14:paraId="70D10FDD">
      <w:pPr>
        <w:numPr>
          <w:ilvl w:val="0"/>
          <w:numId w:val="12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ind w:left="195" w:firstLine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объявление устной и (или) письменной благодарности (в частной беседе, в присутствии одноклассников, других учащихся (на линейках, собраниях, классных часах и др.), в присутствии родителей (законных представителей) обучающегося;</w:t>
      </w:r>
    </w:p>
    <w:p w14:paraId="3A87AEC2">
      <w:pPr>
        <w:numPr>
          <w:ilvl w:val="0"/>
          <w:numId w:val="12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ind w:left="195" w:firstLine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представление публикации об успехах ученика на сайте школы, в СМИ (с согласия обучающегося и его родителей (законных представителей);</w:t>
      </w:r>
    </w:p>
    <w:p w14:paraId="4CEF4314">
      <w:pPr>
        <w:numPr>
          <w:ilvl w:val="0"/>
          <w:numId w:val="12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ind w:left="195" w:firstLine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награждение обучающегося грамотой, дипломом, благодарственным письмом;</w:t>
      </w:r>
    </w:p>
    <w:p w14:paraId="23485C8C">
      <w:pPr>
        <w:numPr>
          <w:ilvl w:val="0"/>
          <w:numId w:val="12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ind w:left="195" w:firstLine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направление благодарственного письма родителям (законным представителям) обучающегося;</w:t>
      </w:r>
    </w:p>
    <w:p w14:paraId="315BB89F">
      <w:pPr>
        <w:numPr>
          <w:ilvl w:val="0"/>
          <w:numId w:val="12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ind w:left="195" w:firstLine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иные поощрения.</w:t>
      </w:r>
    </w:p>
    <w:p w14:paraId="39FF4D44">
      <w:pPr>
        <w:tabs>
          <w:tab w:val="left" w:pos="426"/>
        </w:tabs>
        <w:spacing w:after="0" w:line="240" w:lineRule="auto"/>
        <w:ind w:left="195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Решение о награждении принимается педагогическим советом школы по представлению учителя, классного руководителя, заместителей директора, педагогического совета в соответствии с положением «О поощрениях обучающихся», а также в соответствии с положениями о проводимых конкурсах, олимпиадах, соревнованиях. </w:t>
      </w:r>
    </w:p>
    <w:p w14:paraId="1F8726A9">
      <w:pPr>
        <w:tabs>
          <w:tab w:val="left" w:pos="426"/>
        </w:tabs>
        <w:spacing w:after="0" w:line="240" w:lineRule="auto"/>
        <w:ind w:left="195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       Классный руководитель учитывает ходатайства о поощрении учителей-предметников, Совета учащихся, иных лиц и структур.</w:t>
      </w:r>
    </w:p>
    <w:p w14:paraId="0DD3DF05">
      <w:pPr>
        <w:tabs>
          <w:tab w:val="left" w:pos="426"/>
        </w:tabs>
        <w:spacing w:after="0" w:line="240" w:lineRule="auto"/>
        <w:ind w:left="195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Поощрения объявляются публично на линейках обучающихся, доводятся до сведения учащихся и работников школы. Наиболее значимые достижения обучающихся отмечаются на торжественной церемонии награждения, которая проходит ежегодно в мае в каждом классном коллективе. </w:t>
      </w:r>
    </w:p>
    <w:p w14:paraId="78238143">
      <w:pPr>
        <w:spacing w:after="0" w:line="240" w:lineRule="auto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0E622726">
      <w:pPr>
        <w:tabs>
          <w:tab w:val="left" w:pos="0"/>
          <w:tab w:val="left" w:pos="486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74AA517C">
      <w:pPr>
        <w:pStyle w:val="2"/>
        <w:ind w:left="0"/>
        <w:rPr>
          <w:rFonts w:ascii="Times New Roman" w:hAnsi="Times New Roman" w:cs="Times New Roman"/>
          <w:b/>
          <w:sz w:val="24"/>
          <w:szCs w:val="24"/>
        </w:rPr>
      </w:pPr>
      <w:bookmarkStart w:id="18" w:name="__RefHeading___13"/>
      <w:bookmarkEnd w:id="18"/>
      <w:bookmarkStart w:id="19" w:name="_Toc114235916"/>
      <w:r>
        <w:rPr>
          <w:rFonts w:ascii="Times New Roman" w:hAnsi="Times New Roman" w:cs="Times New Roman"/>
          <w:b/>
          <w:sz w:val="24"/>
          <w:szCs w:val="24"/>
        </w:rPr>
        <w:t>3.5. Анализ воспитательного процесса</w:t>
      </w:r>
      <w:bookmarkEnd w:id="19"/>
    </w:p>
    <w:p w14:paraId="7E2D1F2C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14:paraId="4C0AF387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14:paraId="5BD1E05D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14:paraId="4AC12789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Основные принципы самоанализа воспитательной работы:</w:t>
      </w:r>
    </w:p>
    <w:p w14:paraId="65232E73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- взаимное уважение всех участников образовательных отношений; </w:t>
      </w:r>
    </w:p>
    <w:p w14:paraId="0109B120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- 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14:paraId="64A063FB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14:paraId="36DD814B">
      <w:pPr>
        <w:widowControl w:val="0"/>
        <w:tabs>
          <w:tab w:val="left" w:pos="567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 w14:paraId="6FA97DA8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>Основные направления анализа воспитательного процесса:</w:t>
      </w:r>
    </w:p>
    <w:p w14:paraId="141D90E1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1. Результаты воспитания, социализации и саморазвития обучающихся. </w:t>
      </w:r>
    </w:p>
    <w:p w14:paraId="6FB97DC6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</w:t>
      </w:r>
    </w:p>
    <w:p w14:paraId="63CB03D3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Анализ проводится классными руководителями вместе с </w:t>
      </w:r>
      <w:bookmarkStart w:id="20" w:name="_Hlk100927456"/>
      <w:r>
        <w:rPr>
          <w:rFonts w:ascii="Times New Roman" w:hAnsi="Times New Roman" w:eastAsia="Calibri" w:cs="Times New Roman"/>
          <w:sz w:val="24"/>
          <w:szCs w:val="24"/>
        </w:rPr>
        <w:t xml:space="preserve">советником директора по воспитанию, педагогом-психологом, социальным педагогом </w:t>
      </w:r>
      <w:bookmarkEnd w:id="20"/>
      <w:r>
        <w:rPr>
          <w:rFonts w:ascii="Times New Roman" w:hAnsi="Times New Roman" w:eastAsia="Calibri" w:cs="Times New Roman"/>
          <w:sz w:val="24"/>
          <w:szCs w:val="24"/>
        </w:rPr>
        <w:t xml:space="preserve">с последующим обсуждением результатов на школьном методическом объединении классных руководителей (при наличии) или педагогическом совете. </w:t>
      </w:r>
    </w:p>
    <w:p w14:paraId="51A905FB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14:paraId="7FEAB849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2. Состояние совместной деятельности обучающихся и взрослых.</w:t>
      </w:r>
    </w:p>
    <w:p w14:paraId="7265122D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14:paraId="5313FB1F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Анализ проводится заместителем директора (советником директора по воспитанию, педагогом-психологом, социальным педагогом, при наличии), классными руководителями с привлечением актива родителей (законных представителей) обучающихся, Совета учащихся.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учащихся. Результаты обсуждаются на заседании школьного методического объединения классных руководителей (при наличии) или педагогическом совете. Внимание сосредоточивается на вопросах, связанных с качеством:</w:t>
      </w:r>
    </w:p>
    <w:p w14:paraId="00F01CA1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реализации воспитательного потенциала урочной деятельности;</w:t>
      </w:r>
    </w:p>
    <w:p w14:paraId="75856C67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организуемой внеурочной деятельности обучающихся;</w:t>
      </w:r>
    </w:p>
    <w:p w14:paraId="15C5E343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деятельности классных руководителей и их классов;</w:t>
      </w:r>
    </w:p>
    <w:p w14:paraId="724546BE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проводимых общешкольных основных дел, мероприятий;</w:t>
      </w:r>
    </w:p>
    <w:p w14:paraId="3EE0CBDC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 xml:space="preserve">- внешкольных мероприятий; </w:t>
      </w:r>
    </w:p>
    <w:p w14:paraId="1667C86F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создания и поддержки предметно-пространственной среды;</w:t>
      </w:r>
    </w:p>
    <w:p w14:paraId="2C755807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взаимодействия с родительским сообществом;</w:t>
      </w:r>
    </w:p>
    <w:p w14:paraId="5CA9EE76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деятельности ученического самоуправления;</w:t>
      </w:r>
    </w:p>
    <w:p w14:paraId="27E4BD37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деятельности по профилактике и безопасности;</w:t>
      </w:r>
    </w:p>
    <w:p w14:paraId="10BE9612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реализации потенциала социального партнёрства;</w:t>
      </w:r>
    </w:p>
    <w:p w14:paraId="1F3F9804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деятельности по профориентации обучающихся;</w:t>
      </w:r>
    </w:p>
    <w:p w14:paraId="5F519A35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eastAsia="Bookman Old Style" w:cs="Times New Roman"/>
          <w:sz w:val="24"/>
          <w:szCs w:val="24"/>
        </w:rPr>
      </w:pPr>
      <w:r>
        <w:rPr>
          <w:rFonts w:ascii="Times New Roman" w:hAnsi="Times New Roman" w:eastAsia="Bookman Old Style" w:cs="Times New Roman"/>
          <w:sz w:val="24"/>
          <w:szCs w:val="24"/>
        </w:rPr>
        <w:t>- деятельности детских общественных объединений.</w:t>
      </w:r>
    </w:p>
    <w:p w14:paraId="08DB7625">
      <w:pPr>
        <w:tabs>
          <w:tab w:val="left" w:pos="567"/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14:paraId="28A8F3CD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в конце учебного года, рассматриваются и утверждаются педагогическим советом.</w:t>
      </w:r>
    </w:p>
    <w:p w14:paraId="5636075C">
      <w:pPr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080" w:bottom="1440" w:left="108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rebuchet MS">
    <w:panose1 w:val="020B0603020202020204"/>
    <w:charset w:val="CC"/>
    <w:family w:val="swiss"/>
    <w:pitch w:val="default"/>
    <w:sig w:usb0="00000687" w:usb1="00000000" w:usb2="00000000" w:usb3="00000000" w:csb0="2000009F" w:csb1="00000000"/>
  </w:font>
  <w:font w:name="№Е">
    <w:altName w:val="Calibri"/>
    <w:panose1 w:val="00000000000000000000"/>
    <w:charset w:val="00"/>
    <w:family w:val="roman"/>
    <w:pitch w:val="default"/>
    <w:sig w:usb0="00000000" w:usb1="00000000" w:usb2="00000010" w:usb3="00000000" w:csb0="00080000" w:csb1="00000000"/>
  </w:font>
  <w:font w:name="Bookman Old Style">
    <w:panose1 w:val="02050604050505020204"/>
    <w:charset w:val="CC"/>
    <w:family w:val="roman"/>
    <w:pitch w:val="default"/>
    <w:sig w:usb0="00000287" w:usb1="00000000" w:usb2="00000000" w:usb3="00000000" w:csb0="2000009F" w:csb1="DFD7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B64A81"/>
    <w:multiLevelType w:val="multilevel"/>
    <w:tmpl w:val="14B64A81"/>
    <w:lvl w:ilvl="0" w:tentative="0">
      <w:start w:val="1"/>
      <w:numFmt w:val="bullet"/>
      <w:lvlText w:val="-"/>
      <w:lvlJc w:val="left"/>
      <w:pPr>
        <w:ind w:left="1440" w:hanging="360"/>
      </w:pPr>
      <w:rPr>
        <w:rFonts w:hint="eastAsia" w:ascii="SimSun" w:hAnsi="SimSun" w:eastAsia="SimSun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">
    <w:nsid w:val="19AE2424"/>
    <w:multiLevelType w:val="singleLevel"/>
    <w:tmpl w:val="19AE2424"/>
    <w:lvl w:ilvl="0" w:tentative="0">
      <w:start w:val="7"/>
      <w:numFmt w:val="decimal"/>
      <w:suff w:val="space"/>
      <w:lvlText w:val="%1."/>
      <w:lvlJc w:val="left"/>
    </w:lvl>
  </w:abstractNum>
  <w:abstractNum w:abstractNumId="2">
    <w:nsid w:val="24237993"/>
    <w:multiLevelType w:val="multilevel"/>
    <w:tmpl w:val="24237993"/>
    <w:lvl w:ilvl="0" w:tentative="0">
      <w:start w:val="1"/>
      <w:numFmt w:val="decimal"/>
      <w:lvlText w:val="%1."/>
      <w:lvlJc w:val="left"/>
      <w:pPr>
        <w:ind w:left="1429" w:hanging="360"/>
      </w:pPr>
    </w:lvl>
    <w:lvl w:ilvl="1" w:tentative="0">
      <w:start w:val="1"/>
      <w:numFmt w:val="lowerLetter"/>
      <w:lvlText w:val="%2."/>
      <w:lvlJc w:val="left"/>
      <w:pPr>
        <w:ind w:left="2149" w:hanging="360"/>
      </w:pPr>
    </w:lvl>
    <w:lvl w:ilvl="2" w:tentative="0">
      <w:start w:val="1"/>
      <w:numFmt w:val="lowerRoman"/>
      <w:lvlText w:val="%3."/>
      <w:lvlJc w:val="right"/>
      <w:pPr>
        <w:ind w:left="2869" w:hanging="180"/>
      </w:pPr>
    </w:lvl>
    <w:lvl w:ilvl="3" w:tentative="0">
      <w:start w:val="1"/>
      <w:numFmt w:val="decimal"/>
      <w:lvlText w:val="%4."/>
      <w:lvlJc w:val="left"/>
      <w:pPr>
        <w:ind w:left="3589" w:hanging="360"/>
      </w:pPr>
    </w:lvl>
    <w:lvl w:ilvl="4" w:tentative="0">
      <w:start w:val="1"/>
      <w:numFmt w:val="lowerLetter"/>
      <w:lvlText w:val="%5."/>
      <w:lvlJc w:val="left"/>
      <w:pPr>
        <w:ind w:left="4309" w:hanging="360"/>
      </w:pPr>
    </w:lvl>
    <w:lvl w:ilvl="5" w:tentative="0">
      <w:start w:val="1"/>
      <w:numFmt w:val="lowerRoman"/>
      <w:lvlText w:val="%6."/>
      <w:lvlJc w:val="right"/>
      <w:pPr>
        <w:ind w:left="5029" w:hanging="180"/>
      </w:pPr>
    </w:lvl>
    <w:lvl w:ilvl="6" w:tentative="0">
      <w:start w:val="1"/>
      <w:numFmt w:val="decimal"/>
      <w:lvlText w:val="%7."/>
      <w:lvlJc w:val="left"/>
      <w:pPr>
        <w:ind w:left="5749" w:hanging="360"/>
      </w:pPr>
    </w:lvl>
    <w:lvl w:ilvl="7" w:tentative="0">
      <w:start w:val="1"/>
      <w:numFmt w:val="lowerLetter"/>
      <w:lvlText w:val="%8."/>
      <w:lvlJc w:val="left"/>
      <w:pPr>
        <w:ind w:left="6469" w:hanging="360"/>
      </w:pPr>
    </w:lvl>
    <w:lvl w:ilvl="8" w:tentative="0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2B88387D"/>
    <w:multiLevelType w:val="multilevel"/>
    <w:tmpl w:val="2B88387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4">
    <w:nsid w:val="354C5C13"/>
    <w:multiLevelType w:val="multilevel"/>
    <w:tmpl w:val="354C5C13"/>
    <w:lvl w:ilvl="0" w:tentative="0">
      <w:start w:val="1"/>
      <w:numFmt w:val="bullet"/>
      <w:lvlText w:val="-"/>
      <w:lvlJc w:val="left"/>
      <w:pPr>
        <w:ind w:left="720" w:hanging="360"/>
      </w:pPr>
      <w:rPr>
        <w:rFonts w:hint="eastAsia" w:ascii="SimSun" w:hAnsi="SimSun" w:eastAsia="SimSun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3E6E92F9"/>
    <w:multiLevelType w:val="singleLevel"/>
    <w:tmpl w:val="3E6E92F9"/>
    <w:lvl w:ilvl="0" w:tentative="0">
      <w:start w:val="2"/>
      <w:numFmt w:val="decimal"/>
      <w:suff w:val="space"/>
      <w:lvlText w:val="%1."/>
      <w:lvlJc w:val="left"/>
    </w:lvl>
  </w:abstractNum>
  <w:abstractNum w:abstractNumId="6">
    <w:nsid w:val="4A456F46"/>
    <w:multiLevelType w:val="multilevel"/>
    <w:tmpl w:val="4A456F46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</w:rPr>
    </w:lvl>
    <w:lvl w:ilvl="1" w:tentative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 w:cs="Symbol"/>
      </w:rPr>
    </w:lvl>
    <w:lvl w:ilvl="2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</w:rPr>
    </w:lvl>
    <w:lvl w:ilvl="3" w:tentative="0">
      <w:start w:val="1"/>
      <w:numFmt w:val="bullet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 w:cs="Symbol"/>
      </w:rPr>
    </w:lvl>
    <w:lvl w:ilvl="4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</w:rPr>
    </w:lvl>
    <w:lvl w:ilvl="5" w:tentative="0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hint="default" w:ascii="Symbol" w:hAnsi="Symbol" w:cs="Symbol"/>
      </w:rPr>
    </w:lvl>
    <w:lvl w:ilvl="6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</w:rPr>
    </w:lvl>
    <w:lvl w:ilvl="7" w:tentative="0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hint="default" w:ascii="Symbol" w:hAnsi="Symbol" w:cs="Symbol"/>
      </w:rPr>
    </w:lvl>
    <w:lvl w:ilvl="8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</w:rPr>
    </w:lvl>
  </w:abstractNum>
  <w:abstractNum w:abstractNumId="7">
    <w:nsid w:val="4CE94F20"/>
    <w:multiLevelType w:val="multilevel"/>
    <w:tmpl w:val="4CE94F2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8">
    <w:nsid w:val="67DD4A68"/>
    <w:multiLevelType w:val="multilevel"/>
    <w:tmpl w:val="67DD4A6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9">
    <w:nsid w:val="71FF1700"/>
    <w:multiLevelType w:val="multilevel"/>
    <w:tmpl w:val="71FF1700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CA23297"/>
    <w:multiLevelType w:val="multilevel"/>
    <w:tmpl w:val="7CA23297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6"/>
  </w:num>
  <w:num w:numId="5">
    <w:abstractNumId w:val="10"/>
  </w:num>
  <w:num w:numId="6">
    <w:abstractNumId w:val="10"/>
    <w:lvlOverride w:ilvl="0">
      <w:startOverride w:val="1"/>
    </w:lvlOverride>
  </w:num>
  <w:num w:numId="7">
    <w:abstractNumId w:val="3"/>
  </w:num>
  <w:num w:numId="8">
    <w:abstractNumId w:val="8"/>
  </w:num>
  <w:num w:numId="9">
    <w:abstractNumId w:val="7"/>
  </w:num>
  <w:num w:numId="10">
    <w:abstractNumId w:val="2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F5DC4"/>
    <w:rsid w:val="0EDC7F60"/>
    <w:rsid w:val="139809B8"/>
    <w:rsid w:val="162177DE"/>
    <w:rsid w:val="30296365"/>
    <w:rsid w:val="4FF02E34"/>
    <w:rsid w:val="54EB0FDD"/>
    <w:rsid w:val="569C5241"/>
    <w:rsid w:val="66B73C3F"/>
    <w:rsid w:val="67D336C8"/>
    <w:rsid w:val="6AB37D1A"/>
    <w:rsid w:val="6FE91883"/>
    <w:rsid w:val="70F1240C"/>
    <w:rsid w:val="7A676ADC"/>
    <w:rsid w:val="7A90678A"/>
    <w:rsid w:val="7D8D34B0"/>
    <w:rsid w:val="7F197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3"/>
    <w:basedOn w:val="1"/>
    <w:link w:val="6"/>
    <w:qFormat/>
    <w:uiPriority w:val="1"/>
    <w:pPr>
      <w:widowControl w:val="0"/>
      <w:autoSpaceDE w:val="0"/>
      <w:autoSpaceDN w:val="0"/>
      <w:spacing w:after="0" w:line="240" w:lineRule="auto"/>
      <w:ind w:left="157"/>
      <w:outlineLvl w:val="2"/>
    </w:pPr>
    <w:rPr>
      <w:rFonts w:ascii="Trebuchet MS" w:hAnsi="Trebuchet MS" w:eastAsia="Trebuchet MS" w:cs="Trebuchet MS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unhideWhenUsed/>
    <w:qFormat/>
    <w:uiPriority w:val="99"/>
    <w:rPr>
      <w:color w:val="0000FF"/>
      <w:u w:val="single"/>
    </w:rPr>
  </w:style>
  <w:style w:type="character" w:customStyle="1" w:styleId="6">
    <w:name w:val="Заголовок 3 Знак"/>
    <w:basedOn w:val="3"/>
    <w:link w:val="2"/>
    <w:qFormat/>
    <w:uiPriority w:val="1"/>
    <w:rPr>
      <w:rFonts w:ascii="Trebuchet MS" w:hAnsi="Trebuchet MS" w:eastAsia="Trebuchet MS" w:cs="Trebuchet MS"/>
    </w:rPr>
  </w:style>
  <w:style w:type="table" w:customStyle="1" w:styleId="7">
    <w:name w:val="Сетка таблицы2"/>
    <w:basedOn w:val="4"/>
    <w:qFormat/>
    <w:uiPriority w:val="5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Сетка таблицы11"/>
    <w:basedOn w:val="4"/>
    <w:qFormat/>
    <w:uiPriority w:val="59"/>
    <w:pPr>
      <w:spacing w:beforeAutospacing="1" w:after="0" w:afterAutospacing="1" w:line="240" w:lineRule="auto"/>
    </w:pPr>
    <w:rPr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footnotes" Target="footnotes.xml"/><Relationship Id="rId7" Type="http://schemas.openxmlformats.org/officeDocument/2006/relationships/numbering" Target="numbering.xml"/><Relationship Id="rId2" Type="http://schemas.openxmlformats.org/officeDocument/2006/relationships/settings" Target="settings.xml"/><Relationship Id="rId6" Type="http://schemas.openxmlformats.org/officeDocument/2006/relationships/image" Target="media/image1.jpeg"/><Relationship Id="rId1" Type="http://schemas.openxmlformats.org/officeDocument/2006/relationships/styles" Target="styles.xml"/><Relationship Id="rId11" Type="http://schemas.openxmlformats.org/officeDocument/2006/relationships/customXml" Target="../customXml/item3.xml"/><Relationship Id="rId5" Type="http://schemas.openxmlformats.org/officeDocument/2006/relationships/theme" Target="theme/theme1.xml"/><Relationship Id="rId10" Type="http://schemas.openxmlformats.org/officeDocument/2006/relationships/customXml" Target="../customXml/item2.xml"/><Relationship Id="rId4" Type="http://schemas.openxmlformats.org/officeDocument/2006/relationships/endnotes" Target="end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9941102E0108E469F454BE18E08ADF9" ma:contentTypeVersion="0" ma:contentTypeDescription="Создание документа." ma:contentTypeScope="" ma:versionID="3086bdc558f6dea263c8b1cac4d32ad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22E6996-09AF-4C4B-8DF1-56F140AEFA00}"/>
</file>

<file path=customXml/itemProps2.xml><?xml version="1.0" encoding="utf-8"?>
<ds:datastoreItem xmlns:ds="http://schemas.openxmlformats.org/officeDocument/2006/customXml" ds:itemID="{51EE3532-7D1F-466E-8029-05984E6BDCEE}"/>
</file>

<file path=customXml/itemProps3.xml><?xml version="1.0" encoding="utf-8"?>
<ds:datastoreItem xmlns:ds="http://schemas.openxmlformats.org/officeDocument/2006/customXml" ds:itemID="{FDB71275-E8F4-4956-8E7F-2341561F404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WPS_1695917473</cp:lastModifiedBy>
  <dcterms:created xsi:type="dcterms:W3CDTF">2025-11-17T16:00:00Z</dcterms:created>
  <dcterms:modified xsi:type="dcterms:W3CDTF">2025-11-18T17:56:28Z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D874363DF80D45DCB5F9C07C7AB74657_12</vt:lpwstr>
  </property>
  <property fmtid="{D5CDD505-2E9C-101B-9397-08002B2CF9AE}" pid="4" name="ContentTypeId">
    <vt:lpwstr>0x010100D9941102E0108E469F454BE18E08ADF9</vt:lpwstr>
  </property>
</Properties>
</file>