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2B" w:rsidRDefault="00E26D2B" w:rsidP="00E26D2B">
      <w:pPr>
        <w:pStyle w:val="2"/>
        <w:shd w:val="clear" w:color="auto" w:fill="FFFFFF"/>
        <w:spacing w:before="300" w:beforeAutospacing="0" w:after="150" w:afterAutospacing="0"/>
        <w:jc w:val="center"/>
        <w:rPr>
          <w:rFonts w:ascii="Verdana" w:hAnsi="Verdana"/>
          <w:b w:val="0"/>
          <w:bCs w:val="0"/>
          <w:color w:val="006694"/>
          <w:sz w:val="24"/>
          <w:szCs w:val="24"/>
        </w:rPr>
      </w:pPr>
      <w:r>
        <w:rPr>
          <w:rFonts w:ascii="Verdana" w:hAnsi="Verdana"/>
          <w:b w:val="0"/>
          <w:bCs w:val="0"/>
          <w:noProof/>
          <w:color w:val="006694"/>
          <w:sz w:val="24"/>
          <w:szCs w:val="24"/>
        </w:rPr>
        <w:drawing>
          <wp:inline distT="0" distB="0" distL="0" distR="0" wp14:anchorId="2172A264" wp14:editId="45CCADB2">
            <wp:extent cx="5940425" cy="1052924"/>
            <wp:effectExtent l="0" t="0" r="3175" b="0"/>
            <wp:docPr id="2" name="Рисунок 2" descr="C:\Users\Metod_1\Desktop\Мои документы 20201\НАВИГАТОР ДОПОБРАЗОВАНИЯ\НАВИГАТОР ПФ\информационная кампания 1 волна\1. Проведение информационной кампании [первая волна]\5. Дополнительные материалы\Баннеры\1050х186_под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_1\Desktop\Мои документы 20201\НАВИГАТОР ДОПОБРАЗОВАНИЯ\НАВИГАТОР ПФ\информационная кампания 1 волна\1. Проведение информационной кампании [первая волна]\5. Дополнительные материалы\Баннеры\1050х186_под-лог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2B" w:rsidRDefault="00E26D2B" w:rsidP="00E26D2B">
      <w:pPr>
        <w:pStyle w:val="2"/>
        <w:shd w:val="clear" w:color="auto" w:fill="FFFFFF"/>
        <w:spacing w:before="300" w:beforeAutospacing="0" w:after="150" w:afterAutospacing="0"/>
        <w:jc w:val="center"/>
        <w:rPr>
          <w:rFonts w:ascii="Verdana" w:hAnsi="Verdana"/>
          <w:b w:val="0"/>
          <w:bCs w:val="0"/>
          <w:color w:val="006694"/>
          <w:sz w:val="24"/>
          <w:szCs w:val="24"/>
        </w:rPr>
      </w:pPr>
    </w:p>
    <w:p w:rsidR="009074C8" w:rsidRDefault="009074C8" w:rsidP="00E26D2B">
      <w:pPr>
        <w:pStyle w:val="2"/>
        <w:shd w:val="clear" w:color="auto" w:fill="FFFFFF"/>
        <w:spacing w:before="300" w:beforeAutospacing="0" w:after="150" w:afterAutospacing="0"/>
        <w:jc w:val="center"/>
        <w:rPr>
          <w:rFonts w:ascii="Verdana" w:hAnsi="Verdana"/>
          <w:b w:val="0"/>
          <w:bCs w:val="0"/>
          <w:color w:val="006694"/>
          <w:sz w:val="24"/>
          <w:szCs w:val="24"/>
        </w:rPr>
      </w:pPr>
      <w:r>
        <w:rPr>
          <w:rFonts w:ascii="Verdana" w:hAnsi="Verdana"/>
          <w:b w:val="0"/>
          <w:bCs w:val="0"/>
          <w:color w:val="006694"/>
          <w:sz w:val="24"/>
          <w:szCs w:val="24"/>
        </w:rPr>
        <w:t>Навигатор дополнительного образования Республики Марий Эл</w:t>
      </w:r>
    </w:p>
    <w:p w:rsidR="00E26D2B" w:rsidRDefault="00E26D2B" w:rsidP="00E26D2B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Verdana" w:hAnsi="Verdana"/>
          <w:color w:val="303030"/>
          <w:sz w:val="21"/>
          <w:szCs w:val="21"/>
        </w:rPr>
      </w:pPr>
    </w:p>
    <w:p w:rsidR="009074C8" w:rsidRDefault="009074C8" w:rsidP="00E26D2B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Verdana" w:hAnsi="Verdana"/>
          <w:color w:val="303030"/>
          <w:sz w:val="21"/>
          <w:szCs w:val="21"/>
        </w:rPr>
      </w:pPr>
      <w:r>
        <w:rPr>
          <w:rFonts w:ascii="Verdana" w:hAnsi="Verdana"/>
          <w:color w:val="303030"/>
          <w:sz w:val="21"/>
          <w:szCs w:val="21"/>
        </w:rPr>
        <w:t>В сентябре 2021 года, в Республике Марий Эл 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независимо от финансового положения его семьи.</w:t>
      </w:r>
      <w:r>
        <w:rPr>
          <w:rFonts w:ascii="Verdana" w:hAnsi="Verdana"/>
          <w:color w:val="303030"/>
          <w:sz w:val="21"/>
          <w:szCs w:val="21"/>
        </w:rPr>
        <w:br/>
      </w:r>
      <w:proofErr w:type="gramStart"/>
      <w:r>
        <w:rPr>
          <w:rFonts w:ascii="Verdana" w:hAnsi="Verdana"/>
          <w:color w:val="303030"/>
          <w:sz w:val="21"/>
          <w:szCs w:val="21"/>
        </w:rPr>
        <w:t>Чтобы оплатить кружки и секции за счет бюджета, родителям нужно будет в сентябре 2021 года:</w:t>
      </w:r>
      <w:r>
        <w:rPr>
          <w:rFonts w:ascii="Verdana" w:hAnsi="Verdana"/>
          <w:color w:val="303030"/>
          <w:sz w:val="21"/>
          <w:szCs w:val="21"/>
        </w:rPr>
        <w:br/>
        <w:t>- зайти на сайт Навигатора дополнительного образования Республики Марий Эл: </w:t>
      </w:r>
      <w:hyperlink r:id="rId6" w:history="1">
        <w:r>
          <w:rPr>
            <w:rStyle w:val="a4"/>
            <w:rFonts w:ascii="Verdana" w:hAnsi="Verdana"/>
            <w:color w:val="006694"/>
            <w:sz w:val="21"/>
            <w:szCs w:val="21"/>
          </w:rPr>
          <w:t>https://р12.навигатор.дети/</w:t>
        </w:r>
      </w:hyperlink>
      <w:r>
        <w:rPr>
          <w:rFonts w:ascii="Verdana" w:hAnsi="Verdana"/>
          <w:color w:val="303030"/>
          <w:sz w:val="21"/>
          <w:szCs w:val="21"/>
        </w:rPr>
        <w:t> в свой личный кабинет или зарегистрироваться в Навигаторе, если Вы еще там не зарегистрированы;</w:t>
      </w:r>
      <w:r>
        <w:rPr>
          <w:rFonts w:ascii="Verdana" w:hAnsi="Verdana"/>
          <w:color w:val="303030"/>
          <w:sz w:val="21"/>
          <w:szCs w:val="21"/>
        </w:rPr>
        <w:br/>
        <w:t>- получить для ребенка Сертификат персонифицированного финансирования;</w:t>
      </w:r>
      <w:r>
        <w:rPr>
          <w:rFonts w:ascii="Verdana" w:hAnsi="Verdana"/>
          <w:color w:val="303030"/>
          <w:sz w:val="21"/>
          <w:szCs w:val="21"/>
        </w:rPr>
        <w:br/>
        <w:t>- выбрать для ребенка занятия и оформить заявку на обучение;</w:t>
      </w:r>
      <w:proofErr w:type="gramEnd"/>
      <w:r>
        <w:rPr>
          <w:rFonts w:ascii="Verdana" w:hAnsi="Verdana"/>
          <w:color w:val="303030"/>
          <w:sz w:val="21"/>
          <w:szCs w:val="21"/>
        </w:rPr>
        <w:br/>
        <w:t>- использовать средства Сертификата для оплаты занятий, которые посещает ребенок.</w:t>
      </w:r>
      <w:r>
        <w:rPr>
          <w:rFonts w:ascii="Verdana" w:hAnsi="Verdana"/>
          <w:color w:val="303030"/>
          <w:sz w:val="21"/>
          <w:szCs w:val="21"/>
        </w:rPr>
        <w:br/>
        <w:t>   </w:t>
      </w:r>
      <w:r w:rsidR="00E26D2B">
        <w:rPr>
          <w:rFonts w:ascii="Verdana" w:hAnsi="Verdana"/>
          <w:color w:val="303030"/>
          <w:sz w:val="21"/>
          <w:szCs w:val="21"/>
        </w:rPr>
        <w:tab/>
      </w:r>
      <w:r>
        <w:rPr>
          <w:rFonts w:ascii="Verdana" w:hAnsi="Verdana"/>
          <w:color w:val="303030"/>
          <w:sz w:val="21"/>
          <w:szCs w:val="21"/>
        </w:rPr>
        <w:t>Более подробная информация о правилах получения сертификатов, номинале и реестре программ, которые можно будет оплатить, используя средства сертификата, будет опубликована дополнительно на сайте Навигатора: </w:t>
      </w:r>
      <w:hyperlink r:id="rId7" w:history="1">
        <w:r>
          <w:rPr>
            <w:rStyle w:val="a4"/>
            <w:rFonts w:ascii="Verdana" w:hAnsi="Verdana"/>
            <w:color w:val="006694"/>
            <w:sz w:val="21"/>
            <w:szCs w:val="21"/>
          </w:rPr>
          <w:t>https://р12.навигатор.дети/</w:t>
        </w:r>
      </w:hyperlink>
      <w:r>
        <w:rPr>
          <w:rFonts w:ascii="Verdana" w:hAnsi="Verdana"/>
          <w:color w:val="303030"/>
          <w:sz w:val="21"/>
          <w:szCs w:val="21"/>
        </w:rPr>
        <w:t>.</w:t>
      </w:r>
    </w:p>
    <w:p w:rsidR="00E26D2B" w:rsidRDefault="00E26D2B" w:rsidP="00E26D2B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Verdana" w:hAnsi="Verdana"/>
          <w:color w:val="303030"/>
          <w:sz w:val="21"/>
          <w:szCs w:val="21"/>
        </w:rPr>
      </w:pPr>
    </w:p>
    <w:p w:rsidR="00E26D2B" w:rsidRDefault="00E26D2B" w:rsidP="00E26D2B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Verdana" w:hAnsi="Verdana"/>
          <w:color w:val="303030"/>
          <w:sz w:val="21"/>
          <w:szCs w:val="21"/>
        </w:rPr>
      </w:pPr>
    </w:p>
    <w:p w:rsidR="00E26D2B" w:rsidRDefault="00E26D2B" w:rsidP="00E26D2B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Verdana" w:hAnsi="Verdana"/>
          <w:color w:val="303030"/>
          <w:sz w:val="21"/>
          <w:szCs w:val="21"/>
        </w:rPr>
      </w:pPr>
      <w:bookmarkStart w:id="0" w:name="_GoBack"/>
      <w:bookmarkEnd w:id="0"/>
    </w:p>
    <w:p w:rsidR="00BC7735" w:rsidRDefault="00E26D2B">
      <w:r>
        <w:rPr>
          <w:rFonts w:ascii="Verdana" w:hAnsi="Verdana"/>
          <w:b/>
          <w:bCs/>
          <w:noProof/>
          <w:color w:val="006694"/>
          <w:sz w:val="24"/>
          <w:szCs w:val="24"/>
        </w:rPr>
        <w:drawing>
          <wp:inline distT="0" distB="0" distL="0" distR="0" wp14:anchorId="42E21AB0" wp14:editId="7726AEB2">
            <wp:extent cx="5940425" cy="1052830"/>
            <wp:effectExtent l="0" t="0" r="3175" b="0"/>
            <wp:docPr id="1" name="Рисунок 1" descr="C:\Users\Metod_1\Desktop\Мои документы 20201\НАВИГАТОР ДОПОБРАЗОВАНИЯ\НАВИГАТОР ПФ\информационная кампания 1 волна\1. Проведение информационной кампании [первая волна]\5. Дополнительные материалы\Баннеры\1050х186_под-лого_перс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_1\Desktop\Мои документы 20201\НАВИГАТОР ДОПОБРАЗОВАНИЯ\НАВИГАТОР ПФ\информационная кампания 1 волна\1. Проведение информационной кампании [первая волна]\5. Дополнительные материалы\Баннеры\1050х186_под-лого_персфи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8"/>
    <w:rsid w:val="009074C8"/>
    <w:rsid w:val="00BC7735"/>
    <w:rsid w:val="00E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7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74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7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74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%F012.%ED%E0%E2%E8%E3%E0%F2%EE%F0.%E4%E5%F2%E8%2F&amp;post=-203869907_15&amp;cc_key=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%F012.%ED%E0%E2%E8%E3%E0%F2%EE%F0.%E4%E5%F2%E8%2F&amp;post=-203869907_15&amp;cc_key=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C7A6ADC656FF408595803A4A6E234D" ma:contentTypeVersion="0" ma:contentTypeDescription="Создание документа." ma:contentTypeScope="" ma:versionID="676272c541bbb04bc3c0007de7abd4e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915089-D20F-4CF1-A254-FD454ADE8379}"/>
</file>

<file path=customXml/itemProps2.xml><?xml version="1.0" encoding="utf-8"?>
<ds:datastoreItem xmlns:ds="http://schemas.openxmlformats.org/officeDocument/2006/customXml" ds:itemID="{F043D970-00A6-4AD5-95E0-9C8EDD1AA5BB}"/>
</file>

<file path=customXml/itemProps3.xml><?xml version="1.0" encoding="utf-8"?>
<ds:datastoreItem xmlns:ds="http://schemas.openxmlformats.org/officeDocument/2006/customXml" ds:itemID="{96E18F49-2CBC-4BE0-A72E-14B57482C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Metod_1</dc:creator>
  <cp:lastModifiedBy>Metod_1</cp:lastModifiedBy>
  <cp:revision>2</cp:revision>
  <dcterms:created xsi:type="dcterms:W3CDTF">2021-06-01T06:10:00Z</dcterms:created>
  <dcterms:modified xsi:type="dcterms:W3CDTF">2021-06-01T06:46:00Z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0x010100DDC7A6ADC656FF408595803A4A6E234D</vt:lpwstr>
  </property>
</Properties>
</file>