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DFB" w:rsidRPr="001460D0" w:rsidRDefault="00126DFB" w:rsidP="00126DFB">
      <w:pPr>
        <w:rPr>
          <w:rFonts w:eastAsia="Times New Roman"/>
          <w:szCs w:val="28"/>
          <w:lang w:eastAsia="ru-RU"/>
        </w:rPr>
      </w:pPr>
      <w:bookmarkStart w:id="0" w:name="_GoBack"/>
      <w:bookmarkEnd w:id="0"/>
    </w:p>
    <w:p w:rsidR="00AE5359" w:rsidRPr="00126DFB" w:rsidRDefault="00AE5359" w:rsidP="00AE5359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ПОЛОЖЕНИЕ</w:t>
      </w:r>
    </w:p>
    <w:p w:rsidR="000707AC" w:rsidRDefault="00AE5359" w:rsidP="00AE5359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 xml:space="preserve">о региональном этапе Всероссийского конкурса методических материалов </w:t>
      </w:r>
    </w:p>
    <w:p w:rsidR="000707AC" w:rsidRDefault="00AE5359" w:rsidP="00AE5359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 xml:space="preserve">по профилактике употребления наркотических средств, психотропных </w:t>
      </w:r>
    </w:p>
    <w:p w:rsidR="000707AC" w:rsidRDefault="00AE5359" w:rsidP="00AE5359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 xml:space="preserve">и иных </w:t>
      </w:r>
      <w:proofErr w:type="spellStart"/>
      <w:r w:rsidRPr="00126DFB">
        <w:rPr>
          <w:rFonts w:cs="Times New Roman"/>
          <w:b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b/>
          <w:sz w:val="24"/>
          <w:szCs w:val="24"/>
        </w:rPr>
        <w:t xml:space="preserve"> веществ, формированию культуры здорового </w:t>
      </w:r>
    </w:p>
    <w:p w:rsidR="00AE5359" w:rsidRPr="00126DFB" w:rsidRDefault="00AE5359" w:rsidP="00AE5359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и безопасного образа жизни среди обучающихся</w:t>
      </w:r>
      <w:r w:rsidR="000707AC">
        <w:rPr>
          <w:rFonts w:cs="Times New Roman"/>
          <w:b/>
          <w:sz w:val="24"/>
          <w:szCs w:val="24"/>
        </w:rPr>
        <w:t xml:space="preserve"> </w:t>
      </w:r>
      <w:r w:rsidRPr="00126DFB">
        <w:rPr>
          <w:rFonts w:cs="Times New Roman"/>
          <w:b/>
          <w:sz w:val="24"/>
          <w:szCs w:val="24"/>
        </w:rPr>
        <w:t>«Здоровье и безопасность: методические ресурсы» в 2026 году</w:t>
      </w:r>
    </w:p>
    <w:p w:rsidR="00AE5359" w:rsidRPr="00126DFB" w:rsidRDefault="00AE5359" w:rsidP="00AE5359">
      <w:pPr>
        <w:jc w:val="center"/>
        <w:rPr>
          <w:rFonts w:cs="Times New Roman"/>
          <w:sz w:val="24"/>
          <w:szCs w:val="24"/>
        </w:rPr>
      </w:pPr>
    </w:p>
    <w:p w:rsidR="00AE5359" w:rsidRDefault="00AE5359" w:rsidP="00AE5359">
      <w:pPr>
        <w:jc w:val="center"/>
        <w:rPr>
          <w:rFonts w:cs="Times New Roman"/>
          <w:sz w:val="24"/>
          <w:szCs w:val="24"/>
        </w:rPr>
      </w:pPr>
    </w:p>
    <w:p w:rsidR="00E11E09" w:rsidRPr="00126DFB" w:rsidRDefault="00E11E09" w:rsidP="00AE5359">
      <w:pPr>
        <w:jc w:val="center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1. Общие положения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1.1. Настоящее Положение определяет порядок проведения регионального этапа Всероссийского конкурса методических материалов по профилактике употребления наркотических средств, психотропных и иных </w:t>
      </w:r>
      <w:proofErr w:type="spellStart"/>
      <w:r w:rsidRPr="00126DFB">
        <w:rPr>
          <w:rFonts w:cs="Times New Roman"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sz w:val="24"/>
          <w:szCs w:val="24"/>
        </w:rPr>
        <w:t xml:space="preserve"> веществ, формированию культуры здорового и безопасного образа жизни среди обучающихся «Здоровье и безопасность: методические ресурсы» в 2026 году (далее – Конкурс).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1.2. Конкурс проводится во исполнение пункта 66 плана мероприятий </w:t>
      </w:r>
      <w:r w:rsidR="000409FF">
        <w:rPr>
          <w:rFonts w:cs="Times New Roman"/>
          <w:sz w:val="24"/>
          <w:szCs w:val="24"/>
        </w:rPr>
        <w:br/>
      </w:r>
      <w:r w:rsidRPr="00126DFB">
        <w:rPr>
          <w:rFonts w:cs="Times New Roman"/>
          <w:sz w:val="24"/>
          <w:szCs w:val="24"/>
        </w:rPr>
        <w:t>на 2026 – 2036 годы по реализации Концепции развития системы профилактики безнадзорности и правонарушений несовершеннолетних на период до 2036 года, утвержденного распоряжением Правительства Российской Федерации от 28 мая 2026 г. № 1272-р.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1.3. Конкурс направлен на повышение уровня методического обеспечения деятельности общеобразовательных и профессиональных образовательных организаций (далее – образовательные организации), создание новых и эффективных практик в сфере профилактики употребления наркотических средств, психотропных и иных </w:t>
      </w:r>
      <w:proofErr w:type="spellStart"/>
      <w:r w:rsidRPr="00126DFB">
        <w:rPr>
          <w:rFonts w:cs="Times New Roman"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sz w:val="24"/>
          <w:szCs w:val="24"/>
        </w:rPr>
        <w:t xml:space="preserve"> веществ, формирование культуры здорового и безопасного образа жизни, правового просвещения обучающихся, развитие инновационных подходов к организации воспитательной и профилактической деятельности в образовательных организациях, обновление методического инструментария профилактической деятельности; повышение воспитательного потенциала образовательных организаций.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1.4. Основные задачи Конкурса: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1) поощрение создания новых оригинальных методических материалов, способствующих повышению качества воспитательной и профилактической работы в образовательной организации;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2) продвижение инновационных подходов в деятельности по профилактике раннего вовлечения обучающихся в употребление наркотических средств, психотропных и иных </w:t>
      </w:r>
      <w:proofErr w:type="spellStart"/>
      <w:r w:rsidRPr="00126DFB">
        <w:rPr>
          <w:rFonts w:cs="Times New Roman"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sz w:val="24"/>
          <w:szCs w:val="24"/>
        </w:rPr>
        <w:t xml:space="preserve"> веществ, участия в их незаконном обороте, формированию культуры здорового и безопасного образа жизни, правовому просвещению обучающихся, предотвращению вовлечения обучающихся в противоправную деятельность, в том числе с использованием компьютерных технологий, формированию навыков цифровой гигиены и безопасного поведения в информационно-телекоммуникационной сети «Интернет»;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3) поддержка педагогических работников образовательных организаций в их профессиональном развитии и реализации творческого потенциала; 4) пополнение банка методических материалов и разработок.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1.5.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Учредитель Конкурса – Министерство просвещения Российской Федерации.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1.6.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Организатор Конкурса – федеральное государственное бюджетное учреждение «Центр защиты прав и интересов детей» (далее – Организатор Конкурса).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1.7. Региональный оператор Конкурса, определенный Министерством образования и науки Республики Марий Эл – </w:t>
      </w:r>
      <w:r w:rsidR="00064CD5" w:rsidRPr="00126DFB">
        <w:rPr>
          <w:rFonts w:cs="Times New Roman"/>
          <w:sz w:val="24"/>
          <w:szCs w:val="24"/>
        </w:rPr>
        <w:t xml:space="preserve">ГБУ ДПО Республики Марий Эл «Марийский институт образования» </w:t>
      </w:r>
      <w:r w:rsidRPr="00126DFB">
        <w:rPr>
          <w:rFonts w:cs="Times New Roman"/>
          <w:sz w:val="24"/>
          <w:szCs w:val="24"/>
        </w:rPr>
        <w:t>(далее – региональный оператор Конкурса).</w:t>
      </w:r>
    </w:p>
    <w:p w:rsidR="00AE5359" w:rsidRPr="00126DFB" w:rsidRDefault="00AE5359" w:rsidP="00AE5359">
      <w:pPr>
        <w:jc w:val="both"/>
        <w:rPr>
          <w:rFonts w:cs="Times New Roman"/>
          <w:sz w:val="24"/>
          <w:szCs w:val="24"/>
        </w:rPr>
      </w:pPr>
    </w:p>
    <w:p w:rsidR="00AE5359" w:rsidRPr="00126DFB" w:rsidRDefault="00064CD5" w:rsidP="00AE5359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lastRenderedPageBreak/>
        <w:t>2</w:t>
      </w:r>
      <w:r w:rsidR="00AE5359" w:rsidRPr="00126DFB">
        <w:rPr>
          <w:rFonts w:cs="Times New Roman"/>
          <w:b/>
          <w:sz w:val="24"/>
          <w:szCs w:val="24"/>
        </w:rPr>
        <w:t>. Порядок и сроки проведения Конкурса</w:t>
      </w:r>
    </w:p>
    <w:p w:rsidR="00AE5359" w:rsidRPr="00126DFB" w:rsidRDefault="00AE5359" w:rsidP="00AE5359">
      <w:pPr>
        <w:jc w:val="both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2.1. Конкурс проводится в заочной форме.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2.2. </w:t>
      </w:r>
      <w:r w:rsidR="008A0D4D" w:rsidRPr="00126DFB">
        <w:rPr>
          <w:rFonts w:cs="Times New Roman"/>
          <w:sz w:val="24"/>
          <w:szCs w:val="24"/>
        </w:rPr>
        <w:t xml:space="preserve">Региональный этап Конкурса </w:t>
      </w:r>
      <w:r w:rsidRPr="00126DFB">
        <w:rPr>
          <w:rFonts w:cs="Times New Roman"/>
          <w:sz w:val="24"/>
          <w:szCs w:val="24"/>
        </w:rPr>
        <w:t>проводится в два этапа:</w:t>
      </w:r>
    </w:p>
    <w:p w:rsidR="008A0D4D" w:rsidRDefault="008A0D4D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направление заявок и конкурсных работ в адрес регионального оператора Конкурса – по 8 ноября 2026 года на адрес электронной почты: </w:t>
      </w:r>
      <w:hyperlink r:id="rId5" w:history="1">
        <w:r w:rsidR="007E51D4" w:rsidRPr="00AB0FE6">
          <w:rPr>
            <w:rStyle w:val="a3"/>
            <w:rFonts w:cs="Times New Roman"/>
            <w:sz w:val="24"/>
            <w:szCs w:val="24"/>
          </w:rPr>
          <w:t>konkurs.mio@mail.ru</w:t>
        </w:r>
      </w:hyperlink>
    </w:p>
    <w:p w:rsidR="008A0D4D" w:rsidRPr="00126DFB" w:rsidRDefault="007E51D4" w:rsidP="00AE5359">
      <w:pPr>
        <w:ind w:firstLine="709"/>
        <w:jc w:val="both"/>
        <w:rPr>
          <w:rFonts w:cs="Times New Roman"/>
          <w:sz w:val="24"/>
          <w:szCs w:val="24"/>
        </w:rPr>
      </w:pPr>
      <w:r w:rsidRPr="007E51D4">
        <w:rPr>
          <w:rFonts w:cs="Times New Roman"/>
          <w:sz w:val="24"/>
          <w:szCs w:val="24"/>
        </w:rPr>
        <w:t xml:space="preserve">работа </w:t>
      </w:r>
      <w:r>
        <w:rPr>
          <w:rFonts w:cs="Times New Roman"/>
          <w:sz w:val="24"/>
          <w:szCs w:val="24"/>
        </w:rPr>
        <w:t>жюри</w:t>
      </w:r>
      <w:r w:rsidRPr="007E51D4">
        <w:rPr>
          <w:rFonts w:cs="Times New Roman"/>
          <w:sz w:val="24"/>
          <w:szCs w:val="24"/>
        </w:rPr>
        <w:t xml:space="preserve"> по оценке </w:t>
      </w:r>
      <w:r w:rsidRPr="00126DFB">
        <w:rPr>
          <w:rFonts w:cs="Times New Roman"/>
          <w:sz w:val="24"/>
          <w:szCs w:val="24"/>
        </w:rPr>
        <w:t xml:space="preserve">поступивших </w:t>
      </w:r>
      <w:r w:rsidRPr="007E51D4">
        <w:rPr>
          <w:rFonts w:cs="Times New Roman"/>
          <w:sz w:val="24"/>
          <w:szCs w:val="24"/>
        </w:rPr>
        <w:t>конкурсных материалов</w:t>
      </w:r>
      <w:r w:rsidR="008A0D4D" w:rsidRPr="00126DFB">
        <w:rPr>
          <w:rFonts w:cs="Times New Roman"/>
          <w:sz w:val="24"/>
          <w:szCs w:val="24"/>
        </w:rPr>
        <w:t xml:space="preserve">, </w:t>
      </w:r>
      <w:r w:rsidR="004B20B4" w:rsidRPr="00126DFB">
        <w:rPr>
          <w:rFonts w:cs="Times New Roman"/>
          <w:sz w:val="24"/>
          <w:szCs w:val="24"/>
        </w:rPr>
        <w:t xml:space="preserve">направление </w:t>
      </w:r>
      <w:r w:rsidR="008A0D4D" w:rsidRPr="00126DFB">
        <w:rPr>
          <w:rFonts w:cs="Times New Roman"/>
          <w:sz w:val="24"/>
          <w:szCs w:val="24"/>
        </w:rPr>
        <w:t xml:space="preserve">работ победителей регионального этапа Конкурса </w:t>
      </w:r>
      <w:r w:rsidR="004B20B4" w:rsidRPr="00126DFB">
        <w:rPr>
          <w:rFonts w:cs="Times New Roman"/>
          <w:sz w:val="24"/>
          <w:szCs w:val="24"/>
        </w:rPr>
        <w:t>на федеральный этап Конкурса</w:t>
      </w:r>
      <w:r w:rsidR="00AE5359" w:rsidRPr="00126DFB">
        <w:rPr>
          <w:rFonts w:cs="Times New Roman"/>
          <w:sz w:val="24"/>
          <w:szCs w:val="24"/>
        </w:rPr>
        <w:t xml:space="preserve"> –</w:t>
      </w:r>
      <w:r w:rsidR="008A0D4D" w:rsidRPr="00126DF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br/>
      </w:r>
      <w:r w:rsidR="008A0D4D" w:rsidRPr="00126DFB">
        <w:rPr>
          <w:rFonts w:cs="Times New Roman"/>
          <w:sz w:val="24"/>
          <w:szCs w:val="24"/>
        </w:rPr>
        <w:t>по 16 ноября 2026 г.</w:t>
      </w:r>
    </w:p>
    <w:p w:rsidR="00AE5359" w:rsidRPr="00126DFB" w:rsidRDefault="004B20B4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2.3. Федеральный </w:t>
      </w:r>
      <w:r w:rsidR="00AE5359" w:rsidRPr="00126DFB">
        <w:rPr>
          <w:rFonts w:cs="Times New Roman"/>
          <w:sz w:val="24"/>
          <w:szCs w:val="24"/>
        </w:rPr>
        <w:t xml:space="preserve">этап </w:t>
      </w:r>
      <w:r w:rsidRPr="00126DFB">
        <w:rPr>
          <w:rFonts w:cs="Times New Roman"/>
          <w:sz w:val="24"/>
          <w:szCs w:val="24"/>
        </w:rPr>
        <w:t xml:space="preserve">Конкурса проводится </w:t>
      </w:r>
      <w:r w:rsidR="00AE5359" w:rsidRPr="00126DFB">
        <w:rPr>
          <w:rFonts w:cs="Times New Roman"/>
          <w:sz w:val="24"/>
          <w:szCs w:val="24"/>
        </w:rPr>
        <w:t>с 17 ноября по 15 декабря 2026 года.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2</w:t>
      </w:r>
      <w:r w:rsidR="004B20B4" w:rsidRPr="00126DFB">
        <w:rPr>
          <w:rFonts w:cs="Times New Roman"/>
          <w:sz w:val="24"/>
          <w:szCs w:val="24"/>
        </w:rPr>
        <w:t>.4</w:t>
      </w:r>
      <w:r w:rsidRPr="00126DFB">
        <w:rPr>
          <w:rFonts w:cs="Times New Roman"/>
          <w:sz w:val="24"/>
          <w:szCs w:val="24"/>
        </w:rPr>
        <w:t>. Конкурсные работы, поступившие после окончания сроков проведения соответствующего этапа, а также конкурсные работы, оформленные с нарушением требований настоящего Положения, не принимаются к участию в Конкурсе.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2.5. Региональный оператор Конкурса:</w:t>
      </w:r>
    </w:p>
    <w:p w:rsidR="004B20B4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определяет сроки направления конкурсных рабо</w:t>
      </w:r>
      <w:r w:rsidR="004B20B4" w:rsidRPr="00126DFB">
        <w:rPr>
          <w:rFonts w:cs="Times New Roman"/>
          <w:sz w:val="24"/>
          <w:szCs w:val="24"/>
        </w:rPr>
        <w:t>т на региональный этап Конкурса;</w:t>
      </w:r>
    </w:p>
    <w:p w:rsidR="004B20B4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оценивает поступающие на региональный этап Конкурса конкурсные работы,</w:t>
      </w:r>
      <w:r w:rsidR="004B20B4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определяет работы победителей регионального этапа Конкурса в двух номинациях и формирует список участников федерального этапа Конкурса (от одного субъекта Российской Федерации на федеральный этап Конкурса может поступить не более двух работ</w:t>
      </w:r>
      <w:r w:rsidR="004B20B4" w:rsidRPr="00126DFB">
        <w:rPr>
          <w:rFonts w:cs="Times New Roman"/>
          <w:sz w:val="24"/>
          <w:szCs w:val="24"/>
        </w:rPr>
        <w:t>: по одной в каждой номинации);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формирует заявку от </w:t>
      </w:r>
      <w:r w:rsidR="004B20B4" w:rsidRPr="00126DFB">
        <w:rPr>
          <w:rFonts w:cs="Times New Roman"/>
          <w:sz w:val="24"/>
          <w:szCs w:val="24"/>
        </w:rPr>
        <w:t xml:space="preserve">Республики Марий Эл </w:t>
      </w:r>
      <w:r w:rsidRPr="00126DFB">
        <w:rPr>
          <w:rFonts w:cs="Times New Roman"/>
          <w:sz w:val="24"/>
          <w:szCs w:val="24"/>
        </w:rPr>
        <w:t xml:space="preserve">и направляет ее </w:t>
      </w:r>
      <w:r w:rsidR="004B20B4" w:rsidRPr="00126DFB">
        <w:rPr>
          <w:rFonts w:cs="Times New Roman"/>
          <w:sz w:val="24"/>
          <w:szCs w:val="24"/>
        </w:rPr>
        <w:t>в</w:t>
      </w:r>
      <w:r w:rsidRPr="00126DFB">
        <w:rPr>
          <w:rFonts w:cs="Times New Roman"/>
          <w:sz w:val="24"/>
          <w:szCs w:val="24"/>
        </w:rPr>
        <w:t xml:space="preserve"> адрес Организатора</w:t>
      </w:r>
      <w:r w:rsidR="004B20B4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Конкурса</w:t>
      </w:r>
      <w:r w:rsidR="004B20B4" w:rsidRPr="00126DFB">
        <w:rPr>
          <w:rFonts w:cs="Times New Roman"/>
          <w:sz w:val="24"/>
          <w:szCs w:val="24"/>
        </w:rPr>
        <w:t>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2.</w:t>
      </w:r>
      <w:r w:rsidR="004B20B4" w:rsidRPr="00126DFB">
        <w:rPr>
          <w:rFonts w:cs="Times New Roman"/>
          <w:sz w:val="24"/>
          <w:szCs w:val="24"/>
        </w:rPr>
        <w:t>6</w:t>
      </w:r>
      <w:r w:rsidRPr="00126DFB">
        <w:rPr>
          <w:rFonts w:cs="Times New Roman"/>
          <w:sz w:val="24"/>
          <w:szCs w:val="24"/>
        </w:rPr>
        <w:t>. Конкурсные работы, не принимавшие участие в региональном этапе Конкурса, не могут быть допущены к участию в федеральном этапе Конкурса.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2.</w:t>
      </w:r>
      <w:r w:rsidR="00272553" w:rsidRPr="00126DFB">
        <w:rPr>
          <w:rFonts w:cs="Times New Roman"/>
          <w:sz w:val="24"/>
          <w:szCs w:val="24"/>
        </w:rPr>
        <w:t>7</w:t>
      </w:r>
      <w:r w:rsidRPr="00126DFB">
        <w:rPr>
          <w:rFonts w:cs="Times New Roman"/>
          <w:sz w:val="24"/>
          <w:szCs w:val="24"/>
        </w:rPr>
        <w:t>. Вся информация о Конкурсе публикуется на официальном сайте Организатора Конкурса (https://fcprc.ru) в разделе «Всероссийские Конкурсы».</w:t>
      </w:r>
    </w:p>
    <w:p w:rsidR="00272553" w:rsidRPr="00126DFB" w:rsidRDefault="00272553" w:rsidP="00AE5359">
      <w:pPr>
        <w:ind w:firstLine="709"/>
        <w:jc w:val="both"/>
        <w:rPr>
          <w:rFonts w:cs="Times New Roman"/>
          <w:sz w:val="24"/>
          <w:szCs w:val="24"/>
        </w:rPr>
      </w:pPr>
    </w:p>
    <w:p w:rsidR="00AE5359" w:rsidRPr="00126DFB" w:rsidRDefault="008A0D4D" w:rsidP="008A0D4D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3</w:t>
      </w:r>
      <w:r w:rsidR="00AE5359" w:rsidRPr="00126DFB">
        <w:rPr>
          <w:rFonts w:cs="Times New Roman"/>
          <w:b/>
          <w:sz w:val="24"/>
          <w:szCs w:val="24"/>
        </w:rPr>
        <w:t>. Жюри Конкурса</w:t>
      </w:r>
    </w:p>
    <w:p w:rsidR="008A0D4D" w:rsidRPr="00126DFB" w:rsidRDefault="008A0D4D" w:rsidP="00AE5359">
      <w:pPr>
        <w:ind w:firstLine="709"/>
        <w:jc w:val="both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3.1. В целях изучения и оценивания конкурсных работ, направленных на </w:t>
      </w:r>
      <w:r w:rsidR="00272553" w:rsidRPr="00126DFB">
        <w:rPr>
          <w:rFonts w:cs="Times New Roman"/>
          <w:sz w:val="24"/>
          <w:szCs w:val="24"/>
        </w:rPr>
        <w:t xml:space="preserve">региональный </w:t>
      </w:r>
      <w:r w:rsidRPr="00126DFB">
        <w:rPr>
          <w:rFonts w:cs="Times New Roman"/>
          <w:sz w:val="24"/>
          <w:szCs w:val="24"/>
        </w:rPr>
        <w:t xml:space="preserve">этап Конкурса, создается </w:t>
      </w:r>
      <w:r w:rsidR="00030AF9" w:rsidRPr="00126DFB">
        <w:rPr>
          <w:rFonts w:cs="Times New Roman"/>
          <w:sz w:val="24"/>
          <w:szCs w:val="24"/>
        </w:rPr>
        <w:t>жюри</w:t>
      </w:r>
      <w:r w:rsidRPr="00126DFB">
        <w:rPr>
          <w:rFonts w:cs="Times New Roman"/>
          <w:sz w:val="24"/>
          <w:szCs w:val="24"/>
        </w:rPr>
        <w:t>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3.2. Состав </w:t>
      </w:r>
      <w:r w:rsidR="00030AF9" w:rsidRPr="00126DFB">
        <w:rPr>
          <w:rFonts w:cs="Times New Roman"/>
          <w:sz w:val="24"/>
          <w:szCs w:val="24"/>
        </w:rPr>
        <w:t xml:space="preserve">жюри </w:t>
      </w:r>
      <w:r w:rsidRPr="00126DFB">
        <w:rPr>
          <w:rFonts w:cs="Times New Roman"/>
          <w:sz w:val="24"/>
          <w:szCs w:val="24"/>
        </w:rPr>
        <w:t xml:space="preserve">формируется </w:t>
      </w:r>
      <w:r w:rsidR="00272553" w:rsidRPr="00126DFB">
        <w:rPr>
          <w:rFonts w:cs="Times New Roman"/>
          <w:sz w:val="24"/>
          <w:szCs w:val="24"/>
        </w:rPr>
        <w:t xml:space="preserve">региональным оператором Конкурса </w:t>
      </w:r>
      <w:r w:rsidRPr="00126DFB">
        <w:rPr>
          <w:rFonts w:cs="Times New Roman"/>
          <w:sz w:val="24"/>
          <w:szCs w:val="24"/>
        </w:rPr>
        <w:t>из числа профильных экспертов в сфере образования, организации воспитательной и профилактической работы с обучающимися, а также представителей научно-педагогического сообщества.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3.3. Работа </w:t>
      </w:r>
      <w:r w:rsidR="00030AF9" w:rsidRPr="00126DFB">
        <w:rPr>
          <w:rFonts w:cs="Times New Roman"/>
          <w:sz w:val="24"/>
          <w:szCs w:val="24"/>
        </w:rPr>
        <w:t xml:space="preserve">жюри </w:t>
      </w:r>
      <w:r w:rsidRPr="00126DFB">
        <w:rPr>
          <w:rFonts w:cs="Times New Roman"/>
          <w:sz w:val="24"/>
          <w:szCs w:val="24"/>
        </w:rPr>
        <w:t>регламентируется настоящим Положением.</w:t>
      </w:r>
    </w:p>
    <w:p w:rsidR="00AE5359" w:rsidRPr="00126DFB" w:rsidRDefault="00272553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3.4. Члены </w:t>
      </w:r>
      <w:r w:rsidR="00030AF9" w:rsidRPr="00126DFB">
        <w:rPr>
          <w:rFonts w:cs="Times New Roman"/>
          <w:sz w:val="24"/>
          <w:szCs w:val="24"/>
        </w:rPr>
        <w:t xml:space="preserve">жюри </w:t>
      </w:r>
      <w:r w:rsidR="00AE5359" w:rsidRPr="00126DFB">
        <w:rPr>
          <w:rFonts w:cs="Times New Roman"/>
          <w:sz w:val="24"/>
          <w:szCs w:val="24"/>
        </w:rPr>
        <w:t>проводят оценку</w:t>
      </w:r>
      <w:r w:rsidRPr="00126DFB">
        <w:rPr>
          <w:rFonts w:cs="Times New Roman"/>
          <w:sz w:val="24"/>
          <w:szCs w:val="24"/>
        </w:rPr>
        <w:t xml:space="preserve"> </w:t>
      </w:r>
      <w:r w:rsidR="00AE5359" w:rsidRPr="00126DFB">
        <w:rPr>
          <w:rFonts w:cs="Times New Roman"/>
          <w:sz w:val="24"/>
          <w:szCs w:val="24"/>
        </w:rPr>
        <w:t>конкурсных работ</w:t>
      </w:r>
      <w:r w:rsidRPr="00126DFB">
        <w:rPr>
          <w:rFonts w:cs="Times New Roman"/>
          <w:sz w:val="24"/>
          <w:szCs w:val="24"/>
        </w:rPr>
        <w:t xml:space="preserve"> </w:t>
      </w:r>
      <w:r w:rsidR="00AE5359" w:rsidRPr="00126DFB">
        <w:rPr>
          <w:rFonts w:cs="Times New Roman"/>
          <w:sz w:val="24"/>
          <w:szCs w:val="24"/>
        </w:rPr>
        <w:t>в соответствии</w:t>
      </w:r>
      <w:r w:rsidRPr="00126DFB">
        <w:rPr>
          <w:rFonts w:cs="Times New Roman"/>
          <w:sz w:val="24"/>
          <w:szCs w:val="24"/>
        </w:rPr>
        <w:t xml:space="preserve"> </w:t>
      </w:r>
      <w:r w:rsidR="00AE5359" w:rsidRPr="00126DFB">
        <w:rPr>
          <w:rFonts w:cs="Times New Roman"/>
          <w:sz w:val="24"/>
          <w:szCs w:val="24"/>
        </w:rPr>
        <w:t>с критериями,</w:t>
      </w:r>
      <w:r w:rsidRPr="00126DFB">
        <w:rPr>
          <w:rFonts w:cs="Times New Roman"/>
          <w:sz w:val="24"/>
          <w:szCs w:val="24"/>
        </w:rPr>
        <w:t xml:space="preserve"> </w:t>
      </w:r>
      <w:r w:rsidR="00AE5359" w:rsidRPr="00126DFB">
        <w:rPr>
          <w:rFonts w:cs="Times New Roman"/>
          <w:sz w:val="24"/>
          <w:szCs w:val="24"/>
        </w:rPr>
        <w:t>определенными пунктом 7.4</w:t>
      </w:r>
      <w:r w:rsidRPr="00126DFB">
        <w:rPr>
          <w:rFonts w:cs="Times New Roman"/>
          <w:sz w:val="24"/>
          <w:szCs w:val="24"/>
        </w:rPr>
        <w:t xml:space="preserve"> настоящего Положения</w:t>
      </w:r>
      <w:r w:rsidR="00AE5359" w:rsidRPr="00126DFB">
        <w:rPr>
          <w:rFonts w:cs="Times New Roman"/>
          <w:sz w:val="24"/>
          <w:szCs w:val="24"/>
        </w:rPr>
        <w:t>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3.5. Решения </w:t>
      </w:r>
      <w:r w:rsidR="00030AF9" w:rsidRPr="00126DFB">
        <w:rPr>
          <w:rFonts w:cs="Times New Roman"/>
          <w:sz w:val="24"/>
          <w:szCs w:val="24"/>
        </w:rPr>
        <w:t xml:space="preserve">жюри </w:t>
      </w:r>
      <w:r w:rsidRPr="00126DFB">
        <w:rPr>
          <w:rFonts w:cs="Times New Roman"/>
          <w:sz w:val="24"/>
          <w:szCs w:val="24"/>
        </w:rPr>
        <w:t xml:space="preserve">оформляются протоколом, утверждаются председателем </w:t>
      </w:r>
      <w:r w:rsidR="00030AF9" w:rsidRPr="00126DFB">
        <w:rPr>
          <w:rFonts w:cs="Times New Roman"/>
          <w:sz w:val="24"/>
          <w:szCs w:val="24"/>
        </w:rPr>
        <w:t>жюри</w:t>
      </w:r>
      <w:r w:rsidRPr="00126DFB">
        <w:rPr>
          <w:rFonts w:cs="Times New Roman"/>
          <w:sz w:val="24"/>
          <w:szCs w:val="24"/>
        </w:rPr>
        <w:t>.</w:t>
      </w:r>
    </w:p>
    <w:p w:rsidR="00272553" w:rsidRPr="00126DFB" w:rsidRDefault="00272553" w:rsidP="00272553">
      <w:pPr>
        <w:jc w:val="both"/>
        <w:rPr>
          <w:rFonts w:cs="Times New Roman"/>
          <w:sz w:val="24"/>
          <w:szCs w:val="24"/>
        </w:rPr>
      </w:pPr>
    </w:p>
    <w:p w:rsidR="00AE5359" w:rsidRPr="00126DFB" w:rsidRDefault="00272553" w:rsidP="00272553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4</w:t>
      </w:r>
      <w:r w:rsidR="00AE5359" w:rsidRPr="00126DFB">
        <w:rPr>
          <w:rFonts w:cs="Times New Roman"/>
          <w:b/>
          <w:sz w:val="24"/>
          <w:szCs w:val="24"/>
        </w:rPr>
        <w:t>. Номинации Конкурса</w:t>
      </w:r>
    </w:p>
    <w:p w:rsidR="00272553" w:rsidRPr="00126DFB" w:rsidRDefault="00272553" w:rsidP="00AE5359">
      <w:pPr>
        <w:ind w:firstLine="709"/>
        <w:jc w:val="both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4.1. Конкурс проводится по следующим номинациям: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Номинация 1 – «Дополнительная общеразвивающая программа по профилактике употребления наркотических средств, психотропных и иных </w:t>
      </w:r>
      <w:proofErr w:type="spellStart"/>
      <w:r w:rsidRPr="00126DFB">
        <w:rPr>
          <w:rFonts w:cs="Times New Roman"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sz w:val="24"/>
          <w:szCs w:val="24"/>
        </w:rPr>
        <w:t xml:space="preserve"> веществ, формированию культуры здорового и безопасного образа жизни, правовому просвещению обучающихся»;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Номинация 2 – «Методическая разработка по профилактике употребления наркотических средств, психотропных и иных </w:t>
      </w:r>
      <w:proofErr w:type="spellStart"/>
      <w:r w:rsidRPr="00126DFB">
        <w:rPr>
          <w:rFonts w:cs="Times New Roman"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sz w:val="24"/>
          <w:szCs w:val="24"/>
        </w:rPr>
        <w:t xml:space="preserve"> веществ, формированию </w:t>
      </w:r>
      <w:r w:rsidRPr="00126DFB">
        <w:rPr>
          <w:rFonts w:cs="Times New Roman"/>
          <w:sz w:val="24"/>
          <w:szCs w:val="24"/>
        </w:rPr>
        <w:lastRenderedPageBreak/>
        <w:t>культуры здорового и безопасного образа жизни, правовому просвещению обучающихся» (классный час, урок, занятие).</w:t>
      </w:r>
    </w:p>
    <w:p w:rsidR="00272553" w:rsidRPr="00126DFB" w:rsidRDefault="00272553" w:rsidP="00272553">
      <w:pPr>
        <w:jc w:val="both"/>
        <w:rPr>
          <w:rFonts w:cs="Times New Roman"/>
          <w:sz w:val="24"/>
          <w:szCs w:val="24"/>
        </w:rPr>
      </w:pPr>
    </w:p>
    <w:p w:rsidR="00AE5359" w:rsidRPr="00126DFB" w:rsidRDefault="00272553" w:rsidP="00272553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5</w:t>
      </w:r>
      <w:r w:rsidR="00AE5359" w:rsidRPr="00126DFB">
        <w:rPr>
          <w:rFonts w:cs="Times New Roman"/>
          <w:b/>
          <w:sz w:val="24"/>
          <w:szCs w:val="24"/>
        </w:rPr>
        <w:t>. Участники Конкурса</w:t>
      </w:r>
    </w:p>
    <w:p w:rsidR="00272553" w:rsidRPr="00126DFB" w:rsidRDefault="00272553" w:rsidP="00272553">
      <w:pPr>
        <w:jc w:val="both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5.1. Участниками Конкурса могут стать педагогические работники или педагогические коллективы образовательных организаций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 xml:space="preserve">(далее </w:t>
      </w:r>
      <w:r w:rsidR="00272553" w:rsidRPr="00126DFB">
        <w:rPr>
          <w:rFonts w:cs="Times New Roman"/>
          <w:sz w:val="24"/>
          <w:szCs w:val="24"/>
        </w:rPr>
        <w:t>–</w:t>
      </w:r>
      <w:r w:rsidRPr="00126DFB">
        <w:rPr>
          <w:rFonts w:cs="Times New Roman"/>
          <w:sz w:val="24"/>
          <w:szCs w:val="24"/>
        </w:rPr>
        <w:t xml:space="preserve"> Конкурсанты).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5.2. Для участия в региональном этапе Конкурса Конкурсанты:</w:t>
      </w:r>
    </w:p>
    <w:p w:rsidR="00934C0E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осуществляют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подготовку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конкурсной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работы,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с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учетом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требований</w:t>
      </w:r>
      <w:r w:rsidR="00934C0E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на</w:t>
      </w:r>
      <w:r w:rsidR="00934C0E" w:rsidRPr="00126DFB">
        <w:rPr>
          <w:rFonts w:cs="Times New Roman"/>
          <w:sz w:val="24"/>
          <w:szCs w:val="24"/>
        </w:rPr>
        <w:t>стоящего Положения;</w:t>
      </w:r>
    </w:p>
    <w:p w:rsidR="00934C0E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формируют заявку на участие в региональном этапе Конкурса по форме,</w:t>
      </w:r>
      <w:r w:rsidR="00934C0E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установленной в Прилож</w:t>
      </w:r>
      <w:r w:rsidR="00934C0E" w:rsidRPr="00126DFB">
        <w:rPr>
          <w:rFonts w:cs="Times New Roman"/>
          <w:sz w:val="24"/>
          <w:szCs w:val="24"/>
        </w:rPr>
        <w:t>ении № 2 к настоящему Положению;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направляют заявку и конкурсную работу в адрес регионального оператора Конкурса в определенном им порядке и установленные им сроки.</w:t>
      </w:r>
    </w:p>
    <w:p w:rsidR="00934C0E" w:rsidRPr="00126DFB" w:rsidRDefault="00934C0E" w:rsidP="00934C0E">
      <w:pPr>
        <w:jc w:val="both"/>
        <w:rPr>
          <w:rFonts w:cs="Times New Roman"/>
          <w:sz w:val="24"/>
          <w:szCs w:val="24"/>
        </w:rPr>
      </w:pPr>
    </w:p>
    <w:p w:rsidR="00AE5359" w:rsidRPr="00126DFB" w:rsidRDefault="00934C0E" w:rsidP="00934C0E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6</w:t>
      </w:r>
      <w:r w:rsidR="00AE5359" w:rsidRPr="00126DFB">
        <w:rPr>
          <w:rFonts w:cs="Times New Roman"/>
          <w:b/>
          <w:sz w:val="24"/>
          <w:szCs w:val="24"/>
        </w:rPr>
        <w:t>. Требования к содержанию и оформлению конкурсной работы</w:t>
      </w:r>
    </w:p>
    <w:p w:rsidR="00934C0E" w:rsidRPr="00126DFB" w:rsidRDefault="00934C0E" w:rsidP="00AE5359">
      <w:pPr>
        <w:ind w:firstLine="709"/>
        <w:jc w:val="both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6.1. Комплект документов конкурсной работы оформляется и предоставляется Конкурсантом в электронном виде.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6.2. К участию в Конкурсе допускаются конкурсные работы</w:t>
      </w:r>
      <w:r w:rsidR="004F46E1" w:rsidRPr="00126DFB">
        <w:rPr>
          <w:rFonts w:cs="Times New Roman"/>
          <w:sz w:val="24"/>
          <w:szCs w:val="24"/>
        </w:rPr>
        <w:t>,</w:t>
      </w:r>
      <w:r w:rsidRPr="00126DFB">
        <w:rPr>
          <w:rFonts w:cs="Times New Roman"/>
          <w:sz w:val="24"/>
          <w:szCs w:val="24"/>
        </w:rPr>
        <w:t xml:space="preserve"> разработанные в </w:t>
      </w:r>
      <w:r w:rsidR="004F46E1" w:rsidRPr="00126DFB">
        <w:rPr>
          <w:rFonts w:cs="Times New Roman"/>
          <w:sz w:val="24"/>
          <w:szCs w:val="24"/>
        </w:rPr>
        <w:t xml:space="preserve">Республике Марий Эл </w:t>
      </w:r>
      <w:r w:rsidRPr="00126DFB">
        <w:rPr>
          <w:rFonts w:cs="Times New Roman"/>
          <w:b/>
          <w:sz w:val="24"/>
          <w:szCs w:val="24"/>
        </w:rPr>
        <w:t>не ранее 2024 года</w:t>
      </w:r>
      <w:r w:rsidRPr="00126DFB">
        <w:rPr>
          <w:rFonts w:cs="Times New Roman"/>
          <w:sz w:val="24"/>
          <w:szCs w:val="24"/>
        </w:rPr>
        <w:t>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6.3. Требования к содержанию и оформлению конкурсной работы по номинации 1 «Дополнительная общеразвивающая программа по профилактике употребления наркотических средств, психотропных и иных </w:t>
      </w:r>
      <w:proofErr w:type="spellStart"/>
      <w:r w:rsidRPr="00126DFB">
        <w:rPr>
          <w:rFonts w:cs="Times New Roman"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sz w:val="24"/>
          <w:szCs w:val="24"/>
        </w:rPr>
        <w:t xml:space="preserve"> веществ, формированию культуры здорового и безопасного образа жизни, правовому просвещению обучающихся».</w:t>
      </w:r>
    </w:p>
    <w:p w:rsidR="00164BED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6.3.1. Комплект документов конкурсной работы включает в себя:</w:t>
      </w:r>
    </w:p>
    <w:p w:rsidR="00164BED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пояснительную записку к конкурсной работе, в которой обозначены: цель и задачи программы, целевая группа, актуальность, планируемые результаты, педагогические технологии, условия реализации программы, включая материально</w:t>
      </w:r>
      <w:r w:rsidR="004F46E1" w:rsidRPr="00126DFB">
        <w:rPr>
          <w:rFonts w:cs="Times New Roman"/>
          <w:sz w:val="24"/>
          <w:szCs w:val="24"/>
        </w:rPr>
        <w:t>-</w:t>
      </w:r>
      <w:r w:rsidRPr="00126DFB">
        <w:rPr>
          <w:rFonts w:cs="Times New Roman"/>
          <w:sz w:val="24"/>
          <w:szCs w:val="24"/>
        </w:rPr>
        <w:t>техническое обеспечение, сведения об апробации и иное (объемом не более</w:t>
      </w:r>
      <w:r w:rsidR="004F46E1" w:rsidRPr="00126DFB">
        <w:rPr>
          <w:rFonts w:cs="Times New Roman"/>
          <w:sz w:val="24"/>
          <w:szCs w:val="24"/>
        </w:rPr>
        <w:t xml:space="preserve"> </w:t>
      </w:r>
      <w:r w:rsidR="00164BED" w:rsidRPr="00126DFB">
        <w:rPr>
          <w:rFonts w:cs="Times New Roman"/>
          <w:sz w:val="24"/>
          <w:szCs w:val="24"/>
        </w:rPr>
        <w:t>2 страниц);</w:t>
      </w:r>
    </w:p>
    <w:p w:rsidR="00164BED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обобщенное содержание программы, включая тематический план (объемом</w:t>
      </w:r>
      <w:r w:rsidR="004F46E1" w:rsidRPr="00126DFB">
        <w:rPr>
          <w:rFonts w:cs="Times New Roman"/>
          <w:sz w:val="24"/>
          <w:szCs w:val="24"/>
        </w:rPr>
        <w:t xml:space="preserve"> </w:t>
      </w:r>
      <w:r w:rsidR="00164BED" w:rsidRPr="00126DFB">
        <w:rPr>
          <w:rFonts w:cs="Times New Roman"/>
          <w:sz w:val="24"/>
          <w:szCs w:val="24"/>
        </w:rPr>
        <w:t>не более 15 страниц);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презентационные материалы к конкурсной работе, позволяющие наглядно оценить ее содержание, практическую применимость (объемом не более 15 слайдов). Например, в презентационных материалах в свободной форме с использованием технических приемов отражаются этапы реализации программы, материально-технические условия реализации, наглядные материалы, виды деятельности педагогического работника, педагогические приемы, методы и технологии, виды деятельности обучающихся, результаты деятельности обучающихся (продукты деятельности, эмоциональное состояние, качественные и количественные показатели). В презентации возможно использование фотографий с надписями, поясняющими содержание, таблицы и диаграммы, отражающих результативность реализации программы.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6.4. Требования к содержанию и оформлению конкурсной работы по номинации 2 «Методическая разработка по профилактике употребления наркотических средств, психотропных и иных </w:t>
      </w:r>
      <w:proofErr w:type="spellStart"/>
      <w:r w:rsidRPr="00126DFB">
        <w:rPr>
          <w:rFonts w:cs="Times New Roman"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sz w:val="24"/>
          <w:szCs w:val="24"/>
        </w:rPr>
        <w:t xml:space="preserve"> веществ, формированию культуры здорового и безопасного образа жизни, правовому просвещению обучающихся» (классный час, урок, занятие).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6.4.1. Конкурсная работа включает в себя: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пояснительную записку к конкурсной работе, в которой обозначены: цель, задачи классного часа/ урока/ занятия, целевая группа, актуальность, планируемые </w:t>
      </w:r>
      <w:r w:rsidRPr="00126DFB">
        <w:rPr>
          <w:rFonts w:cs="Times New Roman"/>
          <w:sz w:val="24"/>
          <w:szCs w:val="24"/>
        </w:rPr>
        <w:lastRenderedPageBreak/>
        <w:t>результаты, педагогические технологии, условия реализации, включая материально-техническое обеспечение, сведения об апробации и иное (объемом не более 2 страниц;</w:t>
      </w:r>
    </w:p>
    <w:p w:rsidR="00FE24F4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обобщенное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содержание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конкурсной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работы,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включая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план-конспект</w:t>
      </w:r>
      <w:r w:rsidR="00FE24F4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классного часа/ урока/ занятия</w:t>
      </w:r>
      <w:r w:rsidR="00FE24F4" w:rsidRPr="00126DFB">
        <w:rPr>
          <w:rFonts w:cs="Times New Roman"/>
          <w:sz w:val="24"/>
          <w:szCs w:val="24"/>
        </w:rPr>
        <w:t xml:space="preserve"> (объемом не более 10 страниц);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презентационные материалы к конкурсной работе, позволяющие наглядно оценить ее содержание, практическую применимость (объемом не более 15 слайдов). Например, в презентационных материалах в свободной форме с использованием технических приемов отражаются этапы проведения классного часа/ урока/ занятия, материально-технические условия реализации, наглядные материалы, виды деятельности педагогического работника, педагогические приемы, методы и технологии, виды деятельности обучающихся, результаты деятельности обучающихся (продукты деятельности, эмоциональное состояние, качественные и количественные показатели). В презентации возможно использование фотографий с надписями, поясняющими содержание, таблиц и диаграмм, отражающих результативность реализации программы.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6.5. Технические требования к оформлению конкурсной работы: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6.5.1. Требования к текстовым материалам: формат А4, шрифт </w:t>
      </w:r>
      <w:proofErr w:type="spellStart"/>
      <w:r w:rsidRPr="00126DFB">
        <w:rPr>
          <w:rFonts w:cs="Times New Roman"/>
          <w:sz w:val="24"/>
          <w:szCs w:val="24"/>
        </w:rPr>
        <w:t>Times</w:t>
      </w:r>
      <w:proofErr w:type="spellEnd"/>
      <w:r w:rsidRPr="00126DFB">
        <w:rPr>
          <w:rFonts w:cs="Times New Roman"/>
          <w:sz w:val="24"/>
          <w:szCs w:val="24"/>
        </w:rPr>
        <w:t xml:space="preserve"> </w:t>
      </w:r>
      <w:proofErr w:type="spellStart"/>
      <w:r w:rsidRPr="00126DFB">
        <w:rPr>
          <w:rFonts w:cs="Times New Roman"/>
          <w:sz w:val="24"/>
          <w:szCs w:val="24"/>
        </w:rPr>
        <w:t>New</w:t>
      </w:r>
      <w:proofErr w:type="spellEnd"/>
      <w:r w:rsidRPr="00126DFB">
        <w:rPr>
          <w:rFonts w:cs="Times New Roman"/>
          <w:sz w:val="24"/>
          <w:szCs w:val="24"/>
        </w:rPr>
        <w:t xml:space="preserve"> </w:t>
      </w:r>
      <w:proofErr w:type="spellStart"/>
      <w:r w:rsidRPr="00126DFB">
        <w:rPr>
          <w:rFonts w:cs="Times New Roman"/>
          <w:sz w:val="24"/>
          <w:szCs w:val="24"/>
        </w:rPr>
        <w:t>Roman</w:t>
      </w:r>
      <w:proofErr w:type="spellEnd"/>
      <w:r w:rsidRPr="00126DFB">
        <w:rPr>
          <w:rFonts w:cs="Times New Roman"/>
          <w:sz w:val="24"/>
          <w:szCs w:val="24"/>
        </w:rPr>
        <w:t xml:space="preserve"> размером 14 </w:t>
      </w:r>
      <w:proofErr w:type="spellStart"/>
      <w:r w:rsidRPr="00126DFB">
        <w:rPr>
          <w:rFonts w:cs="Times New Roman"/>
          <w:sz w:val="24"/>
          <w:szCs w:val="24"/>
        </w:rPr>
        <w:t>пт</w:t>
      </w:r>
      <w:proofErr w:type="spellEnd"/>
      <w:r w:rsidRPr="00126DFB">
        <w:rPr>
          <w:rFonts w:cs="Times New Roman"/>
          <w:sz w:val="24"/>
          <w:szCs w:val="24"/>
        </w:rPr>
        <w:t>, междустрочный интервал 1,15, выравнивание по ширине; параметры страницы: верхнее поле – 1 см, нижнее поле – 1 см, левое – 2 см, правое – 1 см. Материалы предоставляются в формате *.</w:t>
      </w:r>
      <w:proofErr w:type="spellStart"/>
      <w:r w:rsidRPr="00126DFB">
        <w:rPr>
          <w:rFonts w:cs="Times New Roman"/>
          <w:sz w:val="24"/>
          <w:szCs w:val="24"/>
        </w:rPr>
        <w:t>pdf</w:t>
      </w:r>
      <w:proofErr w:type="spellEnd"/>
      <w:r w:rsidRPr="00126DFB">
        <w:rPr>
          <w:rFonts w:cs="Times New Roman"/>
          <w:sz w:val="24"/>
          <w:szCs w:val="24"/>
        </w:rPr>
        <w:t>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6.5.2. Требования к презентационным материалам: документ, созданный в программе </w:t>
      </w:r>
      <w:proofErr w:type="spellStart"/>
      <w:r w:rsidRPr="00126DFB">
        <w:rPr>
          <w:rFonts w:cs="Times New Roman"/>
          <w:sz w:val="24"/>
          <w:szCs w:val="24"/>
        </w:rPr>
        <w:t>Power</w:t>
      </w:r>
      <w:proofErr w:type="spellEnd"/>
      <w:r w:rsidRPr="00126DFB">
        <w:rPr>
          <w:rFonts w:cs="Times New Roman"/>
          <w:sz w:val="24"/>
          <w:szCs w:val="24"/>
        </w:rPr>
        <w:t xml:space="preserve"> </w:t>
      </w:r>
      <w:proofErr w:type="spellStart"/>
      <w:r w:rsidRPr="00126DFB">
        <w:rPr>
          <w:rFonts w:cs="Times New Roman"/>
          <w:sz w:val="24"/>
          <w:szCs w:val="24"/>
        </w:rPr>
        <w:t>Point</w:t>
      </w:r>
      <w:proofErr w:type="spellEnd"/>
      <w:r w:rsidRPr="00126DFB">
        <w:rPr>
          <w:rFonts w:cs="Times New Roman"/>
          <w:sz w:val="24"/>
          <w:szCs w:val="24"/>
        </w:rPr>
        <w:t xml:space="preserve"> (или на другом соответствующем программном обеспечении), и сохраненный в формате *.</w:t>
      </w:r>
      <w:proofErr w:type="spellStart"/>
      <w:r w:rsidRPr="00126DFB">
        <w:rPr>
          <w:rFonts w:cs="Times New Roman"/>
          <w:sz w:val="24"/>
          <w:szCs w:val="24"/>
        </w:rPr>
        <w:t>pdf</w:t>
      </w:r>
      <w:proofErr w:type="spellEnd"/>
      <w:r w:rsidRPr="00126DFB">
        <w:rPr>
          <w:rFonts w:cs="Times New Roman"/>
          <w:sz w:val="24"/>
          <w:szCs w:val="24"/>
        </w:rPr>
        <w:t xml:space="preserve">: формат слайда 16:9; общий объем документа </w:t>
      </w:r>
      <w:r w:rsidR="00FE24F4" w:rsidRPr="00126DFB">
        <w:rPr>
          <w:rFonts w:cs="Times New Roman"/>
          <w:sz w:val="24"/>
          <w:szCs w:val="24"/>
        </w:rPr>
        <w:t>–</w:t>
      </w:r>
      <w:r w:rsidRPr="00126DFB">
        <w:rPr>
          <w:rFonts w:cs="Times New Roman"/>
          <w:sz w:val="24"/>
          <w:szCs w:val="24"/>
        </w:rPr>
        <w:t xml:space="preserve"> не более 15 слайдов, включая титульный слайд. На титульном слайде презентационных материалов указывается субъект Российской Федерации, номинация, название конкурсной работы, сведения о Конкурсанте, год разработки.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6.6. Каждый Конкурсант гарантирует, что при подготовке и направлении его работы на Конкурс, а также при ее публикации и распространении в любой форме не были и не будут нарушены авторские или иные права третьих лиц.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6.7. При подготовке конкурсных работ </w:t>
      </w:r>
      <w:r w:rsidRPr="00126DFB">
        <w:rPr>
          <w:rFonts w:cs="Times New Roman"/>
          <w:b/>
          <w:sz w:val="24"/>
          <w:szCs w:val="24"/>
        </w:rPr>
        <w:t>рекомендуется отказаться</w:t>
      </w:r>
      <w:r w:rsidRPr="00126DFB">
        <w:rPr>
          <w:rFonts w:cs="Times New Roman"/>
          <w:sz w:val="24"/>
          <w:szCs w:val="24"/>
        </w:rPr>
        <w:t xml:space="preserve"> от использовани</w:t>
      </w:r>
      <w:r w:rsidR="002A6C66" w:rsidRPr="00126DFB">
        <w:rPr>
          <w:rFonts w:cs="Times New Roman"/>
          <w:sz w:val="24"/>
          <w:szCs w:val="24"/>
        </w:rPr>
        <w:t>я</w:t>
      </w:r>
      <w:r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b/>
          <w:sz w:val="24"/>
          <w:szCs w:val="24"/>
        </w:rPr>
        <w:t>технологий генеративных моделей</w:t>
      </w:r>
      <w:r w:rsidRPr="00126DFB">
        <w:rPr>
          <w:rFonts w:cs="Times New Roman"/>
          <w:sz w:val="24"/>
          <w:szCs w:val="24"/>
        </w:rPr>
        <w:t xml:space="preserve"> (искусственного интеллекта), </w:t>
      </w:r>
      <w:r w:rsidRPr="00126DFB">
        <w:rPr>
          <w:rFonts w:cs="Times New Roman"/>
          <w:b/>
          <w:sz w:val="24"/>
          <w:szCs w:val="24"/>
        </w:rPr>
        <w:t>включающих алгоритмы автоматической генерации</w:t>
      </w:r>
      <w:r w:rsidRPr="00126DFB">
        <w:rPr>
          <w:rFonts w:cs="Times New Roman"/>
          <w:sz w:val="24"/>
          <w:szCs w:val="24"/>
        </w:rPr>
        <w:t xml:space="preserve"> контента при создании </w:t>
      </w:r>
      <w:r w:rsidRPr="00126DFB">
        <w:rPr>
          <w:rFonts w:cs="Times New Roman"/>
          <w:b/>
          <w:sz w:val="24"/>
          <w:szCs w:val="24"/>
        </w:rPr>
        <w:t>текста</w:t>
      </w:r>
      <w:r w:rsidRPr="00126DFB">
        <w:rPr>
          <w:rFonts w:cs="Times New Roman"/>
          <w:sz w:val="24"/>
          <w:szCs w:val="24"/>
        </w:rPr>
        <w:t xml:space="preserve"> конкурсной работы.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6.8. Организатор Конкурса</w:t>
      </w:r>
      <w:r w:rsidR="002A6C66" w:rsidRPr="00126DFB">
        <w:rPr>
          <w:rFonts w:cs="Times New Roman"/>
          <w:sz w:val="24"/>
          <w:szCs w:val="24"/>
        </w:rPr>
        <w:t xml:space="preserve"> и региональный оператор Конкурса</w:t>
      </w:r>
      <w:r w:rsidRPr="00126DFB">
        <w:rPr>
          <w:rFonts w:cs="Times New Roman"/>
          <w:sz w:val="24"/>
          <w:szCs w:val="24"/>
        </w:rPr>
        <w:t xml:space="preserve"> име</w:t>
      </w:r>
      <w:r w:rsidR="002A6C66" w:rsidRPr="00126DFB">
        <w:rPr>
          <w:rFonts w:cs="Times New Roman"/>
          <w:sz w:val="24"/>
          <w:szCs w:val="24"/>
        </w:rPr>
        <w:t>ю</w:t>
      </w:r>
      <w:r w:rsidRPr="00126DFB">
        <w:rPr>
          <w:rFonts w:cs="Times New Roman"/>
          <w:sz w:val="24"/>
          <w:szCs w:val="24"/>
        </w:rPr>
        <w:t>т право на публикацию, а также иное распространение и тиражирование материалов, поступивших на Конкурс, в том числе на размещение в сети Интернет с обязательным указанием авторства.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6.9. Конкурсные работы не рецензируются, не оплачиваются и не возвращаются.</w:t>
      </w:r>
    </w:p>
    <w:p w:rsidR="00572D28" w:rsidRPr="00126DFB" w:rsidRDefault="00572D28" w:rsidP="00572D28">
      <w:pPr>
        <w:jc w:val="center"/>
        <w:rPr>
          <w:rFonts w:cs="Times New Roman"/>
          <w:sz w:val="24"/>
          <w:szCs w:val="24"/>
        </w:rPr>
      </w:pPr>
    </w:p>
    <w:p w:rsidR="00AE5359" w:rsidRPr="00126DFB" w:rsidRDefault="00572D28" w:rsidP="00572D28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7</w:t>
      </w:r>
      <w:r w:rsidR="00AE5359" w:rsidRPr="00126DFB">
        <w:rPr>
          <w:rFonts w:cs="Times New Roman"/>
          <w:b/>
          <w:sz w:val="24"/>
          <w:szCs w:val="24"/>
        </w:rPr>
        <w:t>. Процедура оценки конкурсных работ и определение победителей Конкурса</w:t>
      </w:r>
    </w:p>
    <w:p w:rsidR="00572D28" w:rsidRPr="00126DFB" w:rsidRDefault="00572D28" w:rsidP="00572D28">
      <w:pPr>
        <w:jc w:val="center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7.1. Оценку конкурсных работ </w:t>
      </w:r>
      <w:r w:rsidR="00572D28" w:rsidRPr="00126DFB">
        <w:rPr>
          <w:rFonts w:cs="Times New Roman"/>
          <w:sz w:val="24"/>
          <w:szCs w:val="24"/>
        </w:rPr>
        <w:t xml:space="preserve">регионального </w:t>
      </w:r>
      <w:r w:rsidRPr="00126DFB">
        <w:rPr>
          <w:rFonts w:cs="Times New Roman"/>
          <w:sz w:val="24"/>
          <w:szCs w:val="24"/>
        </w:rPr>
        <w:t xml:space="preserve">этапа Конкурса осуществляет </w:t>
      </w:r>
      <w:r w:rsidR="00030AF9" w:rsidRPr="00126DFB">
        <w:rPr>
          <w:rFonts w:cs="Times New Roman"/>
          <w:sz w:val="24"/>
          <w:szCs w:val="24"/>
        </w:rPr>
        <w:t>жюри</w:t>
      </w:r>
      <w:r w:rsidRPr="00126DFB">
        <w:rPr>
          <w:rFonts w:cs="Times New Roman"/>
          <w:sz w:val="24"/>
          <w:szCs w:val="24"/>
        </w:rPr>
        <w:t>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7.2. Оценка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конкурсных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работ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проводится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членами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="00030AF9" w:rsidRPr="00126DFB">
        <w:rPr>
          <w:rFonts w:cs="Times New Roman"/>
          <w:sz w:val="24"/>
          <w:szCs w:val="24"/>
        </w:rPr>
        <w:t xml:space="preserve">жюри </w:t>
      </w:r>
      <w:r w:rsidRPr="00126DFB">
        <w:rPr>
          <w:rFonts w:cs="Times New Roman"/>
          <w:sz w:val="24"/>
          <w:szCs w:val="24"/>
        </w:rPr>
        <w:t xml:space="preserve">в соответствии с критериями оценки и их показателями, указанными в пункте 7.4 настоящего Положения. Оценки вносятся членами </w:t>
      </w:r>
      <w:r w:rsidR="00030AF9" w:rsidRPr="00126DFB">
        <w:rPr>
          <w:rFonts w:cs="Times New Roman"/>
          <w:sz w:val="24"/>
          <w:szCs w:val="24"/>
        </w:rPr>
        <w:t xml:space="preserve">жюри </w:t>
      </w:r>
      <w:r w:rsidRPr="00126DFB">
        <w:rPr>
          <w:rFonts w:cs="Times New Roman"/>
          <w:sz w:val="24"/>
          <w:szCs w:val="24"/>
        </w:rPr>
        <w:t>Конкурса в лист оценки конкурсной работы (</w:t>
      </w:r>
      <w:r w:rsidR="00572D28" w:rsidRPr="00126DFB">
        <w:rPr>
          <w:rFonts w:cs="Times New Roman"/>
          <w:sz w:val="24"/>
          <w:szCs w:val="24"/>
        </w:rPr>
        <w:t xml:space="preserve">приложение </w:t>
      </w:r>
      <w:r w:rsidRPr="00126DFB">
        <w:rPr>
          <w:rFonts w:cs="Times New Roman"/>
          <w:sz w:val="24"/>
          <w:szCs w:val="24"/>
        </w:rPr>
        <w:t xml:space="preserve">№ </w:t>
      </w:r>
      <w:r w:rsidR="00E75E5D" w:rsidRPr="00126DFB">
        <w:rPr>
          <w:rFonts w:cs="Times New Roman"/>
          <w:sz w:val="24"/>
          <w:szCs w:val="24"/>
        </w:rPr>
        <w:t>2</w:t>
      </w:r>
      <w:r w:rsidRPr="00126DFB">
        <w:rPr>
          <w:rFonts w:cs="Times New Roman"/>
          <w:sz w:val="24"/>
          <w:szCs w:val="24"/>
        </w:rPr>
        <w:t>).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7.3. Подсчет итоговых баллов проводится путем суммирования баллов, выставленных членом </w:t>
      </w:r>
      <w:r w:rsidR="00030AF9" w:rsidRPr="00126DFB">
        <w:rPr>
          <w:rFonts w:cs="Times New Roman"/>
          <w:sz w:val="24"/>
          <w:szCs w:val="24"/>
        </w:rPr>
        <w:t xml:space="preserve">жюри </w:t>
      </w:r>
      <w:r w:rsidRPr="00126DFB">
        <w:rPr>
          <w:rFonts w:cs="Times New Roman"/>
          <w:sz w:val="24"/>
          <w:szCs w:val="24"/>
        </w:rPr>
        <w:t xml:space="preserve">по каждому критерию. Максимальное возможное количество баллов </w:t>
      </w:r>
      <w:r w:rsidR="00FE24F4" w:rsidRPr="00126DFB">
        <w:rPr>
          <w:rFonts w:cs="Times New Roman"/>
          <w:sz w:val="24"/>
          <w:szCs w:val="24"/>
        </w:rPr>
        <w:t>–</w:t>
      </w:r>
      <w:r w:rsidRPr="00126DFB">
        <w:rPr>
          <w:rFonts w:cs="Times New Roman"/>
          <w:sz w:val="24"/>
          <w:szCs w:val="24"/>
        </w:rPr>
        <w:t xml:space="preserve"> 50. На основании полученных баллов определяется место конкурсной работы в общем рейтинге работ Конкурса в соответствии с номинацией.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7.4. Критерии оценки конкурсных работ и их показатели: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lastRenderedPageBreak/>
        <w:t>Актуальность</w:t>
      </w:r>
      <w:r w:rsidRPr="00126DFB">
        <w:rPr>
          <w:rFonts w:cs="Times New Roman"/>
          <w:sz w:val="24"/>
          <w:szCs w:val="24"/>
        </w:rPr>
        <w:t xml:space="preserve">. Оценивается соответствие содержания конкурсной работы современным требованиям, предъявляемым к деятельности образовательной организации по профилактике употребления наркотических средств, психотропных и иных </w:t>
      </w:r>
      <w:proofErr w:type="spellStart"/>
      <w:r w:rsidRPr="00126DFB">
        <w:rPr>
          <w:rFonts w:cs="Times New Roman"/>
          <w:sz w:val="24"/>
          <w:szCs w:val="24"/>
        </w:rPr>
        <w:t>психоактивных</w:t>
      </w:r>
      <w:proofErr w:type="spellEnd"/>
      <w:r w:rsidRPr="00126DFB">
        <w:rPr>
          <w:rFonts w:cs="Times New Roman"/>
          <w:sz w:val="24"/>
          <w:szCs w:val="24"/>
        </w:rPr>
        <w:t xml:space="preserve"> веществ, формированию культуры здорового и безопасного образа жизни, правовому просвещению обучающихся.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Показатели: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актуальность не определена (0 баллов);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актуальность определена частично (1 – 4 балла);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актуальность определена в полном объеме (4 – 5 баллов).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Максимальная оценка по критерию – 5 баллов.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Научная обоснованность</w:t>
      </w:r>
      <w:r w:rsidRPr="00126DFB">
        <w:rPr>
          <w:rFonts w:cs="Times New Roman"/>
          <w:sz w:val="24"/>
          <w:szCs w:val="24"/>
        </w:rPr>
        <w:t>. Оценивается степень научной обоснованности содержания конкурсной работы, учитывается опора на актуальные исследования в области образования.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Показатели: научная обоснованность не представлена (0 баллов); научная обоснованность представлена частично (1 – 6 баллов); научная обоснованность представлена в полном объеме (7 – 10 баллов).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Максимальная оценка по критерию – 10 баллов.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Релевантность</w:t>
      </w:r>
      <w:r w:rsidRPr="00126DFB">
        <w:rPr>
          <w:rFonts w:cs="Times New Roman"/>
          <w:sz w:val="24"/>
          <w:szCs w:val="24"/>
        </w:rPr>
        <w:t>. Оценивается степень соответствия содержания конкурсной работы ее задачам, применяемым в работе с обучающимися формам, методам и технологиям.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Показатели: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релевантность не определяется (0 баллов);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релевантность определяется частично (1 – 6 баллов);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релевантность полностью определяется (7 – 10 баллов).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Максимальная оценка по критерию </w:t>
      </w:r>
      <w:r w:rsidR="00572D28" w:rsidRPr="00126DFB">
        <w:rPr>
          <w:rFonts w:cs="Times New Roman"/>
          <w:sz w:val="24"/>
          <w:szCs w:val="24"/>
        </w:rPr>
        <w:t>–</w:t>
      </w:r>
      <w:r w:rsidRPr="00126DFB">
        <w:rPr>
          <w:rFonts w:cs="Times New Roman"/>
          <w:sz w:val="24"/>
          <w:szCs w:val="24"/>
        </w:rPr>
        <w:t xml:space="preserve"> 10 баллов.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Методическая новизна</w:t>
      </w:r>
      <w:r w:rsidRPr="00126DFB">
        <w:rPr>
          <w:rFonts w:cs="Times New Roman"/>
          <w:sz w:val="24"/>
          <w:szCs w:val="24"/>
        </w:rPr>
        <w:t xml:space="preserve">. Оценивается оригинальность конкурсной работы, творческий подход в работе с обучающимися, нестандартность и </w:t>
      </w:r>
      <w:proofErr w:type="spellStart"/>
      <w:r w:rsidRPr="00126DFB">
        <w:rPr>
          <w:rFonts w:cs="Times New Roman"/>
          <w:sz w:val="24"/>
          <w:szCs w:val="24"/>
        </w:rPr>
        <w:t>инновационность</w:t>
      </w:r>
      <w:proofErr w:type="spellEnd"/>
      <w:r w:rsidRPr="00126DFB">
        <w:rPr>
          <w:rFonts w:cs="Times New Roman"/>
          <w:sz w:val="24"/>
          <w:szCs w:val="24"/>
        </w:rPr>
        <w:t xml:space="preserve"> в решении педагогической задачи.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Показатели: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методическая новизна не определена (0 баллов);</w:t>
      </w:r>
    </w:p>
    <w:p w:rsidR="00572D28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методическая новизна определена частично (1 – 6 баллов);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методическая новизна определена в полном объеме (7 – 10 баллов).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Максимальная оценка по критерию </w:t>
      </w:r>
      <w:r w:rsidR="00572D28" w:rsidRPr="00126DFB">
        <w:rPr>
          <w:rFonts w:cs="Times New Roman"/>
          <w:sz w:val="24"/>
          <w:szCs w:val="24"/>
        </w:rPr>
        <w:t>–</w:t>
      </w:r>
      <w:r w:rsidRPr="00126DFB">
        <w:rPr>
          <w:rFonts w:cs="Times New Roman"/>
          <w:sz w:val="24"/>
          <w:szCs w:val="24"/>
        </w:rPr>
        <w:t xml:space="preserve"> 10 баллов.</w:t>
      </w:r>
    </w:p>
    <w:p w:rsidR="00AE5359" w:rsidRPr="00126DFB" w:rsidRDefault="00AE5359" w:rsidP="00572D28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Практическая ориентированность</w:t>
      </w:r>
      <w:r w:rsidRPr="00126DFB">
        <w:rPr>
          <w:rFonts w:cs="Times New Roman"/>
          <w:sz w:val="24"/>
          <w:szCs w:val="24"/>
        </w:rPr>
        <w:t>. Оценивается степень возможности реализации конкурсной работы в практической деятельности педагогических работников, учет специфики ресурсов и ограничений общеобразовательных и профессиональных образовательных организаций; доступность для понимания используемых методов и технологий в работе с обучающимися, их наглядность и логичность. При оценке конкурсной работы по данному критерию учитываются сведения об апробации (при наличии).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Показатели: практическая ориентированность не представлена (0 баллов); практическая ориентированность представлена частично (1 – 6 баллов); практическая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ориентированность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представлена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в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полном</w:t>
      </w:r>
      <w:r w:rsidR="00272553" w:rsidRPr="00126DFB">
        <w:rPr>
          <w:rFonts w:cs="Times New Roman"/>
          <w:sz w:val="24"/>
          <w:szCs w:val="24"/>
        </w:rPr>
        <w:t xml:space="preserve"> </w:t>
      </w:r>
      <w:r w:rsidRPr="00126DFB">
        <w:rPr>
          <w:rFonts w:cs="Times New Roman"/>
          <w:sz w:val="24"/>
          <w:szCs w:val="24"/>
        </w:rPr>
        <w:t>объеме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(7 – 10 баллов).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Максимальная оценка по критерию – 10 баллов.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Качество подготовки работы, техничность решения</w:t>
      </w:r>
      <w:r w:rsidRPr="00126DFB">
        <w:rPr>
          <w:rFonts w:cs="Times New Roman"/>
          <w:sz w:val="24"/>
          <w:szCs w:val="24"/>
        </w:rPr>
        <w:t xml:space="preserve">. Оценивается качество подготовки конкурсной работы, степень соответствия техническим требованиям к предоставлению работ (в соответствии с пунктом 6.5 настоящего Положения), общая культура оформления конкурсной работы, соответствие нормам русского языка и стиля; использование при подготовке конкурсной работы современных технологий и программных средств, обеспечивающих качественное представление материала, без применения генеративных моделей (искусственного интеллекта), включающих </w:t>
      </w:r>
      <w:r w:rsidRPr="00126DFB">
        <w:rPr>
          <w:rFonts w:cs="Times New Roman"/>
          <w:sz w:val="24"/>
          <w:szCs w:val="24"/>
        </w:rPr>
        <w:lastRenderedPageBreak/>
        <w:t>алгоритмы автоматической генерации контента при создании текста конкурсной работы.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Показатели:</w:t>
      </w:r>
    </w:p>
    <w:p w:rsidR="00547251" w:rsidRPr="00126DFB" w:rsidRDefault="00AE5359" w:rsidP="00547251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качество подготовки низкое (0 – 1 балл);</w:t>
      </w:r>
    </w:p>
    <w:p w:rsidR="00547251" w:rsidRPr="00126DFB" w:rsidRDefault="00AE5359" w:rsidP="00547251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качество подготовки среднее (2 – 3 балла);</w:t>
      </w:r>
    </w:p>
    <w:p w:rsidR="00AE5359" w:rsidRPr="00126DFB" w:rsidRDefault="00AE5359" w:rsidP="00547251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качество подготовки высокое (4 – 5 баллов).</w:t>
      </w:r>
    </w:p>
    <w:p w:rsidR="00AE5359" w:rsidRPr="00126DFB" w:rsidRDefault="00AE5359" w:rsidP="00547251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>Максимальная оценка по критерию – 5 баллов.</w:t>
      </w:r>
    </w:p>
    <w:p w:rsidR="000119AA" w:rsidRPr="00126DFB" w:rsidRDefault="000119AA" w:rsidP="000119AA">
      <w:pPr>
        <w:jc w:val="both"/>
        <w:rPr>
          <w:rFonts w:cs="Times New Roman"/>
          <w:sz w:val="24"/>
          <w:szCs w:val="24"/>
        </w:rPr>
      </w:pPr>
    </w:p>
    <w:p w:rsidR="00AE5359" w:rsidRPr="00126DFB" w:rsidRDefault="000119AA" w:rsidP="000119AA">
      <w:pPr>
        <w:jc w:val="center"/>
        <w:rPr>
          <w:rFonts w:cs="Times New Roman"/>
          <w:b/>
          <w:sz w:val="24"/>
          <w:szCs w:val="24"/>
        </w:rPr>
      </w:pPr>
      <w:r w:rsidRPr="00126DFB">
        <w:rPr>
          <w:rFonts w:cs="Times New Roman"/>
          <w:b/>
          <w:sz w:val="24"/>
          <w:szCs w:val="24"/>
        </w:rPr>
        <w:t>8</w:t>
      </w:r>
      <w:r w:rsidR="00AE5359" w:rsidRPr="00126DFB">
        <w:rPr>
          <w:rFonts w:cs="Times New Roman"/>
          <w:b/>
          <w:sz w:val="24"/>
          <w:szCs w:val="24"/>
        </w:rPr>
        <w:t>. Подведение итогов и награждение победителей Конкурса</w:t>
      </w:r>
    </w:p>
    <w:p w:rsidR="000119AA" w:rsidRPr="00126DFB" w:rsidRDefault="000119AA" w:rsidP="000119AA">
      <w:pPr>
        <w:jc w:val="both"/>
        <w:rPr>
          <w:rFonts w:cs="Times New Roman"/>
          <w:sz w:val="24"/>
          <w:szCs w:val="24"/>
        </w:rPr>
      </w:pP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8.1. Победителей и призеров </w:t>
      </w:r>
      <w:r w:rsidR="004535B3" w:rsidRPr="00126DFB">
        <w:rPr>
          <w:rFonts w:cs="Times New Roman"/>
          <w:sz w:val="24"/>
          <w:szCs w:val="24"/>
        </w:rPr>
        <w:t xml:space="preserve">регионального </w:t>
      </w:r>
      <w:r w:rsidRPr="00126DFB">
        <w:rPr>
          <w:rFonts w:cs="Times New Roman"/>
          <w:sz w:val="24"/>
          <w:szCs w:val="24"/>
        </w:rPr>
        <w:t xml:space="preserve">этапа Конкурса в каждой номинации определяет </w:t>
      </w:r>
      <w:r w:rsidR="00030AF9" w:rsidRPr="00126DFB">
        <w:rPr>
          <w:rFonts w:cs="Times New Roman"/>
          <w:sz w:val="24"/>
          <w:szCs w:val="24"/>
        </w:rPr>
        <w:t xml:space="preserve">жюри </w:t>
      </w:r>
      <w:r w:rsidRPr="00126DFB">
        <w:rPr>
          <w:rFonts w:cs="Times New Roman"/>
          <w:sz w:val="24"/>
          <w:szCs w:val="24"/>
        </w:rPr>
        <w:t>на основании рейтинга конкурсных работ.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8.2. Конкурсанту, занявшему 1 место в каждой номинации Конкурса, присваивается звание Победителя </w:t>
      </w:r>
      <w:r w:rsidR="004535B3" w:rsidRPr="00126DFB">
        <w:rPr>
          <w:rFonts w:cs="Times New Roman"/>
          <w:sz w:val="24"/>
          <w:szCs w:val="24"/>
        </w:rPr>
        <w:t xml:space="preserve">регионального этапа </w:t>
      </w:r>
      <w:r w:rsidRPr="00126DFB">
        <w:rPr>
          <w:rFonts w:cs="Times New Roman"/>
          <w:sz w:val="24"/>
          <w:szCs w:val="24"/>
        </w:rPr>
        <w:t>Всероссийского конкурса; победителям вручаются соответствующие дипломы.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8.3. Все Конкурсанты, принявшие участие в </w:t>
      </w:r>
      <w:r w:rsidR="000119AA" w:rsidRPr="00126DFB">
        <w:rPr>
          <w:rFonts w:cs="Times New Roman"/>
          <w:sz w:val="24"/>
          <w:szCs w:val="24"/>
        </w:rPr>
        <w:t>региональном</w:t>
      </w:r>
      <w:r w:rsidRPr="00126DFB">
        <w:rPr>
          <w:rFonts w:cs="Times New Roman"/>
          <w:sz w:val="24"/>
          <w:szCs w:val="24"/>
        </w:rPr>
        <w:t xml:space="preserve"> этапе Конкурса, получают сертификат участника </w:t>
      </w:r>
      <w:r w:rsidR="004535B3" w:rsidRPr="00126DFB">
        <w:rPr>
          <w:rFonts w:cs="Times New Roman"/>
          <w:sz w:val="24"/>
          <w:szCs w:val="24"/>
        </w:rPr>
        <w:t xml:space="preserve">регионального </w:t>
      </w:r>
      <w:r w:rsidRPr="00126DFB">
        <w:rPr>
          <w:rFonts w:cs="Times New Roman"/>
          <w:sz w:val="24"/>
          <w:szCs w:val="24"/>
        </w:rPr>
        <w:t>этапа Конкурса.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8.4. Итоги Конкурса публикуются на сайте </w:t>
      </w:r>
      <w:r w:rsidR="004535B3" w:rsidRPr="00126DFB">
        <w:rPr>
          <w:rFonts w:cs="Times New Roman"/>
          <w:sz w:val="24"/>
          <w:szCs w:val="24"/>
        </w:rPr>
        <w:t xml:space="preserve">регионального оператора </w:t>
      </w:r>
      <w:r w:rsidRPr="00126DFB">
        <w:rPr>
          <w:rFonts w:cs="Times New Roman"/>
          <w:sz w:val="24"/>
          <w:szCs w:val="24"/>
        </w:rPr>
        <w:t>Конкурса</w:t>
      </w:r>
      <w:r w:rsidR="004535B3" w:rsidRPr="00126DFB">
        <w:rPr>
          <w:rFonts w:cs="Times New Roman"/>
          <w:sz w:val="24"/>
          <w:szCs w:val="24"/>
        </w:rPr>
        <w:t>.</w:t>
      </w:r>
    </w:p>
    <w:p w:rsidR="00AE5359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8.5. Дипломы Победителей Конкурса и сертификаты участников </w:t>
      </w:r>
      <w:r w:rsidR="004535B3" w:rsidRPr="00126DFB">
        <w:rPr>
          <w:rFonts w:cs="Times New Roman"/>
          <w:sz w:val="24"/>
          <w:szCs w:val="24"/>
        </w:rPr>
        <w:t xml:space="preserve">регионального </w:t>
      </w:r>
      <w:r w:rsidRPr="00126DFB">
        <w:rPr>
          <w:rFonts w:cs="Times New Roman"/>
          <w:sz w:val="24"/>
          <w:szCs w:val="24"/>
        </w:rPr>
        <w:t xml:space="preserve">этапа Конкурса в течение 30 дней после подведения итогов Конкурса направляются </w:t>
      </w:r>
      <w:r w:rsidR="004535B3" w:rsidRPr="00126DFB">
        <w:rPr>
          <w:rFonts w:cs="Times New Roman"/>
          <w:sz w:val="24"/>
          <w:szCs w:val="24"/>
        </w:rPr>
        <w:t xml:space="preserve">региональным оператором </w:t>
      </w:r>
      <w:r w:rsidRPr="00126DFB">
        <w:rPr>
          <w:rFonts w:cs="Times New Roman"/>
          <w:sz w:val="24"/>
          <w:szCs w:val="24"/>
        </w:rPr>
        <w:t xml:space="preserve">Конкурса на электронную почту </w:t>
      </w:r>
      <w:r w:rsidR="004535B3" w:rsidRPr="00126DFB">
        <w:rPr>
          <w:rFonts w:cs="Times New Roman"/>
          <w:sz w:val="24"/>
          <w:szCs w:val="24"/>
        </w:rPr>
        <w:t>Конкурсантов</w:t>
      </w:r>
      <w:r w:rsidRPr="00126DFB">
        <w:rPr>
          <w:rFonts w:cs="Times New Roman"/>
          <w:sz w:val="24"/>
          <w:szCs w:val="24"/>
        </w:rPr>
        <w:t xml:space="preserve"> в электронном виде.</w:t>
      </w:r>
    </w:p>
    <w:p w:rsidR="00281A5E" w:rsidRPr="00126DFB" w:rsidRDefault="00AE5359" w:rsidP="00AE5359">
      <w:pPr>
        <w:ind w:firstLine="709"/>
        <w:jc w:val="both"/>
        <w:rPr>
          <w:rFonts w:cs="Times New Roman"/>
          <w:sz w:val="24"/>
          <w:szCs w:val="24"/>
        </w:rPr>
      </w:pPr>
      <w:r w:rsidRPr="00126DFB">
        <w:rPr>
          <w:rFonts w:cs="Times New Roman"/>
          <w:sz w:val="24"/>
          <w:szCs w:val="24"/>
        </w:rPr>
        <w:t xml:space="preserve">8.6. Работы участников </w:t>
      </w:r>
      <w:r w:rsidR="004535B3" w:rsidRPr="00126DFB">
        <w:rPr>
          <w:rFonts w:cs="Times New Roman"/>
          <w:sz w:val="24"/>
          <w:szCs w:val="24"/>
        </w:rPr>
        <w:t xml:space="preserve">регионального </w:t>
      </w:r>
      <w:r w:rsidRPr="00126DFB">
        <w:rPr>
          <w:rFonts w:cs="Times New Roman"/>
          <w:sz w:val="24"/>
          <w:szCs w:val="24"/>
        </w:rPr>
        <w:t>этапа Конкурса могут публиковаться и освещаться в средствах массовой информации и сети Интернет с обязательным указанием автора или коллектива авторов.</w:t>
      </w:r>
    </w:p>
    <w:p w:rsidR="00DB5C71" w:rsidRPr="00126DFB" w:rsidRDefault="00DB5C71" w:rsidP="00DB5C71">
      <w:pPr>
        <w:jc w:val="both"/>
        <w:rPr>
          <w:rFonts w:cs="Times New Roman"/>
          <w:sz w:val="24"/>
          <w:szCs w:val="24"/>
        </w:rPr>
      </w:pPr>
    </w:p>
    <w:p w:rsidR="00DB5C71" w:rsidRPr="00126DFB" w:rsidRDefault="00DB5C71" w:rsidP="00DB5C71">
      <w:pPr>
        <w:jc w:val="both"/>
        <w:rPr>
          <w:rFonts w:cs="Times New Roman"/>
          <w:sz w:val="24"/>
          <w:szCs w:val="24"/>
        </w:rPr>
      </w:pPr>
    </w:p>
    <w:p w:rsidR="00DB5C71" w:rsidRDefault="00DB5C71">
      <w:pPr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533E64" w:rsidRDefault="00533E64" w:rsidP="00E1299C">
      <w:pPr>
        <w:ind w:left="4248"/>
        <w:jc w:val="center"/>
        <w:rPr>
          <w:rFonts w:cs="Times New Roman"/>
          <w:sz w:val="24"/>
          <w:szCs w:val="24"/>
        </w:rPr>
        <w:sectPr w:rsidR="00533E64" w:rsidSect="000409FF">
          <w:pgSz w:w="11906" w:h="16838" w:code="9"/>
          <w:pgMar w:top="1134" w:right="1134" w:bottom="851" w:left="1701" w:header="709" w:footer="709" w:gutter="0"/>
          <w:cols w:space="708"/>
          <w:docGrid w:linePitch="381"/>
        </w:sectPr>
      </w:pPr>
    </w:p>
    <w:p w:rsidR="00DB5C71" w:rsidRPr="00DB5C71" w:rsidRDefault="00DB5C71" w:rsidP="00533E64">
      <w:pPr>
        <w:ind w:left="4956"/>
        <w:jc w:val="center"/>
        <w:rPr>
          <w:rFonts w:cs="Times New Roman"/>
          <w:sz w:val="24"/>
          <w:szCs w:val="24"/>
        </w:rPr>
      </w:pPr>
      <w:r w:rsidRPr="00DB5C71">
        <w:rPr>
          <w:rFonts w:cs="Times New Roman"/>
          <w:sz w:val="24"/>
          <w:szCs w:val="24"/>
        </w:rPr>
        <w:lastRenderedPageBreak/>
        <w:t>ПРИЛОЖЕНИЕ № 1</w:t>
      </w:r>
    </w:p>
    <w:p w:rsidR="00DB5C71" w:rsidRPr="00DB5C71" w:rsidRDefault="00DB5C71" w:rsidP="00533E64">
      <w:pPr>
        <w:ind w:left="4956"/>
        <w:jc w:val="center"/>
        <w:rPr>
          <w:rFonts w:cs="Times New Roman"/>
          <w:sz w:val="24"/>
          <w:szCs w:val="24"/>
        </w:rPr>
      </w:pPr>
      <w:r w:rsidRPr="00DB5C71">
        <w:rPr>
          <w:rFonts w:cs="Times New Roman"/>
          <w:sz w:val="24"/>
          <w:szCs w:val="24"/>
        </w:rPr>
        <w:t>к Положению о региональном этапе Всероссийского конкурса методических материалов «Здоровье и безопасность: методические ресурсы» в 2026 году</w:t>
      </w:r>
    </w:p>
    <w:p w:rsidR="00DB5C71" w:rsidRPr="00E1299C" w:rsidRDefault="00DB5C71" w:rsidP="00E1299C">
      <w:pPr>
        <w:jc w:val="center"/>
        <w:rPr>
          <w:rFonts w:cs="Times New Roman"/>
          <w:szCs w:val="28"/>
        </w:rPr>
      </w:pPr>
    </w:p>
    <w:p w:rsidR="00E1299C" w:rsidRPr="00E1299C" w:rsidRDefault="00E1299C" w:rsidP="00E1299C">
      <w:pPr>
        <w:jc w:val="center"/>
        <w:rPr>
          <w:rFonts w:cs="Times New Roman"/>
          <w:szCs w:val="28"/>
        </w:rPr>
      </w:pPr>
    </w:p>
    <w:p w:rsidR="00CA1BEA" w:rsidRDefault="00E1299C" w:rsidP="00E1299C">
      <w:pPr>
        <w:jc w:val="center"/>
        <w:rPr>
          <w:rFonts w:cs="Times New Roman"/>
          <w:b/>
          <w:sz w:val="24"/>
          <w:szCs w:val="24"/>
        </w:rPr>
      </w:pPr>
      <w:r w:rsidRPr="00E1299C">
        <w:rPr>
          <w:rFonts w:cs="Times New Roman"/>
          <w:b/>
          <w:sz w:val="24"/>
          <w:szCs w:val="24"/>
        </w:rPr>
        <w:t>Заявка</w:t>
      </w:r>
      <w:r w:rsidR="00CA1BEA">
        <w:rPr>
          <w:rFonts w:cs="Times New Roman"/>
          <w:b/>
          <w:sz w:val="24"/>
          <w:szCs w:val="24"/>
        </w:rPr>
        <w:t xml:space="preserve"> на участие в региональном этапе</w:t>
      </w:r>
    </w:p>
    <w:p w:rsidR="00E1299C" w:rsidRPr="00CA1BEA" w:rsidRDefault="00E1299C" w:rsidP="00E1299C">
      <w:pPr>
        <w:jc w:val="center"/>
        <w:rPr>
          <w:rFonts w:cs="Times New Roman"/>
          <w:sz w:val="24"/>
          <w:szCs w:val="24"/>
        </w:rPr>
      </w:pPr>
      <w:r w:rsidRPr="00CA1BEA">
        <w:rPr>
          <w:rFonts w:cs="Times New Roman"/>
          <w:sz w:val="24"/>
          <w:szCs w:val="24"/>
        </w:rPr>
        <w:t>Всероссийского конкурса</w:t>
      </w:r>
      <w:r w:rsidR="00CA1BEA" w:rsidRPr="00CA1BEA">
        <w:rPr>
          <w:rFonts w:cs="Times New Roman"/>
          <w:sz w:val="24"/>
          <w:szCs w:val="24"/>
        </w:rPr>
        <w:t xml:space="preserve"> </w:t>
      </w:r>
      <w:r w:rsidRPr="00CA1BEA">
        <w:rPr>
          <w:rFonts w:cs="Times New Roman"/>
          <w:sz w:val="24"/>
          <w:szCs w:val="24"/>
        </w:rPr>
        <w:t xml:space="preserve">методических материалов по профилактике употребления наркотических средств, психотропных и иных </w:t>
      </w:r>
      <w:proofErr w:type="spellStart"/>
      <w:r w:rsidRPr="00CA1BEA">
        <w:rPr>
          <w:rFonts w:cs="Times New Roman"/>
          <w:sz w:val="24"/>
          <w:szCs w:val="24"/>
        </w:rPr>
        <w:t>психоактивных</w:t>
      </w:r>
      <w:proofErr w:type="spellEnd"/>
      <w:r w:rsidRPr="00CA1BEA">
        <w:rPr>
          <w:rFonts w:cs="Times New Roman"/>
          <w:sz w:val="24"/>
          <w:szCs w:val="24"/>
        </w:rPr>
        <w:t xml:space="preserve"> веществ, формированию культуры здорового и безопасного образа жизни среди обучающихся «Здоровье и безопасность: методические ресурсы» в 2026 году</w:t>
      </w:r>
    </w:p>
    <w:p w:rsidR="00E1299C" w:rsidRPr="00E1299C" w:rsidRDefault="00E1299C" w:rsidP="00E1299C">
      <w:pPr>
        <w:jc w:val="center"/>
        <w:rPr>
          <w:rFonts w:cs="Times New Roman"/>
          <w:sz w:val="24"/>
          <w:szCs w:val="24"/>
        </w:rPr>
      </w:pPr>
    </w:p>
    <w:tbl>
      <w:tblPr>
        <w:tblStyle w:val="TableGrid"/>
        <w:tblW w:w="10286" w:type="dxa"/>
        <w:jc w:val="center"/>
        <w:tblInd w:w="0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476"/>
        <w:gridCol w:w="1169"/>
        <w:gridCol w:w="1159"/>
        <w:gridCol w:w="4482"/>
      </w:tblGrid>
      <w:tr w:rsidR="00E1299C" w:rsidRPr="00E1299C" w:rsidTr="00E1299C">
        <w:trPr>
          <w:trHeight w:val="425"/>
          <w:jc w:val="center"/>
        </w:trPr>
        <w:tc>
          <w:tcPr>
            <w:tcW w:w="10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Номинация</w:t>
            </w:r>
          </w:p>
        </w:tc>
      </w:tr>
      <w:tr w:rsidR="00E1299C" w:rsidRPr="00E1299C" w:rsidTr="00E1299C">
        <w:trPr>
          <w:trHeight w:val="425"/>
          <w:jc w:val="center"/>
        </w:trPr>
        <w:tc>
          <w:tcPr>
            <w:tcW w:w="10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rPr>
                <w:rFonts w:ascii="Times New Roman" w:hAnsi="Times New Roman" w:cs="Times New Roman"/>
              </w:rPr>
            </w:pPr>
          </w:p>
        </w:tc>
      </w:tr>
      <w:tr w:rsidR="00E1299C" w:rsidRPr="00E1299C" w:rsidTr="00E1299C">
        <w:trPr>
          <w:trHeight w:val="422"/>
          <w:jc w:val="center"/>
        </w:trPr>
        <w:tc>
          <w:tcPr>
            <w:tcW w:w="10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Сведения об авторах конкурсной работы</w:t>
            </w:r>
          </w:p>
        </w:tc>
      </w:tr>
      <w:tr w:rsidR="00E1299C" w:rsidRPr="00E1299C" w:rsidTr="00E1299C">
        <w:trPr>
          <w:trHeight w:val="288"/>
          <w:jc w:val="center"/>
        </w:trPr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Фамилия имя отчество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Образовательная организация, должность</w:t>
            </w:r>
          </w:p>
        </w:tc>
      </w:tr>
      <w:tr w:rsidR="00E1299C" w:rsidRPr="00E1299C" w:rsidTr="00E1299C">
        <w:trPr>
          <w:trHeight w:val="422"/>
          <w:jc w:val="center"/>
        </w:trPr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rPr>
                <w:rFonts w:ascii="Times New Roman" w:hAnsi="Times New Roman" w:cs="Times New Roman"/>
              </w:rPr>
            </w:pPr>
          </w:p>
        </w:tc>
      </w:tr>
      <w:tr w:rsidR="00E1299C" w:rsidRPr="00E1299C" w:rsidTr="00E1299C">
        <w:trPr>
          <w:trHeight w:val="425"/>
          <w:jc w:val="center"/>
        </w:trPr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rPr>
                <w:rFonts w:ascii="Times New Roman" w:hAnsi="Times New Roman" w:cs="Times New Roman"/>
              </w:rPr>
            </w:pPr>
          </w:p>
        </w:tc>
      </w:tr>
      <w:tr w:rsidR="00E1299C" w:rsidRPr="00E1299C" w:rsidTr="00E1299C">
        <w:trPr>
          <w:trHeight w:val="425"/>
          <w:jc w:val="center"/>
        </w:trPr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rPr>
                <w:rFonts w:ascii="Times New Roman" w:hAnsi="Times New Roman" w:cs="Times New Roman"/>
              </w:rPr>
            </w:pPr>
          </w:p>
        </w:tc>
      </w:tr>
      <w:tr w:rsidR="00E1299C" w:rsidRPr="00E1299C" w:rsidTr="00E1299C">
        <w:trPr>
          <w:trHeight w:val="423"/>
          <w:jc w:val="center"/>
        </w:trPr>
        <w:tc>
          <w:tcPr>
            <w:tcW w:w="10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Название конкурсной работы</w:t>
            </w:r>
          </w:p>
        </w:tc>
      </w:tr>
      <w:tr w:rsidR="00E1299C" w:rsidRPr="00E1299C" w:rsidTr="00E1299C">
        <w:trPr>
          <w:trHeight w:val="425"/>
          <w:jc w:val="center"/>
        </w:trPr>
        <w:tc>
          <w:tcPr>
            <w:tcW w:w="10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299C" w:rsidRPr="00E1299C" w:rsidTr="00E1299C">
        <w:trPr>
          <w:trHeight w:val="422"/>
          <w:jc w:val="center"/>
        </w:trPr>
        <w:tc>
          <w:tcPr>
            <w:tcW w:w="10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Контактные данные*</w:t>
            </w:r>
          </w:p>
        </w:tc>
      </w:tr>
      <w:tr w:rsidR="00E1299C" w:rsidRPr="00E1299C" w:rsidTr="00E1299C">
        <w:trPr>
          <w:trHeight w:val="425"/>
          <w:jc w:val="center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Фамилия имя отчество</w:t>
            </w:r>
          </w:p>
        </w:tc>
        <w:tc>
          <w:tcPr>
            <w:tcW w:w="2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Телефон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  <w:r w:rsidRPr="00E1299C">
              <w:rPr>
                <w:rFonts w:ascii="Times New Roman" w:hAnsi="Times New Roman" w:cs="Times New Roman"/>
                <w:b/>
                <w:sz w:val="24"/>
              </w:rPr>
              <w:t>Адрес электронной почты</w:t>
            </w:r>
          </w:p>
        </w:tc>
      </w:tr>
      <w:tr w:rsidR="00E1299C" w:rsidRPr="00E1299C" w:rsidTr="00E1299C">
        <w:trPr>
          <w:trHeight w:val="425"/>
          <w:jc w:val="center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99C" w:rsidRPr="00E1299C" w:rsidRDefault="00E1299C" w:rsidP="00CA1B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53D65" w:rsidRPr="00CA1BEA" w:rsidRDefault="00053D65" w:rsidP="00053D65">
      <w:pPr>
        <w:jc w:val="both"/>
        <w:rPr>
          <w:rFonts w:cs="Times New Roman"/>
          <w:sz w:val="20"/>
          <w:szCs w:val="20"/>
        </w:rPr>
      </w:pPr>
    </w:p>
    <w:p w:rsidR="00E1299C" w:rsidRPr="00CA1BEA" w:rsidRDefault="00053D65" w:rsidP="00053D65">
      <w:pPr>
        <w:jc w:val="both"/>
        <w:rPr>
          <w:rFonts w:cs="Times New Roman"/>
          <w:sz w:val="20"/>
          <w:szCs w:val="20"/>
        </w:rPr>
      </w:pPr>
      <w:r w:rsidRPr="00CA1BEA">
        <w:rPr>
          <w:rFonts w:cs="Times New Roman"/>
          <w:sz w:val="20"/>
          <w:szCs w:val="20"/>
        </w:rPr>
        <w:t xml:space="preserve">* – </w:t>
      </w:r>
      <w:r w:rsidR="00E1299C" w:rsidRPr="00CA1BEA">
        <w:rPr>
          <w:rFonts w:cs="Times New Roman"/>
          <w:sz w:val="20"/>
          <w:szCs w:val="20"/>
        </w:rPr>
        <w:t xml:space="preserve">внесите информацию о контактах Конкурсанта (одного из Конкурсантов), для осуществления связи в </w:t>
      </w:r>
      <w:r w:rsidRPr="00CA1BEA">
        <w:rPr>
          <w:rFonts w:cs="Times New Roman"/>
          <w:sz w:val="20"/>
          <w:szCs w:val="20"/>
        </w:rPr>
        <w:t>случае необходимости.</w:t>
      </w:r>
    </w:p>
    <w:p w:rsidR="00053D65" w:rsidRPr="00533E64" w:rsidRDefault="00053D65" w:rsidP="00053D65">
      <w:pPr>
        <w:jc w:val="both"/>
        <w:rPr>
          <w:rFonts w:cs="Times New Roman"/>
          <w:sz w:val="20"/>
          <w:szCs w:val="20"/>
        </w:rPr>
      </w:pPr>
    </w:p>
    <w:p w:rsidR="00E1299C" w:rsidRPr="00CA1BEA" w:rsidRDefault="00E1299C" w:rsidP="00533E64">
      <w:pPr>
        <w:ind w:firstLine="426"/>
        <w:jc w:val="both"/>
        <w:rPr>
          <w:rFonts w:cs="Times New Roman"/>
          <w:sz w:val="24"/>
          <w:szCs w:val="24"/>
        </w:rPr>
      </w:pPr>
      <w:r w:rsidRPr="00CA1BEA">
        <w:rPr>
          <w:rFonts w:cs="Times New Roman"/>
          <w:sz w:val="24"/>
          <w:szCs w:val="24"/>
        </w:rPr>
        <w:t xml:space="preserve">Авторы конкурсной работы гарантируют, что при подготовке и направлении конкурсной работы, а также при ее публикации и распространении в любой форме не были и не будут нарушены авторские или иные права третьих лиц. </w:t>
      </w:r>
    </w:p>
    <w:p w:rsidR="00DB5C71" w:rsidRPr="00CA1BEA" w:rsidRDefault="00053D65" w:rsidP="00533E64">
      <w:pPr>
        <w:ind w:firstLine="426"/>
        <w:jc w:val="both"/>
        <w:rPr>
          <w:rFonts w:cs="Times New Roman"/>
          <w:sz w:val="24"/>
          <w:szCs w:val="24"/>
        </w:rPr>
      </w:pPr>
      <w:r w:rsidRPr="00CA1BEA">
        <w:rPr>
          <w:rFonts w:cs="Times New Roman"/>
          <w:sz w:val="24"/>
          <w:szCs w:val="24"/>
        </w:rPr>
        <w:t>Авторы конкурсной работы согласны на публикацию, а также иное распространение и тиражирование материалов, поступивших на Всероссийский конкурс, в том числе на размещение в сети Интернет с обязательным указанием авторства.</w:t>
      </w:r>
    </w:p>
    <w:p w:rsidR="00053D65" w:rsidRPr="00CA1BEA" w:rsidRDefault="00053D65" w:rsidP="00053D65">
      <w:pPr>
        <w:jc w:val="both"/>
        <w:rPr>
          <w:rFonts w:cs="Times New Roman"/>
          <w:sz w:val="24"/>
          <w:szCs w:val="24"/>
        </w:rPr>
      </w:pPr>
    </w:p>
    <w:tbl>
      <w:tblPr>
        <w:tblStyle w:val="TableGrid"/>
        <w:tblW w:w="9672" w:type="dxa"/>
        <w:jc w:val="center"/>
        <w:tblInd w:w="0" w:type="dxa"/>
        <w:tblLook w:val="04A0" w:firstRow="1" w:lastRow="0" w:firstColumn="1" w:lastColumn="0" w:noHBand="0" w:noVBand="1"/>
      </w:tblPr>
      <w:tblGrid>
        <w:gridCol w:w="5073"/>
        <w:gridCol w:w="4599"/>
      </w:tblGrid>
      <w:tr w:rsidR="00CA1BEA" w:rsidRPr="00CA1BEA" w:rsidTr="00533E64">
        <w:trPr>
          <w:trHeight w:val="908"/>
          <w:jc w:val="center"/>
        </w:trPr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</w:tcPr>
          <w:p w:rsidR="00CA1BEA" w:rsidRPr="00CA1BEA" w:rsidRDefault="00CA1BEA" w:rsidP="00F92C08">
            <w:pPr>
              <w:spacing w:after="14"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Автор конкурсной работы** </w:t>
            </w:r>
          </w:p>
          <w:p w:rsidR="00CA1BEA" w:rsidRPr="00CA1BEA" w:rsidRDefault="00CA1BEA" w:rsidP="00F92C08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_____________________________ </w:t>
            </w:r>
          </w:p>
          <w:p w:rsidR="00CA1BEA" w:rsidRPr="00CA1BEA" w:rsidRDefault="00CA1BEA" w:rsidP="00F92C08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16"/>
              </w:rPr>
              <w:t xml:space="preserve">                 (фамилия, имя, отчество)</w:t>
            </w:r>
          </w:p>
          <w:p w:rsidR="00CA1BEA" w:rsidRPr="00CA1BEA" w:rsidRDefault="00CA1BEA" w:rsidP="00F92C08">
            <w:pPr>
              <w:spacing w:line="259" w:lineRule="auto"/>
              <w:ind w:right="202"/>
              <w:jc w:val="center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</w:tcPr>
          <w:p w:rsidR="00CA1BEA" w:rsidRPr="00CA1BEA" w:rsidRDefault="00CA1BEA" w:rsidP="00F92C08">
            <w:pPr>
              <w:spacing w:after="14"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A1BEA" w:rsidRPr="00CA1BEA" w:rsidRDefault="00CA1BEA" w:rsidP="00F92C08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______________ «___» ____________2026 г. </w:t>
            </w:r>
          </w:p>
          <w:p w:rsidR="00CA1BEA" w:rsidRPr="00CA1BEA" w:rsidRDefault="00CA1BEA" w:rsidP="00F92C08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16"/>
              </w:rPr>
              <w:t xml:space="preserve">                (</w:t>
            </w:r>
            <w:proofErr w:type="gramStart"/>
            <w:r w:rsidRPr="00CA1BEA">
              <w:rPr>
                <w:rFonts w:ascii="Times New Roman" w:hAnsi="Times New Roman" w:cs="Times New Roman"/>
                <w:sz w:val="16"/>
              </w:rPr>
              <w:t xml:space="preserve">подпись)   </w:t>
            </w:r>
            <w:proofErr w:type="gramEnd"/>
            <w:r w:rsidRPr="00CA1BEA">
              <w:rPr>
                <w:rFonts w:ascii="Times New Roman" w:hAnsi="Times New Roman" w:cs="Times New Roman"/>
                <w:sz w:val="16"/>
              </w:rPr>
              <w:t xml:space="preserve">          </w:t>
            </w:r>
            <w:r w:rsidR="00533E64">
              <w:rPr>
                <w:rFonts w:ascii="Times New Roman" w:hAnsi="Times New Roman" w:cs="Times New Roman"/>
                <w:sz w:val="16"/>
              </w:rPr>
              <w:t xml:space="preserve">    </w:t>
            </w:r>
            <w:r w:rsidRPr="00CA1BEA">
              <w:rPr>
                <w:rFonts w:ascii="Times New Roman" w:hAnsi="Times New Roman" w:cs="Times New Roman"/>
                <w:sz w:val="16"/>
              </w:rPr>
              <w:t xml:space="preserve">             (дата)</w:t>
            </w:r>
          </w:p>
          <w:p w:rsidR="00CA1BEA" w:rsidRPr="00CA1BEA" w:rsidRDefault="00CA1BEA" w:rsidP="00F92C08">
            <w:pPr>
              <w:spacing w:line="259" w:lineRule="auto"/>
              <w:ind w:left="959"/>
              <w:jc w:val="center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CA1BEA" w:rsidRPr="00CA1BEA" w:rsidTr="00533E64">
        <w:trPr>
          <w:trHeight w:val="911"/>
          <w:jc w:val="center"/>
        </w:trPr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</w:tcPr>
          <w:p w:rsidR="00CA1BEA" w:rsidRPr="00CA1BEA" w:rsidRDefault="00CA1BEA" w:rsidP="00F92C08">
            <w:pPr>
              <w:spacing w:after="16"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Автор конкурсной работы </w:t>
            </w:r>
          </w:p>
          <w:p w:rsidR="00CA1BEA" w:rsidRPr="00CA1BEA" w:rsidRDefault="00CA1BEA" w:rsidP="00F92C08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_____________________________ </w:t>
            </w:r>
          </w:p>
          <w:p w:rsidR="00CA1BEA" w:rsidRPr="00CA1BEA" w:rsidRDefault="00CA1BEA" w:rsidP="00F92C08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16"/>
              </w:rPr>
              <w:t xml:space="preserve">                 (фамилия, имя, отчество)</w:t>
            </w:r>
          </w:p>
          <w:p w:rsidR="00CA1BEA" w:rsidRPr="00CA1BEA" w:rsidRDefault="00CA1BEA" w:rsidP="00F92C08">
            <w:pPr>
              <w:spacing w:line="259" w:lineRule="auto"/>
              <w:ind w:right="202"/>
              <w:jc w:val="center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</w:tcPr>
          <w:p w:rsidR="00CA1BEA" w:rsidRPr="00CA1BEA" w:rsidRDefault="00CA1BEA" w:rsidP="00F92C08">
            <w:pPr>
              <w:spacing w:after="16"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A1BEA" w:rsidRPr="00CA1BEA" w:rsidRDefault="00CA1BEA" w:rsidP="00F92C08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24"/>
              </w:rPr>
              <w:t xml:space="preserve">______________ «___» ____________2026 г. </w:t>
            </w:r>
          </w:p>
          <w:p w:rsidR="00CA1BEA" w:rsidRPr="00CA1BEA" w:rsidRDefault="00CA1BEA" w:rsidP="00F92C08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CA1BEA">
              <w:rPr>
                <w:rFonts w:ascii="Times New Roman" w:hAnsi="Times New Roman" w:cs="Times New Roman"/>
                <w:sz w:val="16"/>
              </w:rPr>
              <w:t xml:space="preserve">                (</w:t>
            </w:r>
            <w:proofErr w:type="gramStart"/>
            <w:r w:rsidRPr="00CA1BEA">
              <w:rPr>
                <w:rFonts w:ascii="Times New Roman" w:hAnsi="Times New Roman" w:cs="Times New Roman"/>
                <w:sz w:val="16"/>
              </w:rPr>
              <w:t xml:space="preserve">подпись)   </w:t>
            </w:r>
            <w:proofErr w:type="gramEnd"/>
            <w:r w:rsidRPr="00CA1BEA">
              <w:rPr>
                <w:rFonts w:ascii="Times New Roman" w:hAnsi="Times New Roman" w:cs="Times New Roman"/>
                <w:sz w:val="16"/>
              </w:rPr>
              <w:t xml:space="preserve">          </w:t>
            </w:r>
            <w:r w:rsidR="00533E64">
              <w:rPr>
                <w:rFonts w:ascii="Times New Roman" w:hAnsi="Times New Roman" w:cs="Times New Roman"/>
                <w:sz w:val="16"/>
              </w:rPr>
              <w:t xml:space="preserve">    </w:t>
            </w:r>
            <w:r w:rsidRPr="00CA1BEA">
              <w:rPr>
                <w:rFonts w:ascii="Times New Roman" w:hAnsi="Times New Roman" w:cs="Times New Roman"/>
                <w:sz w:val="16"/>
              </w:rPr>
              <w:t xml:space="preserve">             (дата) </w:t>
            </w:r>
          </w:p>
        </w:tc>
      </w:tr>
    </w:tbl>
    <w:p w:rsidR="00533E64" w:rsidRPr="00533E64" w:rsidRDefault="00533E64" w:rsidP="00533E64">
      <w:pPr>
        <w:jc w:val="both"/>
        <w:rPr>
          <w:rFonts w:cs="Times New Roman"/>
          <w:sz w:val="20"/>
          <w:szCs w:val="20"/>
        </w:rPr>
      </w:pPr>
    </w:p>
    <w:p w:rsidR="00CA1BEA" w:rsidRPr="00533E64" w:rsidRDefault="00533E64" w:rsidP="00533E64">
      <w:pPr>
        <w:jc w:val="both"/>
        <w:rPr>
          <w:rFonts w:cs="Times New Roman"/>
          <w:sz w:val="20"/>
          <w:szCs w:val="20"/>
        </w:rPr>
      </w:pPr>
      <w:r w:rsidRPr="00533E64">
        <w:rPr>
          <w:rFonts w:cs="Times New Roman"/>
          <w:sz w:val="20"/>
          <w:szCs w:val="20"/>
        </w:rPr>
        <w:t>** при необходимости добавить /</w:t>
      </w:r>
      <w:proofErr w:type="gramStart"/>
      <w:r w:rsidRPr="00533E64">
        <w:rPr>
          <w:rFonts w:cs="Times New Roman"/>
          <w:sz w:val="20"/>
          <w:szCs w:val="20"/>
        </w:rPr>
        <w:t>удалить  ячейки</w:t>
      </w:r>
      <w:proofErr w:type="gramEnd"/>
      <w:r w:rsidRPr="00533E64">
        <w:rPr>
          <w:rFonts w:cs="Times New Roman"/>
          <w:sz w:val="20"/>
          <w:szCs w:val="20"/>
        </w:rPr>
        <w:t xml:space="preserve"> для внесения сведений</w:t>
      </w:r>
    </w:p>
    <w:p w:rsidR="00533E64" w:rsidRDefault="00533E64" w:rsidP="00053D65">
      <w:pPr>
        <w:jc w:val="both"/>
        <w:rPr>
          <w:rFonts w:cs="Times New Roman"/>
          <w:szCs w:val="28"/>
        </w:rPr>
      </w:pPr>
    </w:p>
    <w:p w:rsidR="00533E64" w:rsidRDefault="00533E64" w:rsidP="00053D65">
      <w:pPr>
        <w:jc w:val="both"/>
        <w:rPr>
          <w:rFonts w:cs="Times New Roman"/>
          <w:szCs w:val="28"/>
        </w:rPr>
        <w:sectPr w:rsidR="00533E64" w:rsidSect="00533E64">
          <w:pgSz w:w="11906" w:h="16838" w:code="9"/>
          <w:pgMar w:top="851" w:right="851" w:bottom="567" w:left="1418" w:header="709" w:footer="709" w:gutter="0"/>
          <w:cols w:space="708"/>
          <w:docGrid w:linePitch="381"/>
        </w:sectPr>
      </w:pPr>
    </w:p>
    <w:p w:rsidR="004C4BA8" w:rsidRPr="00DB5C71" w:rsidRDefault="004C4BA8" w:rsidP="005765AF">
      <w:pPr>
        <w:ind w:left="4248"/>
        <w:jc w:val="center"/>
        <w:rPr>
          <w:rFonts w:cs="Times New Roman"/>
          <w:sz w:val="24"/>
          <w:szCs w:val="24"/>
        </w:rPr>
      </w:pPr>
      <w:r w:rsidRPr="00DB5C71">
        <w:rPr>
          <w:rFonts w:cs="Times New Roman"/>
          <w:sz w:val="24"/>
          <w:szCs w:val="24"/>
        </w:rPr>
        <w:lastRenderedPageBreak/>
        <w:t xml:space="preserve">ПРИЛОЖЕНИЕ </w:t>
      </w:r>
      <w:r>
        <w:rPr>
          <w:rFonts w:cs="Times New Roman"/>
          <w:sz w:val="24"/>
          <w:szCs w:val="24"/>
        </w:rPr>
        <w:t>№ 2</w:t>
      </w:r>
    </w:p>
    <w:p w:rsidR="004C4BA8" w:rsidRPr="00DB5C71" w:rsidRDefault="004C4BA8" w:rsidP="005765AF">
      <w:pPr>
        <w:ind w:left="4248"/>
        <w:jc w:val="center"/>
        <w:rPr>
          <w:rFonts w:cs="Times New Roman"/>
          <w:sz w:val="24"/>
          <w:szCs w:val="24"/>
        </w:rPr>
      </w:pPr>
      <w:r w:rsidRPr="00DB5C71">
        <w:rPr>
          <w:rFonts w:cs="Times New Roman"/>
          <w:sz w:val="24"/>
          <w:szCs w:val="24"/>
        </w:rPr>
        <w:t>к Положению о региональном этапе Всероссийского конкурса методических материалов «Здоровье и безопасность: методические ресурсы» в 2026 году</w:t>
      </w:r>
    </w:p>
    <w:p w:rsidR="004C4BA8" w:rsidRPr="00E75E5D" w:rsidRDefault="004C4BA8" w:rsidP="005765AF">
      <w:pPr>
        <w:jc w:val="center"/>
        <w:rPr>
          <w:rFonts w:cs="Times New Roman"/>
          <w:szCs w:val="28"/>
        </w:rPr>
      </w:pPr>
    </w:p>
    <w:p w:rsidR="004C4BA8" w:rsidRPr="00E75E5D" w:rsidRDefault="004C4BA8" w:rsidP="005765AF">
      <w:pPr>
        <w:jc w:val="center"/>
        <w:rPr>
          <w:rFonts w:cs="Times New Roman"/>
          <w:szCs w:val="28"/>
        </w:rPr>
      </w:pPr>
    </w:p>
    <w:p w:rsidR="004C4BA8" w:rsidRPr="00E75E5D" w:rsidRDefault="004C4BA8" w:rsidP="005765AF">
      <w:pPr>
        <w:pStyle w:val="1"/>
        <w:spacing w:after="0" w:line="240" w:lineRule="auto"/>
        <w:ind w:left="0" w:right="0" w:firstLine="0"/>
      </w:pPr>
      <w:r w:rsidRPr="00E75E5D">
        <w:t xml:space="preserve">Лист оценки конкурсной работы </w:t>
      </w:r>
    </w:p>
    <w:p w:rsidR="005765AF" w:rsidRDefault="005765AF" w:rsidP="005765AF">
      <w:pPr>
        <w:jc w:val="center"/>
        <w:rPr>
          <w:rFonts w:cs="Times New Roman"/>
          <w:sz w:val="24"/>
        </w:rPr>
      </w:pPr>
    </w:p>
    <w:p w:rsidR="004C4BA8" w:rsidRPr="00E75E5D" w:rsidRDefault="004C4BA8" w:rsidP="005765AF">
      <w:pPr>
        <w:jc w:val="center"/>
        <w:rPr>
          <w:rFonts w:cs="Times New Roman"/>
        </w:rPr>
      </w:pPr>
      <w:r w:rsidRPr="00E75E5D">
        <w:rPr>
          <w:rFonts w:cs="Times New Roman"/>
          <w:sz w:val="24"/>
        </w:rPr>
        <w:t xml:space="preserve">Номинация __________________________________________________ </w:t>
      </w:r>
    </w:p>
    <w:p w:rsidR="004C4BA8" w:rsidRPr="00E75E5D" w:rsidRDefault="004C4BA8" w:rsidP="005765AF">
      <w:pPr>
        <w:jc w:val="center"/>
        <w:rPr>
          <w:rFonts w:cs="Times New Roman"/>
        </w:rPr>
      </w:pPr>
      <w:r w:rsidRPr="00E75E5D">
        <w:rPr>
          <w:rFonts w:cs="Times New Roman"/>
          <w:sz w:val="24"/>
        </w:rPr>
        <w:t xml:space="preserve"> </w:t>
      </w:r>
    </w:p>
    <w:tbl>
      <w:tblPr>
        <w:tblStyle w:val="TableGrid"/>
        <w:tblW w:w="9956" w:type="dxa"/>
        <w:jc w:val="center"/>
        <w:tblInd w:w="0" w:type="dxa"/>
        <w:tblCellMar>
          <w:left w:w="111" w:type="dxa"/>
          <w:bottom w:w="8" w:type="dxa"/>
          <w:right w:w="46" w:type="dxa"/>
        </w:tblCellMar>
        <w:tblLook w:val="04A0" w:firstRow="1" w:lastRow="0" w:firstColumn="1" w:lastColumn="0" w:noHBand="0" w:noVBand="1"/>
      </w:tblPr>
      <w:tblGrid>
        <w:gridCol w:w="2362"/>
        <w:gridCol w:w="1745"/>
        <w:gridCol w:w="1844"/>
        <w:gridCol w:w="1990"/>
        <w:gridCol w:w="2015"/>
      </w:tblGrid>
      <w:tr w:rsidR="004C4BA8" w:rsidRPr="00E75E5D" w:rsidTr="00E75E5D">
        <w:trPr>
          <w:trHeight w:val="562"/>
          <w:jc w:val="center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Критерии оценки </w:t>
            </w:r>
          </w:p>
        </w:tc>
        <w:tc>
          <w:tcPr>
            <w:tcW w:w="5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Показатель / баллы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Всего</w:t>
            </w:r>
            <w:r w:rsidR="005765A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баллов </w:t>
            </w:r>
          </w:p>
        </w:tc>
      </w:tr>
      <w:tr w:rsidR="004C4BA8" w:rsidRPr="00E75E5D" w:rsidTr="00E75E5D">
        <w:trPr>
          <w:trHeight w:val="562"/>
          <w:jc w:val="center"/>
        </w:trPr>
        <w:tc>
          <w:tcPr>
            <w:tcW w:w="2362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Актуальность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Не определена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Определена частично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Определена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в полном объеме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Максимум –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5 баллов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50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1 - 3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4 - 5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i/>
                <w:sz w:val="24"/>
              </w:rPr>
              <w:t xml:space="preserve">(внесите оценку) </w:t>
            </w:r>
          </w:p>
        </w:tc>
      </w:tr>
      <w:tr w:rsidR="004C4BA8" w:rsidRPr="00E75E5D" w:rsidTr="00E75E5D">
        <w:trPr>
          <w:trHeight w:val="637"/>
          <w:jc w:val="center"/>
        </w:trPr>
        <w:tc>
          <w:tcPr>
            <w:tcW w:w="2362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Научная обоснованность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Не представлена </w:t>
            </w:r>
          </w:p>
        </w:tc>
        <w:tc>
          <w:tcPr>
            <w:tcW w:w="18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12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Представлена частично </w:t>
            </w:r>
          </w:p>
        </w:tc>
        <w:tc>
          <w:tcPr>
            <w:tcW w:w="199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Представлена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в полном объеме </w:t>
            </w:r>
          </w:p>
        </w:tc>
        <w:tc>
          <w:tcPr>
            <w:tcW w:w="20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Максимум –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10 баллов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362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1 - 6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7 - 10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i/>
                <w:sz w:val="24"/>
              </w:rPr>
              <w:t>(внесите оценку)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636"/>
          <w:jc w:val="center"/>
        </w:trPr>
        <w:tc>
          <w:tcPr>
            <w:tcW w:w="2362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Релевантность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Не определяется </w:t>
            </w:r>
          </w:p>
        </w:tc>
        <w:tc>
          <w:tcPr>
            <w:tcW w:w="18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12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Определяется частично </w:t>
            </w:r>
          </w:p>
        </w:tc>
        <w:tc>
          <w:tcPr>
            <w:tcW w:w="199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Определяется полностью </w:t>
            </w:r>
          </w:p>
        </w:tc>
        <w:tc>
          <w:tcPr>
            <w:tcW w:w="20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Максимум –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10 баллов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422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1 - 6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7 - 10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i/>
                <w:sz w:val="24"/>
              </w:rPr>
              <w:t>(внесите оценку)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636"/>
          <w:jc w:val="center"/>
        </w:trPr>
        <w:tc>
          <w:tcPr>
            <w:tcW w:w="2362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Методическая новизна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Не определена </w:t>
            </w:r>
          </w:p>
        </w:tc>
        <w:tc>
          <w:tcPr>
            <w:tcW w:w="18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12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Определена частично </w:t>
            </w:r>
          </w:p>
        </w:tc>
        <w:tc>
          <w:tcPr>
            <w:tcW w:w="199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Определена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в полном объеме </w:t>
            </w:r>
          </w:p>
        </w:tc>
        <w:tc>
          <w:tcPr>
            <w:tcW w:w="20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Максимум –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10 баллов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412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1 - 6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7 - 10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i/>
                <w:sz w:val="24"/>
              </w:rPr>
              <w:t>(внесите оценку)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635"/>
          <w:jc w:val="center"/>
        </w:trPr>
        <w:tc>
          <w:tcPr>
            <w:tcW w:w="2362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Практическая ориентированность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Не представлена </w:t>
            </w:r>
          </w:p>
        </w:tc>
        <w:tc>
          <w:tcPr>
            <w:tcW w:w="18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Представлена частично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9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Представлена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в полном объеме </w:t>
            </w:r>
          </w:p>
        </w:tc>
        <w:tc>
          <w:tcPr>
            <w:tcW w:w="20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Максимум –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10 баллов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3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1 - 6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7 - 10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i/>
                <w:sz w:val="24"/>
              </w:rPr>
              <w:t>(внесите оценку)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636"/>
          <w:jc w:val="center"/>
        </w:trPr>
        <w:tc>
          <w:tcPr>
            <w:tcW w:w="2362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Качество подготовки работы,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техничность решения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Низкое </w:t>
            </w:r>
          </w:p>
        </w:tc>
        <w:tc>
          <w:tcPr>
            <w:tcW w:w="18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12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Среднее </w:t>
            </w:r>
          </w:p>
        </w:tc>
        <w:tc>
          <w:tcPr>
            <w:tcW w:w="199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 xml:space="preserve">Высокое </w:t>
            </w:r>
          </w:p>
        </w:tc>
        <w:tc>
          <w:tcPr>
            <w:tcW w:w="20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Максимум –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>5 баллов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82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0 - 1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2 - 3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4 - 5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i/>
                <w:sz w:val="24"/>
              </w:rPr>
              <w:t>(внесите оценку)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C4BA8" w:rsidRPr="00E75E5D" w:rsidTr="00E75E5D">
        <w:trPr>
          <w:trHeight w:val="562"/>
          <w:jc w:val="center"/>
        </w:trPr>
        <w:tc>
          <w:tcPr>
            <w:tcW w:w="2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9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C4BA8" w:rsidRPr="00E75E5D" w:rsidRDefault="004C4BA8" w:rsidP="005765AF">
            <w:pPr>
              <w:jc w:val="right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ИТОГО БАЛЛОВ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sz w:val="24"/>
              </w:rPr>
              <w:t>Максимум –</w:t>
            </w:r>
            <w:r w:rsidR="005765A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C4BA8" w:rsidRPr="00E75E5D" w:rsidRDefault="004C4BA8" w:rsidP="005765AF">
            <w:pPr>
              <w:jc w:val="center"/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b/>
                <w:sz w:val="24"/>
              </w:rPr>
              <w:t xml:space="preserve">50 баллов </w:t>
            </w:r>
          </w:p>
        </w:tc>
      </w:tr>
      <w:tr w:rsidR="004C4BA8" w:rsidRPr="00E75E5D" w:rsidTr="00E75E5D">
        <w:trPr>
          <w:trHeight w:val="31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BA8" w:rsidRPr="00E75E5D" w:rsidRDefault="004C4BA8" w:rsidP="005765AF">
            <w:pPr>
              <w:rPr>
                <w:rFonts w:ascii="Times New Roman" w:hAnsi="Times New Roman" w:cs="Times New Roman"/>
              </w:rPr>
            </w:pPr>
            <w:r w:rsidRPr="00E75E5D">
              <w:rPr>
                <w:rFonts w:ascii="Times New Roman" w:hAnsi="Times New Roman" w:cs="Times New Roman"/>
                <w:i/>
                <w:sz w:val="24"/>
              </w:rPr>
              <w:t>(внесите оценку)</w:t>
            </w:r>
            <w:r w:rsidRPr="00E75E5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4C4BA8" w:rsidRPr="005765AF" w:rsidRDefault="004C4BA8" w:rsidP="005765AF">
      <w:pPr>
        <w:rPr>
          <w:rFonts w:cs="Times New Roman"/>
          <w:sz w:val="24"/>
          <w:szCs w:val="24"/>
        </w:rPr>
      </w:pPr>
    </w:p>
    <w:p w:rsidR="005765AF" w:rsidRPr="005765AF" w:rsidRDefault="005765AF" w:rsidP="005765AF">
      <w:pPr>
        <w:rPr>
          <w:sz w:val="24"/>
          <w:szCs w:val="24"/>
        </w:rPr>
      </w:pPr>
      <w:r w:rsidRPr="005765AF">
        <w:rPr>
          <w:sz w:val="24"/>
          <w:szCs w:val="24"/>
        </w:rPr>
        <w:t xml:space="preserve">Член </w:t>
      </w:r>
      <w:r w:rsidR="00030AF9" w:rsidRPr="005765AF">
        <w:rPr>
          <w:sz w:val="24"/>
          <w:szCs w:val="24"/>
        </w:rPr>
        <w:t>жюри</w:t>
      </w:r>
      <w:r w:rsidRPr="005765AF">
        <w:rPr>
          <w:sz w:val="24"/>
          <w:szCs w:val="24"/>
        </w:rPr>
        <w:t xml:space="preserve"> Всероссийского конкурса</w:t>
      </w:r>
      <w:r>
        <w:rPr>
          <w:sz w:val="24"/>
          <w:szCs w:val="24"/>
        </w:rPr>
        <w:t xml:space="preserve"> </w:t>
      </w:r>
      <w:r w:rsidRPr="005765AF">
        <w:rPr>
          <w:sz w:val="24"/>
          <w:szCs w:val="24"/>
        </w:rPr>
        <w:t>методических материалов</w:t>
      </w:r>
    </w:p>
    <w:p w:rsidR="00533E64" w:rsidRPr="005765AF" w:rsidRDefault="005765AF" w:rsidP="005765AF">
      <w:pPr>
        <w:rPr>
          <w:sz w:val="24"/>
          <w:szCs w:val="24"/>
        </w:rPr>
      </w:pPr>
      <w:r w:rsidRPr="005765AF">
        <w:rPr>
          <w:sz w:val="24"/>
          <w:szCs w:val="24"/>
        </w:rPr>
        <w:t>«Здоровье и безопасность:</w:t>
      </w:r>
      <w:r>
        <w:rPr>
          <w:sz w:val="24"/>
          <w:szCs w:val="24"/>
        </w:rPr>
        <w:t xml:space="preserve"> </w:t>
      </w:r>
      <w:r w:rsidRPr="005765AF">
        <w:rPr>
          <w:sz w:val="24"/>
          <w:szCs w:val="24"/>
        </w:rPr>
        <w:t>методические ресурсы» в 2026 году</w:t>
      </w:r>
    </w:p>
    <w:p w:rsidR="005765AF" w:rsidRDefault="005765AF" w:rsidP="005765AF">
      <w:pPr>
        <w:rPr>
          <w:rFonts w:cs="Times New Roman"/>
          <w:sz w:val="24"/>
          <w:szCs w:val="24"/>
        </w:rPr>
      </w:pPr>
    </w:p>
    <w:p w:rsidR="005765AF" w:rsidRPr="005765AF" w:rsidRDefault="005765AF" w:rsidP="005765AF">
      <w:pPr>
        <w:rPr>
          <w:rFonts w:cs="Times New Roman"/>
          <w:sz w:val="24"/>
          <w:szCs w:val="24"/>
        </w:rPr>
      </w:pPr>
      <w:r w:rsidRPr="005765AF">
        <w:rPr>
          <w:rFonts w:cs="Times New Roman"/>
          <w:sz w:val="24"/>
          <w:szCs w:val="24"/>
        </w:rPr>
        <w:t>___________________________</w:t>
      </w:r>
      <w:r>
        <w:rPr>
          <w:rFonts w:cs="Times New Roman"/>
          <w:sz w:val="24"/>
          <w:szCs w:val="24"/>
        </w:rPr>
        <w:t xml:space="preserve">                     </w:t>
      </w:r>
      <w:r w:rsidRPr="005765AF">
        <w:rPr>
          <w:rFonts w:cs="Times New Roman"/>
          <w:sz w:val="24"/>
          <w:szCs w:val="24"/>
        </w:rPr>
        <w:t>______________ «___» _________2026 г.</w:t>
      </w:r>
    </w:p>
    <w:p w:rsidR="005765AF" w:rsidRPr="005765AF" w:rsidRDefault="005765AF" w:rsidP="005765AF">
      <w:pPr>
        <w:rPr>
          <w:rFonts w:cs="Times New Roman"/>
          <w:sz w:val="20"/>
          <w:szCs w:val="20"/>
        </w:rPr>
      </w:pPr>
      <w:r w:rsidRPr="005765AF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 </w:t>
      </w:r>
      <w:r w:rsidRPr="005765AF">
        <w:rPr>
          <w:rFonts w:cs="Times New Roman"/>
          <w:sz w:val="20"/>
          <w:szCs w:val="20"/>
        </w:rPr>
        <w:t xml:space="preserve">    (фамилия, имя, </w:t>
      </w:r>
      <w:proofErr w:type="gramStart"/>
      <w:r w:rsidRPr="005765AF">
        <w:rPr>
          <w:rFonts w:cs="Times New Roman"/>
          <w:sz w:val="20"/>
          <w:szCs w:val="20"/>
        </w:rPr>
        <w:t xml:space="preserve">отчество)   </w:t>
      </w:r>
      <w:proofErr w:type="gramEnd"/>
      <w:r w:rsidRPr="005765AF">
        <w:rPr>
          <w:rFonts w:cs="Times New Roman"/>
          <w:sz w:val="20"/>
          <w:szCs w:val="20"/>
        </w:rPr>
        <w:t xml:space="preserve">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5765AF">
        <w:rPr>
          <w:rFonts w:cs="Times New Roman"/>
          <w:sz w:val="20"/>
          <w:szCs w:val="20"/>
        </w:rPr>
        <w:t xml:space="preserve">       (подпись)                         (дата)</w:t>
      </w:r>
    </w:p>
    <w:p w:rsidR="005765AF" w:rsidRPr="005765AF" w:rsidRDefault="005765AF" w:rsidP="005765AF">
      <w:pPr>
        <w:rPr>
          <w:rFonts w:cs="Times New Roman"/>
          <w:sz w:val="24"/>
          <w:szCs w:val="24"/>
        </w:rPr>
      </w:pPr>
    </w:p>
    <w:sectPr w:rsidR="005765AF" w:rsidRPr="005765AF" w:rsidSect="002A6C66">
      <w:pgSz w:w="11906" w:h="16838" w:code="9"/>
      <w:pgMar w:top="1134" w:right="1134" w:bottom="1134" w:left="1985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6F4175"/>
    <w:multiLevelType w:val="hybridMultilevel"/>
    <w:tmpl w:val="C1D8215C"/>
    <w:lvl w:ilvl="0" w:tplc="3620E6B0">
      <w:start w:val="1"/>
      <w:numFmt w:val="bullet"/>
      <w:lvlText w:val="*"/>
      <w:lvlJc w:val="left"/>
      <w:pPr>
        <w:ind w:left="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2AB754">
      <w:start w:val="1"/>
      <w:numFmt w:val="bullet"/>
      <w:lvlText w:val="o"/>
      <w:lvlJc w:val="left"/>
      <w:pPr>
        <w:ind w:left="1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2ED698">
      <w:start w:val="1"/>
      <w:numFmt w:val="bullet"/>
      <w:lvlText w:val="▪"/>
      <w:lvlJc w:val="left"/>
      <w:pPr>
        <w:ind w:left="2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D6DF60">
      <w:start w:val="1"/>
      <w:numFmt w:val="bullet"/>
      <w:lvlText w:val="•"/>
      <w:lvlJc w:val="left"/>
      <w:pPr>
        <w:ind w:left="3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88B614">
      <w:start w:val="1"/>
      <w:numFmt w:val="bullet"/>
      <w:lvlText w:val="o"/>
      <w:lvlJc w:val="left"/>
      <w:pPr>
        <w:ind w:left="3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DCD7EC">
      <w:start w:val="1"/>
      <w:numFmt w:val="bullet"/>
      <w:lvlText w:val="▪"/>
      <w:lvlJc w:val="left"/>
      <w:pPr>
        <w:ind w:left="4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0ED41C">
      <w:start w:val="1"/>
      <w:numFmt w:val="bullet"/>
      <w:lvlText w:val="•"/>
      <w:lvlJc w:val="left"/>
      <w:pPr>
        <w:ind w:left="5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5A7D30">
      <w:start w:val="1"/>
      <w:numFmt w:val="bullet"/>
      <w:lvlText w:val="o"/>
      <w:lvlJc w:val="left"/>
      <w:pPr>
        <w:ind w:left="6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DC64AE">
      <w:start w:val="1"/>
      <w:numFmt w:val="bullet"/>
      <w:lvlText w:val="▪"/>
      <w:lvlJc w:val="left"/>
      <w:pPr>
        <w:ind w:left="6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032"/>
    <w:rsid w:val="000119AA"/>
    <w:rsid w:val="00030AF9"/>
    <w:rsid w:val="000409FF"/>
    <w:rsid w:val="00053D65"/>
    <w:rsid w:val="00064CD5"/>
    <w:rsid w:val="000707AC"/>
    <w:rsid w:val="00126DFB"/>
    <w:rsid w:val="00164BED"/>
    <w:rsid w:val="00272553"/>
    <w:rsid w:val="00281A5E"/>
    <w:rsid w:val="002A6C66"/>
    <w:rsid w:val="002C2AB4"/>
    <w:rsid w:val="004535B3"/>
    <w:rsid w:val="004B20B4"/>
    <w:rsid w:val="004C4BA8"/>
    <w:rsid w:val="004F46E1"/>
    <w:rsid w:val="00533E64"/>
    <w:rsid w:val="00547251"/>
    <w:rsid w:val="00572D28"/>
    <w:rsid w:val="005765AF"/>
    <w:rsid w:val="00593493"/>
    <w:rsid w:val="005F5FE6"/>
    <w:rsid w:val="007E51D4"/>
    <w:rsid w:val="008A0D4D"/>
    <w:rsid w:val="00934C0E"/>
    <w:rsid w:val="00AE5359"/>
    <w:rsid w:val="00BE5155"/>
    <w:rsid w:val="00CA1BEA"/>
    <w:rsid w:val="00CA3D75"/>
    <w:rsid w:val="00DB5C71"/>
    <w:rsid w:val="00E11E09"/>
    <w:rsid w:val="00E1299C"/>
    <w:rsid w:val="00E25032"/>
    <w:rsid w:val="00E75E5D"/>
    <w:rsid w:val="00FE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AE6A84-5B4E-4009-B527-3FA2B9E4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4C4BA8"/>
    <w:pPr>
      <w:keepNext/>
      <w:keepLines/>
      <w:spacing w:after="133" w:line="259" w:lineRule="auto"/>
      <w:ind w:left="10" w:right="1" w:hanging="10"/>
      <w:jc w:val="center"/>
      <w:outlineLvl w:val="0"/>
    </w:pPr>
    <w:rPr>
      <w:rFonts w:eastAsia="Times New Roman" w:cs="Times New Roman"/>
      <w:b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DB5C71"/>
    <w:rPr>
      <w:rFonts w:asciiTheme="minorHAnsi" w:eastAsiaTheme="minorEastAsia" w:hAnsiTheme="minorHAnsi"/>
      <w:sz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C4BA8"/>
    <w:rPr>
      <w:rFonts w:eastAsia="Times New Roman" w:cs="Times New Roman"/>
      <w:b/>
      <w:color w:val="000000"/>
      <w:lang w:eastAsia="ru-RU"/>
    </w:rPr>
  </w:style>
  <w:style w:type="character" w:styleId="a3">
    <w:name w:val="Hyperlink"/>
    <w:basedOn w:val="a0"/>
    <w:uiPriority w:val="99"/>
    <w:unhideWhenUsed/>
    <w:rsid w:val="007E51D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3D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D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nkurs.mi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2943</Words>
  <Characters>16779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25</cp:revision>
  <cp:lastPrinted>2026-10-22T06:27:00Z</cp:lastPrinted>
  <dcterms:created xsi:type="dcterms:W3CDTF">2026-10-21T22:24:00Z</dcterms:created>
  <dcterms:modified xsi:type="dcterms:W3CDTF">2026-10-22T23:24:00Z</dcterms:modified>
</cp:coreProperties>
</file>