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-9525</wp:posOffset>
                </wp:positionH>
                <wp:positionV relativeFrom="paragraph">
                  <wp:posOffset>635</wp:posOffset>
                </wp:positionV>
                <wp:extent cx="152400" cy="170815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spacing w:before="0" w:after="140"/>
                              <w:ind w:hanging="0" w:left="0" w:right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fillcolor="white" stroked="f" o:allowincell="f" style="position:absolute;margin-left:-0.75pt;margin-top:0.05pt;width:11.95pt;height:13.4pt;mso-wrap-style:none;v-text-anchor:middle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BodyText"/>
                        <w:spacing w:before="0" w:after="140"/>
                        <w:ind w:hanging="0" w:left="0" w:right="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КАЛЕНДАРНЫЙ ПЛАН МЕРОПРИЯТИЙ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ГБУ ДПО Республики Марий Эл «Марийский институт образования»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10"/>
          <w:szCs w:val="10"/>
        </w:rPr>
      </w:pPr>
      <w:r>
        <w:rPr>
          <w:rFonts w:cs="Times New Roman" w:ascii="Times New Roman" w:hAnsi="Times New Roman"/>
          <w:b/>
          <w:sz w:val="10"/>
          <w:szCs w:val="1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август 2026 года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СЕМИНАРЫ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f"/>
        <w:tblW w:w="1541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694"/>
        <w:gridCol w:w="2340"/>
        <w:gridCol w:w="7306"/>
        <w:gridCol w:w="4076"/>
      </w:tblGrid>
      <w:tr>
        <w:trPr>
          <w:tblHeader w:val="true"/>
        </w:trPr>
        <w:tc>
          <w:tcPr>
            <w:tcW w:w="169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4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 проведения</w:t>
            </w:r>
          </w:p>
        </w:tc>
      </w:tr>
      <w:tr>
        <w:trPr/>
        <w:tc>
          <w:tcPr>
            <w:tcW w:w="169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17.08.2026</w:t>
            </w:r>
          </w:p>
        </w:tc>
        <w:tc>
          <w:tcPr>
            <w:tcW w:w="2340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Style w:val="Strong"/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Мари-Турекский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Style w:val="Strong"/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Параньгинский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Style w:val="Strong"/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Оршанский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24.08.2026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Куженерский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24.08.2026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Моркинский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25.08.2026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Советский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25.08.2026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Звениговский МО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26.08.2026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г. Волжск</w:t>
            </w:r>
          </w:p>
        </w:tc>
      </w:tr>
      <w:tr>
        <w:trPr>
          <w:trHeight w:val="406" w:hRule="atLeast"/>
        </w:trPr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26.08.2026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Медведевский МО</w:t>
            </w:r>
          </w:p>
        </w:tc>
      </w:tr>
      <w:tr>
        <w:trPr>
          <w:trHeight w:val="593" w:hRule="atLeast"/>
        </w:trPr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26.08.2026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«Особенности обучения истории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Медведевская гимнаязия</w:t>
            </w:r>
          </w:p>
        </w:tc>
      </w:tr>
      <w:tr>
        <w:trPr>
          <w:trHeight w:val="593" w:hRule="atLeast"/>
        </w:trPr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27.08.2026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Новоторъяльский МО</w:t>
            </w:r>
          </w:p>
        </w:tc>
      </w:tr>
      <w:tr>
        <w:trPr>
          <w:trHeight w:val="347" w:hRule="atLeast"/>
        </w:trPr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27.08.2026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«Изменения в школьном образовании в 2026-2027 учебном году»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Килемарский МО</w:t>
            </w:r>
          </w:p>
        </w:tc>
      </w:tr>
      <w:tr>
        <w:trPr>
          <w:trHeight w:val="302" w:hRule="atLeast"/>
        </w:trPr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r>
          </w:p>
        </w:tc>
        <w:tc>
          <w:tcPr>
            <w:tcW w:w="730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Style w:val="Emphasis"/>
                <w:rFonts w:ascii="Times New Roman" w:hAnsi="Times New Roman" w:eastAsia="Calibri" w:cs="Times New Roman"/>
                <w:i w:val="false"/>
                <w:i w:val="false"/>
                <w:iCs w:val="false"/>
                <w:color w:val="000000"/>
                <w:kern w:val="0"/>
                <w:sz w:val="26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i w:val="false"/>
                <w:iCs w:val="false"/>
                <w:color w:val="000000"/>
                <w:kern w:val="0"/>
                <w:sz w:val="26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КОНФЕРЕНЦИИ, ФОРУМЫ, ЧТЕНИЯ и т. п.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441"/>
        <w:gridCol w:w="7207"/>
        <w:gridCol w:w="4073"/>
      </w:tblGrid>
      <w:tr>
        <w:trPr>
          <w:tblHeader w:val="true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20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 проведения</w:t>
            </w:r>
          </w:p>
        </w:tc>
      </w:tr>
      <w:tr>
        <w:trPr/>
        <w:tc>
          <w:tcPr>
            <w:tcW w:w="174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18.08-23.08.2026</w:t>
            </w:r>
          </w:p>
        </w:tc>
        <w:tc>
          <w:tcPr>
            <w:tcW w:w="2441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Всероссийский туристский слет</w:t>
            </w:r>
          </w:p>
        </w:tc>
        <w:tc>
          <w:tcPr>
            <w:tcW w:w="7207" w:type="dxa"/>
            <w:tcBorders/>
          </w:tcPr>
          <w:p>
            <w:pPr>
              <w:pStyle w:val="Heading1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6"/>
                <w:u w:val="none"/>
                <w:effect w:val="none"/>
              </w:rPr>
              <w:t>Всероссийский туристский слет педагогов 2026 года</w:t>
            </w:r>
          </w:p>
        </w:tc>
        <w:tc>
          <w:tcPr>
            <w:tcW w:w="4073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«Центр оздоровления и отдыха «Таир»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20.08.2026</w:t>
            </w:r>
          </w:p>
        </w:tc>
        <w:tc>
          <w:tcPr>
            <w:tcW w:w="2441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Августовская конференция</w:t>
            </w:r>
          </w:p>
        </w:tc>
        <w:tc>
          <w:tcPr>
            <w:tcW w:w="7207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Августовская конференция работников образования Республики Марий Эл («Республика Марий Эл: образование для созидания. Единство для будущего»)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«Йошкар-Олинский строительный техникум»</w:t>
            </w:r>
          </w:p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«Центр информационных технологий и оценки качества образования» (ЦИТОКО) «</w:t>
            </w: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Академический русский театр драмы им. Г. Константинова»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26.08.2026</w:t>
            </w:r>
          </w:p>
        </w:tc>
        <w:tc>
          <w:tcPr>
            <w:tcW w:w="2441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Августовская конференция</w:t>
            </w:r>
          </w:p>
        </w:tc>
        <w:tc>
          <w:tcPr>
            <w:tcW w:w="7207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Августовская конференция работников образования Республики Татарстан (г. Казань)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«Буинский государственный драматический театр»</w:t>
            </w:r>
          </w:p>
        </w:tc>
      </w:tr>
      <w:tr>
        <w:trPr>
          <w:trHeight w:val="529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27.08.2026</w:t>
            </w:r>
          </w:p>
        </w:tc>
        <w:tc>
          <w:tcPr>
            <w:tcW w:w="2441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Августовская конференция</w:t>
            </w:r>
          </w:p>
        </w:tc>
        <w:tc>
          <w:tcPr>
            <w:tcW w:w="7207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Муниципальная августовская конференция работников образования Килемарского муниципального округа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bookmarkStart w:id="0" w:name="orgHeaderTitle"/>
            <w:bookmarkEnd w:id="0"/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 xml:space="preserve">МБОУ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u w:val="none"/>
                <w:lang w:val="ru-RU" w:eastAsia="en-US" w:bidi="ar-SA"/>
              </w:rPr>
              <w:t>Килемарская средняя общеобразовательная школа»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cs="Times New Roman" w:ascii="Times New Roman" w:hAnsi="Times New Roman"/>
          <w:b/>
          <w:sz w:val="28"/>
          <w:szCs w:val="28"/>
        </w:rPr>
        <w:t>КОНКУРСНЫЕ МЕРОПРИЯТИЯ, ФЕСТИВАЛИ и т. п.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339"/>
        <w:gridCol w:w="7309"/>
        <w:gridCol w:w="4073"/>
      </w:tblGrid>
      <w:tr>
        <w:trPr>
          <w:tblHeader w:val="true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 проведения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10.06–17.08.2026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Региональный этап Всероссийского конкурса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Всероссийский конкурс лучших практик внедрения бережливых технологий в систему образования в 2026 году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  <w:t>Федеральный институт цифровой трансформации</w:t>
              <w:br/>
              <w:t> в сфере образования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10.08–16.11.2026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Региональный этап Всероссийского конкурса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Всероссийский конкурс метод. материалов по профилактике употребления наркотических средств, психотропных и иных психоактивных веществ, формированию культуры здорового и безопасного образа жизни среди обучающихся «Здоровье и безопасность: методические ресурсы» в 2026 году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  <w:t>ФГБУ «Центр защиты прав и интересов детей»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МЕРОПРИЯТИЯ ЦНППМ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339"/>
        <w:gridCol w:w="7309"/>
        <w:gridCol w:w="4073"/>
      </w:tblGrid>
      <w:tr>
        <w:trPr>
          <w:trHeight w:val="615" w:hRule="atLeast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Организатор</w:t>
            </w:r>
          </w:p>
        </w:tc>
      </w:tr>
      <w:tr>
        <w:trPr/>
        <w:tc>
          <w:tcPr>
            <w:tcW w:w="1744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17.08-28.08</w:t>
            </w:r>
          </w:p>
        </w:tc>
        <w:tc>
          <w:tcPr>
            <w:tcW w:w="233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«Обществознание. Современное состояние предмета в контексте изменения законодательства и введения единых государственных учебников» (36 часов)</w:t>
            </w:r>
          </w:p>
        </w:tc>
        <w:tc>
          <w:tcPr>
            <w:tcW w:w="4073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24.08-19.09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Содержание и методика преподавания предмета «Основы религиозных культур и светской этики»  (36 часов)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ИНОЕ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339"/>
        <w:gridCol w:w="7309"/>
        <w:gridCol w:w="4073"/>
      </w:tblGrid>
      <w:tr>
        <w:trPr>
          <w:trHeight w:val="615" w:hRule="atLeast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Организатор</w:t>
            </w:r>
          </w:p>
        </w:tc>
      </w:tr>
      <w:tr>
        <w:trPr/>
        <w:tc>
          <w:tcPr>
            <w:tcW w:w="1744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04.08-27.08</w:t>
            </w:r>
          </w:p>
        </w:tc>
        <w:tc>
          <w:tcPr>
            <w:tcW w:w="233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Разработка методических рекомендаций</w:t>
            </w:r>
          </w:p>
        </w:tc>
        <w:tc>
          <w:tcPr>
            <w:tcW w:w="730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Разработка методических рекомендаций по совершенствованию учебных предметов на основе данных статистико-аналитических отчетов о результатах ГИА-9, ГИА-11 2026 года в РМЭ (в соответствии с перечнем поручений министра образования РМЭ (п. 3А)</w:t>
            </w:r>
          </w:p>
        </w:tc>
        <w:tc>
          <w:tcPr>
            <w:tcW w:w="4073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28.08.-04.10.2026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Разработка методических рекомендаций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Разработка методических рекомендаций по совершенствованию учебных предметов в 2026-2027 учебном году с последующим размещением материала на сайте МИО (в соответствии с перечнем поручений министра образования РМЭ)  (п. 3Б)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31.08.2026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Формирование перечней мероприятий на основе отчетов председателей предметных комиссий ГИА-9, ГИА-11, способствующих развитию региональной системы образования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>
          <w:trHeight w:val="1065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31.08–04.09.2026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Онлайн-консультации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Онлайн-консультации образовательных организаций – участников  апробации системы оценивания поведения обучающихся в 2026-2027 учебном году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orient="landscape" w:w="16838" w:h="11906"/>
      <w:pgMar w:left="567" w:right="567" w:gutter="0" w:header="0" w:top="851" w:footer="0" w:bottom="567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empora LGC Un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Style15"/>
    <w:next w:val="BodyText"/>
    <w:link w:val="1"/>
    <w:qFormat/>
    <w:rsid w:val="00820baa"/>
    <w:pPr>
      <w:outlineLvl w:val="0"/>
    </w:pPr>
    <w:rPr>
      <w:rFonts w:ascii="Tempora LGC Uni" w:hAnsi="Tempora LGC Uni" w:eastAsia="Open Sans" w:cs="DejaVu Sans"/>
      <w:b/>
      <w:bCs/>
      <w:sz w:val="48"/>
      <w:szCs w:val="48"/>
    </w:rPr>
  </w:style>
  <w:style w:type="paragraph" w:styleId="Heading2">
    <w:name w:val="heading 2"/>
    <w:basedOn w:val="Style15"/>
    <w:next w:val="BodyText"/>
    <w:qFormat/>
    <w:pPr>
      <w:spacing w:before="200" w:after="120"/>
      <w:outlineLvl w:val="1"/>
    </w:pPr>
    <w:rPr>
      <w:rFonts w:ascii="Tempora LGC Uni" w:hAnsi="Tempora LGC Uni" w:eastAsia="Open Sans" w:cs="DejaVu Sans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820baa"/>
    <w:rPr>
      <w:color w:val="000080"/>
      <w:u w:val="single"/>
    </w:rPr>
  </w:style>
  <w:style w:type="character" w:styleId="InternetLink1" w:customStyle="1">
    <w:name w:val="Internet Link1"/>
    <w:qFormat/>
    <w:rsid w:val="00820baa"/>
    <w:rPr>
      <w:color w:val="000080"/>
      <w:u w:val="single"/>
    </w:rPr>
  </w:style>
  <w:style w:type="character" w:styleId="1" w:customStyle="1">
    <w:name w:val="Заголовок 1 Знак"/>
    <w:basedOn w:val="DefaultParagraphFont"/>
    <w:qFormat/>
    <w:rsid w:val="00820baa"/>
    <w:rPr>
      <w:rFonts w:ascii="Tempora LGC Uni" w:hAnsi="Tempora LGC Uni" w:eastAsia="Open Sans" w:cs="DejaVu Sans"/>
      <w:b/>
      <w:bCs/>
      <w:sz w:val="48"/>
      <w:szCs w:val="48"/>
    </w:rPr>
  </w:style>
  <w:style w:type="character" w:styleId="normaltextrun" w:customStyle="1">
    <w:name w:val="normaltextrun"/>
    <w:basedOn w:val="DefaultParagraphFont"/>
    <w:qFormat/>
    <w:rsid w:val="00820baa"/>
    <w:rPr/>
  </w:style>
  <w:style w:type="character" w:styleId="11" w:customStyle="1">
    <w:name w:val="Основной текст Знак1"/>
    <w:basedOn w:val="DefaultParagraphFont"/>
    <w:qFormat/>
    <w:rsid w:val="00820baa"/>
    <w:rPr>
      <w:rFonts w:cs="Times New Roman"/>
      <w:szCs w:val="28"/>
      <w:shd w:fill="FFFFFF" w:val="clear"/>
    </w:rPr>
  </w:style>
  <w:style w:type="character" w:styleId="apple-style-span" w:customStyle="1">
    <w:name w:val="apple-style-span"/>
    <w:qFormat/>
    <w:rsid w:val="00820baa"/>
    <w:rPr/>
  </w:style>
  <w:style w:type="character" w:styleId="Style12" w:customStyle="1">
    <w:name w:val="Без интервала Знак"/>
    <w:link w:val="NoSpacing"/>
    <w:qFormat/>
    <w:locked/>
    <w:rsid w:val="00b573ac"/>
    <w:rPr/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3" w:customStyle="1">
    <w:name w:val="Маркеры"/>
    <w:qFormat/>
    <w:rPr>
      <w:rFonts w:ascii="OpenSymbol" w:hAnsi="OpenSymbol" w:eastAsia="OpenSymbol" w:cs="OpenSymbol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Style14">
    <w:name w:val="Символ нумерации"/>
    <w:qFormat/>
    <w:rPr/>
  </w:style>
  <w:style w:type="character" w:styleId="Emphasis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pPr>
      <w:suppressLineNumbers/>
    </w:pPr>
    <w:rPr>
      <w:rFonts w:cs="Droid Sans"/>
    </w:rPr>
  </w:style>
  <w:style w:type="paragraph" w:styleId="NoSpacing">
    <w:name w:val="No Spacing"/>
    <w:link w:val="Style12"/>
    <w:qFormat/>
    <w:rsid w:val="00820ba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spacing1" w:customStyle="1">
    <w:name w:val="nospacing"/>
    <w:basedOn w:val="Normal"/>
    <w:qFormat/>
    <w:rsid w:val="00d763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rFonts w:eastAsia="Times New Roman"/>
      <w:sz w:val="20"/>
      <w:szCs w:val="20"/>
      <w:lang w:eastAsia="ru-RU"/>
    </w:rPr>
  </w:style>
  <w:style w:type="paragraph" w:styleId="Style17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ы"/>
    <w:basedOn w:val="Style17"/>
    <w:qFormat/>
    <w:pPr>
      <w:jc w:val="center"/>
    </w:pPr>
    <w:rPr>
      <w:b/>
      <w:bCs/>
    </w:rPr>
  </w:style>
  <w:style w:type="paragraph" w:styleId="Style19">
    <w:name w:val="Содержимое врезки"/>
    <w:basedOn w:val="Normal"/>
    <w:qFormat/>
    <w:pPr/>
    <w:rPr/>
  </w:style>
  <w:style w:type="numbering" w:styleId="Style20" w:customStyle="1">
    <w:name w:val="Без списка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3"/>
    <w:uiPriority w:val="59"/>
    <w:rsid w:val="009a0b3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E8BC-040B-4132-9A42-E5379CF4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Application>LibreOffice/24.8.4.1$Linux_X86_64 LibreOffice_project/480$Build-1</Application>
  <AppVersion>15.0000</AppVersion>
  <Pages>3</Pages>
  <Words>545</Words>
  <Characters>4220</Characters>
  <CharactersWithSpaces>4638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2025-02-12T06:13:00Z</dcterms:created>
  <dc:creator>Samsonova</dc:creator>
  <dc:description/>
  <dc:language>ru-RU</dc:language>
  <cp:lastModifiedBy/>
  <dcterms:modified xsi:type="dcterms:W3CDTF">2026-08-28T15:04:02Z</dcterms:modified>
  <cp:revision>324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