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A8B" w:rsidRPr="007629AA" w:rsidRDefault="00081CC4" w:rsidP="007629AA">
      <w:pPr>
        <w:spacing w:after="160" w:line="259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081CC4">
        <w:rPr>
          <w:rFonts w:eastAsiaTheme="minorHAnsi"/>
          <w:b/>
          <w:sz w:val="28"/>
          <w:szCs w:val="28"/>
          <w:lang w:eastAsia="en-US"/>
        </w:rPr>
        <w:t xml:space="preserve">Методические </w:t>
      </w:r>
      <w:r>
        <w:rPr>
          <w:rFonts w:eastAsiaTheme="minorHAnsi"/>
          <w:b/>
          <w:sz w:val="28"/>
          <w:szCs w:val="28"/>
          <w:lang w:eastAsia="en-US"/>
        </w:rPr>
        <w:t>рекомендации для учителей химии на основе анализа результатов ГИА выпускников образовательных организаций Республики Марий Эл в 2026 году</w:t>
      </w:r>
    </w:p>
    <w:p w:rsidR="00D42A8B" w:rsidRDefault="00D42A8B" w:rsidP="00D42A8B">
      <w:pPr>
        <w:spacing w:line="360" w:lineRule="auto"/>
        <w:ind w:firstLine="709"/>
        <w:jc w:val="both"/>
      </w:pPr>
    </w:p>
    <w:p w:rsidR="006E1202" w:rsidRPr="006E1202" w:rsidRDefault="006E1202" w:rsidP="00D42A8B">
      <w:pPr>
        <w:spacing w:line="360" w:lineRule="auto"/>
        <w:ind w:firstLine="709"/>
        <w:jc w:val="both"/>
        <w:rPr>
          <w:b/>
        </w:rPr>
      </w:pPr>
      <w:r w:rsidRPr="006E1202">
        <w:rPr>
          <w:b/>
        </w:rPr>
        <w:t>ОГЭ</w:t>
      </w:r>
    </w:p>
    <w:p w:rsidR="006E1202" w:rsidRDefault="006E1202" w:rsidP="006E1202">
      <w:pPr>
        <w:spacing w:line="360" w:lineRule="auto"/>
        <w:jc w:val="both"/>
      </w:pPr>
    </w:p>
    <w:p w:rsidR="006E1202" w:rsidRDefault="00D42A8B" w:rsidP="006E1202">
      <w:pPr>
        <w:spacing w:line="360" w:lineRule="auto"/>
        <w:ind w:firstLine="709"/>
        <w:jc w:val="both"/>
      </w:pPr>
      <w:r>
        <w:t>Экзамен по химии в 2026 году сдавали 640 человек. Диаграмма распределения первичных баллов участников ОГЭ по химии показывает, что большинство учащихся 9-х классов получили от 33 до 38 баллов, что резко отличается от показателей прошлого года. Процент неудовлет</w:t>
      </w:r>
      <w:r w:rsidR="007629AA">
        <w:t xml:space="preserve">ворительных отметок уменьшился </w:t>
      </w:r>
      <w:r>
        <w:t>на 6,5 %, а д</w:t>
      </w:r>
      <w:r w:rsidR="006E1202">
        <w:t>оля «3» уменьшилась на 8,1%. М</w:t>
      </w:r>
      <w:r>
        <w:t xml:space="preserve">ожно отметить повышение хороших результатов участников ОГЭ по химии в 2026 году по сравнению </w:t>
      </w:r>
      <w:r w:rsidR="006E1202">
        <w:t xml:space="preserve">с прошлым годом: </w:t>
      </w:r>
      <w:r>
        <w:t>количество</w:t>
      </w:r>
      <w:r w:rsidR="006E1202">
        <w:t xml:space="preserve"> обучающихся с высоким уровнем подготовки</w:t>
      </w:r>
      <w:r>
        <w:t xml:space="preserve"> </w:t>
      </w:r>
      <w:r w:rsidR="007629AA">
        <w:t xml:space="preserve">увеличилось на 22,8%, </w:t>
      </w:r>
      <w:r w:rsidR="006E1202">
        <w:t xml:space="preserve">но </w:t>
      </w:r>
      <w:r>
        <w:t>произ</w:t>
      </w:r>
      <w:r w:rsidR="006E1202">
        <w:t xml:space="preserve">ошло снижение </w:t>
      </w:r>
      <w:proofErr w:type="gramStart"/>
      <w:r w:rsidR="006E1202">
        <w:t>результатов</w:t>
      </w:r>
      <w:proofErr w:type="gramEnd"/>
      <w:r w:rsidR="006E1202">
        <w:t xml:space="preserve"> обучающихся со средним уровнем подготовки</w:t>
      </w:r>
      <w:r>
        <w:t xml:space="preserve"> в 2026 году по сравнению </w:t>
      </w:r>
      <w:r w:rsidR="006E1202">
        <w:t>с прошлым годом -</w:t>
      </w:r>
      <w:r>
        <w:t xml:space="preserve"> уменьшилось на 8,3%.</w:t>
      </w:r>
      <w:r w:rsidR="006E1202">
        <w:t xml:space="preserve"> В целом участники ОГЭ по химии в 2026 году продемонстрировали высокие результаты экзамена по сравнению с 2025 годом. Результаты экзамена показывают, что базовая подготовка по химии, составляющая основу общего образования, у обучающихся региона в основном сформирована, однако по-прежнему часть заданий КИМ ОГЭ вызывает затруднения, а часть выполняется с ошибками.</w:t>
      </w:r>
    </w:p>
    <w:p w:rsidR="006E1202" w:rsidRPr="00F16D95" w:rsidRDefault="00F16D95" w:rsidP="00F16D95">
      <w:pPr>
        <w:spacing w:line="360" w:lineRule="auto"/>
        <w:jc w:val="center"/>
        <w:rPr>
          <w:b/>
        </w:rPr>
      </w:pPr>
      <w:r w:rsidRPr="00F16D95">
        <w:rPr>
          <w:b/>
        </w:rPr>
        <w:t>Методические рекомендации</w:t>
      </w:r>
    </w:p>
    <w:p w:rsidR="00F16D95" w:rsidRDefault="00F16D95" w:rsidP="00F16D95">
      <w:pPr>
        <w:spacing w:line="276" w:lineRule="auto"/>
        <w:contextualSpacing/>
        <w:jc w:val="both"/>
        <w:rPr>
          <w:lang w:eastAsia="en-US"/>
        </w:rPr>
      </w:pPr>
      <w:r>
        <w:rPr>
          <w:lang w:eastAsia="en-US"/>
        </w:rPr>
        <w:t>Рекомендации для учителей по совершенствованию преподавания учебного предмета в группе обучающихся с минимальным уровнем подготовки</w:t>
      </w:r>
    </w:p>
    <w:p w:rsidR="00F16D95" w:rsidRDefault="00F16D95" w:rsidP="00F16D95">
      <w:pPr>
        <w:jc w:val="both"/>
      </w:pPr>
      <w:r>
        <w:t>В целях успешного прохождения итоговой аттестации выпускниками основной школы педагогам при подготовке к ОГЭ по химии необходимо:</w:t>
      </w:r>
    </w:p>
    <w:p w:rsidR="00F16D95" w:rsidRDefault="00F16D95" w:rsidP="00F16D95">
      <w:pPr>
        <w:numPr>
          <w:ilvl w:val="0"/>
          <w:numId w:val="2"/>
        </w:numPr>
        <w:spacing w:after="200"/>
        <w:contextualSpacing/>
        <w:jc w:val="both"/>
        <w:rPr>
          <w:lang w:eastAsia="en-US"/>
        </w:rPr>
      </w:pPr>
      <w:r>
        <w:rPr>
          <w:lang w:eastAsia="en-US"/>
        </w:rPr>
        <w:t xml:space="preserve">Тщательно проработать документы, регламентирующие содержание и структуру КИМ ОГЭ по химии: спецификацию контрольных измерительных материалов кодификатор элементов содержания и требований к уровню подготовки выпускников 9 классов, демонстрационный вариант контрольных измерительных материалов для проведения ГИА по химии. </w:t>
      </w:r>
    </w:p>
    <w:p w:rsidR="00F16D95" w:rsidRDefault="00F16D95" w:rsidP="00F16D95">
      <w:pPr>
        <w:numPr>
          <w:ilvl w:val="0"/>
          <w:numId w:val="2"/>
        </w:numPr>
        <w:contextualSpacing/>
        <w:jc w:val="both"/>
        <w:rPr>
          <w:lang w:eastAsia="en-US"/>
        </w:rPr>
      </w:pPr>
      <w:r>
        <w:rPr>
          <w:lang w:eastAsia="en-US"/>
        </w:rPr>
        <w:t xml:space="preserve">Использовать учебно-тренировочные материалы, размещенные на сайте </w:t>
      </w:r>
      <w:hyperlink r:id="rId5" w:history="1">
        <w:r>
          <w:rPr>
            <w:lang w:val="en-US" w:eastAsia="en-US"/>
          </w:rPr>
          <w:t>www</w:t>
        </w:r>
        <w:r>
          <w:rPr>
            <w:lang w:eastAsia="en-US"/>
          </w:rPr>
          <w:t>.</w:t>
        </w:r>
        <w:r>
          <w:rPr>
            <w:lang w:val="en-US" w:eastAsia="en-US"/>
          </w:rPr>
          <w:t>fipi</w:t>
        </w:r>
        <w:r>
          <w:rPr>
            <w:lang w:eastAsia="en-US"/>
          </w:rPr>
          <w:t>.</w:t>
        </w:r>
        <w:r>
          <w:rPr>
            <w:lang w:val="en-US" w:eastAsia="en-US"/>
          </w:rPr>
          <w:t>ru</w:t>
        </w:r>
      </w:hyperlink>
      <w:r>
        <w:rPr>
          <w:lang w:eastAsia="en-US"/>
        </w:rPr>
        <w:t xml:space="preserve">, а также рекомендовать для учащихся бесплатные сайты для самостоятельного решения заданий: </w:t>
      </w:r>
      <w:hyperlink r:id="rId6" w:history="1">
        <w:r>
          <w:rPr>
            <w:lang w:val="en-US" w:eastAsia="en-US"/>
          </w:rPr>
          <w:t>www</w:t>
        </w:r>
        <w:r>
          <w:rPr>
            <w:lang w:eastAsia="en-US"/>
          </w:rPr>
          <w:t>.</w:t>
        </w:r>
        <w:r>
          <w:rPr>
            <w:lang w:val="en-US" w:eastAsia="en-US"/>
          </w:rPr>
          <w:t>fipi</w:t>
        </w:r>
        <w:r>
          <w:rPr>
            <w:lang w:eastAsia="en-US"/>
          </w:rPr>
          <w:t>.</w:t>
        </w:r>
        <w:r>
          <w:rPr>
            <w:lang w:val="en-US" w:eastAsia="en-US"/>
          </w:rPr>
          <w:t>ru</w:t>
        </w:r>
      </w:hyperlink>
      <w:r>
        <w:rPr>
          <w:lang w:eastAsia="en-US"/>
        </w:rPr>
        <w:t xml:space="preserve">, </w:t>
      </w:r>
      <w:hyperlink r:id="rId7" w:history="1">
        <w:r>
          <w:rPr>
            <w:lang w:val="en-US" w:eastAsia="en-US"/>
          </w:rPr>
          <w:t>https</w:t>
        </w:r>
        <w:r>
          <w:rPr>
            <w:lang w:eastAsia="en-US"/>
          </w:rPr>
          <w:t>://</w:t>
        </w:r>
        <w:r>
          <w:rPr>
            <w:lang w:val="en-US" w:eastAsia="en-US"/>
          </w:rPr>
          <w:t>sdamgia</w:t>
        </w:r>
        <w:r>
          <w:rPr>
            <w:lang w:eastAsia="en-US"/>
          </w:rPr>
          <w:t>.</w:t>
        </w:r>
        <w:r>
          <w:rPr>
            <w:lang w:val="en-US" w:eastAsia="en-US"/>
          </w:rPr>
          <w:t>ru</w:t>
        </w:r>
        <w:r>
          <w:rPr>
            <w:lang w:eastAsia="en-US"/>
          </w:rPr>
          <w:t>/</w:t>
        </w:r>
      </w:hyperlink>
      <w:r>
        <w:rPr>
          <w:lang w:eastAsia="en-US"/>
        </w:rPr>
        <w:t xml:space="preserve">, </w:t>
      </w:r>
      <w:hyperlink r:id="rId8" w:history="1">
        <w:r>
          <w:rPr>
            <w:lang w:eastAsia="en-US"/>
          </w:rPr>
          <w:t>https://100points.ru//</w:t>
        </w:r>
      </w:hyperlink>
      <w:r>
        <w:rPr>
          <w:lang w:eastAsia="en-US"/>
        </w:rPr>
        <w:t xml:space="preserve">. </w:t>
      </w:r>
    </w:p>
    <w:p w:rsidR="00F16D95" w:rsidRDefault="00F16D95" w:rsidP="00F16D95">
      <w:pPr>
        <w:numPr>
          <w:ilvl w:val="0"/>
          <w:numId w:val="2"/>
        </w:numPr>
        <w:contextualSpacing/>
        <w:jc w:val="both"/>
        <w:rPr>
          <w:lang w:eastAsia="en-US"/>
        </w:rPr>
      </w:pPr>
      <w:r>
        <w:rPr>
          <w:lang w:eastAsia="en-US"/>
        </w:rPr>
        <w:t xml:space="preserve">Выделять время на уроках для формирования естественнонаучной и читательской грамотности учащихся, с использованием открытого банка заданий для оценки естественнонаучной грамотности сайта </w:t>
      </w:r>
      <w:hyperlink r:id="rId9" w:history="1">
        <w:r>
          <w:rPr>
            <w:lang w:val="en-US" w:eastAsia="en-US"/>
          </w:rPr>
          <w:t>www</w:t>
        </w:r>
        <w:r>
          <w:rPr>
            <w:lang w:eastAsia="en-US"/>
          </w:rPr>
          <w:t>.</w:t>
        </w:r>
        <w:proofErr w:type="spellStart"/>
        <w:r>
          <w:rPr>
            <w:lang w:val="en-US" w:eastAsia="en-US"/>
          </w:rPr>
          <w:t>fipi</w:t>
        </w:r>
        <w:proofErr w:type="spellEnd"/>
        <w:r>
          <w:rPr>
            <w:lang w:eastAsia="en-US"/>
          </w:rPr>
          <w:t>.</w:t>
        </w:r>
        <w:r>
          <w:rPr>
            <w:lang w:val="en-US" w:eastAsia="en-US"/>
          </w:rPr>
          <w:t>ru</w:t>
        </w:r>
      </w:hyperlink>
      <w:r>
        <w:rPr>
          <w:lang w:eastAsia="en-US"/>
        </w:rPr>
        <w:t xml:space="preserve">, контекстные задачи, ситуационные задания.  </w:t>
      </w:r>
    </w:p>
    <w:p w:rsidR="00F16D95" w:rsidRDefault="00F16D95" w:rsidP="00F16D95">
      <w:pPr>
        <w:numPr>
          <w:ilvl w:val="0"/>
          <w:numId w:val="2"/>
        </w:numPr>
        <w:contextualSpacing/>
        <w:jc w:val="both"/>
        <w:rPr>
          <w:lang w:eastAsia="en-US"/>
        </w:rPr>
      </w:pPr>
      <w:r>
        <w:rPr>
          <w:lang w:eastAsia="en-US"/>
        </w:rPr>
        <w:t>Осуществлять регулярную работу по   формированию умения у учащихся работать с информацией, представленной в различной форме, а именно: анализировать, сравнивать, классифицировать, по результатам работы с ней делать выводы.</w:t>
      </w:r>
    </w:p>
    <w:p w:rsidR="00F16D95" w:rsidRDefault="00F16D95" w:rsidP="00F16D95">
      <w:pPr>
        <w:numPr>
          <w:ilvl w:val="0"/>
          <w:numId w:val="2"/>
        </w:numPr>
        <w:contextualSpacing/>
        <w:jc w:val="both"/>
        <w:rPr>
          <w:lang w:eastAsia="en-US"/>
        </w:rPr>
      </w:pPr>
      <w:r>
        <w:rPr>
          <w:lang w:eastAsia="en-US"/>
        </w:rPr>
        <w:t>Обязательным условием при составлении комплекта заданий на уроках химии является их дифференциация. Учащиеся данной группы должны видеть прогресс результатов своей работы.</w:t>
      </w:r>
    </w:p>
    <w:p w:rsidR="00F16D95" w:rsidRDefault="00F16D95" w:rsidP="00F16D95">
      <w:pPr>
        <w:numPr>
          <w:ilvl w:val="0"/>
          <w:numId w:val="2"/>
        </w:numPr>
        <w:contextualSpacing/>
        <w:jc w:val="both"/>
        <w:rPr>
          <w:lang w:eastAsia="en-US"/>
        </w:rPr>
      </w:pPr>
      <w:r>
        <w:rPr>
          <w:lang w:eastAsia="en-US"/>
        </w:rPr>
        <w:lastRenderedPageBreak/>
        <w:t xml:space="preserve">Учить школьников приемам самоконтроля, умению оценивать результаты выполненных действий с точки зрения </w:t>
      </w:r>
      <w:proofErr w:type="gramStart"/>
      <w:r>
        <w:rPr>
          <w:lang w:eastAsia="en-US"/>
        </w:rPr>
        <w:t>здравого  смысла</w:t>
      </w:r>
      <w:proofErr w:type="gramEnd"/>
      <w:r>
        <w:rPr>
          <w:lang w:eastAsia="en-US"/>
        </w:rPr>
        <w:t xml:space="preserve">, проверять ответ на правдоподобность. Следует включать элементы технологии формирующего оценивания: взаимооценку и самооценку решения обучающегося. </w:t>
      </w:r>
    </w:p>
    <w:p w:rsidR="00F16D95" w:rsidRDefault="00F16D95" w:rsidP="00F16D95">
      <w:pPr>
        <w:numPr>
          <w:ilvl w:val="0"/>
          <w:numId w:val="2"/>
        </w:numPr>
        <w:contextualSpacing/>
        <w:jc w:val="both"/>
        <w:rPr>
          <w:lang w:eastAsia="en-US"/>
        </w:rPr>
      </w:pPr>
      <w:r>
        <w:rPr>
          <w:lang w:eastAsia="en-US"/>
        </w:rPr>
        <w:t>На уроках во время повторения, закрепления учебного материала, в содержание проверочных и контрольных работ следует включать задания, аналогичные КИМ ОГЭ.</w:t>
      </w:r>
    </w:p>
    <w:p w:rsidR="00F16D95" w:rsidRDefault="00F16D95" w:rsidP="00F16D95">
      <w:pPr>
        <w:numPr>
          <w:ilvl w:val="0"/>
          <w:numId w:val="2"/>
        </w:numPr>
        <w:contextualSpacing/>
        <w:jc w:val="both"/>
        <w:rPr>
          <w:lang w:eastAsia="en-US"/>
        </w:rPr>
      </w:pPr>
      <w:r>
        <w:rPr>
          <w:lang w:eastAsia="en-US"/>
        </w:rPr>
        <w:t>Особое внимание следует уделять проведению лабораторных и практических работ, при этом добиваться самостоятельного выполнения учащимися химических экспериментов, корректного описания результатов своей работы, формулировки выводов. При выполнении лабораторных и практических работ необходимо акцентировать внимание учащихся на соблюдение правил техники безопасности.</w:t>
      </w:r>
    </w:p>
    <w:p w:rsidR="00F16D95" w:rsidRDefault="00F16D95" w:rsidP="00F16D95">
      <w:pPr>
        <w:numPr>
          <w:ilvl w:val="0"/>
          <w:numId w:val="2"/>
        </w:numPr>
        <w:contextualSpacing/>
        <w:jc w:val="both"/>
        <w:rPr>
          <w:lang w:eastAsia="en-US"/>
        </w:rPr>
      </w:pPr>
      <w:r>
        <w:rPr>
          <w:lang w:eastAsia="en-US"/>
        </w:rPr>
        <w:t xml:space="preserve">С целью формирования умений определять виды химических связей, классы неорганических соединений, типы химических реакций (задания №5, №7, №11) необходимо использовать различные приемы, в том числе и игровые: химическое лото, </w:t>
      </w:r>
      <w:proofErr w:type="spellStart"/>
      <w:r>
        <w:rPr>
          <w:lang w:eastAsia="en-US"/>
        </w:rPr>
        <w:t>тримино</w:t>
      </w:r>
      <w:proofErr w:type="spellEnd"/>
      <w:r>
        <w:rPr>
          <w:lang w:eastAsia="en-US"/>
        </w:rPr>
        <w:t xml:space="preserve">, крестики-нолики, найди лишнее и </w:t>
      </w:r>
      <w:proofErr w:type="gramStart"/>
      <w:r>
        <w:rPr>
          <w:lang w:eastAsia="en-US"/>
        </w:rPr>
        <w:t>т.д..</w:t>
      </w:r>
      <w:proofErr w:type="gramEnd"/>
    </w:p>
    <w:p w:rsidR="00F16D95" w:rsidRDefault="00F16D95" w:rsidP="00F16D95">
      <w:pPr>
        <w:numPr>
          <w:ilvl w:val="0"/>
          <w:numId w:val="2"/>
        </w:numPr>
        <w:contextualSpacing/>
        <w:jc w:val="both"/>
        <w:rPr>
          <w:lang w:eastAsia="en-US"/>
        </w:rPr>
      </w:pPr>
      <w:r>
        <w:rPr>
          <w:lang w:eastAsia="en-US"/>
        </w:rPr>
        <w:t xml:space="preserve">Для того, чтобы учащиеся данной группы могли объяснять связь положения элемента в Периодической системе с числовыми характеристиками строения атомов химических элементов, распределение электронов по энергетическим уровням, понимали периодическую зависимость свойств элементов, простых и сложных веществ от положения элементов в Периодической системе (задания №2, №3, №6) ,  необходимо сформировать в 8 классе понимание Периодического закона, </w:t>
      </w:r>
      <w:r>
        <w:rPr>
          <w:color w:val="000000"/>
          <w:lang w:eastAsia="en-US"/>
        </w:rPr>
        <w:t xml:space="preserve">физического смысла порядкового номера, номеров периода и группы элемента. </w:t>
      </w:r>
    </w:p>
    <w:p w:rsidR="00F16D95" w:rsidRDefault="00F16D95" w:rsidP="00F16D95">
      <w:pPr>
        <w:numPr>
          <w:ilvl w:val="0"/>
          <w:numId w:val="2"/>
        </w:numPr>
        <w:contextualSpacing/>
        <w:jc w:val="both"/>
        <w:rPr>
          <w:lang w:eastAsia="en-US"/>
        </w:rPr>
      </w:pPr>
      <w:r>
        <w:rPr>
          <w:lang w:eastAsia="en-US"/>
        </w:rPr>
        <w:t xml:space="preserve">Большим подспорьем для учащихся данной группы при выполнении заданий №12, №14, №17, №23 является таблица растворимости, поэтому необходимо уделять внимание педагогам на формирование понимания смысла таблицы растворимости, умения работать по ней в 8 классе и продолжить в 9 классе. </w:t>
      </w:r>
    </w:p>
    <w:p w:rsidR="00F16D95" w:rsidRDefault="00F16D95" w:rsidP="00F16D95">
      <w:pPr>
        <w:numPr>
          <w:ilvl w:val="0"/>
          <w:numId w:val="2"/>
        </w:numPr>
        <w:contextualSpacing/>
        <w:jc w:val="both"/>
        <w:rPr>
          <w:lang w:eastAsia="en-US"/>
        </w:rPr>
      </w:pPr>
      <w:r>
        <w:rPr>
          <w:lang w:eastAsia="en-US"/>
        </w:rPr>
        <w:t xml:space="preserve"> Добиваться формирования умения составлять молекулярные формулы веществ, молекулярные и ионные уравнения химических реакций. Для этого использовать пошаговые алгоритмы, большое количество тренажеров, зачетные работы.</w:t>
      </w:r>
    </w:p>
    <w:p w:rsidR="00F16D95" w:rsidRDefault="00F16D95" w:rsidP="00F16D95">
      <w:pPr>
        <w:numPr>
          <w:ilvl w:val="0"/>
          <w:numId w:val="2"/>
        </w:numPr>
        <w:contextualSpacing/>
        <w:jc w:val="both"/>
        <w:rPr>
          <w:lang w:eastAsia="en-US"/>
        </w:rPr>
      </w:pPr>
      <w:r>
        <w:rPr>
          <w:lang w:eastAsia="en-US"/>
        </w:rPr>
        <w:t xml:space="preserve"> Необходимо уделять внимание отрабатывать такие умения, как определять валентность, степень окисления, заряд иона (задание №4). Также учащиеся данной группы должны работать сначала с алгоритмами, постепенно отказываясь от них. При этом педагогам необходимо обращать внимание учеников на правильность написания заряда иона и степени окисления.</w:t>
      </w:r>
    </w:p>
    <w:p w:rsidR="000D168E" w:rsidRDefault="00F16D95" w:rsidP="000D168E">
      <w:pPr>
        <w:numPr>
          <w:ilvl w:val="0"/>
          <w:numId w:val="2"/>
        </w:numPr>
        <w:contextualSpacing/>
        <w:jc w:val="both"/>
        <w:rPr>
          <w:lang w:eastAsia="en-US"/>
        </w:rPr>
      </w:pPr>
      <w:r>
        <w:rPr>
          <w:lang w:eastAsia="en-US"/>
        </w:rPr>
        <w:t xml:space="preserve"> Регулярно включать в планы уроков или в домашние задания решение расчетных задач. Для данной группы –это вычисление массовой доли химического элемента. </w:t>
      </w:r>
    </w:p>
    <w:p w:rsidR="000D168E" w:rsidRDefault="000D168E" w:rsidP="000D168E">
      <w:pPr>
        <w:ind w:left="60"/>
        <w:contextualSpacing/>
        <w:jc w:val="both"/>
        <w:rPr>
          <w:lang w:eastAsia="en-US"/>
        </w:rPr>
      </w:pPr>
    </w:p>
    <w:p w:rsidR="000D168E" w:rsidRPr="000D168E" w:rsidRDefault="000D168E" w:rsidP="000D168E">
      <w:pPr>
        <w:ind w:left="420"/>
        <w:contextualSpacing/>
        <w:jc w:val="both"/>
        <w:rPr>
          <w:lang w:eastAsia="en-US"/>
        </w:rPr>
      </w:pPr>
      <w:r w:rsidRPr="000D168E">
        <w:t>Рекомендации для учителей по совершенствованию преподавания учебного предмета группе обучающихся со средним уровнем подготовки</w:t>
      </w:r>
    </w:p>
    <w:p w:rsidR="000D168E" w:rsidRDefault="000D168E" w:rsidP="000D168E">
      <w:pPr>
        <w:jc w:val="both"/>
      </w:pPr>
      <w:r>
        <w:t>На основе выявленных затруднений предлагаем следующие направления работы:</w:t>
      </w:r>
    </w:p>
    <w:p w:rsidR="000D168E" w:rsidRDefault="000D168E" w:rsidP="000D168E">
      <w:pPr>
        <w:jc w:val="both"/>
      </w:pPr>
      <w:r>
        <w:t>1. Усилить работу над системностью знаний. Проводить уроки, где нужно систематизировать материал, составлять генетические ряды, цепочки превращений веществ. Использовать схемы, таблицы, чтобы визуализировать связи между составом, строением и свойствами.</w:t>
      </w:r>
    </w:p>
    <w:p w:rsidR="000D168E" w:rsidRDefault="000D168E" w:rsidP="000D168E">
      <w:pPr>
        <w:jc w:val="both"/>
      </w:pPr>
      <w:r>
        <w:t>2. Отрабатывать конкретные типы заданий. Задания на взаимосвязь веществ. Тренировать умение прогнозировать продукты реакций, учитывая условия их протекания. Расчётные задачи. Уделить больше времени отработке алгоритмов, начиная с простых задач и постепенно усложняя. Акцентировать внимание на записи размерностей и проверке логики решения. Задания с избыточными или скрытыми данными. Учить выделять из текста только нужную информацию, не допуская спешки.</w:t>
      </w:r>
    </w:p>
    <w:p w:rsidR="000D168E" w:rsidRDefault="000D168E" w:rsidP="000D168E">
      <w:pPr>
        <w:jc w:val="both"/>
      </w:pPr>
      <w:r>
        <w:lastRenderedPageBreak/>
        <w:t>3. Развивать навыки смыслового чтения. Учить внимательно читать условие, выделять главное, определять, какие законы и формулы нужно применить. Практиковать задания типа «найди ошибку в решении», «дополни условие».</w:t>
      </w:r>
    </w:p>
    <w:p w:rsidR="000D168E" w:rsidRDefault="000D168E" w:rsidP="000D168E">
      <w:pPr>
        <w:jc w:val="both"/>
      </w:pPr>
      <w:r>
        <w:t>4. Уделить внимание математической подготовке. Проводить интегрированные уроки с учителями математики. Тренировать вычислительные навыки, мотивировать считать в уме наряду с применением калькулятора на уроках химии.</w:t>
      </w:r>
    </w:p>
    <w:p w:rsidR="000D168E" w:rsidRDefault="000D168E" w:rsidP="000D168E">
      <w:pPr>
        <w:jc w:val="both"/>
      </w:pPr>
      <w:r>
        <w:t>5. Организовать системную тренировку по времени. Учить распределять время на экзамене, чтобы не «застрять» на одном задании. Проводить тренировочные работы с таймером, отрабатывая темп выполнения.</w:t>
      </w:r>
    </w:p>
    <w:p w:rsidR="000D168E" w:rsidRDefault="000D168E" w:rsidP="000D168E">
      <w:pPr>
        <w:jc w:val="both"/>
      </w:pPr>
      <w:r>
        <w:t>6. Использовать дифференцированный подход. Подбирать задания разного уровня сложности для разных групп внутри класса. Проводить индивидуальные и групповые консультации, учитывая пробелы в знаниях учащихся.</w:t>
      </w:r>
    </w:p>
    <w:p w:rsidR="000D168E" w:rsidRDefault="000D168E" w:rsidP="000D168E">
      <w:pPr>
        <w:jc w:val="both"/>
      </w:pPr>
      <w:r>
        <w:t xml:space="preserve">7. Активнее использовать практическую часть программы. Проводить демонстрационные и лабораторные опыты, чтобы учащиеся на практике знакомились со свойствами веществ. </w:t>
      </w:r>
    </w:p>
    <w:p w:rsidR="00561EE1" w:rsidRDefault="000D168E" w:rsidP="00561EE1">
      <w:pPr>
        <w:jc w:val="both"/>
      </w:pPr>
      <w:r>
        <w:t xml:space="preserve">8. Анализировать ошибки. После каждой контрольной работы разбирать типичные ошибки, выяснять их причины и строить план коррекции. Использовать задания из открытого банка ФИПИ для текущей диагностики и закрепления материала. Такой подход поможет не только подтянуть слабые места, но и постепенно перевести учащихся со средним уровнем подготовки в группу с более высокими </w:t>
      </w:r>
      <w:proofErr w:type="spellStart"/>
      <w:r>
        <w:t>результатами.</w:t>
      </w:r>
      <w:r w:rsidR="00561EE1">
        <w:t>Рекомендации</w:t>
      </w:r>
      <w:proofErr w:type="spellEnd"/>
      <w:r w:rsidR="00561EE1">
        <w:t xml:space="preserve"> для учителей по совершенствованию преподавания учебного предмета группе обучающихся с высоким уровнем </w:t>
      </w:r>
      <w:proofErr w:type="spellStart"/>
      <w:r w:rsidR="00561EE1">
        <w:t>подготовкАнализ</w:t>
      </w:r>
      <w:proofErr w:type="spellEnd"/>
      <w:r w:rsidR="00561EE1">
        <w:t xml:space="preserve"> результатов ОГЭ по химии показывает, что группа выпускников, получивших отметку «5», демонстрирует уверенное владение базовым содержанием и сформированные навыки применения знаний на повышенном уровне сложности. Однако даже в этой группе выявляются специфические особенности и типичные затруднения, требующие детального разбора</w:t>
      </w:r>
    </w:p>
    <w:p w:rsidR="00561EE1" w:rsidRDefault="00561EE1" w:rsidP="00561EE1">
      <w:pPr>
        <w:jc w:val="both"/>
      </w:pPr>
    </w:p>
    <w:p w:rsidR="00561EE1" w:rsidRDefault="00561EE1" w:rsidP="00561EE1">
      <w:pPr>
        <w:jc w:val="both"/>
      </w:pPr>
      <w:r>
        <w:t>Методические рекомендации для обучающихся с высоким уровнем подготовки</w:t>
      </w:r>
    </w:p>
    <w:p w:rsidR="00561EE1" w:rsidRDefault="00561EE1" w:rsidP="00561EE1">
      <w:pPr>
        <w:jc w:val="both"/>
      </w:pPr>
    </w:p>
    <w:p w:rsidR="00561EE1" w:rsidRDefault="00561EE1" w:rsidP="00561EE1">
      <w:pPr>
        <w:jc w:val="both"/>
      </w:pPr>
      <w:r>
        <w:t xml:space="preserve">1.Углублённое изучение теории. Сделать акцент на ключевых темах: химические свойства простых веществ и оксидов, качественные реакции, </w:t>
      </w:r>
      <w:proofErr w:type="spellStart"/>
      <w:r>
        <w:t>окислительно</w:t>
      </w:r>
      <w:proofErr w:type="spellEnd"/>
      <w:r>
        <w:t xml:space="preserve">-восстановительные процессы, взаимосвязь классов веществ, реакции ионного обмена. Использовать схемы, таблицы, </w:t>
      </w:r>
      <w:proofErr w:type="spellStart"/>
      <w:r>
        <w:t>инфографику</w:t>
      </w:r>
      <w:proofErr w:type="spellEnd"/>
      <w:r>
        <w:t xml:space="preserve"> для систематизации знаний. </w:t>
      </w:r>
    </w:p>
    <w:p w:rsidR="00561EE1" w:rsidRDefault="00561EE1" w:rsidP="00561EE1">
      <w:pPr>
        <w:jc w:val="both"/>
      </w:pPr>
      <w:r>
        <w:t>2. Отработка алгоритмов. Для заданий, связанных с ОВР (например, задание №20), довести до автоматизма алгоритмы: расстановка степеней окисления; составление электронного баланса; расстановка коэффициентов в уравнениях реакций.</w:t>
      </w:r>
    </w:p>
    <w:p w:rsidR="00561EE1" w:rsidRDefault="00561EE1" w:rsidP="00561EE1">
      <w:pPr>
        <w:jc w:val="both"/>
      </w:pPr>
      <w:r>
        <w:t>3. Практико-ориентированные задания. Включать в уроки задачи, которые моделируют реальные ситуации: расчёт массовой доли элемента в веществе, определение массы продукта по условию реакции, анализ состава вещества по результатам эксперимента.</w:t>
      </w:r>
    </w:p>
    <w:p w:rsidR="00561EE1" w:rsidRDefault="00561EE1" w:rsidP="00561EE1">
      <w:pPr>
        <w:jc w:val="both"/>
      </w:pPr>
      <w:r>
        <w:t>4. Работа с экспериментальной частью. Уделять внимание не только теории, но и практике: проводить демонстрационные опыты; организовывать лабораторные работы, где ученики самостоятельно наблюдают признаки реакций и фиксируют результаты; отрабатывать навыки безопасной работы в лаборатории.</w:t>
      </w:r>
    </w:p>
    <w:p w:rsidR="00561EE1" w:rsidRDefault="00561EE1" w:rsidP="00561EE1">
      <w:pPr>
        <w:jc w:val="both"/>
      </w:pPr>
      <w:r>
        <w:t xml:space="preserve">5. </w:t>
      </w:r>
      <w:proofErr w:type="spellStart"/>
      <w:r>
        <w:t>Разноуровневые</w:t>
      </w:r>
      <w:proofErr w:type="spellEnd"/>
      <w:r>
        <w:t xml:space="preserve"> задания. Учитывать разный уровень подготовки учеников: Для сильных учеников: задачи, выходящие за рамки стандартных форматов ОГЭ, требующие самостоятельного поиска алгоритма решения.</w:t>
      </w:r>
    </w:p>
    <w:p w:rsidR="00561EE1" w:rsidRDefault="00561EE1" w:rsidP="00561EE1">
      <w:pPr>
        <w:jc w:val="both"/>
      </w:pPr>
      <w:r>
        <w:t>6. Развитие навыков анализа и самоконтроля. Используйте приёмы: «Найди ошибку»: предложите ученикам проанализировать готовое решение с заведомо допущенными ошибками (например, в электронном балансе или в уравнении реакции) и найти их. Составление заданий: попросите учеников самим составить развёрнутые задания или тесты по пройденной теме. Работа с таблицами: учите оформлять результаты эксперимента в виде таблиц: в одном столбце — вещества, в другом — реактивы, в третьем — наблюдаемые признаки реакций и уравнения.</w:t>
      </w:r>
    </w:p>
    <w:p w:rsidR="00561EE1" w:rsidRDefault="00561EE1" w:rsidP="00561EE1">
      <w:pPr>
        <w:jc w:val="both"/>
      </w:pPr>
      <w:r>
        <w:lastRenderedPageBreak/>
        <w:t xml:space="preserve">7. Индивидуализация обучения. На основе диагностических работ составляйте для каждого ученика индивидуальный план подготовки с чётким графиком и фиксацией достижений. Используйте листы </w:t>
      </w:r>
      <w:proofErr w:type="spellStart"/>
      <w:r>
        <w:t>самокоррекции</w:t>
      </w:r>
      <w:proofErr w:type="spellEnd"/>
      <w:r>
        <w:t xml:space="preserve">, где ученик анализирует свои ошибки и намечает план их исправления. </w:t>
      </w:r>
    </w:p>
    <w:p w:rsidR="00561EE1" w:rsidRDefault="00561EE1" w:rsidP="00561EE1">
      <w:pPr>
        <w:jc w:val="both"/>
      </w:pPr>
      <w:r>
        <w:t>8. Взаимодействие с другими предметами. Уделять внимание вычислительным навыкам. Проводите интегрированные уроки с учителями математики, чтобы отработать действия с десятичными дробями, нахождение наименьшего общего кратного при составлении электронного баланса, составление и решение пропорции. .</w:t>
      </w:r>
    </w:p>
    <w:p w:rsidR="00561EE1" w:rsidRDefault="00561EE1" w:rsidP="00561EE1">
      <w:pPr>
        <w:jc w:val="both"/>
      </w:pPr>
      <w:r>
        <w:t>9. Психологический настрой. Формировать у учеников уверенность в своих силах, учить их не бояться сложных задач и не терять самообладание при виде нестандартных формулировок.</w:t>
      </w:r>
    </w:p>
    <w:p w:rsidR="00561EE1" w:rsidRDefault="00561EE1" w:rsidP="00561EE1">
      <w:pPr>
        <w:jc w:val="both"/>
      </w:pPr>
    </w:p>
    <w:p w:rsidR="006E1202" w:rsidRDefault="00DF1FD1" w:rsidP="00561EE1">
      <w:pPr>
        <w:jc w:val="both"/>
        <w:rPr>
          <w:b/>
        </w:rPr>
      </w:pPr>
      <w:r w:rsidRPr="00DF1FD1">
        <w:rPr>
          <w:b/>
        </w:rPr>
        <w:t>ЕГЭ</w:t>
      </w:r>
    </w:p>
    <w:p w:rsidR="005D1767" w:rsidRDefault="005D1767" w:rsidP="00561EE1">
      <w:pPr>
        <w:jc w:val="both"/>
        <w:rPr>
          <w:b/>
        </w:rPr>
      </w:pPr>
    </w:p>
    <w:p w:rsidR="00B07295" w:rsidRDefault="005D1767" w:rsidP="00B07295">
      <w:pPr>
        <w:ind w:firstLine="567"/>
        <w:jc w:val="both"/>
        <w:rPr>
          <w:rFonts w:eastAsia="SimSun"/>
          <w:iCs/>
          <w:szCs w:val="22"/>
          <w:lang w:val="x-none"/>
        </w:rPr>
      </w:pPr>
      <w:r>
        <w:rPr>
          <w:rFonts w:eastAsia="SimSun"/>
          <w:iCs/>
        </w:rPr>
        <w:t>Количество учащихся, сдающих ЕГЭ по химии, в 2026 году возросло на 45 чел., что в процентном отношении на 1,1% больше от общего числа участников ЕГЭ в 2025 году (14,5% против13,4% в 2025 году). Полученные</w:t>
      </w:r>
      <w:r>
        <w:rPr>
          <w:rFonts w:eastAsia="SimSun"/>
          <w:iCs/>
        </w:rPr>
        <w:t xml:space="preserve"> статистические данные </w:t>
      </w:r>
      <w:r>
        <w:rPr>
          <w:rFonts w:eastAsia="SimSun"/>
          <w:iCs/>
        </w:rPr>
        <w:t>позволяют сделать вывод о том, что подавляющее</w:t>
      </w:r>
      <w:r>
        <w:rPr>
          <w:rFonts w:eastAsia="SimSun"/>
          <w:iCs/>
        </w:rPr>
        <w:t xml:space="preserve"> большинство сдающих экзамен по </w:t>
      </w:r>
      <w:r>
        <w:rPr>
          <w:rFonts w:eastAsia="SimSun"/>
          <w:iCs/>
        </w:rPr>
        <w:t>химии целенаправленно выбирают именно этот предмет как необходимый для последующего поступления в вузы, а также свидетельствуют о том, что предмет становится более значимым для поступления в ВУЗы. Химию, в основном, сдают выпускники, нацеленные на поступление в медицинские вузы, на естественнонаучные направления подготовки, на инженерные специальности.</w:t>
      </w:r>
      <w:r w:rsidR="0089624A" w:rsidRPr="0089624A">
        <w:rPr>
          <w:rFonts w:eastAsia="SimSun"/>
          <w:iCs/>
          <w:szCs w:val="22"/>
          <w:lang w:val="x-none"/>
        </w:rPr>
        <w:t xml:space="preserve"> </w:t>
      </w:r>
      <w:r w:rsidR="0089624A">
        <w:rPr>
          <w:rFonts w:eastAsia="SimSun"/>
          <w:iCs/>
          <w:szCs w:val="22"/>
          <w:lang w:val="x-none"/>
        </w:rPr>
        <w:t>В едином государственном экзамене по химии в 202</w:t>
      </w:r>
      <w:r w:rsidR="0089624A">
        <w:rPr>
          <w:rFonts w:eastAsia="SimSun"/>
          <w:iCs/>
          <w:szCs w:val="22"/>
        </w:rPr>
        <w:t xml:space="preserve">6 </w:t>
      </w:r>
      <w:r w:rsidR="0089624A">
        <w:rPr>
          <w:rFonts w:eastAsia="SimSun"/>
          <w:iCs/>
          <w:szCs w:val="22"/>
          <w:lang w:val="x-none"/>
        </w:rPr>
        <w:t>году участвовало 3</w:t>
      </w:r>
      <w:r w:rsidR="0089624A">
        <w:rPr>
          <w:rFonts w:eastAsia="SimSun"/>
          <w:iCs/>
          <w:szCs w:val="22"/>
        </w:rPr>
        <w:t>99</w:t>
      </w:r>
      <w:r w:rsidR="0089624A">
        <w:rPr>
          <w:rFonts w:eastAsia="SimSun"/>
          <w:iCs/>
          <w:szCs w:val="22"/>
          <w:lang w:val="x-none"/>
        </w:rPr>
        <w:t xml:space="preserve"> человек</w:t>
      </w:r>
      <w:r w:rsidR="0089624A">
        <w:rPr>
          <w:rFonts w:eastAsia="SimSun"/>
          <w:iCs/>
          <w:szCs w:val="22"/>
        </w:rPr>
        <w:t>. За последние три года количество участников экзамена планомерно возрастало и достигло 14,5% от общего числа</w:t>
      </w:r>
      <w:r w:rsidR="00B07295">
        <w:rPr>
          <w:rFonts w:eastAsia="SimSun"/>
          <w:iCs/>
          <w:szCs w:val="22"/>
        </w:rPr>
        <w:t>.</w:t>
      </w:r>
      <w:r w:rsidR="00B07295" w:rsidRPr="00B07295">
        <w:rPr>
          <w:rFonts w:eastAsia="SimSun"/>
          <w:iCs/>
          <w:szCs w:val="22"/>
          <w:lang w:val="x-none"/>
        </w:rPr>
        <w:t xml:space="preserve"> </w:t>
      </w:r>
      <w:r w:rsidR="00B07295">
        <w:rPr>
          <w:rFonts w:eastAsia="SimSun"/>
          <w:iCs/>
          <w:szCs w:val="22"/>
          <w:lang w:val="x-none"/>
        </w:rPr>
        <w:t>%.</w:t>
      </w:r>
      <w:r w:rsidR="00B07295">
        <w:rPr>
          <w:rFonts w:eastAsia="SimSun"/>
          <w:iCs/>
          <w:szCs w:val="22"/>
        </w:rPr>
        <w:t xml:space="preserve"> Средний балл за последние три года самый высокий в 2026 году и составляет 61,8 (59,7 в 2025 году). </w:t>
      </w:r>
      <w:r w:rsidR="00B07295">
        <w:t xml:space="preserve"> </w:t>
      </w:r>
      <w:r w:rsidR="00B07295">
        <w:rPr>
          <w:rFonts w:eastAsia="SimSun"/>
          <w:iCs/>
          <w:szCs w:val="22"/>
          <w:lang w:val="x-none"/>
        </w:rPr>
        <w:t xml:space="preserve">Исходя из этого, можно сделать вывод, что в текущем учебном году выпускники написали экзамен </w:t>
      </w:r>
      <w:r w:rsidR="00B07295">
        <w:rPr>
          <w:rFonts w:eastAsia="SimSun"/>
          <w:iCs/>
          <w:szCs w:val="22"/>
        </w:rPr>
        <w:t xml:space="preserve">по химии </w:t>
      </w:r>
      <w:r w:rsidR="00B07295">
        <w:rPr>
          <w:rFonts w:eastAsia="SimSun"/>
          <w:iCs/>
          <w:szCs w:val="22"/>
          <w:lang w:val="x-none"/>
        </w:rPr>
        <w:t>в целом лучше, чем в предыдущие два года.</w:t>
      </w:r>
    </w:p>
    <w:p w:rsidR="00260E06" w:rsidRDefault="00260E06" w:rsidP="00B07295">
      <w:pPr>
        <w:ind w:firstLine="567"/>
        <w:jc w:val="both"/>
        <w:rPr>
          <w:rFonts w:eastAsia="SimSun"/>
          <w:iCs/>
          <w:szCs w:val="22"/>
          <w:lang w:val="x-none"/>
        </w:rPr>
      </w:pPr>
    </w:p>
    <w:p w:rsidR="00260E06" w:rsidRPr="00260E06" w:rsidRDefault="00260E06" w:rsidP="00260E06">
      <w:pPr>
        <w:ind w:firstLine="567"/>
        <w:jc w:val="center"/>
        <w:rPr>
          <w:rFonts w:eastAsia="SimSun"/>
          <w:b/>
          <w:iCs/>
          <w:szCs w:val="22"/>
        </w:rPr>
      </w:pPr>
      <w:r w:rsidRPr="00260E06">
        <w:rPr>
          <w:rFonts w:eastAsia="SimSun"/>
          <w:b/>
          <w:iCs/>
          <w:szCs w:val="22"/>
        </w:rPr>
        <w:t>Методические рекомендации</w:t>
      </w:r>
    </w:p>
    <w:p w:rsidR="00260E06" w:rsidRDefault="00260E06" w:rsidP="00B07295">
      <w:pPr>
        <w:ind w:firstLine="567"/>
        <w:jc w:val="both"/>
        <w:rPr>
          <w:rFonts w:eastAsia="SimSun"/>
          <w:iCs/>
          <w:szCs w:val="22"/>
        </w:rPr>
      </w:pPr>
    </w:p>
    <w:p w:rsidR="00260E06" w:rsidRPr="000E0A35" w:rsidRDefault="00260E06" w:rsidP="00260E06">
      <w:pPr>
        <w:ind w:firstLine="420"/>
        <w:jc w:val="both"/>
      </w:pPr>
      <w:r w:rsidRPr="000E0A35">
        <w:t>В целях успешного прохождения итоговой аттестации выпускниками средней школы педагогам при подготовке к ЕГЭ по химии</w:t>
      </w:r>
      <w:r>
        <w:t xml:space="preserve"> для группы с минимальным уровнем подготовки </w:t>
      </w:r>
      <w:r w:rsidRPr="000E0A35">
        <w:t>необходимо:</w:t>
      </w:r>
    </w:p>
    <w:p w:rsidR="00260E06" w:rsidRPr="000E0A35" w:rsidRDefault="00260E06" w:rsidP="00260E06">
      <w:pPr>
        <w:pStyle w:val="a3"/>
        <w:numPr>
          <w:ilvl w:val="0"/>
          <w:numId w:val="4"/>
        </w:numPr>
        <w:spacing w:after="200"/>
        <w:jc w:val="both"/>
        <w:rPr>
          <w:lang w:eastAsia="en-US"/>
        </w:rPr>
      </w:pPr>
      <w:r w:rsidRPr="000E0A35">
        <w:rPr>
          <w:lang w:eastAsia="en-US"/>
        </w:rPr>
        <w:t xml:space="preserve">Тщательно проработать документы, регламентирующие содержание и структуру КИМ ЕГЭ по химии: спецификацию контрольных измерительных материалов кодификатор элементов содержания и требований к уровню подготовки выпускников 11 классов, демонстрационный вариант контрольных измерительных материалов для проведения ГИА по химии. </w:t>
      </w:r>
    </w:p>
    <w:p w:rsidR="00260E06" w:rsidRPr="000E0A35" w:rsidRDefault="00260E06" w:rsidP="00260E06">
      <w:pPr>
        <w:pStyle w:val="a3"/>
        <w:numPr>
          <w:ilvl w:val="0"/>
          <w:numId w:val="4"/>
        </w:numPr>
        <w:jc w:val="both"/>
        <w:rPr>
          <w:lang w:eastAsia="en-US"/>
        </w:rPr>
      </w:pPr>
      <w:r w:rsidRPr="000E0A35">
        <w:rPr>
          <w:lang w:eastAsia="en-US"/>
        </w:rPr>
        <w:t xml:space="preserve">Использовать учебно-тренировочные материалы, размещенные на сайте </w:t>
      </w:r>
      <w:hyperlink r:id="rId10" w:history="1">
        <w:r w:rsidRPr="00260E06">
          <w:rPr>
            <w:lang w:val="en-US" w:eastAsia="en-US"/>
          </w:rPr>
          <w:t>www</w:t>
        </w:r>
        <w:r w:rsidRPr="000E0A35">
          <w:rPr>
            <w:lang w:eastAsia="en-US"/>
          </w:rPr>
          <w:t>.</w:t>
        </w:r>
        <w:r w:rsidRPr="00260E06">
          <w:rPr>
            <w:lang w:val="en-US" w:eastAsia="en-US"/>
          </w:rPr>
          <w:t>fipi</w:t>
        </w:r>
        <w:r w:rsidRPr="000E0A35">
          <w:rPr>
            <w:lang w:eastAsia="en-US"/>
          </w:rPr>
          <w:t>.</w:t>
        </w:r>
        <w:r w:rsidRPr="00260E06">
          <w:rPr>
            <w:lang w:val="en-US" w:eastAsia="en-US"/>
          </w:rPr>
          <w:t>ru</w:t>
        </w:r>
      </w:hyperlink>
      <w:r w:rsidRPr="000E0A35">
        <w:rPr>
          <w:lang w:eastAsia="en-US"/>
        </w:rPr>
        <w:t xml:space="preserve">, а также рекомендовать для учащихся бесплатные сайты для самостоятельного решения заданий: </w:t>
      </w:r>
      <w:hyperlink r:id="rId11" w:history="1">
        <w:r w:rsidRPr="00260E06">
          <w:rPr>
            <w:lang w:val="en-US" w:eastAsia="en-US"/>
          </w:rPr>
          <w:t>www</w:t>
        </w:r>
        <w:r w:rsidRPr="000E0A35">
          <w:rPr>
            <w:lang w:eastAsia="en-US"/>
          </w:rPr>
          <w:t>.</w:t>
        </w:r>
        <w:r w:rsidRPr="00260E06">
          <w:rPr>
            <w:lang w:val="en-US" w:eastAsia="en-US"/>
          </w:rPr>
          <w:t>fipi</w:t>
        </w:r>
        <w:r w:rsidRPr="000E0A35">
          <w:rPr>
            <w:lang w:eastAsia="en-US"/>
          </w:rPr>
          <w:t>.</w:t>
        </w:r>
        <w:r w:rsidRPr="00260E06">
          <w:rPr>
            <w:lang w:val="en-US" w:eastAsia="en-US"/>
          </w:rPr>
          <w:t>ru</w:t>
        </w:r>
      </w:hyperlink>
      <w:r w:rsidRPr="000E0A35">
        <w:rPr>
          <w:lang w:eastAsia="en-US"/>
        </w:rPr>
        <w:t xml:space="preserve">, </w:t>
      </w:r>
      <w:hyperlink r:id="rId12" w:history="1">
        <w:r w:rsidRPr="00260E06">
          <w:rPr>
            <w:lang w:val="en-US" w:eastAsia="en-US"/>
          </w:rPr>
          <w:t>https</w:t>
        </w:r>
        <w:r w:rsidRPr="000E0A35">
          <w:rPr>
            <w:lang w:eastAsia="en-US"/>
          </w:rPr>
          <w:t>://</w:t>
        </w:r>
        <w:r w:rsidRPr="00260E06">
          <w:rPr>
            <w:lang w:val="en-US" w:eastAsia="en-US"/>
          </w:rPr>
          <w:t>sdamgia</w:t>
        </w:r>
        <w:r w:rsidRPr="000E0A35">
          <w:rPr>
            <w:lang w:eastAsia="en-US"/>
          </w:rPr>
          <w:t>.</w:t>
        </w:r>
        <w:r w:rsidRPr="00260E06">
          <w:rPr>
            <w:lang w:val="en-US" w:eastAsia="en-US"/>
          </w:rPr>
          <w:t>ru</w:t>
        </w:r>
        <w:r w:rsidRPr="000E0A35">
          <w:rPr>
            <w:lang w:eastAsia="en-US"/>
          </w:rPr>
          <w:t>/</w:t>
        </w:r>
      </w:hyperlink>
      <w:r w:rsidRPr="000E0A35">
        <w:rPr>
          <w:lang w:eastAsia="en-US"/>
        </w:rPr>
        <w:t xml:space="preserve">, </w:t>
      </w:r>
      <w:hyperlink r:id="rId13" w:history="1">
        <w:r w:rsidRPr="000E0A35">
          <w:rPr>
            <w:lang w:eastAsia="en-US"/>
          </w:rPr>
          <w:t>https://100points.ru//</w:t>
        </w:r>
      </w:hyperlink>
      <w:r w:rsidRPr="000E0A35">
        <w:rPr>
          <w:lang w:eastAsia="en-US"/>
        </w:rPr>
        <w:t xml:space="preserve">. </w:t>
      </w:r>
    </w:p>
    <w:p w:rsidR="00260E06" w:rsidRPr="000E0A35" w:rsidRDefault="00260E06" w:rsidP="00260E06">
      <w:pPr>
        <w:numPr>
          <w:ilvl w:val="0"/>
          <w:numId w:val="4"/>
        </w:numPr>
        <w:contextualSpacing/>
        <w:jc w:val="both"/>
        <w:rPr>
          <w:lang w:eastAsia="en-US"/>
        </w:rPr>
      </w:pPr>
      <w:r w:rsidRPr="000E0A35">
        <w:rPr>
          <w:lang w:eastAsia="en-US"/>
        </w:rPr>
        <w:t xml:space="preserve">Выделять время на уроках для формирования естественнонаучной и читательской грамотности учащихся, с использованием открытого банка заданий для оценки естественнонаучной грамотности сайта </w:t>
      </w:r>
      <w:hyperlink r:id="rId14" w:history="1">
        <w:r w:rsidRPr="000E0A35">
          <w:rPr>
            <w:lang w:val="en-US" w:eastAsia="en-US"/>
          </w:rPr>
          <w:t>www</w:t>
        </w:r>
        <w:r w:rsidRPr="000E0A35">
          <w:rPr>
            <w:lang w:eastAsia="en-US"/>
          </w:rPr>
          <w:t>.</w:t>
        </w:r>
        <w:proofErr w:type="spellStart"/>
        <w:r w:rsidRPr="000E0A35">
          <w:rPr>
            <w:lang w:val="en-US" w:eastAsia="en-US"/>
          </w:rPr>
          <w:t>fipi</w:t>
        </w:r>
        <w:proofErr w:type="spellEnd"/>
        <w:r w:rsidRPr="000E0A35">
          <w:rPr>
            <w:lang w:eastAsia="en-US"/>
          </w:rPr>
          <w:t>.</w:t>
        </w:r>
        <w:r w:rsidRPr="000E0A35">
          <w:rPr>
            <w:lang w:val="en-US" w:eastAsia="en-US"/>
          </w:rPr>
          <w:t>ru</w:t>
        </w:r>
      </w:hyperlink>
      <w:r w:rsidRPr="000E0A35">
        <w:rPr>
          <w:lang w:eastAsia="en-US"/>
        </w:rPr>
        <w:t xml:space="preserve">, контекстные задачи, ситуационные задания.  </w:t>
      </w:r>
    </w:p>
    <w:p w:rsidR="00260E06" w:rsidRPr="000E0A35" w:rsidRDefault="00260E06" w:rsidP="00260E06">
      <w:pPr>
        <w:numPr>
          <w:ilvl w:val="0"/>
          <w:numId w:val="4"/>
        </w:numPr>
        <w:contextualSpacing/>
        <w:jc w:val="both"/>
        <w:rPr>
          <w:lang w:eastAsia="en-US"/>
        </w:rPr>
      </w:pPr>
      <w:r w:rsidRPr="000E0A35">
        <w:rPr>
          <w:lang w:eastAsia="en-US"/>
        </w:rPr>
        <w:t>Осущ</w:t>
      </w:r>
      <w:r>
        <w:rPr>
          <w:lang w:eastAsia="en-US"/>
        </w:rPr>
        <w:t xml:space="preserve">ествлять регулярную работу по </w:t>
      </w:r>
      <w:r w:rsidRPr="000E0A35">
        <w:rPr>
          <w:lang w:eastAsia="en-US"/>
        </w:rPr>
        <w:t>формированию умения у учащихся работать с информацией, представленной в различной форме, а именно: анализировать, сравнивать, классифицировать, по результатам работы с ней делать выводы.</w:t>
      </w:r>
    </w:p>
    <w:p w:rsidR="00260E06" w:rsidRPr="000E0A35" w:rsidRDefault="00260E06" w:rsidP="00260E06">
      <w:pPr>
        <w:numPr>
          <w:ilvl w:val="0"/>
          <w:numId w:val="4"/>
        </w:numPr>
        <w:contextualSpacing/>
        <w:jc w:val="both"/>
        <w:rPr>
          <w:lang w:eastAsia="en-US"/>
        </w:rPr>
      </w:pPr>
      <w:r w:rsidRPr="000E0A35">
        <w:rPr>
          <w:lang w:eastAsia="en-US"/>
        </w:rPr>
        <w:t>Обязательным условием при составлении комплекта заданий на уроках химии является их дифференциация. Учащиеся данной группы должны видеть прогресс результатов своей работы.</w:t>
      </w:r>
    </w:p>
    <w:p w:rsidR="00260E06" w:rsidRPr="000E0A35" w:rsidRDefault="00260E06" w:rsidP="00260E06">
      <w:pPr>
        <w:pStyle w:val="a3"/>
        <w:numPr>
          <w:ilvl w:val="0"/>
          <w:numId w:val="4"/>
        </w:numPr>
        <w:jc w:val="both"/>
        <w:rPr>
          <w:lang w:eastAsia="en-US"/>
        </w:rPr>
      </w:pPr>
      <w:r w:rsidRPr="000E0A35">
        <w:rPr>
          <w:lang w:eastAsia="en-US"/>
        </w:rPr>
        <w:lastRenderedPageBreak/>
        <w:t xml:space="preserve">Учить школьников приемам самоконтроля, умению оценивать результаты выполненных действий с точки зрения здравого смысла, проверять ответ на правдоподобность. Следует включать элементы технологии формирующего оценивания: взаимооценку и самооценку решения обучающегося. </w:t>
      </w:r>
    </w:p>
    <w:p w:rsidR="00260E06" w:rsidRPr="000E0A35" w:rsidRDefault="00260E06" w:rsidP="00260E06">
      <w:pPr>
        <w:numPr>
          <w:ilvl w:val="0"/>
          <w:numId w:val="4"/>
        </w:numPr>
        <w:contextualSpacing/>
        <w:jc w:val="both"/>
        <w:rPr>
          <w:lang w:eastAsia="en-US"/>
        </w:rPr>
      </w:pPr>
      <w:r w:rsidRPr="000E0A35">
        <w:rPr>
          <w:lang w:eastAsia="en-US"/>
        </w:rPr>
        <w:t>На уроках во время повторения, закрепления учебного материала, в содержание проверочных и контрольных работ следует включать задания, аналогичные КИМ ЕГЭ.</w:t>
      </w:r>
    </w:p>
    <w:p w:rsidR="00260E06" w:rsidRPr="000E0A35" w:rsidRDefault="00260E06" w:rsidP="00260E06">
      <w:pPr>
        <w:numPr>
          <w:ilvl w:val="0"/>
          <w:numId w:val="4"/>
        </w:numPr>
        <w:contextualSpacing/>
        <w:jc w:val="both"/>
        <w:rPr>
          <w:lang w:eastAsia="en-US"/>
        </w:rPr>
      </w:pPr>
      <w:r w:rsidRPr="000E0A35">
        <w:rPr>
          <w:lang w:eastAsia="en-US"/>
        </w:rPr>
        <w:t>Необходимо уделять внимание отрабатывать такие умения, как определять валентность, степень окисления, заряд иона. Также учащиеся данной группы должны работать сначала с алгоритмами, постепенно отказываясь от них. При этом педагогам необходимо обращать внимание учеников на правильность написания заряда иона и степени окисления.</w:t>
      </w:r>
    </w:p>
    <w:p w:rsidR="00260E06" w:rsidRPr="000E0A35" w:rsidRDefault="00260E06" w:rsidP="00260E06">
      <w:pPr>
        <w:numPr>
          <w:ilvl w:val="0"/>
          <w:numId w:val="4"/>
        </w:numPr>
        <w:contextualSpacing/>
        <w:jc w:val="both"/>
        <w:rPr>
          <w:lang w:eastAsia="en-US"/>
        </w:rPr>
      </w:pPr>
      <w:r w:rsidRPr="000E0A35">
        <w:rPr>
          <w:lang w:eastAsia="en-US"/>
        </w:rPr>
        <w:t xml:space="preserve"> Регулярно включать в планы уроков или в домашние задания решение расчетных задач. Для данной группы –это вычисление массовой доли химического элемента. </w:t>
      </w:r>
    </w:p>
    <w:p w:rsidR="0070152C" w:rsidRPr="0070152C" w:rsidRDefault="0070152C" w:rsidP="0070152C">
      <w:pPr>
        <w:pStyle w:val="a3"/>
        <w:numPr>
          <w:ilvl w:val="0"/>
          <w:numId w:val="4"/>
        </w:numPr>
        <w:jc w:val="both"/>
        <w:rPr>
          <w:rFonts w:eastAsia="Times New Roman"/>
        </w:rPr>
      </w:pPr>
      <w:r w:rsidRPr="0070152C">
        <w:rPr>
          <w:rFonts w:eastAsia="Times New Roman"/>
        </w:rPr>
        <w:t>Дифферен</w:t>
      </w:r>
      <w:r>
        <w:rPr>
          <w:rFonts w:eastAsia="Times New Roman"/>
        </w:rPr>
        <w:t>циация и ликвидация дефицитов: п</w:t>
      </w:r>
      <w:r w:rsidRPr="0070152C">
        <w:rPr>
          <w:rFonts w:eastAsia="Times New Roman"/>
        </w:rPr>
        <w:t xml:space="preserve">роводить регулярную диагностику </w:t>
      </w:r>
      <w:proofErr w:type="spellStart"/>
      <w:r w:rsidRPr="0070152C">
        <w:rPr>
          <w:rFonts w:eastAsia="Times New Roman"/>
        </w:rPr>
        <w:t>знаниевых</w:t>
      </w:r>
      <w:proofErr w:type="spellEnd"/>
      <w:r w:rsidRPr="0070152C">
        <w:rPr>
          <w:rFonts w:eastAsia="Times New Roman"/>
        </w:rPr>
        <w:t xml:space="preserve"> пробелов; организовывать работу по ликвидации базовых дефицитов (номенклатура, классы веществ, составление реакций ионного обмена).</w:t>
      </w:r>
    </w:p>
    <w:p w:rsidR="0070152C" w:rsidRPr="0070152C" w:rsidRDefault="0070152C" w:rsidP="0070152C">
      <w:pPr>
        <w:pStyle w:val="a3"/>
        <w:numPr>
          <w:ilvl w:val="0"/>
          <w:numId w:val="4"/>
        </w:numPr>
        <w:jc w:val="both"/>
        <w:rPr>
          <w:rFonts w:eastAsia="Times New Roman"/>
        </w:rPr>
      </w:pPr>
      <w:r w:rsidRPr="0070152C">
        <w:rPr>
          <w:rFonts w:eastAsia="Times New Roman"/>
        </w:rPr>
        <w:t xml:space="preserve"> Алгоритмизация обучения:</w:t>
      </w:r>
    </w:p>
    <w:p w:rsidR="0070152C" w:rsidRPr="0070152C" w:rsidRDefault="0070152C" w:rsidP="0070152C">
      <w:pPr>
        <w:pStyle w:val="a3"/>
        <w:numPr>
          <w:ilvl w:val="0"/>
          <w:numId w:val="4"/>
        </w:numPr>
        <w:jc w:val="both"/>
        <w:rPr>
          <w:rFonts w:eastAsiaTheme="minorEastAsia"/>
        </w:rPr>
      </w:pPr>
      <w:r w:rsidRPr="0070152C">
        <w:rPr>
          <w:rFonts w:eastAsiaTheme="minorEastAsia"/>
        </w:rPr>
        <w:t>Разрабатывать и внедрять пошаговые памятки и чек-листы для решения базовых расчетных задач (№№ 26-28) и написания уравнений реакций.</w:t>
      </w:r>
    </w:p>
    <w:p w:rsidR="0070152C" w:rsidRPr="0070152C" w:rsidRDefault="0070152C" w:rsidP="0070152C">
      <w:pPr>
        <w:pStyle w:val="a3"/>
        <w:numPr>
          <w:ilvl w:val="0"/>
          <w:numId w:val="4"/>
        </w:numPr>
        <w:jc w:val="both"/>
        <w:rPr>
          <w:rFonts w:eastAsia="Times New Roman"/>
        </w:rPr>
      </w:pPr>
      <w:r w:rsidRPr="0070152C">
        <w:rPr>
          <w:rFonts w:eastAsia="Times New Roman"/>
        </w:rPr>
        <w:t xml:space="preserve"> Наглядность и практическая направленность: Активно использовать химический эксперимент (ла</w:t>
      </w:r>
      <w:r>
        <w:rPr>
          <w:rFonts w:eastAsia="Times New Roman"/>
        </w:rPr>
        <w:t xml:space="preserve">бораторный и виртуальный) для </w:t>
      </w:r>
      <w:r w:rsidRPr="0070152C">
        <w:rPr>
          <w:rFonts w:eastAsia="Times New Roman"/>
        </w:rPr>
        <w:t>запоминания цветности осадков, газов и признаков качественных реакций (задание № 24).</w:t>
      </w:r>
    </w:p>
    <w:p w:rsidR="0070152C" w:rsidRDefault="0070152C" w:rsidP="0070152C">
      <w:pPr>
        <w:pStyle w:val="a3"/>
        <w:numPr>
          <w:ilvl w:val="0"/>
          <w:numId w:val="4"/>
        </w:numPr>
        <w:jc w:val="both"/>
        <w:rPr>
          <w:rFonts w:eastAsia="Times New Roman"/>
        </w:rPr>
      </w:pPr>
      <w:r w:rsidRPr="0070152C">
        <w:rPr>
          <w:rFonts w:eastAsia="Times New Roman"/>
        </w:rPr>
        <w:t>. Формирование навыков самоконтроля: Обучать школьников приёмам проверки адекватности ответа (массовая доля не может быть больше 100%, масса не может быть отрицательной).</w:t>
      </w:r>
    </w:p>
    <w:p w:rsidR="003C7154" w:rsidRPr="0070152C" w:rsidRDefault="003C7154" w:rsidP="003C7154">
      <w:pPr>
        <w:pStyle w:val="a3"/>
        <w:ind w:left="420"/>
        <w:jc w:val="both"/>
        <w:rPr>
          <w:rFonts w:eastAsia="Times New Roman"/>
        </w:rPr>
      </w:pPr>
    </w:p>
    <w:p w:rsidR="005D1767" w:rsidRDefault="003C7154" w:rsidP="00561EE1">
      <w:pPr>
        <w:jc w:val="both"/>
      </w:pPr>
      <w:r w:rsidRPr="003C7154">
        <w:t>Для группы со средним уровнем подготовки:</w:t>
      </w:r>
    </w:p>
    <w:p w:rsidR="003C7154" w:rsidRDefault="003C7154" w:rsidP="00561EE1">
      <w:pPr>
        <w:jc w:val="both"/>
      </w:pPr>
    </w:p>
    <w:p w:rsidR="003C7154" w:rsidRPr="00E3456F" w:rsidRDefault="003C7154" w:rsidP="003C7154">
      <w:pPr>
        <w:jc w:val="both"/>
      </w:pPr>
      <w:r w:rsidRPr="00E3456F">
        <w:t>1. Усилить работу над системностью знаний. Проводить уроки, где нужно систематизировать материал, составлять генетические ряды, цепочки превращений веществ. Использовать схемы, таблицы, чтобы визуализировать связи между составом, строением и свойствами.</w:t>
      </w:r>
    </w:p>
    <w:p w:rsidR="003C7154" w:rsidRPr="00E3456F" w:rsidRDefault="003C7154" w:rsidP="003C7154">
      <w:pPr>
        <w:jc w:val="both"/>
      </w:pPr>
      <w:r w:rsidRPr="00E3456F">
        <w:t>2. Отрабатывать конкретные типы заданий. Задания на взаимосвязь веществ. Тренировать умение прогнозировать продукты реакций, учитывая условия их протекания. Расчётные задачи. Уделить больше времени отработке алгоритмов, начиная с простых задач и постепенно усложняя. Акцентировать внимание на записи размерностей и проверке логики решения. Задания с избыточными или скрытыми данными. Учить выделять из текста только нужную информацию, не допуская спешки.</w:t>
      </w:r>
    </w:p>
    <w:p w:rsidR="003C7154" w:rsidRPr="00E3456F" w:rsidRDefault="003C7154" w:rsidP="003C7154">
      <w:pPr>
        <w:jc w:val="both"/>
      </w:pPr>
      <w:r w:rsidRPr="00E3456F">
        <w:t>3. Развивать навыки смыслового чтения. Учить внимательно читать условие, выделять главное, определять, какие законы и формулы нужно применить. Практиковать задания типа «найди ошибку в решении», «дополни условие».</w:t>
      </w:r>
    </w:p>
    <w:p w:rsidR="003C7154" w:rsidRPr="00E3456F" w:rsidRDefault="003C7154" w:rsidP="003C7154">
      <w:pPr>
        <w:jc w:val="both"/>
      </w:pPr>
      <w:r w:rsidRPr="00E3456F">
        <w:t>4. Уделить внимание математической подготовке. Проводить интегрированные уроки с учителями математики. Тренировать вычислительные навыки, мотивировать считать в уме наряду с применением калькулятора на уроках химии.</w:t>
      </w:r>
    </w:p>
    <w:p w:rsidR="003C7154" w:rsidRPr="00E3456F" w:rsidRDefault="003C7154" w:rsidP="003C7154">
      <w:pPr>
        <w:jc w:val="both"/>
      </w:pPr>
      <w:r w:rsidRPr="00E3456F">
        <w:t>5. Организовать системную тренировку по времени. Учить распределять время на экзамене, чтобы не «застрять» на одном задании. Проводить тренировочные работы с таймером, отрабатывая темп выполнения.</w:t>
      </w:r>
    </w:p>
    <w:p w:rsidR="003C7154" w:rsidRPr="00E3456F" w:rsidRDefault="003C7154" w:rsidP="003C7154">
      <w:pPr>
        <w:jc w:val="both"/>
      </w:pPr>
      <w:r w:rsidRPr="00E3456F">
        <w:t>6. Использовать дифференцированный подход. Подбирать задания разного уровня сложности для разных групп внутри класса. Проводить индивидуальные и групповые консультации, учитывая пробелы в знаниях учащихся.</w:t>
      </w:r>
    </w:p>
    <w:p w:rsidR="003C7154" w:rsidRPr="00E3456F" w:rsidRDefault="003C7154" w:rsidP="003C7154">
      <w:pPr>
        <w:jc w:val="both"/>
      </w:pPr>
      <w:r w:rsidRPr="00E3456F">
        <w:t xml:space="preserve">7. Активнее использовать практическую часть программы. Проводить демонстрационные и лабораторные опыты, чтобы учащиеся на практике отрабатывали знания свойств веществ. </w:t>
      </w:r>
    </w:p>
    <w:p w:rsidR="003C7154" w:rsidRDefault="003C7154" w:rsidP="003C7154">
      <w:pPr>
        <w:jc w:val="both"/>
      </w:pPr>
      <w:r w:rsidRPr="00E3456F">
        <w:lastRenderedPageBreak/>
        <w:t xml:space="preserve">8. Анализировать ошибки. После каждой контрольной работы разбирать типичные ошибки, </w:t>
      </w:r>
      <w:bookmarkStart w:id="0" w:name="_GoBack"/>
      <w:bookmarkEnd w:id="0"/>
      <w:r w:rsidRPr="00E3456F">
        <w:t>выяснять их причины и строить план коррекции. Использовать задания из открытого банка ФИПИ для текущей диагностики и закрепления материала. Такой подход поможет не только подтянуть слабые места, но и постепенно перевести учащихся со средним уровнем подготовки в группу с более высокими результатами.</w:t>
      </w:r>
    </w:p>
    <w:p w:rsidR="009A04FB" w:rsidRPr="00E3456F" w:rsidRDefault="009A04FB" w:rsidP="003C7154">
      <w:pPr>
        <w:jc w:val="both"/>
      </w:pPr>
    </w:p>
    <w:p w:rsidR="003C7154" w:rsidRDefault="009A04FB" w:rsidP="00561EE1">
      <w:pPr>
        <w:jc w:val="both"/>
      </w:pPr>
      <w:r>
        <w:t>Для группы с высоким уровнем подготовки:</w:t>
      </w:r>
    </w:p>
    <w:p w:rsidR="009A04FB" w:rsidRDefault="009A04FB" w:rsidP="00561EE1">
      <w:pPr>
        <w:jc w:val="both"/>
      </w:pPr>
    </w:p>
    <w:p w:rsidR="009A04FB" w:rsidRPr="009A04FB" w:rsidRDefault="009A04FB" w:rsidP="009A04FB">
      <w:pPr>
        <w:pStyle w:val="p2"/>
        <w:jc w:val="both"/>
        <w:rPr>
          <w:rStyle w:val="s1"/>
          <w:rFonts w:ascii="Times New Roman" w:hAnsi="Times New Roman"/>
          <w:sz w:val="24"/>
          <w:szCs w:val="24"/>
        </w:rPr>
      </w:pPr>
      <w:r w:rsidRPr="009A04FB">
        <w:rPr>
          <w:rStyle w:val="s1"/>
          <w:rFonts w:ascii="Times New Roman" w:hAnsi="Times New Roman"/>
          <w:sz w:val="24"/>
          <w:szCs w:val="24"/>
        </w:rPr>
        <w:t>1</w:t>
      </w:r>
      <w:r w:rsidRPr="009A04FB">
        <w:rPr>
          <w:rStyle w:val="s1"/>
          <w:rFonts w:ascii="Times New Roman" w:hAnsi="Times New Roman"/>
          <w:b/>
          <w:sz w:val="24"/>
          <w:szCs w:val="24"/>
        </w:rPr>
        <w:t xml:space="preserve">. </w:t>
      </w:r>
      <w:r w:rsidRPr="009A04FB">
        <w:rPr>
          <w:rStyle w:val="s2"/>
          <w:rFonts w:ascii="Times New Roman" w:hAnsi="Times New Roman"/>
          <w:b w:val="0"/>
          <w:sz w:val="24"/>
          <w:szCs w:val="24"/>
        </w:rPr>
        <w:t>Отработка нестандартных химико-математических моделей</w:t>
      </w:r>
      <w:r w:rsidRPr="009A04FB">
        <w:rPr>
          <w:rStyle w:val="s2"/>
          <w:rFonts w:ascii="Times New Roman" w:hAnsi="Times New Roman"/>
          <w:sz w:val="24"/>
          <w:szCs w:val="24"/>
        </w:rPr>
        <w:t>:</w:t>
      </w:r>
      <w:r w:rsidRPr="009A04FB">
        <w:rPr>
          <w:rStyle w:val="s1"/>
          <w:rFonts w:ascii="Times New Roman" w:hAnsi="Times New Roman"/>
          <w:sz w:val="24"/>
          <w:szCs w:val="24"/>
        </w:rPr>
        <w:t xml:space="preserve"> Включать в процесс обучения усложненные расчетные задачи (уровень заданий № 34 и олимпиадные задачи), требующие составления систем уравнений, анализа логики протекания последовательных и параллельных реакций.</w:t>
      </w:r>
    </w:p>
    <w:p w:rsidR="009A04FB" w:rsidRPr="009A04FB" w:rsidRDefault="009A04FB" w:rsidP="009A04FB">
      <w:pPr>
        <w:pStyle w:val="p2"/>
        <w:ind w:left="927"/>
        <w:jc w:val="both"/>
        <w:rPr>
          <w:rFonts w:ascii="Times New Roman" w:hAnsi="Times New Roman"/>
          <w:sz w:val="24"/>
          <w:szCs w:val="24"/>
        </w:rPr>
      </w:pPr>
    </w:p>
    <w:p w:rsidR="009A04FB" w:rsidRPr="009A04FB" w:rsidRDefault="009A04FB" w:rsidP="009A04FB">
      <w:pPr>
        <w:pStyle w:val="p2"/>
        <w:jc w:val="both"/>
        <w:rPr>
          <w:rFonts w:ascii="Times New Roman" w:hAnsi="Times New Roman"/>
          <w:sz w:val="24"/>
          <w:szCs w:val="24"/>
        </w:rPr>
      </w:pPr>
      <w:r w:rsidRPr="009A04FB">
        <w:rPr>
          <w:rStyle w:val="s1"/>
          <w:rFonts w:ascii="Times New Roman" w:hAnsi="Times New Roman"/>
          <w:sz w:val="24"/>
          <w:szCs w:val="24"/>
        </w:rPr>
        <w:t xml:space="preserve">2. </w:t>
      </w:r>
      <w:r w:rsidRPr="009A04FB">
        <w:rPr>
          <w:rStyle w:val="s2"/>
          <w:rFonts w:ascii="Times New Roman" w:hAnsi="Times New Roman"/>
          <w:b w:val="0"/>
          <w:sz w:val="24"/>
          <w:szCs w:val="24"/>
        </w:rPr>
        <w:t>Усиление наглядности и лабораторного практикума:</w:t>
      </w:r>
      <w:r w:rsidRPr="009A04FB">
        <w:rPr>
          <w:rStyle w:val="s1"/>
          <w:rFonts w:ascii="Times New Roman" w:hAnsi="Times New Roman"/>
          <w:sz w:val="24"/>
          <w:szCs w:val="24"/>
        </w:rPr>
        <w:t xml:space="preserve"> Активно использовать реальный и виртуальный химический эксперимент для визуализации качественных реакций (задание № 24), изучать специфические свойства комплексных соединений.</w:t>
      </w:r>
    </w:p>
    <w:p w:rsidR="009A04FB" w:rsidRPr="009A04FB" w:rsidRDefault="009A04FB" w:rsidP="009A04FB">
      <w:pPr>
        <w:pStyle w:val="p1"/>
        <w:ind w:left="927"/>
        <w:jc w:val="both"/>
        <w:rPr>
          <w:rStyle w:val="s1"/>
          <w:rFonts w:ascii="Times New Roman" w:hAnsi="Times New Roman"/>
          <w:sz w:val="24"/>
          <w:szCs w:val="24"/>
        </w:rPr>
      </w:pPr>
    </w:p>
    <w:p w:rsidR="009A04FB" w:rsidRPr="009A04FB" w:rsidRDefault="009A04FB" w:rsidP="009A04FB">
      <w:pPr>
        <w:pStyle w:val="p1"/>
        <w:jc w:val="both"/>
        <w:rPr>
          <w:rFonts w:ascii="Times New Roman" w:hAnsi="Times New Roman"/>
          <w:sz w:val="24"/>
          <w:szCs w:val="24"/>
        </w:rPr>
      </w:pPr>
      <w:r w:rsidRPr="009A04FB">
        <w:rPr>
          <w:rStyle w:val="s1"/>
          <w:rFonts w:ascii="Times New Roman" w:hAnsi="Times New Roman"/>
          <w:sz w:val="24"/>
          <w:szCs w:val="24"/>
        </w:rPr>
        <w:t>3</w:t>
      </w:r>
      <w:r w:rsidRPr="009A04FB">
        <w:rPr>
          <w:rStyle w:val="s1"/>
          <w:rFonts w:ascii="Times New Roman" w:hAnsi="Times New Roman"/>
          <w:b/>
          <w:sz w:val="24"/>
          <w:szCs w:val="24"/>
        </w:rPr>
        <w:t xml:space="preserve">. </w:t>
      </w:r>
      <w:r w:rsidRPr="009A04FB">
        <w:rPr>
          <w:rStyle w:val="s2"/>
          <w:rFonts w:ascii="Times New Roman" w:hAnsi="Times New Roman"/>
          <w:b w:val="0"/>
          <w:sz w:val="24"/>
          <w:szCs w:val="24"/>
        </w:rPr>
        <w:t>Обучение приемам самопроверки</w:t>
      </w:r>
      <w:r w:rsidRPr="009A04FB">
        <w:rPr>
          <w:rStyle w:val="s2"/>
          <w:rFonts w:ascii="Times New Roman" w:hAnsi="Times New Roman"/>
          <w:sz w:val="24"/>
          <w:szCs w:val="24"/>
        </w:rPr>
        <w:t>:</w:t>
      </w:r>
      <w:r w:rsidRPr="009A04FB">
        <w:rPr>
          <w:rStyle w:val="s1"/>
          <w:rFonts w:ascii="Times New Roman" w:hAnsi="Times New Roman"/>
          <w:sz w:val="24"/>
          <w:szCs w:val="24"/>
        </w:rPr>
        <w:t xml:space="preserve"> Формировать у школьников навыки экспертной оценки собственных решений (проверка по закону сохранения массы, сопоставление полученных ответов с физическим смыслом).</w:t>
      </w:r>
    </w:p>
    <w:p w:rsidR="009A04FB" w:rsidRPr="009A04FB" w:rsidRDefault="009A04FB" w:rsidP="009A04FB">
      <w:pPr>
        <w:pStyle w:val="p2"/>
        <w:ind w:left="927"/>
        <w:jc w:val="both"/>
        <w:rPr>
          <w:rStyle w:val="s1"/>
          <w:rFonts w:ascii="Times New Roman" w:hAnsi="Times New Roman"/>
          <w:sz w:val="24"/>
          <w:szCs w:val="24"/>
        </w:rPr>
      </w:pPr>
    </w:p>
    <w:p w:rsidR="009A04FB" w:rsidRPr="009A04FB" w:rsidRDefault="009A04FB" w:rsidP="009A04FB">
      <w:pPr>
        <w:pStyle w:val="p2"/>
        <w:jc w:val="both"/>
        <w:rPr>
          <w:rFonts w:ascii="Times New Roman" w:hAnsi="Times New Roman"/>
          <w:sz w:val="24"/>
          <w:szCs w:val="24"/>
        </w:rPr>
      </w:pPr>
      <w:r w:rsidRPr="009A04FB">
        <w:rPr>
          <w:rStyle w:val="s1"/>
          <w:rFonts w:ascii="Times New Roman" w:hAnsi="Times New Roman"/>
          <w:sz w:val="24"/>
          <w:szCs w:val="24"/>
        </w:rPr>
        <w:t xml:space="preserve">4. </w:t>
      </w:r>
      <w:r w:rsidRPr="009A04FB">
        <w:rPr>
          <w:rStyle w:val="s2"/>
          <w:rFonts w:ascii="Times New Roman" w:hAnsi="Times New Roman"/>
          <w:b w:val="0"/>
          <w:sz w:val="24"/>
          <w:szCs w:val="24"/>
        </w:rPr>
        <w:t>Индивидуализация и работа с открытым банком ФИПИ:</w:t>
      </w:r>
      <w:r w:rsidRPr="009A04FB">
        <w:rPr>
          <w:rStyle w:val="s1"/>
          <w:rFonts w:ascii="Times New Roman" w:hAnsi="Times New Roman"/>
          <w:b/>
          <w:sz w:val="24"/>
          <w:szCs w:val="24"/>
        </w:rPr>
        <w:t xml:space="preserve"> Н</w:t>
      </w:r>
      <w:r w:rsidRPr="009A04FB">
        <w:rPr>
          <w:rStyle w:val="s1"/>
          <w:rFonts w:ascii="Times New Roman" w:hAnsi="Times New Roman"/>
          <w:sz w:val="24"/>
          <w:szCs w:val="24"/>
        </w:rPr>
        <w:t>аправлять учащихся на самостоятельный анализ методических материалов ФИПИ для экспертов ЕГЭ и проработку заданий с измененной логикой условий.</w:t>
      </w:r>
    </w:p>
    <w:p w:rsidR="009A04FB" w:rsidRPr="009A04FB" w:rsidRDefault="009A04FB" w:rsidP="00561EE1">
      <w:pPr>
        <w:jc w:val="both"/>
      </w:pPr>
    </w:p>
    <w:sectPr w:rsidR="009A04FB" w:rsidRPr="009A0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.SF UI">
    <w:altName w:val="Arial"/>
    <w:panose1 w:val="00000000000000000000"/>
    <w:charset w:val="00"/>
    <w:family w:val="roman"/>
    <w:notTrueType/>
    <w:pitch w:val="default"/>
  </w:font>
  <w:font w:name=".SFUI-Regular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B46C7"/>
    <w:multiLevelType w:val="hybridMultilevel"/>
    <w:tmpl w:val="3154E222"/>
    <w:lvl w:ilvl="0" w:tplc="381E5DA6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F584ABB"/>
    <w:multiLevelType w:val="multilevel"/>
    <w:tmpl w:val="0F584ABB"/>
    <w:lvl w:ilvl="0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8D83241"/>
    <w:multiLevelType w:val="multilevel"/>
    <w:tmpl w:val="28D83241"/>
    <w:lvl w:ilvl="0">
      <w:start w:val="1"/>
      <w:numFmt w:val="decimal"/>
      <w:lvlText w:val="%1."/>
      <w:lvlJc w:val="left"/>
      <w:pPr>
        <w:ind w:left="4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31D622FE"/>
    <w:multiLevelType w:val="multilevel"/>
    <w:tmpl w:val="31D622FE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b/>
        <w:bCs/>
        <w:i w:val="0"/>
        <w:iCs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A8B"/>
    <w:rsid w:val="00081CC4"/>
    <w:rsid w:val="000D168E"/>
    <w:rsid w:val="00260E06"/>
    <w:rsid w:val="003C7154"/>
    <w:rsid w:val="00561EE1"/>
    <w:rsid w:val="005D1767"/>
    <w:rsid w:val="006E1202"/>
    <w:rsid w:val="0070152C"/>
    <w:rsid w:val="007629AA"/>
    <w:rsid w:val="0089624A"/>
    <w:rsid w:val="008E3B2E"/>
    <w:rsid w:val="009A04FB"/>
    <w:rsid w:val="00B07295"/>
    <w:rsid w:val="00D42A8B"/>
    <w:rsid w:val="00DF1FD1"/>
    <w:rsid w:val="00F1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7F56E8-CCAE-405F-82A7-2387ABB37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A8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D168E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D168E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60E06"/>
    <w:pPr>
      <w:ind w:left="720"/>
      <w:contextualSpacing/>
    </w:pPr>
  </w:style>
  <w:style w:type="paragraph" w:customStyle="1" w:styleId="p1">
    <w:name w:val="p1"/>
    <w:basedOn w:val="a"/>
    <w:rsid w:val="009A04FB"/>
    <w:rPr>
      <w:rFonts w:ascii=".SF UI" w:eastAsiaTheme="minorEastAsia" w:hAnsi=".SF UI"/>
      <w:sz w:val="18"/>
      <w:szCs w:val="18"/>
    </w:rPr>
  </w:style>
  <w:style w:type="paragraph" w:customStyle="1" w:styleId="p2">
    <w:name w:val="p2"/>
    <w:basedOn w:val="a"/>
    <w:rsid w:val="009A04FB"/>
    <w:rPr>
      <w:rFonts w:ascii=".SF UI" w:eastAsiaTheme="minorEastAsia" w:hAnsi=".SF UI"/>
      <w:sz w:val="18"/>
      <w:szCs w:val="18"/>
    </w:rPr>
  </w:style>
  <w:style w:type="character" w:customStyle="1" w:styleId="s1">
    <w:name w:val="s1"/>
    <w:basedOn w:val="a0"/>
    <w:rsid w:val="009A04FB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character" w:customStyle="1" w:styleId="s2">
    <w:name w:val="s2"/>
    <w:basedOn w:val="a0"/>
    <w:rsid w:val="009A04FB"/>
    <w:rPr>
      <w:rFonts w:ascii=".SFUI-Semibold" w:hAnsi=".SFUI-Semibold" w:hint="default"/>
      <w:b/>
      <w:bCs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00points.ru//" TargetMode="External"/><Relationship Id="rId13" Type="http://schemas.openxmlformats.org/officeDocument/2006/relationships/hyperlink" Target="https://100points.ru//" TargetMode="Externa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sdamgia.ru/" TargetMode="External"/><Relationship Id="rId12" Type="http://schemas.openxmlformats.org/officeDocument/2006/relationships/hyperlink" Target="https://sdamgia.ru/" TargetMode="Externa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fipi.ru" TargetMode="External"/><Relationship Id="rId11" Type="http://schemas.openxmlformats.org/officeDocument/2006/relationships/hyperlink" Target="http://www.fipi.ru" TargetMode="External"/><Relationship Id="rId5" Type="http://schemas.openxmlformats.org/officeDocument/2006/relationships/hyperlink" Target="http://www.fipi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fipi.ru" TargetMode="Externa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yperlink" Target="http://www.fipi.ru" TargetMode="External"/><Relationship Id="rId14" Type="http://schemas.openxmlformats.org/officeDocument/2006/relationships/hyperlink" Target="http://www.fip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332A9C7286C9B4C99E66BBD9343F792" ma:contentTypeVersion="0" ma:contentTypeDescription="Создание документа." ma:contentTypeScope="" ma:versionID="0195c4d5c997e54485059b967e714f28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1216929-7D61-40C3-A644-5088DF45FDBF}"/>
</file>

<file path=customXml/itemProps2.xml><?xml version="1.0" encoding="utf-8"?>
<ds:datastoreItem xmlns:ds="http://schemas.openxmlformats.org/officeDocument/2006/customXml" ds:itemID="{08301764-F3DB-409E-8764-5A69F3F95951}"/>
</file>

<file path=customXml/itemProps3.xml><?xml version="1.0" encoding="utf-8"?>
<ds:datastoreItem xmlns:ds="http://schemas.openxmlformats.org/officeDocument/2006/customXml" ds:itemID="{F9023BF4-7843-45D3-A20B-8153BE5338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2710</Words>
  <Characters>15448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15</cp:revision>
  <dcterms:created xsi:type="dcterms:W3CDTF">2026-08-27T13:12:00Z</dcterms:created>
  <dcterms:modified xsi:type="dcterms:W3CDTF">2026-08-28T07:27:00Z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0x010100F332A9C7286C9B4C99E66BBD9343F792</vt:lpwstr>
  </property>
</Properties>
</file>