
<file path=[Content_Types].xml><?xml version="1.0" encoding="utf-8"?>
<Types xmlns="http://schemas.openxmlformats.org/package/2006/content-types">
  <Default Extension="png" ContentType="image/png"/>
  <Override PartName="/customXml/_rels/item1.xml.rels" ContentType="application/vnd.openxmlformats-package.relationship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jpeg" ContentType="image/jpeg"/>
  <Default Extension="xml" ContentType="application/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customXml/item1.xml" ContentType="application/xml"/>
  <Override PartName="/word/theme/theme1.xml" ContentType="application/vnd.openxmlformats-officedocument.theme+xml"/>
  <Override PartName="/_rels/.rels" ContentType="application/vnd.openxmlformats-package.relationship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КАЛЕНДАРНЫЙ ПЛАН МЕРОПРИЯТИЙ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ГБУ ДПО Республики Марий Эл «Марийский институт образования»</w:t>
      </w:r>
    </w:p>
    <w:p>
      <w:pPr>
        <w:pStyle w:val="Normal"/>
        <w:spacing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январь 2026 года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СЕМИНАРЫ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14.01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Семинар-практикум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«Внедрение инструментов искусственного интеллекта в образовательный процесс».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 xml:space="preserve">ГБПОУ РМЭ «Йошкар-Олинское художественное училище», </w:t>
            </w: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ГБУ </w:t>
            </w: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21.01</w:t>
            </w:r>
          </w:p>
        </w:tc>
        <w:tc>
          <w:tcPr>
            <w:tcW w:w="2338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Республиканский семинар</w:t>
            </w:r>
          </w:p>
        </w:tc>
        <w:tc>
          <w:tcPr>
            <w:tcW w:w="730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«Современные подходы взаимодействия детского сада и семьи по нравственно-патриотическому воспитанию дошкольников»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Детский сад №25  «Жемчужинка» г. Йошкар-Олы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КОНФЕРЕНЦИИ, ФОРУМЫ, ЧТЕНИЯ и т. п.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6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80"/>
        <w:gridCol w:w="7268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80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26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2380" w:type="dxa"/>
            <w:tcBorders/>
          </w:tcPr>
          <w:p>
            <w:pPr>
              <w:pStyle w:val="BodyText"/>
              <w:keepNext w:val="true"/>
              <w:widowControl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0"/>
              <w:jc w:val="center"/>
              <w:outlineLvl w:val="1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  <w:t>VIII республиканская научно-практическая конференция</w:t>
            </w:r>
          </w:p>
        </w:tc>
        <w:tc>
          <w:tcPr>
            <w:tcW w:w="7268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«Творчество. Познание. Труд» имени В.Г. Новикова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 xml:space="preserve">МОУ «Вятская средняя общеобразовательная школа» </w:t>
            </w:r>
            <w:r>
              <w:rPr>
                <w:rFonts w:eastAsia="Calibri" w:cs="Times New Roman" w:ascii="Times New Roman" w:hAnsi="Times New Roman"/>
                <w:bCs/>
                <w:color w:val="000000"/>
                <w:kern w:val="0"/>
                <w:sz w:val="24"/>
                <w:szCs w:val="24"/>
                <w:lang w:val="ru-RU" w:eastAsia="ru-RU" w:bidi="ar-SA"/>
              </w:rPr>
              <w:t>Советского муниципального района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31.01</w:t>
            </w:r>
          </w:p>
        </w:tc>
        <w:tc>
          <w:tcPr>
            <w:tcW w:w="2380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Межрегиональные педагогические чтения</w:t>
            </w:r>
          </w:p>
        </w:tc>
        <w:tc>
          <w:tcPr>
            <w:tcW w:w="7268" w:type="dxa"/>
            <w:tcBorders/>
          </w:tcPr>
          <w:p>
            <w:pPr>
              <w:pStyle w:val="Normal"/>
              <w:spacing w:before="0" w:after="0"/>
              <w:jc w:val="both"/>
              <w:rPr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«Педагогические инновации в образовательном процессе школы: проблемы и опыт»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keepNext w:val="true"/>
              <w:widowControl/>
              <w:numPr>
                <w:ilvl w:val="0"/>
                <w:numId w:val="0"/>
              </w:numPr>
              <w:suppressAutoHyphens w:val="true"/>
              <w:spacing w:lineRule="auto" w:line="240" w:before="0" w:after="0"/>
              <w:ind w:hanging="0" w:left="0"/>
              <w:jc w:val="center"/>
              <w:outlineLvl w:val="1"/>
              <w:rPr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МОУ «Средняя общеобразовательная школа № 3</w:t>
            </w: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ru-RU" w:bidi="ar-SA"/>
              </w:rPr>
              <w:t xml:space="preserve"> п. Советский</w:t>
            </w: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ru-RU" w:bidi="ar-SA"/>
              </w:rPr>
              <w:t>» Советского муниципального района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BodyText"/>
              <w:spacing w:before="0" w:after="0"/>
              <w:jc w:val="center"/>
              <w:rPr>
                <w:b w:val="false"/>
                <w:bCs w:val="false"/>
                <w:sz w:val="24"/>
                <w:szCs w:val="24"/>
              </w:rPr>
            </w:pPr>
            <w:r>
              <w:rPr>
                <w:rFonts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27-28.01</w:t>
            </w:r>
          </w:p>
        </w:tc>
        <w:tc>
          <w:tcPr>
            <w:tcW w:w="2380" w:type="dxa"/>
            <w:tcBorders>
              <w:top w:val="nil"/>
            </w:tcBorders>
          </w:tcPr>
          <w:p>
            <w:pPr>
              <w:pStyle w:val="BodyText"/>
              <w:keepNext w:val="true"/>
              <w:widowControl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0"/>
              <w:jc w:val="center"/>
              <w:outlineLvl w:val="1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  <w:t>V Всероссийская научно-практическая конференция</w:t>
            </w:r>
          </w:p>
          <w:p>
            <w:pPr>
              <w:pStyle w:val="BodyText"/>
              <w:widowControl/>
              <w:numPr>
                <w:ilvl w:val="0"/>
                <w:numId w:val="0"/>
              </w:numPr>
              <w:suppressAutoHyphens w:val="true"/>
              <w:bidi w:val="0"/>
              <w:spacing w:lineRule="auto" w:line="240" w:before="0" w:after="0"/>
              <w:ind w:hanging="0" w:left="0"/>
              <w:jc w:val="center"/>
              <w:outlineLvl w:val="1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ru-RU" w:bidi="ar-SA"/>
              </w:rPr>
              <w:t>(онлайн)</w:t>
            </w:r>
          </w:p>
        </w:tc>
        <w:tc>
          <w:tcPr>
            <w:tcW w:w="726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«Новиковские педагогические чтения»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keepNext w:val="true"/>
              <w:numPr>
                <w:ilvl w:val="0"/>
                <w:numId w:val="0"/>
              </w:numPr>
              <w:spacing w:lineRule="auto" w:line="240" w:before="0" w:after="0"/>
              <w:ind w:hanging="0" w:left="0"/>
              <w:jc w:val="center"/>
              <w:outlineLvl w:val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eastAsia="ru-RU"/>
              </w:rPr>
              <w:t>ГАОУ ДПО Владимирской области «Владимирский институт развития образования имени Л.И. Новиковой»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>
        <w:rPr>
          <w:rFonts w:cs="Times New Roman" w:ascii="Times New Roman" w:hAnsi="Times New Roman"/>
          <w:b/>
          <w:sz w:val="28"/>
          <w:szCs w:val="28"/>
        </w:rPr>
        <w:t>КОНКУРСНЫЕ МЕРОПРИЯТИЯ, ФЕСТИВАЛИ и т. п.</w:t>
      </w:r>
    </w:p>
    <w:p>
      <w:pPr>
        <w:pStyle w:val="Normal"/>
        <w:widowControl w:val="false"/>
        <w:spacing w:lineRule="auto" w:line="240" w:before="0"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>
          <w:tblHeader w:val="true"/>
        </w:trPr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Место проведения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09.01-15.05</w:t>
            </w:r>
          </w:p>
        </w:tc>
        <w:tc>
          <w:tcPr>
            <w:tcW w:w="2338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Всероссийский конкурс</w:t>
            </w:r>
          </w:p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(региональный этап)</w:t>
            </w:r>
          </w:p>
        </w:tc>
        <w:tc>
          <w:tcPr>
            <w:tcW w:w="730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«За нравственный подвиг учителя»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29.01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widowControl/>
              <w:spacing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Calibri" w:cs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«На взлёт – 2026</w:t>
            </w:r>
            <w:bookmarkStart w:id="1" w:name="_GoBack_Копия_1"/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»</w:t>
            </w:r>
            <w:bookmarkEnd w:id="1"/>
          </w:p>
          <w:p>
            <w:pPr>
              <w:pStyle w:val="Normal"/>
              <w:widowControl/>
              <w:spacing w:before="0" w:after="0"/>
              <w:jc w:val="both"/>
              <w:rPr>
                <w:b/>
              </w:rPr>
            </w:pPr>
            <w:r>
              <w:rPr>
                <w:b/>
              </w:rPr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ГБУ Республики Марий Эл «Дворец молодёжи»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20.01–15.02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Республиканский конкурс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Республиканский конкурс творческих работ педагогов «Шочмо йылме – пӱрымашлан негыз»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ГБУ 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29.01-26.02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Calibri" w:cs="Times New Roman"/>
                <w:b w:val="false"/>
                <w:bCs w:val="false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Р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еспубликанский</w:t>
            </w:r>
            <w:r>
              <w:rPr/>
              <w:t xml:space="preserve"> </w:t>
            </w:r>
            <w:r>
              <w:rPr>
                <w:rFonts w:eastAsia="Calibri" w:cs="Times New Roman" w:ascii="Times New Roman" w:hAnsi="Times New Roman"/>
                <w:b w:val="false"/>
                <w:bCs w:val="false"/>
                <w:color w:val="000000"/>
                <w:kern w:val="0"/>
                <w:sz w:val="24"/>
                <w:szCs w:val="24"/>
                <w:lang w:val="ru-RU" w:eastAsia="en-US" w:bidi="ar-SA"/>
              </w:rPr>
              <w:t>конкурс творческих работ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b w:val="false"/>
                <w:bCs w:val="false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6"/>
                <w:szCs w:val="24"/>
              </w:rPr>
              <w:t>«Моя марийская земля»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6"/>
                <w:szCs w:val="24"/>
              </w:rPr>
              <w:t>МОУ «Поянсолинская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cs="Times New Roman" w:ascii="Times New Roman" w:hAnsi="Times New Roman"/>
                <w:sz w:val="26"/>
                <w:szCs w:val="24"/>
              </w:rPr>
              <w:t>начальная общеобразовательная школа»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30.01–02.02</w:t>
            </w:r>
          </w:p>
        </w:tc>
        <w:tc>
          <w:tcPr>
            <w:tcW w:w="2338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Зимняя школа</w:t>
            </w:r>
          </w:p>
        </w:tc>
        <w:tc>
          <w:tcPr>
            <w:tcW w:w="7309" w:type="dxa"/>
            <w:tcBorders/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b w:val="false"/>
                <w:bCs w:val="false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 w:val="false"/>
                <w:bCs w:val="false"/>
                <w:color w:val="000000"/>
                <w:sz w:val="24"/>
                <w:szCs w:val="24"/>
              </w:rPr>
              <w:t>XIV Зимняя школа молодых педагогов и наставников «Цифровая культура педагога: слагаемые успеха»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bCs/>
                <w:color w:val="000000"/>
                <w:sz w:val="24"/>
                <w:szCs w:val="24"/>
              </w:rPr>
              <w:t>Санаторий «Кленовая гора»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  <w:t>МЕРОПРИЯТИЯ ЦНППМ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Style w:val="af"/>
        <w:tblW w:w="1546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1744"/>
        <w:gridCol w:w="2338"/>
        <w:gridCol w:w="7309"/>
        <w:gridCol w:w="4073"/>
      </w:tblGrid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Дата</w:t>
            </w:r>
          </w:p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проведения</w:t>
            </w:r>
          </w:p>
        </w:tc>
        <w:tc>
          <w:tcPr>
            <w:tcW w:w="2338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Мероприятие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Тема</w:t>
            </w:r>
          </w:p>
        </w:tc>
        <w:tc>
          <w:tcPr>
            <w:tcW w:w="4073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4"/>
                <w:szCs w:val="24"/>
                <w:lang w:val="ru-RU" w:eastAsia="en-US" w:bidi="ar-SA"/>
              </w:rPr>
              <w:t>Организатор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15.01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«Современные инструменты просветительской работы с родителями: мастер-лекции»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Российское общество «Знание»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15.01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«Как научить младших школьников писать изложение и сочинение? Критерии и особенности оценивания работ по развитию речи. Разбор письменных заданий и ответов в ВПР 2026 по русскому языку и литературному чтению. Новые пособия издательства «Экзамен» 2026»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15.01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«Метод интервалов на плоскости при решении задач с параметром в ЕГЭ. Пособия издательства «Экзамен» в помощь учителю»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16.01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BodyText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6"/>
                <w:szCs w:val="24"/>
                <w:lang w:val="ru-RU" w:eastAsia="en-US" w:bidi="ar-SA"/>
              </w:rPr>
              <w:t>«ЕГЭ. Работаем с заданием 22. Часть 2»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19–21.01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Курсы ПК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«Современные образовательные технологии в ДОО»</w:t>
            </w:r>
          </w:p>
        </w:tc>
        <w:tc>
          <w:tcPr>
            <w:tcW w:w="4073" w:type="dxa"/>
            <w:tcBorders/>
          </w:tcPr>
          <w:p>
            <w:pPr>
              <w:pStyle w:val="Normal"/>
              <w:spacing w:before="0" w:after="0"/>
              <w:jc w:val="both"/>
              <w:rPr/>
            </w:pPr>
            <w:r>
              <w:rPr>
                <w:rFonts w:eastAsia="Times New Roman" w:cs="Times New Roman" w:ascii="Times New Roman" w:hAnsi="Times New Roman"/>
                <w:b w:val="false"/>
                <w:i w:val="false"/>
                <w:caps w:val="false"/>
                <w:smallCaps w:val="false"/>
                <w:color w:val="000000"/>
                <w:spacing w:val="0"/>
                <w:sz w:val="24"/>
                <w:szCs w:val="24"/>
              </w:rPr>
              <w:t xml:space="preserve">ГБУ </w:t>
            </w:r>
            <w:r>
              <w:rPr>
                <w:rFonts w:eastAsia="Times New Roman" w:cs="Times New Roman" w:ascii="Times New Roman" w:hAnsi="Times New Roman"/>
                <w:color w:val="000000"/>
                <w:sz w:val="24"/>
                <w:szCs w:val="24"/>
              </w:rPr>
              <w:t>ДПО Республики Марий Эл «Марийский институт образования»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19.01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both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«Подготовка к ЕГЭ по физике с помощью пособий издательства «Экзамен»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/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20.01</w:t>
            </w:r>
          </w:p>
        </w:tc>
        <w:tc>
          <w:tcPr>
            <w:tcW w:w="2338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/>
          </w:tcPr>
          <w:p>
            <w:pPr>
              <w:pStyle w:val="Normal"/>
              <w:widowControl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8"/>
                <w:szCs w:val="28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«Система оценивания, которая вдохновляет и положительно влияет на учебную мотивацию обучающихся начальной школы. Роль ученической самооценки в учебном процессе. Итоговая аттестация ВПР 2026»</w:t>
            </w:r>
          </w:p>
        </w:tc>
        <w:tc>
          <w:tcPr>
            <w:tcW w:w="4073" w:type="dxa"/>
            <w:tcBorders/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21.01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«Методические рекомендации по подготовке обучающихся 5–8 классов к ВПР по биологи</w:t>
            </w:r>
            <w:r>
              <w:rPr>
                <w:rFonts w:eastAsia="Calibri" w:cs="Times New Roman" w:ascii="Times New Roman" w:hAnsi="Times New Roman" w:eastAsiaTheme="minorHAnsi"/>
                <w:color w:val="auto"/>
                <w:kern w:val="0"/>
                <w:sz w:val="24"/>
                <w:szCs w:val="24"/>
                <w:lang w:val="ru-RU" w:eastAsia="en-US" w:bidi="ar-SA"/>
              </w:rPr>
              <w:t>и в 2025/26 учебном году»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22.01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Перепроверка итоговых сочинений обучающихся 11-х классов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bookmarkStart w:id="2" w:name="orgHeaderTitle"/>
            <w:bookmarkEnd w:id="2"/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Министерство образования и науки Республики Марий Эл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22.01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«ОГЭ 2026: методические рекомендации по подготовке учащихся к сдаче экзамена в процессе обучения физике. Задания на множественный выбор – электрические, магнитные явления и оптика (на основе пособий издательства «Экзамен»)»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22.01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eastAsia="Calibri" w:cs="Times New Roman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ru-RU" w:eastAsia="en-US" w:bidi="ar-SA"/>
              </w:rPr>
              <w:t>«Методические особенности подготовки обучающихся 10 класса»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26.01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«Готовимся к ВПР по физике с помощью пособий издательства «Экзамен»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27.01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«Методические особенности подготовки обучающихся 8 класса к ВПР по математике»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  <w:tr>
        <w:trPr/>
        <w:tc>
          <w:tcPr>
            <w:tcW w:w="1744" w:type="dxa"/>
            <w:tcBorders>
              <w:top w:val="nil"/>
            </w:tcBorders>
          </w:tcPr>
          <w:p>
            <w:pPr>
              <w:pStyle w:val="Normal"/>
              <w:widowControl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29.01</w:t>
            </w:r>
          </w:p>
        </w:tc>
        <w:tc>
          <w:tcPr>
            <w:tcW w:w="2338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Calibri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Вебинар</w:t>
            </w:r>
          </w:p>
        </w:tc>
        <w:tc>
          <w:tcPr>
            <w:tcW w:w="7309" w:type="dxa"/>
            <w:tcBorders>
              <w:top w:val="nil"/>
            </w:tcBorders>
          </w:tcPr>
          <w:p>
            <w:pPr>
              <w:pStyle w:val="Normal"/>
              <w:spacing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«Математика Исследование функций при решении задач с параметром в ЕГЭ. Пособия издательства «Экзамен» в помощь учителю»</w:t>
            </w:r>
          </w:p>
        </w:tc>
        <w:tc>
          <w:tcPr>
            <w:tcW w:w="4073" w:type="dxa"/>
            <w:tcBorders>
              <w:top w:val="nil"/>
            </w:tcBorders>
          </w:tcPr>
          <w:p>
            <w:pPr>
              <w:pStyle w:val="BodyText"/>
              <w:widowControl/>
              <w:suppressAutoHyphens w:val="true"/>
              <w:bidi w:val="0"/>
              <w:spacing w:lineRule="auto" w:line="240" w:before="0" w:after="0"/>
              <w:jc w:val="center"/>
              <w:rPr>
                <w:rFonts w:ascii="Times New Roman" w:hAnsi="Times New Roman" w:eastAsia="Times New Roman" w:cs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</w:pPr>
            <w:r>
              <w:rPr>
                <w:rFonts w:eastAsia="Times New Roman" w:cs="Times New Roman" w:ascii="Times New Roman" w:hAnsi="Times New Roman"/>
                <w:color w:val="000000"/>
                <w:kern w:val="0"/>
                <w:sz w:val="24"/>
                <w:szCs w:val="24"/>
                <w:lang w:val="ru-RU" w:eastAsia="en-US" w:bidi="ar-SA"/>
              </w:rPr>
              <w:t>Издательство «Экзамен»</w:t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sectPr>
      <w:type w:val="nextPage"/>
      <w:pgSz w:orient="landscape" w:w="16838" w:h="11906"/>
      <w:pgMar w:left="567" w:right="567" w:gutter="0" w:header="0" w:top="851" w:footer="0" w:bottom="567"/>
      <w:pgNumType w:fmt="decimal"/>
      <w:formProt w:val="false"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Calibri">
    <w:charset w:val="01"/>
    <w:family w:val="roman"/>
    <w:pitch w:val="variable"/>
  </w:font>
  <w:font w:name="Tempora LGC Uni">
    <w:charset w:val="01"/>
    <w:family w:val="swiss"/>
    <w:pitch w:val="variable"/>
  </w:font>
  <w:font w:name="OpenSymbol">
    <w:altName w:val="Arial Unicode MS"/>
    <w:charset w:val="01"/>
    <w:family w:val="roman"/>
    <w:pitch w:val="variable"/>
  </w:font>
  <w:font w:name="Open Sans">
    <w:charset w:val="01"/>
    <w:family w:val="roman"/>
    <w:pitch w:val="variable"/>
  </w:font>
  <w:font w:name="Times New Roman">
    <w:charset w:val="01"/>
    <w:family w:val="roman"/>
    <w:pitch w:val="variable"/>
  </w:font>
  <w:font w:name="Times New Roman">
    <w:charset w:val="01"/>
    <w:family w:val="auto"/>
    <w:pitch w:val="default"/>
  </w:font>
</w:fonts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0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Hyperlink" w:uiPriority="0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0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Style15"/>
    <w:next w:val="BodyText"/>
    <w:link w:val="1"/>
    <w:qFormat/>
    <w:rsid w:val="00820baa"/>
    <w:pPr>
      <w:outlineLvl w:val="0"/>
    </w:pPr>
    <w:rPr>
      <w:rFonts w:ascii="Tempora LGC Uni" w:hAnsi="Tempora LGC Uni" w:eastAsia="Open Sans" w:cs="DejaVu Sans"/>
      <w:b/>
      <w:bCs/>
      <w:sz w:val="48"/>
      <w:szCs w:val="48"/>
    </w:rPr>
  </w:style>
  <w:style w:type="paragraph" w:styleId="Heading2">
    <w:name w:val="Heading 2"/>
    <w:basedOn w:val="Style15"/>
    <w:next w:val="BodyText"/>
    <w:qFormat/>
    <w:pPr>
      <w:spacing w:before="200" w:after="120"/>
      <w:outlineLvl w:val="1"/>
    </w:pPr>
    <w:rPr>
      <w:rFonts w:ascii="Tempora LGC Uni" w:hAnsi="Tempora LGC Uni" w:eastAsia="Open Sans" w:cs="DejaVu Sans"/>
      <w:b/>
      <w:bCs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InternetLink" w:customStyle="1">
    <w:name w:val="Internet Link"/>
    <w:qFormat/>
    <w:rsid w:val="00820baa"/>
    <w:rPr>
      <w:color w:val="000080"/>
      <w:u w:val="single"/>
    </w:rPr>
  </w:style>
  <w:style w:type="character" w:styleId="InternetLink1" w:customStyle="1">
    <w:name w:val="Internet Link1"/>
    <w:qFormat/>
    <w:rsid w:val="00820baa"/>
    <w:rPr>
      <w:color w:val="000080"/>
      <w:u w:val="single"/>
    </w:rPr>
  </w:style>
  <w:style w:type="character" w:styleId="1" w:customStyle="1">
    <w:name w:val="Заголовок 1 Знак"/>
    <w:basedOn w:val="DefaultParagraphFont"/>
    <w:qFormat/>
    <w:rsid w:val="00820baa"/>
    <w:rPr>
      <w:rFonts w:ascii="Tempora LGC Uni" w:hAnsi="Tempora LGC Uni" w:eastAsia="Open Sans" w:cs="DejaVu Sans"/>
      <w:b/>
      <w:bCs/>
      <w:sz w:val="48"/>
      <w:szCs w:val="48"/>
    </w:rPr>
  </w:style>
  <w:style w:type="character" w:styleId="normaltextrun" w:customStyle="1">
    <w:name w:val="normaltextrun"/>
    <w:basedOn w:val="DefaultParagraphFont"/>
    <w:qFormat/>
    <w:rsid w:val="00820baa"/>
    <w:rPr/>
  </w:style>
  <w:style w:type="character" w:styleId="11" w:customStyle="1">
    <w:name w:val="Основной текст Знак1"/>
    <w:basedOn w:val="DefaultParagraphFont"/>
    <w:qFormat/>
    <w:rsid w:val="00820baa"/>
    <w:rPr>
      <w:rFonts w:cs="Times New Roman"/>
      <w:szCs w:val="28"/>
      <w:shd w:fill="FFFFFF" w:val="clear"/>
    </w:rPr>
  </w:style>
  <w:style w:type="character" w:styleId="apple-style-span" w:customStyle="1">
    <w:name w:val="apple-style-span"/>
    <w:qFormat/>
    <w:rsid w:val="00820baa"/>
    <w:rPr/>
  </w:style>
  <w:style w:type="character" w:styleId="Style12" w:customStyle="1">
    <w:name w:val="Без интервала Знак"/>
    <w:link w:val="NoSpacing"/>
    <w:qFormat/>
    <w:locked/>
    <w:rsid w:val="00b573ac"/>
    <w:rPr/>
  </w:style>
  <w:style w:type="character" w:styleId="InternetLink2" w:customStyle="1">
    <w:name w:val="Internet Link2"/>
    <w:qFormat/>
    <w:rPr>
      <w:color w:val="000080"/>
      <w:u w:val="single"/>
    </w:rPr>
  </w:style>
  <w:style w:type="character" w:styleId="Style13" w:customStyle="1">
    <w:name w:val="Маркеры"/>
    <w:qFormat/>
    <w:rPr>
      <w:rFonts w:ascii="OpenSymbol" w:hAnsi="OpenSymbol" w:eastAsia="OpenSymbol" w:cs="OpenSymbol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Style14">
    <w:name w:val="Символ нумерации"/>
    <w:qFormat/>
    <w:rPr/>
  </w:style>
  <w:style w:type="paragraph" w:styleId="Style15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DejaVu Sans" w:cs="Droid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Droid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Droid Sans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Droid Sans"/>
    </w:rPr>
  </w:style>
  <w:style w:type="paragraph" w:styleId="IndexHeading">
    <w:name w:val="Index Heading"/>
    <w:basedOn w:val="Normal"/>
    <w:qFormat/>
    <w:pPr>
      <w:suppressLineNumbers/>
    </w:pPr>
    <w:rPr>
      <w:rFonts w:cs="Droid Sans"/>
    </w:rPr>
  </w:style>
  <w:style w:type="paragraph" w:styleId="NoSpacing">
    <w:name w:val="No Spacing"/>
    <w:link w:val="Style12"/>
    <w:qFormat/>
    <w:rsid w:val="00820baa"/>
    <w:pPr>
      <w:widowControl/>
      <w:suppressAutoHyphens w:val="true"/>
      <w:bidi w:val="0"/>
      <w:spacing w:before="0" w:after="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paragraph" w:styleId="nospacing1" w:customStyle="1">
    <w:name w:val="nospacing"/>
    <w:basedOn w:val="Normal"/>
    <w:qFormat/>
    <w:rsid w:val="00d76307"/>
    <w:pPr>
      <w:suppressAutoHyphens w:val="false"/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ru-RU"/>
    </w:rPr>
  </w:style>
  <w:style w:type="paragraph" w:styleId="ListParagraph">
    <w:name w:val="List Paragraph"/>
    <w:basedOn w:val="Normal"/>
    <w:qFormat/>
    <w:pPr>
      <w:spacing w:before="0" w:after="0"/>
      <w:ind w:left="720"/>
      <w:contextualSpacing/>
    </w:pPr>
    <w:rPr>
      <w:rFonts w:eastAsia="Times New Roman"/>
      <w:sz w:val="20"/>
      <w:szCs w:val="20"/>
      <w:lang w:eastAsia="ru-RU"/>
    </w:rPr>
  </w:style>
  <w:style w:type="paragraph" w:styleId="Style17" w:customStyle="1">
    <w:name w:val="Содержимое таблицы"/>
    <w:basedOn w:val="Normal"/>
    <w:qFormat/>
    <w:pPr>
      <w:widowControl w:val="false"/>
      <w:suppressLineNumbers/>
    </w:pPr>
    <w:rPr/>
  </w:style>
  <w:style w:type="paragraph" w:styleId="Style18" w:customStyle="1">
    <w:name w:val="Заголовок таблицы"/>
    <w:basedOn w:val="Style17"/>
    <w:qFormat/>
    <w:pPr>
      <w:jc w:val="center"/>
    </w:pPr>
    <w:rPr>
      <w:b/>
      <w:bCs/>
    </w:rPr>
  </w:style>
  <w:style w:type="numbering" w:styleId="Style19" w:customStyle="1">
    <w:name w:val="Без списка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3"/>
    <w:uiPriority w:val="59"/>
    <w:rsid w:val="009a0b3e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4.xml"/><Relationship Id="rId3" Type="http://schemas.openxmlformats.org/officeDocument/2006/relationships/settings" Target="settings.xml"/><Relationship Id="rId7" Type="http://schemas.openxmlformats.org/officeDocument/2006/relationships/customXml" Target="../customXml/item3.xml"/><Relationship Id="rId2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22553C39805784AA49F5AED6F3D9C10" ma:contentTypeVersion="0" ma:contentTypeDescription="Создание документа." ma:contentTypeScope="" ma:versionID="4b16ae32c1ee09f5301c3498656732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F88E8BC-040B-4132-9A42-E5379CF46ADE}"/>
</file>

<file path=customXml/itemProps2.xml><?xml version="1.0" encoding="utf-8"?>
<ds:datastoreItem xmlns:ds="http://schemas.openxmlformats.org/officeDocument/2006/customXml" ds:itemID="{BA71501C-C3EB-42FE-A88C-E06014CCE777}"/>
</file>

<file path=customXml/itemProps3.xml><?xml version="1.0" encoding="utf-8"?>
<ds:datastoreItem xmlns:ds="http://schemas.openxmlformats.org/officeDocument/2006/customXml" ds:itemID="{ED169BBF-2950-42CC-81BE-86C816E4BD7E}"/>
</file>

<file path=customXml/itemProps4.xml><?xml version="1.0" encoding="utf-8"?>
<ds:datastoreItem xmlns:ds="http://schemas.openxmlformats.org/officeDocument/2006/customXml" ds:itemID="{A6A1851B-4265-49B0-9BED-88276FFFAC7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756</TotalTime>
  <Application>LibreOffice/24.2.4.1$Linux_X86_64 LibreOffice_project/420$Build-1</Application>
  <AppVersion>15.0000</AppVersion>
  <Pages>3</Pages>
  <Words>504</Words>
  <Characters>3698</Characters>
  <CharactersWithSpaces>4078</CharactersWithSpaces>
  <Paragraphs>124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Samsonova</dc:creator>
  <dc:description/>
  <cp:lastModifiedBy/>
  <cp:revision>186</cp:revision>
  <dcterms:created xsi:type="dcterms:W3CDTF">2025-02-12T06:13:00Z</dcterms:created>
  <dcterms:modified xsi:type="dcterms:W3CDTF">2026-02-09T11:41:52Z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0x010100822553C39805784AA49F5AED6F3D9C10</vt:lpwstr>
  </property>
</Properties>
</file>